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10B" w:rsidRDefault="0096710B" w:rsidP="001B7E1F">
      <w:pPr>
        <w:spacing w:after="0" w:line="360" w:lineRule="auto"/>
        <w:jc w:val="center"/>
        <w:rPr>
          <w:rFonts w:ascii="Arial" w:hAnsi="Arial" w:cs="Arial"/>
          <w:b/>
          <w:sz w:val="24"/>
          <w:szCs w:val="24"/>
        </w:rPr>
      </w:pPr>
    </w:p>
    <w:p w:rsidR="001B7E1F" w:rsidRPr="00B704F7" w:rsidRDefault="00055E2E" w:rsidP="001B7E1F">
      <w:pPr>
        <w:spacing w:after="0" w:line="360" w:lineRule="auto"/>
        <w:jc w:val="center"/>
        <w:rPr>
          <w:rFonts w:ascii="Arial" w:hAnsi="Arial" w:cs="Arial"/>
          <w:b/>
          <w:sz w:val="24"/>
          <w:szCs w:val="24"/>
        </w:rPr>
      </w:pPr>
      <w:r w:rsidRPr="00B704F7">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76D56" w:rsidRDefault="00476D56" w:rsidP="001B7E1F">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476D56" w:rsidRDefault="00476D56" w:rsidP="001B7E1F">
                      <w:pPr>
                        <w:jc w:val="right"/>
                      </w:pPr>
                      <w:r>
                        <w:t>NOT REPORTABLE</w:t>
                      </w:r>
                    </w:p>
                  </w:txbxContent>
                </v:textbox>
              </v:shape>
            </w:pict>
          </mc:Fallback>
        </mc:AlternateContent>
      </w:r>
      <w:r w:rsidR="001B7E1F" w:rsidRPr="00B704F7">
        <w:rPr>
          <w:rFonts w:ascii="Arial" w:hAnsi="Arial" w:cs="Arial"/>
          <w:b/>
          <w:sz w:val="24"/>
          <w:szCs w:val="24"/>
        </w:rPr>
        <w:t>REPUBLIC OF NAMIBIA</w:t>
      </w:r>
    </w:p>
    <w:p w:rsidR="001B7E1F" w:rsidRPr="00B704F7" w:rsidRDefault="004B5E7D" w:rsidP="001B7E1F">
      <w:pPr>
        <w:spacing w:after="0" w:line="360" w:lineRule="auto"/>
        <w:jc w:val="center"/>
        <w:rPr>
          <w:rFonts w:ascii="Arial" w:hAnsi="Arial" w:cs="Arial"/>
          <w:b/>
          <w:sz w:val="24"/>
          <w:szCs w:val="24"/>
        </w:rPr>
      </w:pPr>
      <w:r w:rsidRPr="00B704F7">
        <w:rPr>
          <w:rFonts w:ascii="Arial" w:hAnsi="Arial" w:cs="Arial"/>
          <w:b/>
          <w:noProof/>
          <w:sz w:val="24"/>
          <w:szCs w:val="24"/>
        </w:rPr>
        <w:drawing>
          <wp:inline distT="0" distB="0" distL="0" distR="0">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rsidR="001B7E1F" w:rsidRPr="00B704F7" w:rsidRDefault="001B7E1F" w:rsidP="001B7E1F">
      <w:pPr>
        <w:spacing w:after="0" w:line="360" w:lineRule="auto"/>
        <w:jc w:val="center"/>
        <w:rPr>
          <w:rFonts w:ascii="Arial" w:hAnsi="Arial" w:cs="Arial"/>
          <w:bCs/>
          <w:sz w:val="24"/>
          <w:szCs w:val="24"/>
        </w:rPr>
      </w:pPr>
      <w:r w:rsidRPr="00B704F7">
        <w:rPr>
          <w:rFonts w:ascii="Arial" w:hAnsi="Arial" w:cs="Arial"/>
          <w:b/>
          <w:sz w:val="24"/>
          <w:szCs w:val="24"/>
        </w:rPr>
        <w:t>HIGH COURT OF NAMIBIA MAIN DIVISION, WINDHOEK</w:t>
      </w:r>
    </w:p>
    <w:p w:rsidR="001B7E1F" w:rsidRPr="00B704F7" w:rsidRDefault="001B7E1F" w:rsidP="001B7E1F">
      <w:pPr>
        <w:spacing w:after="0" w:line="360" w:lineRule="auto"/>
        <w:jc w:val="center"/>
        <w:rPr>
          <w:rFonts w:ascii="Arial" w:hAnsi="Arial" w:cs="Arial"/>
          <w:b/>
          <w:sz w:val="24"/>
          <w:szCs w:val="24"/>
        </w:rPr>
      </w:pPr>
    </w:p>
    <w:p w:rsidR="001B7E1F" w:rsidRPr="00B704F7" w:rsidRDefault="00FA06F8" w:rsidP="001B7E1F">
      <w:pPr>
        <w:spacing w:after="0" w:line="360" w:lineRule="auto"/>
        <w:jc w:val="center"/>
        <w:rPr>
          <w:rFonts w:ascii="Arial" w:hAnsi="Arial" w:cs="Arial"/>
          <w:b/>
          <w:sz w:val="24"/>
          <w:szCs w:val="24"/>
        </w:rPr>
      </w:pPr>
      <w:r w:rsidRPr="00B704F7">
        <w:rPr>
          <w:rFonts w:ascii="Arial" w:hAnsi="Arial" w:cs="Arial"/>
          <w:b/>
          <w:sz w:val="24"/>
          <w:szCs w:val="24"/>
        </w:rPr>
        <w:t xml:space="preserve">APPEAL </w:t>
      </w:r>
      <w:r w:rsidR="001B7E1F" w:rsidRPr="00B704F7">
        <w:rPr>
          <w:rFonts w:ascii="Arial" w:hAnsi="Arial" w:cs="Arial"/>
          <w:b/>
          <w:sz w:val="24"/>
          <w:szCs w:val="24"/>
        </w:rPr>
        <w:t>JUDGMENT</w:t>
      </w:r>
    </w:p>
    <w:p w:rsidR="00FA06F8" w:rsidRPr="00B704F7" w:rsidRDefault="00FA06F8" w:rsidP="001B7E1F">
      <w:pPr>
        <w:spacing w:after="0" w:line="360" w:lineRule="auto"/>
        <w:jc w:val="center"/>
        <w:rPr>
          <w:rFonts w:ascii="Arial" w:hAnsi="Arial" w:cs="Arial"/>
          <w:b/>
          <w:sz w:val="24"/>
          <w:szCs w:val="24"/>
        </w:rPr>
      </w:pPr>
    </w:p>
    <w:p w:rsidR="001B7E1F" w:rsidRPr="00B704F7" w:rsidRDefault="001B7E1F" w:rsidP="001B7E1F">
      <w:pPr>
        <w:tabs>
          <w:tab w:val="right" w:pos="9000"/>
        </w:tabs>
        <w:spacing w:after="0" w:line="360" w:lineRule="auto"/>
        <w:jc w:val="center"/>
        <w:rPr>
          <w:rFonts w:ascii="Arial" w:hAnsi="Arial" w:cs="Arial"/>
          <w:b/>
          <w:sz w:val="24"/>
          <w:szCs w:val="24"/>
        </w:rPr>
      </w:pPr>
      <w:r w:rsidRPr="00B704F7">
        <w:rPr>
          <w:rFonts w:ascii="Arial" w:hAnsi="Arial" w:cs="Arial"/>
          <w:b/>
          <w:sz w:val="24"/>
          <w:szCs w:val="24"/>
        </w:rPr>
        <w:tab/>
      </w:r>
      <w:r w:rsidRPr="00B704F7">
        <w:rPr>
          <w:rFonts w:ascii="Arial" w:hAnsi="Arial" w:cs="Arial"/>
          <w:sz w:val="24"/>
          <w:szCs w:val="24"/>
        </w:rPr>
        <w:t xml:space="preserve">Case no: </w:t>
      </w:r>
      <w:r w:rsidR="00FA06F8" w:rsidRPr="00B704F7">
        <w:rPr>
          <w:rFonts w:ascii="Arial" w:hAnsi="Arial" w:cs="Arial"/>
          <w:sz w:val="24"/>
          <w:szCs w:val="24"/>
          <w:lang w:val="en-ZA"/>
        </w:rPr>
        <w:t>HC-MD-CRI APP-CAL 2020/00059</w:t>
      </w:r>
    </w:p>
    <w:p w:rsidR="001B7E1F" w:rsidRPr="00B704F7" w:rsidRDefault="001B7E1F" w:rsidP="001B7E1F">
      <w:pPr>
        <w:spacing w:after="0" w:line="360" w:lineRule="auto"/>
        <w:rPr>
          <w:rFonts w:ascii="Arial" w:hAnsi="Arial" w:cs="Arial"/>
          <w:sz w:val="24"/>
          <w:szCs w:val="24"/>
        </w:rPr>
      </w:pPr>
    </w:p>
    <w:p w:rsidR="001B7E1F" w:rsidRDefault="001B7E1F" w:rsidP="001B7E1F">
      <w:pPr>
        <w:spacing w:after="0" w:line="360" w:lineRule="auto"/>
        <w:rPr>
          <w:rFonts w:ascii="Arial" w:hAnsi="Arial" w:cs="Arial"/>
          <w:sz w:val="24"/>
          <w:szCs w:val="24"/>
        </w:rPr>
      </w:pPr>
      <w:r w:rsidRPr="00B704F7">
        <w:rPr>
          <w:rFonts w:ascii="Arial" w:hAnsi="Arial" w:cs="Arial"/>
          <w:sz w:val="24"/>
          <w:szCs w:val="24"/>
        </w:rPr>
        <w:t>In the matter between:</w:t>
      </w:r>
    </w:p>
    <w:p w:rsidR="00CC4E29" w:rsidRDefault="00CC4E29" w:rsidP="001B7E1F">
      <w:pPr>
        <w:spacing w:after="0" w:line="360" w:lineRule="auto"/>
        <w:rPr>
          <w:rFonts w:ascii="Arial" w:hAnsi="Arial" w:cs="Arial"/>
          <w:sz w:val="24"/>
          <w:szCs w:val="24"/>
        </w:rPr>
      </w:pPr>
    </w:p>
    <w:p w:rsidR="00F86845" w:rsidRPr="00B704F7" w:rsidRDefault="00CC4E29" w:rsidP="00F86845">
      <w:pPr>
        <w:pStyle w:val="Heading4"/>
        <w:tabs>
          <w:tab w:val="right" w:pos="9000"/>
        </w:tabs>
        <w:spacing w:line="360" w:lineRule="auto"/>
        <w:jc w:val="both"/>
        <w:rPr>
          <w:rFonts w:cs="Arial"/>
          <w:b/>
          <w:sz w:val="24"/>
        </w:rPr>
      </w:pPr>
      <w:r w:rsidRPr="00B704F7">
        <w:rPr>
          <w:rFonts w:cs="Arial"/>
          <w:b/>
          <w:sz w:val="24"/>
        </w:rPr>
        <w:t>RANDAL REINOLDT NITSCHKE</w:t>
      </w:r>
      <w:r w:rsidRPr="00B704F7">
        <w:rPr>
          <w:rFonts w:cs="Arial"/>
          <w:b/>
          <w:sz w:val="24"/>
        </w:rPr>
        <w:tab/>
      </w:r>
      <w:r w:rsidR="00F86845">
        <w:rPr>
          <w:rFonts w:cs="Arial"/>
          <w:b/>
          <w:sz w:val="24"/>
        </w:rPr>
        <w:t xml:space="preserve"> APPELLANT</w:t>
      </w:r>
    </w:p>
    <w:p w:rsidR="00CC4E29" w:rsidRPr="00B704F7" w:rsidRDefault="00CC4E29" w:rsidP="00CC4E29">
      <w:pPr>
        <w:tabs>
          <w:tab w:val="right" w:pos="9000"/>
        </w:tabs>
        <w:spacing w:after="0" w:line="360" w:lineRule="auto"/>
        <w:jc w:val="both"/>
        <w:rPr>
          <w:rFonts w:ascii="Arial" w:hAnsi="Arial" w:cs="Arial"/>
          <w:b/>
          <w:sz w:val="24"/>
          <w:szCs w:val="24"/>
        </w:rPr>
      </w:pPr>
    </w:p>
    <w:p w:rsidR="00CC4E29" w:rsidRPr="00B704F7" w:rsidRDefault="00CC4E29" w:rsidP="00CC4E29">
      <w:pPr>
        <w:spacing w:after="0" w:line="360" w:lineRule="auto"/>
        <w:jc w:val="both"/>
        <w:rPr>
          <w:rFonts w:ascii="Arial" w:hAnsi="Arial" w:cs="Arial"/>
          <w:sz w:val="24"/>
          <w:szCs w:val="24"/>
        </w:rPr>
      </w:pPr>
      <w:proofErr w:type="gramStart"/>
      <w:r w:rsidRPr="00B704F7">
        <w:rPr>
          <w:rFonts w:ascii="Arial" w:hAnsi="Arial" w:cs="Arial"/>
          <w:sz w:val="24"/>
          <w:szCs w:val="24"/>
        </w:rPr>
        <w:t>and</w:t>
      </w:r>
      <w:proofErr w:type="gramEnd"/>
    </w:p>
    <w:p w:rsidR="001B7E1F" w:rsidRPr="00B704F7" w:rsidRDefault="001B7E1F" w:rsidP="001B7E1F">
      <w:pPr>
        <w:spacing w:after="0" w:line="360" w:lineRule="auto"/>
        <w:rPr>
          <w:rFonts w:ascii="Arial" w:hAnsi="Arial" w:cs="Arial"/>
          <w:sz w:val="24"/>
          <w:szCs w:val="24"/>
        </w:rPr>
      </w:pPr>
    </w:p>
    <w:p w:rsidR="00F86845" w:rsidRDefault="00C17CE3" w:rsidP="00F86845">
      <w:pPr>
        <w:tabs>
          <w:tab w:val="right" w:pos="9000"/>
        </w:tabs>
        <w:spacing w:after="0" w:line="360" w:lineRule="auto"/>
        <w:jc w:val="both"/>
        <w:rPr>
          <w:rFonts w:ascii="Arial" w:hAnsi="Arial" w:cs="Arial"/>
          <w:b/>
          <w:sz w:val="24"/>
          <w:szCs w:val="24"/>
        </w:rPr>
      </w:pPr>
      <w:r w:rsidRPr="00F86845">
        <w:rPr>
          <w:rFonts w:ascii="Arial" w:hAnsi="Arial" w:cs="Arial"/>
          <w:b/>
          <w:sz w:val="24"/>
        </w:rPr>
        <w:t>THE STATE</w:t>
      </w:r>
      <w:r w:rsidR="001B7E1F" w:rsidRPr="00B704F7">
        <w:rPr>
          <w:rFonts w:cs="Arial"/>
          <w:b/>
          <w:sz w:val="24"/>
        </w:rPr>
        <w:tab/>
      </w:r>
      <w:r w:rsidR="00F86845" w:rsidRPr="00B704F7">
        <w:rPr>
          <w:rFonts w:ascii="Arial" w:hAnsi="Arial" w:cs="Arial"/>
          <w:b/>
          <w:sz w:val="24"/>
          <w:szCs w:val="24"/>
        </w:rPr>
        <w:t>RESPONDENT</w:t>
      </w:r>
    </w:p>
    <w:p w:rsidR="00C17CE3" w:rsidRPr="00B704F7" w:rsidRDefault="00C17CE3" w:rsidP="001B7E1F">
      <w:pPr>
        <w:spacing w:after="0" w:line="360" w:lineRule="auto"/>
        <w:ind w:left="2160" w:hanging="2160"/>
        <w:jc w:val="both"/>
        <w:rPr>
          <w:rFonts w:ascii="Arial" w:hAnsi="Arial" w:cs="Arial"/>
          <w:sz w:val="24"/>
          <w:szCs w:val="24"/>
        </w:rPr>
      </w:pPr>
    </w:p>
    <w:p w:rsidR="00084B1B" w:rsidRDefault="001B7E1F" w:rsidP="002E09DF">
      <w:pPr>
        <w:spacing w:line="360" w:lineRule="auto"/>
        <w:ind w:left="2160" w:hanging="2160"/>
        <w:jc w:val="both"/>
        <w:rPr>
          <w:rFonts w:ascii="Arial" w:hAnsi="Arial" w:cs="Arial"/>
          <w:sz w:val="24"/>
          <w:szCs w:val="24"/>
          <w:lang w:val="en-ZA"/>
        </w:rPr>
      </w:pPr>
      <w:r w:rsidRPr="00B704F7">
        <w:rPr>
          <w:rFonts w:ascii="Arial" w:hAnsi="Arial" w:cs="Arial"/>
          <w:b/>
          <w:sz w:val="24"/>
          <w:szCs w:val="24"/>
        </w:rPr>
        <w:t>Neutral citation:</w:t>
      </w:r>
      <w:r w:rsidR="002258C7" w:rsidRPr="00B704F7">
        <w:rPr>
          <w:rFonts w:ascii="Arial" w:hAnsi="Arial" w:cs="Arial"/>
          <w:b/>
          <w:sz w:val="24"/>
          <w:szCs w:val="24"/>
        </w:rPr>
        <w:tab/>
      </w:r>
      <w:proofErr w:type="spellStart"/>
      <w:r w:rsidR="008740C6">
        <w:rPr>
          <w:rFonts w:ascii="Arial" w:hAnsi="Arial" w:cs="Arial"/>
          <w:i/>
          <w:sz w:val="24"/>
          <w:szCs w:val="24"/>
          <w:lang w:val="en-ZA"/>
        </w:rPr>
        <w:t>Nitschke</w:t>
      </w:r>
      <w:proofErr w:type="spellEnd"/>
      <w:r w:rsidR="00FA06F8" w:rsidRPr="00B704F7">
        <w:rPr>
          <w:rFonts w:ascii="Arial" w:hAnsi="Arial" w:cs="Arial"/>
          <w:i/>
          <w:sz w:val="24"/>
          <w:szCs w:val="24"/>
          <w:lang w:val="en-ZA"/>
        </w:rPr>
        <w:t xml:space="preserve"> v S </w:t>
      </w:r>
      <w:r w:rsidR="008740C6">
        <w:rPr>
          <w:rFonts w:ascii="Arial" w:hAnsi="Arial" w:cs="Arial"/>
          <w:sz w:val="24"/>
          <w:szCs w:val="24"/>
          <w:lang w:val="en-ZA"/>
        </w:rPr>
        <w:t>(HC-MD-CRI-</w:t>
      </w:r>
      <w:r w:rsidR="00FA06F8" w:rsidRPr="00B704F7">
        <w:rPr>
          <w:rFonts w:ascii="Arial" w:hAnsi="Arial" w:cs="Arial"/>
          <w:sz w:val="24"/>
          <w:szCs w:val="24"/>
          <w:lang w:val="en-ZA"/>
        </w:rPr>
        <w:t>APP-CA</w:t>
      </w:r>
      <w:r w:rsidR="008740C6">
        <w:rPr>
          <w:rFonts w:ascii="Arial" w:hAnsi="Arial" w:cs="Arial"/>
          <w:sz w:val="24"/>
          <w:szCs w:val="24"/>
          <w:lang w:val="en-ZA"/>
        </w:rPr>
        <w:t>L-</w:t>
      </w:r>
      <w:r w:rsidR="007F2A5B">
        <w:rPr>
          <w:rFonts w:ascii="Arial" w:hAnsi="Arial" w:cs="Arial"/>
          <w:sz w:val="24"/>
          <w:szCs w:val="24"/>
          <w:lang w:val="en-ZA"/>
        </w:rPr>
        <w:t>2020/00059) [2020] NAHCMD</w:t>
      </w:r>
      <w:r w:rsidR="00547F3F">
        <w:rPr>
          <w:rFonts w:ascii="Arial" w:hAnsi="Arial" w:cs="Arial"/>
          <w:sz w:val="24"/>
          <w:szCs w:val="24"/>
          <w:lang w:val="en-ZA"/>
        </w:rPr>
        <w:t xml:space="preserve"> 440</w:t>
      </w:r>
      <w:r w:rsidR="007F2A5B">
        <w:rPr>
          <w:rFonts w:ascii="Arial" w:hAnsi="Arial" w:cs="Arial"/>
          <w:sz w:val="24"/>
          <w:szCs w:val="24"/>
          <w:lang w:val="en-ZA"/>
        </w:rPr>
        <w:t xml:space="preserve"> (25 </w:t>
      </w:r>
      <w:r w:rsidR="00FA06F8" w:rsidRPr="00B704F7">
        <w:rPr>
          <w:rFonts w:ascii="Arial" w:hAnsi="Arial" w:cs="Arial"/>
          <w:sz w:val="24"/>
          <w:szCs w:val="24"/>
          <w:lang w:val="en-ZA"/>
        </w:rPr>
        <w:t xml:space="preserve">September 2020) </w:t>
      </w:r>
    </w:p>
    <w:p w:rsidR="000E7496" w:rsidRDefault="000E7496" w:rsidP="000E7496">
      <w:pPr>
        <w:spacing w:after="0" w:line="360" w:lineRule="auto"/>
        <w:ind w:left="1440" w:hanging="1440"/>
        <w:jc w:val="both"/>
        <w:rPr>
          <w:rFonts w:ascii="Arial" w:hAnsi="Arial" w:cs="Arial"/>
          <w:sz w:val="24"/>
          <w:szCs w:val="24"/>
        </w:rPr>
      </w:pPr>
      <w:r w:rsidRPr="00B704F7">
        <w:rPr>
          <w:rFonts w:ascii="Arial" w:hAnsi="Arial" w:cs="Arial"/>
          <w:b/>
          <w:sz w:val="24"/>
          <w:szCs w:val="24"/>
        </w:rPr>
        <w:t>Coram:</w:t>
      </w:r>
      <w:r w:rsidRPr="00B704F7">
        <w:rPr>
          <w:rFonts w:ascii="Arial" w:hAnsi="Arial" w:cs="Arial"/>
          <w:sz w:val="24"/>
          <w:szCs w:val="24"/>
        </w:rPr>
        <w:tab/>
      </w:r>
      <w:r>
        <w:rPr>
          <w:rFonts w:ascii="Arial" w:hAnsi="Arial" w:cs="Arial"/>
          <w:sz w:val="24"/>
          <w:szCs w:val="24"/>
        </w:rPr>
        <w:tab/>
      </w:r>
      <w:r w:rsidRPr="00B704F7">
        <w:rPr>
          <w:rFonts w:ascii="Arial" w:hAnsi="Arial" w:cs="Arial"/>
          <w:sz w:val="24"/>
          <w:szCs w:val="24"/>
        </w:rPr>
        <w:t xml:space="preserve">LIEBENBERG J </w:t>
      </w:r>
      <w:proofErr w:type="gramStart"/>
      <w:r w:rsidRPr="00B704F7">
        <w:rPr>
          <w:rFonts w:ascii="Arial" w:hAnsi="Arial" w:cs="Arial"/>
          <w:i/>
          <w:sz w:val="24"/>
          <w:szCs w:val="24"/>
        </w:rPr>
        <w:t>et</w:t>
      </w:r>
      <w:proofErr w:type="gramEnd"/>
      <w:r w:rsidRPr="00B704F7">
        <w:rPr>
          <w:rFonts w:ascii="Arial" w:hAnsi="Arial" w:cs="Arial"/>
          <w:sz w:val="24"/>
          <w:szCs w:val="24"/>
        </w:rPr>
        <w:t xml:space="preserve"> SHIVUTE J</w:t>
      </w:r>
    </w:p>
    <w:p w:rsidR="00CA6B70" w:rsidRDefault="00CA6B70" w:rsidP="000E7496">
      <w:pPr>
        <w:spacing w:after="0" w:line="360" w:lineRule="auto"/>
        <w:ind w:left="1440" w:hanging="1440"/>
        <w:jc w:val="both"/>
        <w:rPr>
          <w:rFonts w:ascii="Arial" w:hAnsi="Arial" w:cs="Arial"/>
          <w:sz w:val="24"/>
          <w:szCs w:val="24"/>
        </w:rPr>
      </w:pPr>
    </w:p>
    <w:p w:rsidR="000E7496" w:rsidRPr="00B249D1" w:rsidRDefault="000E7496" w:rsidP="008740C6">
      <w:pPr>
        <w:spacing w:line="240" w:lineRule="auto"/>
        <w:ind w:left="2160" w:hanging="2160"/>
        <w:jc w:val="both"/>
        <w:rPr>
          <w:rFonts w:ascii="Arial" w:hAnsi="Arial" w:cs="Arial"/>
          <w:sz w:val="24"/>
          <w:szCs w:val="24"/>
        </w:rPr>
      </w:pPr>
      <w:r>
        <w:rPr>
          <w:rFonts w:ascii="Arial" w:hAnsi="Arial" w:cs="Arial"/>
          <w:b/>
          <w:sz w:val="24"/>
          <w:szCs w:val="24"/>
        </w:rPr>
        <w:t xml:space="preserve">Heard:   </w:t>
      </w:r>
      <w:r>
        <w:rPr>
          <w:rFonts w:ascii="Arial" w:hAnsi="Arial" w:cs="Arial"/>
          <w:b/>
          <w:sz w:val="24"/>
          <w:szCs w:val="24"/>
        </w:rPr>
        <w:tab/>
      </w:r>
      <w:r w:rsidR="00B249D1" w:rsidRPr="00B249D1">
        <w:rPr>
          <w:rFonts w:ascii="Arial" w:hAnsi="Arial" w:cs="Arial"/>
          <w:sz w:val="24"/>
          <w:szCs w:val="24"/>
        </w:rPr>
        <w:t>11 September 2020</w:t>
      </w:r>
    </w:p>
    <w:p w:rsidR="001B7E1F" w:rsidRPr="008740C6" w:rsidRDefault="001B7E1F" w:rsidP="008740C6">
      <w:pPr>
        <w:spacing w:after="0" w:line="240" w:lineRule="auto"/>
        <w:jc w:val="both"/>
        <w:rPr>
          <w:rFonts w:ascii="Arial" w:hAnsi="Arial" w:cs="Arial"/>
          <w:b/>
          <w:sz w:val="24"/>
          <w:szCs w:val="24"/>
        </w:rPr>
      </w:pPr>
      <w:r w:rsidRPr="00B704F7">
        <w:rPr>
          <w:rFonts w:ascii="Arial" w:hAnsi="Arial" w:cs="Arial"/>
          <w:b/>
          <w:bCs/>
          <w:sz w:val="24"/>
          <w:szCs w:val="24"/>
        </w:rPr>
        <w:t>Delivered</w:t>
      </w:r>
      <w:r w:rsidRPr="00B704F7">
        <w:rPr>
          <w:rFonts w:ascii="Arial" w:hAnsi="Arial" w:cs="Arial"/>
          <w:sz w:val="24"/>
          <w:szCs w:val="24"/>
        </w:rPr>
        <w:t>:</w:t>
      </w:r>
      <w:r w:rsidRPr="00B704F7">
        <w:rPr>
          <w:rFonts w:ascii="Arial" w:hAnsi="Arial" w:cs="Arial"/>
          <w:sz w:val="24"/>
          <w:szCs w:val="24"/>
        </w:rPr>
        <w:tab/>
      </w:r>
      <w:r w:rsidR="000E7496">
        <w:rPr>
          <w:rFonts w:ascii="Arial" w:hAnsi="Arial" w:cs="Arial"/>
          <w:sz w:val="24"/>
          <w:szCs w:val="24"/>
        </w:rPr>
        <w:tab/>
      </w:r>
      <w:r w:rsidR="00FA06F8" w:rsidRPr="008740C6">
        <w:rPr>
          <w:rFonts w:ascii="Arial" w:hAnsi="Arial" w:cs="Arial"/>
          <w:b/>
          <w:sz w:val="24"/>
          <w:szCs w:val="24"/>
        </w:rPr>
        <w:t xml:space="preserve">25 </w:t>
      </w:r>
      <w:r w:rsidR="00B249D1" w:rsidRPr="008740C6">
        <w:rPr>
          <w:rFonts w:ascii="Arial" w:hAnsi="Arial" w:cs="Arial"/>
          <w:b/>
          <w:sz w:val="24"/>
          <w:szCs w:val="24"/>
        </w:rPr>
        <w:t>September</w:t>
      </w:r>
      <w:r w:rsidR="00E75AA1" w:rsidRPr="008740C6">
        <w:rPr>
          <w:rFonts w:ascii="Arial" w:hAnsi="Arial" w:cs="Arial"/>
          <w:b/>
          <w:sz w:val="24"/>
          <w:szCs w:val="24"/>
        </w:rPr>
        <w:t xml:space="preserve"> </w:t>
      </w:r>
      <w:r w:rsidRPr="008740C6">
        <w:rPr>
          <w:rFonts w:ascii="Arial" w:hAnsi="Arial" w:cs="Arial"/>
          <w:b/>
          <w:sz w:val="24"/>
          <w:szCs w:val="24"/>
        </w:rPr>
        <w:t>20</w:t>
      </w:r>
      <w:r w:rsidR="00FA06F8" w:rsidRPr="008740C6">
        <w:rPr>
          <w:rFonts w:ascii="Arial" w:hAnsi="Arial" w:cs="Arial"/>
          <w:b/>
          <w:sz w:val="24"/>
          <w:szCs w:val="24"/>
        </w:rPr>
        <w:t>20</w:t>
      </w:r>
    </w:p>
    <w:p w:rsidR="004A1F6B" w:rsidRPr="00B22356" w:rsidRDefault="004A1F6B" w:rsidP="008066E3">
      <w:pPr>
        <w:spacing w:after="0" w:line="360" w:lineRule="auto"/>
        <w:jc w:val="both"/>
        <w:rPr>
          <w:rFonts w:ascii="Arial" w:hAnsi="Arial" w:cs="Arial"/>
          <w:b/>
          <w:sz w:val="24"/>
          <w:szCs w:val="24"/>
        </w:rPr>
      </w:pPr>
    </w:p>
    <w:p w:rsidR="00B22356" w:rsidRPr="00B22356" w:rsidRDefault="008740C6" w:rsidP="00B22356">
      <w:pPr>
        <w:spacing w:after="0" w:line="360" w:lineRule="auto"/>
        <w:jc w:val="both"/>
        <w:rPr>
          <w:rFonts w:ascii="Arial" w:hAnsi="Arial" w:cs="Arial"/>
          <w:sz w:val="24"/>
          <w:szCs w:val="24"/>
          <w:lang w:val="en-ZA"/>
        </w:rPr>
      </w:pPr>
      <w:proofErr w:type="spellStart"/>
      <w:r>
        <w:rPr>
          <w:rFonts w:ascii="Arial" w:eastAsia="Times New Roman" w:hAnsi="Arial" w:cs="Arial"/>
          <w:b/>
          <w:sz w:val="24"/>
          <w:szCs w:val="24"/>
          <w:lang w:val="en-ZA" w:eastAsia="en-GB"/>
        </w:rPr>
        <w:t>Fly</w:t>
      </w:r>
      <w:r w:rsidR="00B22356" w:rsidRPr="00B704F7">
        <w:rPr>
          <w:rFonts w:ascii="Arial" w:eastAsia="Times New Roman" w:hAnsi="Arial" w:cs="Arial"/>
          <w:b/>
          <w:sz w:val="24"/>
          <w:szCs w:val="24"/>
          <w:lang w:val="en-ZA" w:eastAsia="en-GB"/>
        </w:rPr>
        <w:t>note</w:t>
      </w:r>
      <w:proofErr w:type="spellEnd"/>
      <w:r w:rsidR="00B22356" w:rsidRPr="00B704F7">
        <w:rPr>
          <w:rFonts w:ascii="Arial" w:eastAsia="Times New Roman" w:hAnsi="Arial" w:cs="Arial"/>
          <w:b/>
          <w:sz w:val="24"/>
          <w:szCs w:val="24"/>
          <w:lang w:val="en-ZA" w:eastAsia="en-GB"/>
        </w:rPr>
        <w:t>:</w:t>
      </w:r>
      <w:r>
        <w:rPr>
          <w:rFonts w:ascii="Arial" w:hAnsi="Arial" w:cs="Arial"/>
          <w:color w:val="000000" w:themeColor="text1"/>
          <w:sz w:val="24"/>
          <w:szCs w:val="24"/>
          <w:shd w:val="clear" w:color="auto" w:fill="FFFFFF"/>
        </w:rPr>
        <w:tab/>
        <w:t>C</w:t>
      </w:r>
      <w:r w:rsidR="00B22356" w:rsidRPr="00B22356">
        <w:rPr>
          <w:rFonts w:ascii="Arial" w:hAnsi="Arial" w:cs="Arial"/>
          <w:color w:val="000000" w:themeColor="text1"/>
          <w:sz w:val="24"/>
          <w:szCs w:val="24"/>
          <w:shd w:val="clear" w:color="auto" w:fill="FFFFFF"/>
        </w:rPr>
        <w:t>riminal Procedure – Appeal –</w:t>
      </w:r>
      <w:r w:rsidR="001F7146">
        <w:rPr>
          <w:rFonts w:ascii="Arial" w:hAnsi="Arial" w:cs="Arial"/>
          <w:color w:val="000000" w:themeColor="text1"/>
          <w:sz w:val="24"/>
          <w:szCs w:val="24"/>
          <w:shd w:val="clear" w:color="auto" w:fill="FFFFFF"/>
        </w:rPr>
        <w:t xml:space="preserve"> </w:t>
      </w:r>
      <w:r w:rsidR="00B22356" w:rsidRPr="00B22356">
        <w:rPr>
          <w:rFonts w:ascii="Arial" w:hAnsi="Arial" w:cs="Arial"/>
          <w:color w:val="000000" w:themeColor="text1"/>
          <w:sz w:val="24"/>
          <w:szCs w:val="24"/>
          <w:shd w:val="clear" w:color="auto" w:fill="FFFFFF"/>
        </w:rPr>
        <w:t>Sentence – Possession of cannabis – 85 grams valued</w:t>
      </w:r>
      <w:r w:rsidR="007F2A5B">
        <w:rPr>
          <w:rFonts w:ascii="Arial" w:hAnsi="Arial" w:cs="Arial"/>
          <w:color w:val="000000" w:themeColor="text1"/>
          <w:sz w:val="24"/>
          <w:szCs w:val="24"/>
          <w:shd w:val="clear" w:color="auto" w:fill="FFFFFF"/>
        </w:rPr>
        <w:t xml:space="preserve"> at</w:t>
      </w:r>
      <w:r w:rsidR="00B22356" w:rsidRPr="00B22356">
        <w:rPr>
          <w:rFonts w:ascii="Arial" w:hAnsi="Arial" w:cs="Arial"/>
          <w:color w:val="000000" w:themeColor="text1"/>
          <w:sz w:val="24"/>
          <w:szCs w:val="24"/>
          <w:shd w:val="clear" w:color="auto" w:fill="FFFFFF"/>
        </w:rPr>
        <w:t xml:space="preserve"> </w:t>
      </w:r>
      <w:r w:rsidR="00B22356" w:rsidRPr="00B22356">
        <w:rPr>
          <w:rFonts w:ascii="Arial" w:hAnsi="Arial" w:cs="Arial"/>
          <w:color w:val="000000" w:themeColor="text1"/>
          <w:sz w:val="24"/>
          <w:szCs w:val="24"/>
        </w:rPr>
        <w:t>N$ 1720</w:t>
      </w:r>
      <w:r w:rsidR="00B22356" w:rsidRPr="00B22356">
        <w:rPr>
          <w:rFonts w:ascii="Arial" w:hAnsi="Arial" w:cs="Arial"/>
          <w:color w:val="000000" w:themeColor="text1"/>
          <w:sz w:val="24"/>
          <w:szCs w:val="24"/>
          <w:shd w:val="clear" w:color="auto" w:fill="FFFFFF"/>
        </w:rPr>
        <w:t xml:space="preserve"> – Sentence of </w:t>
      </w:r>
      <w:r w:rsidR="00B22356" w:rsidRPr="00B22356">
        <w:rPr>
          <w:rFonts w:ascii="Arial" w:eastAsia="Times New Roman" w:hAnsi="Arial" w:cs="Arial"/>
          <w:color w:val="000000" w:themeColor="text1"/>
          <w:sz w:val="24"/>
          <w:szCs w:val="24"/>
          <w:lang w:val="en-ZA" w:eastAsia="en-GB"/>
        </w:rPr>
        <w:t>8 months’ imprisonment of which 3</w:t>
      </w:r>
      <w:r w:rsidR="007F2A5B">
        <w:rPr>
          <w:rFonts w:ascii="Arial" w:eastAsia="Times New Roman" w:hAnsi="Arial" w:cs="Arial"/>
          <w:color w:val="000000" w:themeColor="text1"/>
          <w:sz w:val="24"/>
          <w:szCs w:val="24"/>
          <w:lang w:val="en-ZA" w:eastAsia="en-GB"/>
        </w:rPr>
        <w:t xml:space="preserve"> months </w:t>
      </w:r>
      <w:r w:rsidR="00B22356" w:rsidRPr="00B22356">
        <w:rPr>
          <w:rFonts w:ascii="Arial" w:eastAsia="Times New Roman" w:hAnsi="Arial" w:cs="Arial"/>
          <w:color w:val="000000" w:themeColor="text1"/>
          <w:sz w:val="24"/>
          <w:szCs w:val="24"/>
          <w:lang w:val="en-ZA" w:eastAsia="en-GB"/>
        </w:rPr>
        <w:t xml:space="preserve"> are suspended for 2 years </w:t>
      </w:r>
      <w:r w:rsidR="00B22356" w:rsidRPr="00B22356">
        <w:rPr>
          <w:rFonts w:ascii="Arial" w:hAnsi="Arial" w:cs="Arial"/>
          <w:color w:val="000000" w:themeColor="text1"/>
          <w:sz w:val="24"/>
          <w:szCs w:val="24"/>
          <w:shd w:val="clear" w:color="auto" w:fill="FFFFFF"/>
        </w:rPr>
        <w:t xml:space="preserve">– </w:t>
      </w:r>
      <w:r w:rsidR="00B22356" w:rsidRPr="00B22356">
        <w:rPr>
          <w:rFonts w:ascii="Arial" w:eastAsia="Times New Roman" w:hAnsi="Arial" w:cs="Arial"/>
          <w:color w:val="000000" w:themeColor="text1"/>
          <w:sz w:val="24"/>
          <w:szCs w:val="24"/>
          <w:lang w:val="en-ZA" w:eastAsia="en-GB"/>
        </w:rPr>
        <w:t xml:space="preserve">Seriousness of offence overemphasised at expense of accused </w:t>
      </w:r>
      <w:r w:rsidR="00B22356">
        <w:rPr>
          <w:rFonts w:ascii="Arial" w:eastAsia="Times New Roman" w:hAnsi="Arial" w:cs="Arial"/>
          <w:color w:val="000000" w:themeColor="text1"/>
          <w:sz w:val="24"/>
          <w:szCs w:val="24"/>
          <w:lang w:val="en-ZA" w:eastAsia="en-GB"/>
        </w:rPr>
        <w:t xml:space="preserve">personal </w:t>
      </w:r>
      <w:r w:rsidR="00B22356">
        <w:rPr>
          <w:rFonts w:ascii="Arial" w:hAnsi="Arial" w:cs="Arial"/>
          <w:sz w:val="24"/>
          <w:szCs w:val="24"/>
          <w:lang w:val="en-ZA"/>
        </w:rPr>
        <w:t>circumstances</w:t>
      </w:r>
      <w:r w:rsidR="00B22356" w:rsidRPr="00B22356">
        <w:rPr>
          <w:rFonts w:ascii="Arial" w:hAnsi="Arial" w:cs="Arial"/>
          <w:sz w:val="24"/>
          <w:szCs w:val="24"/>
          <w:lang w:val="en-ZA"/>
        </w:rPr>
        <w:t xml:space="preserve"> – </w:t>
      </w:r>
      <w:r w:rsidR="00B22356">
        <w:rPr>
          <w:rFonts w:ascii="Arial" w:hAnsi="Arial" w:cs="Arial"/>
          <w:sz w:val="24"/>
          <w:szCs w:val="24"/>
          <w:lang w:val="en-ZA"/>
        </w:rPr>
        <w:t>Sentence</w:t>
      </w:r>
      <w:r w:rsidR="00B22356" w:rsidRPr="00B22356">
        <w:rPr>
          <w:rFonts w:ascii="Arial" w:hAnsi="Arial" w:cs="Arial"/>
          <w:sz w:val="24"/>
          <w:szCs w:val="24"/>
          <w:lang w:val="en-ZA"/>
        </w:rPr>
        <w:t xml:space="preserve"> </w:t>
      </w:r>
      <w:r w:rsidR="00B22356">
        <w:rPr>
          <w:rFonts w:ascii="Arial" w:hAnsi="Arial" w:cs="Arial"/>
          <w:sz w:val="24"/>
          <w:szCs w:val="24"/>
          <w:lang w:val="en-ZA"/>
        </w:rPr>
        <w:t>shockingly inappropriate</w:t>
      </w:r>
      <w:r w:rsidR="00B22356" w:rsidRPr="00B22356">
        <w:rPr>
          <w:rFonts w:ascii="Arial" w:hAnsi="Arial" w:cs="Arial"/>
          <w:sz w:val="24"/>
          <w:szCs w:val="24"/>
          <w:lang w:val="en-ZA"/>
        </w:rPr>
        <w:t xml:space="preserve"> – circumstances of case merit imposing option of a fine </w:t>
      </w:r>
      <w:r w:rsidR="001D0F6A">
        <w:rPr>
          <w:rFonts w:ascii="Arial" w:eastAsia="Times New Roman" w:hAnsi="Arial" w:cs="Arial"/>
          <w:color w:val="000000" w:themeColor="text1"/>
          <w:sz w:val="24"/>
          <w:szCs w:val="24"/>
          <w:lang w:val="en-ZA" w:eastAsia="en-GB"/>
        </w:rPr>
        <w:t>– S</w:t>
      </w:r>
      <w:r w:rsidR="00B22356" w:rsidRPr="00B22356">
        <w:rPr>
          <w:rFonts w:ascii="Arial" w:eastAsia="Times New Roman" w:hAnsi="Arial" w:cs="Arial"/>
          <w:color w:val="000000" w:themeColor="text1"/>
          <w:sz w:val="24"/>
          <w:szCs w:val="24"/>
          <w:lang w:val="en-ZA" w:eastAsia="en-GB"/>
        </w:rPr>
        <w:t>entence set aside and substituted.</w:t>
      </w:r>
    </w:p>
    <w:p w:rsidR="004A1F6B" w:rsidRPr="00B22356" w:rsidRDefault="004A1F6B" w:rsidP="001B7E1F">
      <w:pPr>
        <w:spacing w:after="0" w:line="360" w:lineRule="auto"/>
        <w:jc w:val="both"/>
        <w:rPr>
          <w:rFonts w:ascii="Arial" w:eastAsia="Times New Roman" w:hAnsi="Arial" w:cs="Arial"/>
          <w:color w:val="000000" w:themeColor="text1"/>
          <w:sz w:val="24"/>
          <w:szCs w:val="24"/>
          <w:lang w:val="en-ZA" w:eastAsia="en-GB"/>
        </w:rPr>
      </w:pPr>
    </w:p>
    <w:p w:rsidR="000E129E" w:rsidRPr="00B704F7" w:rsidRDefault="000E129E" w:rsidP="000E129E">
      <w:pPr>
        <w:spacing w:after="0" w:line="360" w:lineRule="auto"/>
        <w:jc w:val="both"/>
        <w:rPr>
          <w:rFonts w:ascii="Arial" w:eastAsia="Times New Roman" w:hAnsi="Arial" w:cs="Arial"/>
          <w:sz w:val="24"/>
          <w:szCs w:val="24"/>
          <w:lang w:val="en-ZA" w:eastAsia="en-GB"/>
        </w:rPr>
      </w:pPr>
    </w:p>
    <w:p w:rsidR="001E544F" w:rsidRPr="00B704F7" w:rsidRDefault="001E544F" w:rsidP="001B7E1F">
      <w:pPr>
        <w:spacing w:after="0" w:line="360" w:lineRule="auto"/>
        <w:jc w:val="both"/>
        <w:rPr>
          <w:rFonts w:ascii="Arial" w:hAnsi="Arial" w:cs="Arial"/>
          <w:b/>
          <w:sz w:val="24"/>
          <w:szCs w:val="24"/>
        </w:rPr>
      </w:pPr>
    </w:p>
    <w:p w:rsidR="001B7E1F" w:rsidRPr="00B704F7" w:rsidRDefault="0077380A" w:rsidP="00993B35">
      <w:pPr>
        <w:spacing w:line="360" w:lineRule="auto"/>
        <w:jc w:val="both"/>
        <w:rPr>
          <w:rFonts w:ascii="Arial" w:eastAsia="Times New Roman" w:hAnsi="Arial" w:cs="Arial"/>
          <w:sz w:val="24"/>
          <w:szCs w:val="24"/>
          <w:lang w:val="en-ZA" w:eastAsia="en-GB"/>
        </w:rPr>
      </w:pPr>
      <w:r w:rsidRPr="00B704F7">
        <w:rPr>
          <w:rFonts w:ascii="Arial" w:hAnsi="Arial" w:cs="Arial"/>
          <w:b/>
          <w:sz w:val="24"/>
          <w:szCs w:val="24"/>
        </w:rPr>
        <w:t>Summary:</w:t>
      </w:r>
      <w:r w:rsidRPr="00B704F7">
        <w:rPr>
          <w:rFonts w:ascii="Arial" w:hAnsi="Arial" w:cs="Arial"/>
          <w:b/>
          <w:sz w:val="24"/>
          <w:szCs w:val="24"/>
        </w:rPr>
        <w:tab/>
      </w:r>
      <w:r w:rsidR="00102314" w:rsidRPr="00B704F7">
        <w:rPr>
          <w:rFonts w:ascii="Arial" w:eastAsia="Times New Roman" w:hAnsi="Arial" w:cs="Arial"/>
          <w:sz w:val="24"/>
          <w:szCs w:val="24"/>
          <w:lang w:val="en-ZA" w:eastAsia="en-GB"/>
        </w:rPr>
        <w:t>The appellant was convicted on his own plea of guilty of possession of cannabis weighing 85 grams</w:t>
      </w:r>
      <w:r w:rsidR="00FD2F7D">
        <w:rPr>
          <w:rFonts w:ascii="Arial" w:eastAsia="Times New Roman" w:hAnsi="Arial" w:cs="Arial"/>
          <w:sz w:val="24"/>
          <w:szCs w:val="24"/>
          <w:lang w:val="en-ZA" w:eastAsia="en-GB"/>
        </w:rPr>
        <w:t xml:space="preserve"> and</w:t>
      </w:r>
      <w:r w:rsidR="00102314" w:rsidRPr="00B704F7">
        <w:rPr>
          <w:rFonts w:ascii="Arial" w:hAnsi="Arial" w:cs="Arial"/>
          <w:sz w:val="24"/>
          <w:szCs w:val="24"/>
        </w:rPr>
        <w:t xml:space="preserve"> valued at N$ 1720.</w:t>
      </w:r>
      <w:r w:rsidR="00102314" w:rsidRPr="00B704F7">
        <w:rPr>
          <w:rFonts w:ascii="Arial" w:eastAsia="Times New Roman" w:hAnsi="Arial" w:cs="Arial"/>
          <w:sz w:val="24"/>
          <w:szCs w:val="24"/>
          <w:lang w:val="en-ZA" w:eastAsia="en-GB"/>
        </w:rPr>
        <w:t xml:space="preserve"> He was sentenced to </w:t>
      </w:r>
      <w:r w:rsidR="00102314" w:rsidRPr="00B704F7">
        <w:rPr>
          <w:rFonts w:ascii="Arial" w:hAnsi="Arial" w:cs="Arial"/>
          <w:sz w:val="24"/>
          <w:szCs w:val="24"/>
        </w:rPr>
        <w:t>8 months’ imprisonment, of which 3 months are suspended for 2 years on the usual conditions.</w:t>
      </w:r>
      <w:r w:rsidR="00FD2F7D">
        <w:rPr>
          <w:rFonts w:ascii="Arial" w:eastAsia="Times New Roman" w:hAnsi="Arial" w:cs="Arial"/>
          <w:sz w:val="24"/>
          <w:szCs w:val="24"/>
          <w:lang w:val="en-ZA" w:eastAsia="en-GB"/>
        </w:rPr>
        <w:t>He appe</w:t>
      </w:r>
      <w:r w:rsidR="00FD2F7D" w:rsidRPr="00B704F7">
        <w:rPr>
          <w:rFonts w:ascii="Arial" w:eastAsia="Times New Roman" w:hAnsi="Arial" w:cs="Arial"/>
          <w:sz w:val="24"/>
          <w:szCs w:val="24"/>
          <w:lang w:val="en-ZA" w:eastAsia="en-GB"/>
        </w:rPr>
        <w:t>aled</w:t>
      </w:r>
      <w:r w:rsidR="00102314" w:rsidRPr="00B704F7">
        <w:rPr>
          <w:rFonts w:ascii="Arial" w:eastAsia="Times New Roman" w:hAnsi="Arial" w:cs="Arial"/>
          <w:sz w:val="24"/>
          <w:szCs w:val="24"/>
          <w:lang w:val="en-ZA" w:eastAsia="en-GB"/>
        </w:rPr>
        <w:t xml:space="preserve"> against the sentence </w:t>
      </w:r>
      <w:r w:rsidR="00D26D4F">
        <w:rPr>
          <w:rFonts w:ascii="Arial" w:eastAsia="Times New Roman" w:hAnsi="Arial" w:cs="Arial"/>
          <w:sz w:val="24"/>
          <w:szCs w:val="24"/>
          <w:lang w:val="en-ZA" w:eastAsia="en-GB"/>
        </w:rPr>
        <w:t>on the grounds that it</w:t>
      </w:r>
      <w:r w:rsidR="00102314" w:rsidRPr="00B704F7">
        <w:rPr>
          <w:rFonts w:ascii="Arial" w:eastAsia="Times New Roman" w:hAnsi="Arial" w:cs="Arial"/>
          <w:sz w:val="24"/>
          <w:szCs w:val="24"/>
          <w:lang w:val="en-ZA" w:eastAsia="en-GB"/>
        </w:rPr>
        <w:t xml:space="preserve"> </w:t>
      </w:r>
      <w:r w:rsidR="00993B35" w:rsidRPr="00B704F7">
        <w:rPr>
          <w:rFonts w:ascii="Arial" w:eastAsia="Times New Roman" w:hAnsi="Arial" w:cs="Arial"/>
          <w:sz w:val="24"/>
          <w:szCs w:val="24"/>
          <w:lang w:val="en-ZA" w:eastAsia="en-GB"/>
        </w:rPr>
        <w:t xml:space="preserve">is not in line with those imposed in similar cases, that it is </w:t>
      </w:r>
      <w:r w:rsidR="00102314" w:rsidRPr="00B704F7">
        <w:rPr>
          <w:rFonts w:ascii="Arial" w:eastAsia="Times New Roman" w:hAnsi="Arial" w:cs="Arial"/>
          <w:sz w:val="24"/>
          <w:szCs w:val="24"/>
          <w:lang w:val="en-ZA" w:eastAsia="en-GB"/>
        </w:rPr>
        <w:t>shockingly inappropriate</w:t>
      </w:r>
      <w:r w:rsidR="00B704F7" w:rsidRPr="00B704F7">
        <w:rPr>
          <w:rFonts w:ascii="Arial" w:eastAsia="Times New Roman" w:hAnsi="Arial" w:cs="Arial"/>
          <w:sz w:val="24"/>
          <w:szCs w:val="24"/>
          <w:lang w:val="en-ZA" w:eastAsia="en-GB"/>
        </w:rPr>
        <w:t xml:space="preserve"> and that the court overemphasis</w:t>
      </w:r>
      <w:r w:rsidR="00102314" w:rsidRPr="00B704F7">
        <w:rPr>
          <w:rFonts w:ascii="Arial" w:eastAsia="Times New Roman" w:hAnsi="Arial" w:cs="Arial"/>
          <w:sz w:val="24"/>
          <w:szCs w:val="24"/>
          <w:lang w:val="en-ZA" w:eastAsia="en-GB"/>
        </w:rPr>
        <w:t>ed the seriousness of the offence at the expense of the app</w:t>
      </w:r>
      <w:r w:rsidR="00D26D4F">
        <w:rPr>
          <w:rFonts w:ascii="Arial" w:eastAsia="Times New Roman" w:hAnsi="Arial" w:cs="Arial"/>
          <w:sz w:val="24"/>
          <w:szCs w:val="24"/>
          <w:lang w:val="en-ZA" w:eastAsia="en-GB"/>
        </w:rPr>
        <w:t xml:space="preserve">ellant’s personal circumstances. Held </w:t>
      </w:r>
      <w:r w:rsidR="00FD2F7D">
        <w:rPr>
          <w:rFonts w:ascii="Arial" w:eastAsia="Times New Roman" w:hAnsi="Arial" w:cs="Arial"/>
          <w:sz w:val="24"/>
          <w:szCs w:val="24"/>
          <w:lang w:val="en-ZA" w:eastAsia="en-GB"/>
        </w:rPr>
        <w:t xml:space="preserve">that, </w:t>
      </w:r>
      <w:r w:rsidR="00993B35" w:rsidRPr="00B704F7">
        <w:rPr>
          <w:rFonts w:ascii="Arial" w:hAnsi="Arial" w:cs="Arial"/>
          <w:sz w:val="24"/>
          <w:szCs w:val="24"/>
        </w:rPr>
        <w:t>first offen</w:t>
      </w:r>
      <w:r w:rsidR="00FD2F7D">
        <w:rPr>
          <w:rFonts w:ascii="Arial" w:hAnsi="Arial" w:cs="Arial"/>
          <w:sz w:val="24"/>
          <w:szCs w:val="24"/>
        </w:rPr>
        <w:t xml:space="preserve">ders convicted </w:t>
      </w:r>
      <w:r w:rsidR="00273050">
        <w:rPr>
          <w:rFonts w:ascii="Arial" w:hAnsi="Arial" w:cs="Arial"/>
          <w:sz w:val="24"/>
          <w:szCs w:val="24"/>
        </w:rPr>
        <w:t>of possessing a</w:t>
      </w:r>
      <w:r w:rsidR="00993B35" w:rsidRPr="00B704F7">
        <w:rPr>
          <w:rFonts w:ascii="Arial" w:hAnsi="Arial" w:cs="Arial"/>
          <w:sz w:val="24"/>
          <w:szCs w:val="24"/>
        </w:rPr>
        <w:t xml:space="preserve"> relatively small quantity</w:t>
      </w:r>
      <w:r w:rsidR="00FD2F7D">
        <w:rPr>
          <w:rFonts w:ascii="Arial" w:hAnsi="Arial" w:cs="Arial"/>
          <w:sz w:val="24"/>
          <w:szCs w:val="24"/>
        </w:rPr>
        <w:t xml:space="preserve"> of dagga</w:t>
      </w:r>
      <w:r w:rsidR="00993B35" w:rsidRPr="00B704F7">
        <w:rPr>
          <w:rFonts w:ascii="Arial" w:hAnsi="Arial" w:cs="Arial"/>
          <w:sz w:val="24"/>
          <w:szCs w:val="24"/>
        </w:rPr>
        <w:t xml:space="preserve"> are normally given non-custodial sentences</w:t>
      </w:r>
      <w:r w:rsidR="00993B35" w:rsidRPr="00B704F7">
        <w:rPr>
          <w:rFonts w:ascii="Arial" w:eastAsia="Times New Roman" w:hAnsi="Arial" w:cs="Arial"/>
          <w:sz w:val="24"/>
          <w:szCs w:val="24"/>
          <w:lang w:val="en-ZA" w:eastAsia="en-GB"/>
        </w:rPr>
        <w:t>. The appeal</w:t>
      </w:r>
      <w:r w:rsidR="00CA40F9">
        <w:rPr>
          <w:rFonts w:ascii="Arial" w:eastAsia="Times New Roman" w:hAnsi="Arial" w:cs="Arial"/>
          <w:sz w:val="24"/>
          <w:szCs w:val="24"/>
          <w:lang w:val="en-ZA" w:eastAsia="en-GB"/>
        </w:rPr>
        <w:t xml:space="preserve"> against sentence is upheld. T</w:t>
      </w:r>
      <w:r w:rsidR="00993B35" w:rsidRPr="00B704F7">
        <w:rPr>
          <w:rFonts w:ascii="Arial" w:eastAsia="Times New Roman" w:hAnsi="Arial" w:cs="Arial"/>
          <w:sz w:val="24"/>
          <w:szCs w:val="24"/>
          <w:lang w:val="en-ZA" w:eastAsia="en-GB"/>
        </w:rPr>
        <w:t>he sentence is</w:t>
      </w:r>
      <w:r w:rsidR="00CA40F9">
        <w:rPr>
          <w:rFonts w:ascii="Arial" w:eastAsia="Times New Roman" w:hAnsi="Arial" w:cs="Arial"/>
          <w:sz w:val="24"/>
          <w:szCs w:val="24"/>
          <w:lang w:val="en-ZA" w:eastAsia="en-GB"/>
        </w:rPr>
        <w:t xml:space="preserve"> set aside and</w:t>
      </w:r>
      <w:r w:rsidR="00993B35" w:rsidRPr="00B704F7">
        <w:rPr>
          <w:rFonts w:ascii="Arial" w:eastAsia="Times New Roman" w:hAnsi="Arial" w:cs="Arial"/>
          <w:sz w:val="24"/>
          <w:szCs w:val="24"/>
          <w:lang w:val="en-ZA" w:eastAsia="en-GB"/>
        </w:rPr>
        <w:t xml:space="preserve"> substituted with </w:t>
      </w:r>
      <w:r w:rsidR="0096710B">
        <w:rPr>
          <w:rFonts w:ascii="Arial" w:eastAsia="Times New Roman" w:hAnsi="Arial" w:cs="Arial"/>
          <w:sz w:val="24"/>
          <w:szCs w:val="24"/>
          <w:lang w:val="en-ZA" w:eastAsia="en-GB"/>
        </w:rPr>
        <w:t xml:space="preserve">another. </w:t>
      </w:r>
    </w:p>
    <w:p w:rsidR="001B7E1F" w:rsidRPr="00B704F7" w:rsidRDefault="00314FE3"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B704F7" w:rsidRDefault="001B7E1F" w:rsidP="001B7E1F">
      <w:pPr>
        <w:spacing w:after="0" w:line="360" w:lineRule="auto"/>
        <w:jc w:val="center"/>
        <w:rPr>
          <w:rFonts w:ascii="Arial" w:hAnsi="Arial" w:cs="Arial"/>
          <w:b/>
          <w:bCs/>
          <w:sz w:val="24"/>
          <w:szCs w:val="24"/>
        </w:rPr>
      </w:pPr>
      <w:r w:rsidRPr="00B704F7">
        <w:rPr>
          <w:rFonts w:ascii="Arial" w:hAnsi="Arial" w:cs="Arial"/>
          <w:b/>
          <w:bCs/>
          <w:sz w:val="24"/>
          <w:szCs w:val="24"/>
        </w:rPr>
        <w:t>ORDER</w:t>
      </w:r>
    </w:p>
    <w:p w:rsidR="00606B09" w:rsidRPr="00BE4ADD" w:rsidRDefault="00314FE3" w:rsidP="00BE4ADD">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FC6CB2" w:rsidRPr="00187390" w:rsidRDefault="00FC6CB2" w:rsidP="00FC6CB2">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 </w:t>
      </w:r>
      <w:r w:rsidRPr="00187390">
        <w:rPr>
          <w:rFonts w:ascii="Arial" w:hAnsi="Arial" w:cs="Arial"/>
          <w:sz w:val="24"/>
          <w:szCs w:val="24"/>
        </w:rPr>
        <w:t>The appeal against sentence is upheld.</w:t>
      </w:r>
    </w:p>
    <w:p w:rsidR="00FC6CB2" w:rsidRDefault="00FC6CB2" w:rsidP="00FC6CB2">
      <w:pPr>
        <w:spacing w:after="0" w:line="360" w:lineRule="auto"/>
        <w:jc w:val="both"/>
        <w:rPr>
          <w:rFonts w:ascii="Arial" w:hAnsi="Arial" w:cs="Arial"/>
          <w:sz w:val="24"/>
          <w:szCs w:val="24"/>
        </w:rPr>
      </w:pPr>
      <w:r w:rsidRPr="00187390">
        <w:rPr>
          <w:rFonts w:ascii="Arial" w:hAnsi="Arial" w:cs="Arial"/>
          <w:sz w:val="24"/>
          <w:szCs w:val="24"/>
        </w:rPr>
        <w:t>(b)</w:t>
      </w:r>
      <w:r w:rsidRPr="00187390">
        <w:rPr>
          <w:rFonts w:ascii="Arial" w:hAnsi="Arial" w:cs="Arial"/>
          <w:sz w:val="24"/>
          <w:szCs w:val="24"/>
        </w:rPr>
        <w:tab/>
      </w:r>
      <w:r>
        <w:rPr>
          <w:rFonts w:ascii="Arial" w:hAnsi="Arial" w:cs="Arial"/>
          <w:sz w:val="24"/>
          <w:szCs w:val="24"/>
        </w:rPr>
        <w:t xml:space="preserve"> </w:t>
      </w:r>
      <w:r w:rsidRPr="00187390">
        <w:rPr>
          <w:rFonts w:ascii="Arial" w:hAnsi="Arial" w:cs="Arial"/>
          <w:sz w:val="24"/>
          <w:szCs w:val="24"/>
        </w:rPr>
        <w:t xml:space="preserve">The sentence is set aside and substituted for: N$ 4000 fine or 4 months' </w:t>
      </w:r>
      <w:r>
        <w:rPr>
          <w:rFonts w:ascii="Arial" w:hAnsi="Arial" w:cs="Arial"/>
          <w:sz w:val="24"/>
          <w:szCs w:val="24"/>
        </w:rPr>
        <w:t xml:space="preserve"> </w:t>
      </w:r>
    </w:p>
    <w:p w:rsidR="00FC6CB2" w:rsidRPr="00187390" w:rsidRDefault="00FC6CB2" w:rsidP="00FC6CB2">
      <w:pPr>
        <w:spacing w:after="0" w:line="360" w:lineRule="auto"/>
        <w:jc w:val="both"/>
        <w:rPr>
          <w:rFonts w:ascii="Arial" w:hAnsi="Arial" w:cs="Arial"/>
          <w:sz w:val="24"/>
          <w:szCs w:val="24"/>
        </w:rPr>
      </w:pPr>
      <w:r>
        <w:rPr>
          <w:rFonts w:ascii="Arial" w:hAnsi="Arial" w:cs="Arial"/>
          <w:sz w:val="24"/>
          <w:szCs w:val="24"/>
        </w:rPr>
        <w:t xml:space="preserve">            </w:t>
      </w:r>
      <w:proofErr w:type="gramStart"/>
      <w:r w:rsidRPr="00187390">
        <w:rPr>
          <w:rFonts w:ascii="Arial" w:hAnsi="Arial" w:cs="Arial"/>
          <w:sz w:val="24"/>
          <w:szCs w:val="24"/>
        </w:rPr>
        <w:t>imprisonment</w:t>
      </w:r>
      <w:proofErr w:type="gramEnd"/>
      <w:r w:rsidRPr="00187390">
        <w:rPr>
          <w:rFonts w:ascii="Arial" w:hAnsi="Arial" w:cs="Arial"/>
          <w:sz w:val="24"/>
          <w:szCs w:val="24"/>
        </w:rPr>
        <w:t xml:space="preserve"> in default of payment. </w:t>
      </w:r>
    </w:p>
    <w:p w:rsidR="00FC6CB2" w:rsidRDefault="00761CDE" w:rsidP="00FC6CB2">
      <w:pPr>
        <w:spacing w:after="0" w:line="360" w:lineRule="auto"/>
        <w:jc w:val="both"/>
        <w:rPr>
          <w:rFonts w:ascii="Arial" w:hAnsi="Arial" w:cs="Arial"/>
          <w:sz w:val="24"/>
          <w:szCs w:val="24"/>
        </w:rPr>
      </w:pPr>
      <w:r>
        <w:rPr>
          <w:rFonts w:ascii="Arial" w:hAnsi="Arial" w:cs="Arial"/>
          <w:sz w:val="24"/>
          <w:szCs w:val="24"/>
        </w:rPr>
        <w:t>(c</w:t>
      </w:r>
      <w:r w:rsidR="00FC6CB2">
        <w:rPr>
          <w:rFonts w:ascii="Arial" w:hAnsi="Arial" w:cs="Arial"/>
          <w:sz w:val="24"/>
          <w:szCs w:val="24"/>
        </w:rPr>
        <w:t>)</w:t>
      </w:r>
      <w:r w:rsidR="00FC6CB2">
        <w:rPr>
          <w:rFonts w:ascii="Arial" w:hAnsi="Arial" w:cs="Arial"/>
          <w:sz w:val="24"/>
          <w:szCs w:val="24"/>
        </w:rPr>
        <w:tab/>
      </w:r>
      <w:r w:rsidR="00FC6CB2" w:rsidRPr="00187390">
        <w:rPr>
          <w:rFonts w:ascii="Arial" w:hAnsi="Arial" w:cs="Arial"/>
          <w:sz w:val="24"/>
          <w:szCs w:val="24"/>
        </w:rPr>
        <w:t xml:space="preserve">The appellant’s bail is extended for 7 days on condition that he reports himself </w:t>
      </w:r>
      <w:r w:rsidR="00FC6CB2">
        <w:rPr>
          <w:rFonts w:ascii="Arial" w:hAnsi="Arial" w:cs="Arial"/>
          <w:sz w:val="24"/>
          <w:szCs w:val="24"/>
        </w:rPr>
        <w:t xml:space="preserve"> </w:t>
      </w:r>
    </w:p>
    <w:p w:rsidR="00FC6CB2" w:rsidRDefault="00FC6CB2" w:rsidP="00FC6CB2">
      <w:pPr>
        <w:spacing w:after="0" w:line="360" w:lineRule="auto"/>
        <w:jc w:val="both"/>
        <w:rPr>
          <w:rFonts w:ascii="Arial" w:hAnsi="Arial" w:cs="Arial"/>
          <w:sz w:val="24"/>
          <w:szCs w:val="24"/>
        </w:rPr>
      </w:pPr>
      <w:r>
        <w:rPr>
          <w:rFonts w:ascii="Arial" w:hAnsi="Arial" w:cs="Arial"/>
          <w:sz w:val="24"/>
          <w:szCs w:val="24"/>
        </w:rPr>
        <w:t xml:space="preserve">           </w:t>
      </w:r>
      <w:proofErr w:type="gramStart"/>
      <w:r w:rsidRPr="00187390">
        <w:rPr>
          <w:rFonts w:ascii="Arial" w:hAnsi="Arial" w:cs="Arial"/>
          <w:sz w:val="24"/>
          <w:szCs w:val="24"/>
        </w:rPr>
        <w:t>to</w:t>
      </w:r>
      <w:proofErr w:type="gramEnd"/>
      <w:r w:rsidRPr="00187390">
        <w:rPr>
          <w:rFonts w:ascii="Arial" w:hAnsi="Arial" w:cs="Arial"/>
          <w:sz w:val="24"/>
          <w:szCs w:val="24"/>
        </w:rPr>
        <w:t xml:space="preserve"> the clerk of court </w:t>
      </w:r>
      <w:r w:rsidR="003F16D0">
        <w:rPr>
          <w:rFonts w:ascii="Arial" w:hAnsi="Arial" w:cs="Arial"/>
          <w:sz w:val="24"/>
          <w:szCs w:val="24"/>
        </w:rPr>
        <w:t>Bethanie</w:t>
      </w:r>
      <w:r w:rsidRPr="00187390">
        <w:rPr>
          <w:rFonts w:ascii="Arial" w:hAnsi="Arial" w:cs="Arial"/>
          <w:sz w:val="24"/>
          <w:szCs w:val="24"/>
        </w:rPr>
        <w:t xml:space="preserve"> for the magistrate to issue a warrant of committal </w:t>
      </w:r>
    </w:p>
    <w:p w:rsidR="00FC6CB2" w:rsidRPr="00FC6CB2" w:rsidRDefault="00FC6CB2" w:rsidP="001B7E1F">
      <w:pPr>
        <w:spacing w:after="0" w:line="360" w:lineRule="auto"/>
        <w:jc w:val="both"/>
        <w:rPr>
          <w:rFonts w:ascii="Arial" w:hAnsi="Arial" w:cs="Arial"/>
          <w:sz w:val="24"/>
          <w:szCs w:val="24"/>
        </w:rPr>
      </w:pPr>
      <w:r>
        <w:rPr>
          <w:rFonts w:ascii="Arial" w:hAnsi="Arial" w:cs="Arial"/>
          <w:sz w:val="24"/>
          <w:szCs w:val="24"/>
        </w:rPr>
        <w:t xml:space="preserve">           </w:t>
      </w:r>
      <w:proofErr w:type="gramStart"/>
      <w:r w:rsidRPr="00187390">
        <w:rPr>
          <w:rFonts w:ascii="Arial" w:hAnsi="Arial" w:cs="Arial"/>
          <w:sz w:val="24"/>
          <w:szCs w:val="24"/>
        </w:rPr>
        <w:t>should</w:t>
      </w:r>
      <w:proofErr w:type="gramEnd"/>
      <w:r w:rsidRPr="00187390">
        <w:rPr>
          <w:rFonts w:ascii="Arial" w:hAnsi="Arial" w:cs="Arial"/>
          <w:sz w:val="24"/>
          <w:szCs w:val="24"/>
        </w:rPr>
        <w:t xml:space="preserve"> he fail to pay a fine.</w:t>
      </w:r>
    </w:p>
    <w:p w:rsidR="001B7E1F" w:rsidRPr="00B704F7" w:rsidRDefault="00314FE3"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B704F7" w:rsidRDefault="001B7E1F" w:rsidP="001B7E1F">
      <w:pPr>
        <w:spacing w:after="0" w:line="360" w:lineRule="auto"/>
        <w:jc w:val="center"/>
        <w:rPr>
          <w:rFonts w:ascii="Arial" w:hAnsi="Arial" w:cs="Arial"/>
          <w:b/>
          <w:sz w:val="24"/>
          <w:szCs w:val="24"/>
        </w:rPr>
      </w:pPr>
      <w:r w:rsidRPr="00B704F7">
        <w:rPr>
          <w:rFonts w:ascii="Arial" w:hAnsi="Arial" w:cs="Arial"/>
          <w:b/>
          <w:sz w:val="24"/>
          <w:szCs w:val="24"/>
        </w:rPr>
        <w:t>JUDGMENT</w:t>
      </w:r>
    </w:p>
    <w:p w:rsidR="001B7E1F" w:rsidRPr="00976E06" w:rsidRDefault="00314FE3" w:rsidP="00976E06">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A91940" w:rsidRPr="00B704F7" w:rsidRDefault="00FA06F8" w:rsidP="00993B35">
      <w:pPr>
        <w:spacing w:after="0" w:line="360" w:lineRule="auto"/>
        <w:ind w:left="1440" w:hanging="1440"/>
        <w:jc w:val="both"/>
        <w:rPr>
          <w:rFonts w:ascii="Arial" w:hAnsi="Arial" w:cs="Arial"/>
          <w:sz w:val="24"/>
          <w:szCs w:val="24"/>
        </w:rPr>
      </w:pPr>
      <w:r w:rsidRPr="00B704F7">
        <w:rPr>
          <w:rFonts w:ascii="Arial" w:hAnsi="Arial" w:cs="Arial"/>
          <w:sz w:val="24"/>
          <w:szCs w:val="24"/>
        </w:rPr>
        <w:t xml:space="preserve">SHIVUTE </w:t>
      </w:r>
      <w:r w:rsidR="002258C7" w:rsidRPr="00B704F7">
        <w:rPr>
          <w:rFonts w:ascii="Arial" w:hAnsi="Arial" w:cs="Arial"/>
          <w:sz w:val="24"/>
          <w:szCs w:val="24"/>
        </w:rPr>
        <w:t>J</w:t>
      </w:r>
      <w:r w:rsidR="001B7E1F" w:rsidRPr="00B704F7">
        <w:rPr>
          <w:rFonts w:ascii="Arial" w:hAnsi="Arial" w:cs="Arial"/>
          <w:sz w:val="24"/>
          <w:szCs w:val="24"/>
        </w:rPr>
        <w:t xml:space="preserve"> </w:t>
      </w:r>
      <w:r w:rsidR="0067051B" w:rsidRPr="00B704F7">
        <w:rPr>
          <w:rFonts w:ascii="Arial" w:hAnsi="Arial" w:cs="Arial"/>
          <w:sz w:val="24"/>
          <w:szCs w:val="24"/>
        </w:rPr>
        <w:t>(</w:t>
      </w:r>
      <w:r w:rsidRPr="00B704F7">
        <w:rPr>
          <w:rFonts w:ascii="Arial" w:hAnsi="Arial" w:cs="Arial"/>
          <w:sz w:val="24"/>
          <w:szCs w:val="24"/>
        </w:rPr>
        <w:t>LIEBENBERG</w:t>
      </w:r>
      <w:r w:rsidR="00D26A41" w:rsidRPr="00B704F7">
        <w:rPr>
          <w:rFonts w:ascii="Arial" w:hAnsi="Arial" w:cs="Arial"/>
          <w:sz w:val="24"/>
          <w:szCs w:val="24"/>
        </w:rPr>
        <w:t xml:space="preserve"> J </w:t>
      </w:r>
      <w:r w:rsidR="001B7E1F" w:rsidRPr="00B704F7">
        <w:rPr>
          <w:rFonts w:ascii="Arial" w:hAnsi="Arial" w:cs="Arial"/>
          <w:sz w:val="24"/>
          <w:szCs w:val="24"/>
        </w:rPr>
        <w:t>concurring):</w:t>
      </w:r>
    </w:p>
    <w:p w:rsidR="00993B35" w:rsidRPr="00B704F7" w:rsidRDefault="00993B35" w:rsidP="00993B35">
      <w:pPr>
        <w:spacing w:after="0" w:line="360" w:lineRule="auto"/>
        <w:ind w:left="1440" w:hanging="1440"/>
        <w:jc w:val="both"/>
        <w:rPr>
          <w:rFonts w:ascii="Arial" w:hAnsi="Arial" w:cs="Arial"/>
          <w:sz w:val="24"/>
          <w:szCs w:val="24"/>
        </w:rPr>
      </w:pPr>
    </w:p>
    <w:p w:rsidR="00A91940" w:rsidRPr="00B704F7" w:rsidRDefault="00A91940" w:rsidP="00A91940">
      <w:pPr>
        <w:spacing w:after="0" w:line="360" w:lineRule="auto"/>
        <w:jc w:val="both"/>
        <w:rPr>
          <w:rFonts w:ascii="Arial" w:eastAsia="Times New Roman" w:hAnsi="Arial" w:cs="Arial"/>
          <w:sz w:val="24"/>
          <w:szCs w:val="24"/>
          <w:u w:val="single"/>
          <w:lang w:val="en-ZA" w:eastAsia="en-GB"/>
        </w:rPr>
      </w:pPr>
      <w:r w:rsidRPr="00B704F7">
        <w:rPr>
          <w:rFonts w:ascii="Arial" w:eastAsia="Times New Roman" w:hAnsi="Arial" w:cs="Arial"/>
          <w:sz w:val="24"/>
          <w:szCs w:val="24"/>
          <w:u w:val="single"/>
          <w:lang w:val="en-ZA" w:eastAsia="en-GB"/>
        </w:rPr>
        <w:t>Introduction</w:t>
      </w:r>
    </w:p>
    <w:p w:rsidR="001B7E1F" w:rsidRPr="00B704F7" w:rsidRDefault="001B7E1F" w:rsidP="002653E6">
      <w:pPr>
        <w:spacing w:after="0" w:line="360" w:lineRule="auto"/>
        <w:jc w:val="both"/>
        <w:rPr>
          <w:rFonts w:ascii="Arial" w:hAnsi="Arial" w:cs="Arial"/>
          <w:sz w:val="24"/>
          <w:szCs w:val="24"/>
        </w:rPr>
      </w:pPr>
    </w:p>
    <w:p w:rsidR="00084B1B" w:rsidRPr="00FC6CB2" w:rsidRDefault="001B7E1F" w:rsidP="00FC6CB2">
      <w:pPr>
        <w:spacing w:line="360" w:lineRule="auto"/>
        <w:jc w:val="both"/>
        <w:rPr>
          <w:rFonts w:ascii="Arial" w:eastAsia="Times New Roman" w:hAnsi="Arial" w:cs="Arial"/>
          <w:sz w:val="24"/>
          <w:szCs w:val="24"/>
          <w:lang w:val="en-ZA" w:eastAsia="en-GB"/>
        </w:rPr>
      </w:pPr>
      <w:r w:rsidRPr="00B704F7">
        <w:rPr>
          <w:rFonts w:ascii="Arial" w:hAnsi="Arial" w:cs="Arial"/>
          <w:sz w:val="24"/>
          <w:szCs w:val="24"/>
        </w:rPr>
        <w:t>[1]</w:t>
      </w:r>
      <w:r w:rsidRPr="00B704F7">
        <w:rPr>
          <w:rFonts w:ascii="Arial" w:hAnsi="Arial" w:cs="Arial"/>
          <w:sz w:val="24"/>
          <w:szCs w:val="24"/>
        </w:rPr>
        <w:tab/>
      </w:r>
      <w:r w:rsidR="00A91940" w:rsidRPr="00B704F7">
        <w:rPr>
          <w:rFonts w:ascii="Arial" w:eastAsia="Times New Roman" w:hAnsi="Arial" w:cs="Arial"/>
          <w:sz w:val="24"/>
          <w:szCs w:val="24"/>
          <w:lang w:val="en-ZA" w:eastAsia="en-GB"/>
        </w:rPr>
        <w:t xml:space="preserve">The appellant was convicted in </w:t>
      </w:r>
      <w:r w:rsidR="0042625E" w:rsidRPr="00B704F7">
        <w:rPr>
          <w:rFonts w:ascii="Arial" w:hAnsi="Arial" w:cs="Arial"/>
          <w:sz w:val="24"/>
          <w:szCs w:val="24"/>
        </w:rPr>
        <w:t xml:space="preserve">the </w:t>
      </w:r>
      <w:r w:rsidR="00AE7726" w:rsidRPr="00B704F7">
        <w:rPr>
          <w:rFonts w:ascii="Arial" w:hAnsi="Arial" w:cs="Arial"/>
          <w:sz w:val="24"/>
          <w:szCs w:val="24"/>
        </w:rPr>
        <w:t>magistrates’</w:t>
      </w:r>
      <w:r w:rsidR="00FA06F8" w:rsidRPr="00B704F7">
        <w:rPr>
          <w:rFonts w:ascii="Arial" w:hAnsi="Arial" w:cs="Arial"/>
          <w:sz w:val="24"/>
          <w:szCs w:val="24"/>
        </w:rPr>
        <w:t xml:space="preserve"> court for the District </w:t>
      </w:r>
      <w:r w:rsidR="00A91940" w:rsidRPr="00B704F7">
        <w:rPr>
          <w:rFonts w:ascii="Arial" w:hAnsi="Arial" w:cs="Arial"/>
          <w:sz w:val="24"/>
          <w:szCs w:val="24"/>
        </w:rPr>
        <w:t>of Bethanie</w:t>
      </w:r>
      <w:r w:rsidR="00AE7726" w:rsidRPr="00B704F7">
        <w:rPr>
          <w:rFonts w:ascii="Arial" w:hAnsi="Arial" w:cs="Arial"/>
          <w:sz w:val="24"/>
          <w:szCs w:val="24"/>
        </w:rPr>
        <w:t xml:space="preserve"> </w:t>
      </w:r>
      <w:r w:rsidR="00A91940" w:rsidRPr="00B704F7">
        <w:rPr>
          <w:rFonts w:ascii="Arial" w:hAnsi="Arial" w:cs="Arial"/>
          <w:sz w:val="24"/>
          <w:szCs w:val="24"/>
        </w:rPr>
        <w:t xml:space="preserve">of </w:t>
      </w:r>
      <w:r w:rsidR="007321F6" w:rsidRPr="00B704F7">
        <w:rPr>
          <w:rFonts w:ascii="Arial" w:hAnsi="Arial" w:cs="Arial"/>
          <w:sz w:val="24"/>
          <w:szCs w:val="24"/>
        </w:rPr>
        <w:t xml:space="preserve">contravening </w:t>
      </w:r>
      <w:r w:rsidR="00A91940" w:rsidRPr="00B704F7">
        <w:rPr>
          <w:rFonts w:ascii="Arial" w:hAnsi="Arial" w:cs="Arial"/>
          <w:sz w:val="24"/>
          <w:szCs w:val="24"/>
        </w:rPr>
        <w:t xml:space="preserve">s </w:t>
      </w:r>
      <w:r w:rsidR="00AE7726" w:rsidRPr="00B704F7">
        <w:rPr>
          <w:rFonts w:ascii="Arial" w:hAnsi="Arial" w:cs="Arial"/>
          <w:sz w:val="24"/>
          <w:szCs w:val="24"/>
        </w:rPr>
        <w:t>2</w:t>
      </w:r>
      <w:r w:rsidR="00AE7726" w:rsidRPr="00B704F7">
        <w:rPr>
          <w:rFonts w:ascii="Arial" w:hAnsi="Arial" w:cs="Arial"/>
          <w:i/>
          <w:sz w:val="24"/>
          <w:szCs w:val="24"/>
        </w:rPr>
        <w:t>(b)</w:t>
      </w:r>
      <w:r w:rsidR="00FA06F8" w:rsidRPr="00B704F7">
        <w:rPr>
          <w:rFonts w:ascii="Arial" w:hAnsi="Arial" w:cs="Arial"/>
          <w:sz w:val="24"/>
          <w:szCs w:val="24"/>
        </w:rPr>
        <w:t>, read with s 1,</w:t>
      </w:r>
      <w:r w:rsidR="00AE7726" w:rsidRPr="00B704F7">
        <w:rPr>
          <w:rFonts w:ascii="Arial" w:hAnsi="Arial" w:cs="Arial"/>
          <w:sz w:val="24"/>
          <w:szCs w:val="24"/>
        </w:rPr>
        <w:t xml:space="preserve"> 2</w:t>
      </w:r>
      <w:r w:rsidR="00FA06F8" w:rsidRPr="008740C6">
        <w:rPr>
          <w:rFonts w:ascii="Arial" w:hAnsi="Arial" w:cs="Arial"/>
          <w:i/>
          <w:sz w:val="24"/>
          <w:szCs w:val="24"/>
        </w:rPr>
        <w:t>(</w:t>
      </w:r>
      <w:proofErr w:type="spellStart"/>
      <w:r w:rsidR="00FA06F8" w:rsidRPr="008740C6">
        <w:rPr>
          <w:rFonts w:ascii="Arial" w:hAnsi="Arial" w:cs="Arial"/>
          <w:i/>
          <w:sz w:val="24"/>
          <w:szCs w:val="24"/>
        </w:rPr>
        <w:t>i</w:t>
      </w:r>
      <w:proofErr w:type="spellEnd"/>
      <w:r w:rsidR="00AE7726" w:rsidRPr="008740C6">
        <w:rPr>
          <w:rFonts w:ascii="Arial" w:hAnsi="Arial" w:cs="Arial"/>
          <w:i/>
          <w:sz w:val="24"/>
          <w:szCs w:val="24"/>
        </w:rPr>
        <w:t>)</w:t>
      </w:r>
      <w:r w:rsidR="00FA06F8" w:rsidRPr="00B704F7">
        <w:rPr>
          <w:rFonts w:ascii="Arial" w:hAnsi="Arial" w:cs="Arial"/>
          <w:sz w:val="24"/>
          <w:szCs w:val="24"/>
        </w:rPr>
        <w:t xml:space="preserve"> and/or 2(</w:t>
      </w:r>
      <w:r w:rsidR="00FA06F8" w:rsidRPr="008740C6">
        <w:rPr>
          <w:rFonts w:ascii="Arial" w:hAnsi="Arial" w:cs="Arial"/>
          <w:i/>
          <w:sz w:val="24"/>
          <w:szCs w:val="24"/>
        </w:rPr>
        <w:t>iv)</w:t>
      </w:r>
      <w:r w:rsidR="00AE7726" w:rsidRPr="00B704F7">
        <w:rPr>
          <w:rFonts w:ascii="Arial" w:hAnsi="Arial" w:cs="Arial"/>
          <w:sz w:val="24"/>
          <w:szCs w:val="24"/>
        </w:rPr>
        <w:t>, 7, 8,</w:t>
      </w:r>
      <w:r w:rsidR="00FA06F8" w:rsidRPr="00B704F7">
        <w:rPr>
          <w:rFonts w:ascii="Arial" w:hAnsi="Arial" w:cs="Arial"/>
          <w:sz w:val="24"/>
          <w:szCs w:val="24"/>
        </w:rPr>
        <w:t xml:space="preserve"> 10</w:t>
      </w:r>
      <w:r w:rsidR="007321F6" w:rsidRPr="00B704F7">
        <w:rPr>
          <w:rFonts w:ascii="Arial" w:hAnsi="Arial" w:cs="Arial"/>
          <w:sz w:val="24"/>
          <w:szCs w:val="24"/>
        </w:rPr>
        <w:t xml:space="preserve">, 14 and Part I of the schedule of Act 41 of 1971 </w:t>
      </w:r>
      <w:r w:rsidR="00A91940" w:rsidRPr="00B704F7">
        <w:rPr>
          <w:rFonts w:ascii="Arial" w:eastAsia="Times New Roman" w:hAnsi="Arial" w:cs="Arial"/>
          <w:sz w:val="24"/>
          <w:szCs w:val="24"/>
          <w:lang w:val="en-ZA" w:eastAsia="en-GB"/>
        </w:rPr>
        <w:t>(as amended) - possession of a dependence producing substance</w:t>
      </w:r>
      <w:r w:rsidR="007321F6" w:rsidRPr="00B704F7">
        <w:rPr>
          <w:rFonts w:ascii="Arial" w:eastAsia="Times New Roman" w:hAnsi="Arial" w:cs="Arial"/>
          <w:sz w:val="24"/>
          <w:szCs w:val="24"/>
          <w:lang w:val="en-ZA" w:eastAsia="en-GB"/>
        </w:rPr>
        <w:t>,</w:t>
      </w:r>
      <w:r w:rsidR="00A91940" w:rsidRPr="00B704F7">
        <w:rPr>
          <w:rFonts w:ascii="Arial" w:eastAsia="Times New Roman" w:hAnsi="Arial" w:cs="Arial"/>
          <w:sz w:val="24"/>
          <w:szCs w:val="24"/>
          <w:lang w:val="en-ZA" w:eastAsia="en-GB"/>
        </w:rPr>
        <w:t xml:space="preserve"> </w:t>
      </w:r>
      <w:r w:rsidR="00A91940" w:rsidRPr="00B704F7">
        <w:rPr>
          <w:rFonts w:ascii="Arial" w:eastAsia="Times New Roman" w:hAnsi="Arial" w:cs="Arial"/>
          <w:i/>
          <w:sz w:val="24"/>
          <w:szCs w:val="24"/>
          <w:lang w:val="en-ZA" w:eastAsia="en-GB"/>
        </w:rPr>
        <w:t>to wit</w:t>
      </w:r>
      <w:r w:rsidR="007321F6" w:rsidRPr="00B704F7">
        <w:rPr>
          <w:rFonts w:ascii="Arial" w:eastAsia="Times New Roman" w:hAnsi="Arial" w:cs="Arial"/>
          <w:sz w:val="24"/>
          <w:szCs w:val="24"/>
          <w:lang w:val="en-ZA" w:eastAsia="en-GB"/>
        </w:rPr>
        <w:t xml:space="preserve">, </w:t>
      </w:r>
      <w:r w:rsidR="007321F6" w:rsidRPr="00B704F7">
        <w:rPr>
          <w:rFonts w:ascii="Arial" w:hAnsi="Arial" w:cs="Arial"/>
          <w:sz w:val="24"/>
          <w:szCs w:val="24"/>
        </w:rPr>
        <w:t xml:space="preserve">85 </w:t>
      </w:r>
      <w:r w:rsidR="00A91940" w:rsidRPr="00B704F7">
        <w:rPr>
          <w:rFonts w:ascii="Arial" w:eastAsia="Times New Roman" w:hAnsi="Arial" w:cs="Arial"/>
          <w:sz w:val="24"/>
          <w:szCs w:val="24"/>
          <w:lang w:val="en-ZA" w:eastAsia="en-GB"/>
        </w:rPr>
        <w:t xml:space="preserve">grams of cannabis valued at </w:t>
      </w:r>
      <w:r w:rsidR="007321F6" w:rsidRPr="00B704F7">
        <w:rPr>
          <w:rFonts w:ascii="Arial" w:hAnsi="Arial" w:cs="Arial"/>
          <w:sz w:val="24"/>
          <w:szCs w:val="24"/>
        </w:rPr>
        <w:t>N$ 1720</w:t>
      </w:r>
      <w:r w:rsidR="00A91940" w:rsidRPr="00B704F7">
        <w:rPr>
          <w:rFonts w:ascii="Arial" w:eastAsia="Times New Roman" w:hAnsi="Arial" w:cs="Arial"/>
          <w:sz w:val="24"/>
          <w:szCs w:val="24"/>
          <w:lang w:val="en-ZA" w:eastAsia="en-GB"/>
        </w:rPr>
        <w:t>.</w:t>
      </w:r>
    </w:p>
    <w:p w:rsidR="007321F6" w:rsidRPr="00B704F7" w:rsidRDefault="009E24A7" w:rsidP="00FA06F8">
      <w:pPr>
        <w:spacing w:after="0" w:line="360" w:lineRule="auto"/>
        <w:jc w:val="both"/>
        <w:rPr>
          <w:rFonts w:ascii="Arial" w:hAnsi="Arial" w:cs="Arial"/>
          <w:sz w:val="24"/>
          <w:szCs w:val="24"/>
        </w:rPr>
      </w:pPr>
      <w:r w:rsidRPr="00B704F7">
        <w:rPr>
          <w:rFonts w:ascii="Arial" w:hAnsi="Arial" w:cs="Arial"/>
          <w:sz w:val="24"/>
          <w:szCs w:val="24"/>
        </w:rPr>
        <w:t>[2]</w:t>
      </w:r>
      <w:r w:rsidRPr="00B704F7">
        <w:rPr>
          <w:rFonts w:ascii="Arial" w:hAnsi="Arial" w:cs="Arial"/>
          <w:sz w:val="24"/>
          <w:szCs w:val="24"/>
        </w:rPr>
        <w:tab/>
      </w:r>
      <w:r w:rsidR="007321F6" w:rsidRPr="00B704F7">
        <w:rPr>
          <w:rFonts w:ascii="Arial" w:eastAsia="Times New Roman" w:hAnsi="Arial" w:cs="Arial"/>
          <w:sz w:val="24"/>
          <w:szCs w:val="24"/>
          <w:lang w:val="en-ZA" w:eastAsia="en-GB"/>
        </w:rPr>
        <w:t xml:space="preserve">On 14 May 2020, he was sentenced to </w:t>
      </w:r>
      <w:r w:rsidR="007321F6" w:rsidRPr="00B704F7">
        <w:rPr>
          <w:rFonts w:ascii="Arial" w:hAnsi="Arial" w:cs="Arial"/>
          <w:sz w:val="24"/>
          <w:szCs w:val="24"/>
        </w:rPr>
        <w:t>8 months’ imprisonment, of which a period of 3 months are suspended for 2 years on condition that the accused is not convicted of the offence of possession of dependence producing substance</w:t>
      </w:r>
      <w:r w:rsidR="00697B2A">
        <w:rPr>
          <w:rFonts w:ascii="Arial" w:hAnsi="Arial" w:cs="Arial"/>
          <w:sz w:val="24"/>
          <w:szCs w:val="24"/>
        </w:rPr>
        <w:t>s</w:t>
      </w:r>
      <w:r w:rsidR="007321F6" w:rsidRPr="00B704F7">
        <w:rPr>
          <w:rFonts w:ascii="Arial" w:hAnsi="Arial" w:cs="Arial"/>
          <w:sz w:val="24"/>
          <w:szCs w:val="24"/>
        </w:rPr>
        <w:t xml:space="preserve">, committed during the period of suspension. Dissatisfied with the outcome, </w:t>
      </w:r>
      <w:r w:rsidR="007321F6" w:rsidRPr="00B704F7">
        <w:rPr>
          <w:rFonts w:ascii="Arial" w:eastAsia="Times New Roman" w:hAnsi="Arial" w:cs="Arial"/>
          <w:sz w:val="24"/>
          <w:szCs w:val="24"/>
          <w:lang w:val="en-ZA" w:eastAsia="en-GB"/>
        </w:rPr>
        <w:t xml:space="preserve">he now appeals against the sentence. </w:t>
      </w:r>
      <w:r w:rsidR="007321F6" w:rsidRPr="00B704F7">
        <w:rPr>
          <w:rFonts w:ascii="Arial" w:hAnsi="Arial" w:cs="Arial"/>
          <w:sz w:val="24"/>
          <w:szCs w:val="24"/>
        </w:rPr>
        <w:t xml:space="preserve"> </w:t>
      </w:r>
    </w:p>
    <w:p w:rsidR="007321F6" w:rsidRDefault="007321F6" w:rsidP="00FA06F8">
      <w:pPr>
        <w:spacing w:after="0" w:line="360" w:lineRule="auto"/>
        <w:jc w:val="both"/>
        <w:rPr>
          <w:rFonts w:ascii="Arial" w:hAnsi="Arial" w:cs="Arial"/>
          <w:sz w:val="24"/>
          <w:szCs w:val="24"/>
        </w:rPr>
      </w:pPr>
    </w:p>
    <w:p w:rsidR="003D4C52" w:rsidRDefault="003D4C52" w:rsidP="00FA06F8">
      <w:pPr>
        <w:spacing w:after="0" w:line="360" w:lineRule="auto"/>
        <w:jc w:val="both"/>
        <w:rPr>
          <w:rFonts w:ascii="Arial" w:hAnsi="Arial" w:cs="Arial"/>
          <w:sz w:val="24"/>
          <w:szCs w:val="24"/>
          <w:u w:val="single"/>
        </w:rPr>
      </w:pPr>
      <w:r w:rsidRPr="003D4C52">
        <w:rPr>
          <w:rFonts w:ascii="Arial" w:hAnsi="Arial" w:cs="Arial"/>
          <w:sz w:val="24"/>
          <w:szCs w:val="24"/>
          <w:u w:val="single"/>
        </w:rPr>
        <w:t xml:space="preserve">Grounds of appeal </w:t>
      </w:r>
    </w:p>
    <w:p w:rsidR="003D4C52" w:rsidRPr="003D4C52" w:rsidRDefault="003D4C52" w:rsidP="00FA06F8">
      <w:pPr>
        <w:spacing w:after="0" w:line="360" w:lineRule="auto"/>
        <w:jc w:val="both"/>
        <w:rPr>
          <w:rFonts w:ascii="Arial" w:hAnsi="Arial" w:cs="Arial"/>
          <w:sz w:val="24"/>
          <w:szCs w:val="24"/>
          <w:u w:val="single"/>
        </w:rPr>
      </w:pPr>
    </w:p>
    <w:p w:rsidR="006A6AC2" w:rsidRPr="00B704F7" w:rsidRDefault="008740C6" w:rsidP="00FA06F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6753B" w:rsidRPr="00B704F7">
        <w:rPr>
          <w:rFonts w:ascii="Arial" w:hAnsi="Arial" w:cs="Arial"/>
          <w:sz w:val="24"/>
          <w:szCs w:val="24"/>
        </w:rPr>
        <w:t xml:space="preserve">The </w:t>
      </w:r>
      <w:r w:rsidR="001C2791" w:rsidRPr="00B704F7">
        <w:rPr>
          <w:rFonts w:ascii="Arial" w:hAnsi="Arial" w:cs="Arial"/>
          <w:sz w:val="24"/>
          <w:szCs w:val="24"/>
        </w:rPr>
        <w:t xml:space="preserve">appellant was </w:t>
      </w:r>
      <w:r w:rsidR="006A6AC2" w:rsidRPr="00B704F7">
        <w:rPr>
          <w:rFonts w:ascii="Arial" w:hAnsi="Arial" w:cs="Arial"/>
          <w:sz w:val="24"/>
          <w:szCs w:val="24"/>
        </w:rPr>
        <w:t>represented</w:t>
      </w:r>
      <w:r w:rsidR="001C2791" w:rsidRPr="00B704F7">
        <w:rPr>
          <w:rFonts w:ascii="Arial" w:hAnsi="Arial" w:cs="Arial"/>
          <w:sz w:val="24"/>
          <w:szCs w:val="24"/>
        </w:rPr>
        <w:t xml:space="preserve"> by </w:t>
      </w:r>
      <w:r w:rsidR="006A6AC2" w:rsidRPr="00B704F7">
        <w:rPr>
          <w:rFonts w:ascii="Arial" w:hAnsi="Arial" w:cs="Arial"/>
          <w:sz w:val="24"/>
          <w:szCs w:val="24"/>
        </w:rPr>
        <w:t>Mr.</w:t>
      </w:r>
      <w:r w:rsidR="001C2791" w:rsidRPr="00B704F7">
        <w:rPr>
          <w:rFonts w:ascii="Arial" w:hAnsi="Arial" w:cs="Arial"/>
          <w:sz w:val="24"/>
          <w:szCs w:val="24"/>
        </w:rPr>
        <w:t xml:space="preserve"> </w:t>
      </w:r>
      <w:r w:rsidR="006A6AC2" w:rsidRPr="00B704F7">
        <w:rPr>
          <w:rFonts w:ascii="Arial" w:hAnsi="Arial" w:cs="Arial"/>
          <w:sz w:val="24"/>
          <w:szCs w:val="24"/>
        </w:rPr>
        <w:t>McNally</w:t>
      </w:r>
      <w:r w:rsidR="001C2791" w:rsidRPr="00B704F7">
        <w:rPr>
          <w:rFonts w:ascii="Arial" w:hAnsi="Arial" w:cs="Arial"/>
          <w:sz w:val="24"/>
          <w:szCs w:val="24"/>
        </w:rPr>
        <w:t xml:space="preserve"> and the respondent by </w:t>
      </w:r>
      <w:r w:rsidR="006A6AC2" w:rsidRPr="00B704F7">
        <w:rPr>
          <w:rFonts w:ascii="Arial" w:hAnsi="Arial" w:cs="Arial"/>
          <w:sz w:val="24"/>
          <w:szCs w:val="24"/>
        </w:rPr>
        <w:t>Mr.</w:t>
      </w:r>
      <w:r w:rsidR="001C2791" w:rsidRPr="00B704F7">
        <w:rPr>
          <w:rFonts w:ascii="Arial" w:hAnsi="Arial" w:cs="Arial"/>
          <w:sz w:val="24"/>
          <w:szCs w:val="24"/>
        </w:rPr>
        <w:t xml:space="preserve"> Andreas</w:t>
      </w:r>
      <w:r w:rsidR="005F3245" w:rsidRPr="00B704F7">
        <w:rPr>
          <w:rFonts w:ascii="Arial" w:hAnsi="Arial" w:cs="Arial"/>
          <w:sz w:val="24"/>
          <w:szCs w:val="24"/>
        </w:rPr>
        <w:t>.</w:t>
      </w:r>
      <w:r w:rsidR="006A6AC2" w:rsidRPr="00B704F7">
        <w:rPr>
          <w:rFonts w:ascii="Arial" w:hAnsi="Arial" w:cs="Arial"/>
          <w:sz w:val="24"/>
          <w:szCs w:val="24"/>
        </w:rPr>
        <w:t xml:space="preserve"> </w:t>
      </w:r>
      <w:r w:rsidR="008F13D9" w:rsidRPr="00B704F7">
        <w:rPr>
          <w:rFonts w:ascii="Arial" w:hAnsi="Arial" w:cs="Arial"/>
          <w:sz w:val="24"/>
          <w:szCs w:val="24"/>
        </w:rPr>
        <w:t>In summary,</w:t>
      </w:r>
      <w:r w:rsidR="00E107B2" w:rsidRPr="00B704F7">
        <w:rPr>
          <w:rFonts w:ascii="Arial" w:hAnsi="Arial" w:cs="Arial"/>
          <w:sz w:val="24"/>
          <w:szCs w:val="24"/>
        </w:rPr>
        <w:t xml:space="preserve"> the g</w:t>
      </w:r>
      <w:r w:rsidR="00636F1D">
        <w:rPr>
          <w:rFonts w:ascii="Arial" w:hAnsi="Arial" w:cs="Arial"/>
          <w:sz w:val="24"/>
          <w:szCs w:val="24"/>
        </w:rPr>
        <w:t>rounds of appeal are as follows:</w:t>
      </w:r>
      <w:r w:rsidR="008F13D9" w:rsidRPr="00B704F7">
        <w:rPr>
          <w:rFonts w:ascii="Arial" w:hAnsi="Arial" w:cs="Arial"/>
          <w:sz w:val="24"/>
          <w:szCs w:val="24"/>
        </w:rPr>
        <w:t xml:space="preserve"> </w:t>
      </w:r>
    </w:p>
    <w:p w:rsidR="00E107B2" w:rsidRPr="00B704F7" w:rsidRDefault="00E107B2" w:rsidP="00FA06F8">
      <w:pPr>
        <w:spacing w:after="0" w:line="360" w:lineRule="auto"/>
        <w:jc w:val="both"/>
        <w:rPr>
          <w:rFonts w:ascii="Arial" w:hAnsi="Arial" w:cs="Arial"/>
          <w:sz w:val="24"/>
          <w:szCs w:val="24"/>
        </w:rPr>
      </w:pPr>
    </w:p>
    <w:p w:rsidR="00A46A06" w:rsidRPr="00B704F7" w:rsidRDefault="006A6AC2" w:rsidP="00E107B2">
      <w:pPr>
        <w:pStyle w:val="ListParagraph"/>
        <w:numPr>
          <w:ilvl w:val="0"/>
          <w:numId w:val="9"/>
        </w:numPr>
        <w:spacing w:after="0" w:line="360" w:lineRule="auto"/>
        <w:jc w:val="both"/>
        <w:rPr>
          <w:rFonts w:ascii="Arial" w:hAnsi="Arial" w:cs="Arial"/>
          <w:sz w:val="24"/>
          <w:szCs w:val="24"/>
        </w:rPr>
      </w:pPr>
      <w:r w:rsidRPr="00B704F7">
        <w:rPr>
          <w:rFonts w:ascii="Arial" w:hAnsi="Arial" w:cs="Arial"/>
          <w:sz w:val="24"/>
          <w:szCs w:val="24"/>
        </w:rPr>
        <w:t xml:space="preserve"> </w:t>
      </w:r>
      <w:r w:rsidR="00E107B2" w:rsidRPr="00B704F7">
        <w:rPr>
          <w:rFonts w:ascii="Arial" w:hAnsi="Arial" w:cs="Arial"/>
          <w:sz w:val="24"/>
          <w:szCs w:val="24"/>
        </w:rPr>
        <w:t xml:space="preserve">The learned magistrate erred by </w:t>
      </w:r>
      <w:r w:rsidR="007321F6" w:rsidRPr="00B704F7">
        <w:rPr>
          <w:rFonts w:ascii="Arial" w:hAnsi="Arial" w:cs="Arial"/>
          <w:sz w:val="24"/>
          <w:szCs w:val="24"/>
        </w:rPr>
        <w:t xml:space="preserve">over </w:t>
      </w:r>
      <w:r w:rsidR="00FC6CB2" w:rsidRPr="00B704F7">
        <w:rPr>
          <w:rFonts w:ascii="Arial" w:hAnsi="Arial" w:cs="Arial"/>
          <w:sz w:val="24"/>
          <w:szCs w:val="24"/>
        </w:rPr>
        <w:t>emphasizing</w:t>
      </w:r>
      <w:r w:rsidRPr="00B704F7">
        <w:rPr>
          <w:rFonts w:ascii="Arial" w:hAnsi="Arial" w:cs="Arial"/>
          <w:sz w:val="24"/>
          <w:szCs w:val="24"/>
        </w:rPr>
        <w:t xml:space="preserve"> the seriousness of the offence </w:t>
      </w:r>
      <w:r w:rsidR="002C51EB" w:rsidRPr="00B704F7">
        <w:rPr>
          <w:rFonts w:ascii="Arial" w:hAnsi="Arial" w:cs="Arial"/>
          <w:sz w:val="24"/>
          <w:szCs w:val="24"/>
        </w:rPr>
        <w:t>and paying</w:t>
      </w:r>
      <w:r w:rsidR="008F13D9" w:rsidRPr="00B704F7">
        <w:rPr>
          <w:rFonts w:ascii="Arial" w:hAnsi="Arial" w:cs="Arial"/>
          <w:sz w:val="24"/>
          <w:szCs w:val="24"/>
        </w:rPr>
        <w:t xml:space="preserve"> lip service to the </w:t>
      </w:r>
      <w:r w:rsidR="002C51EB" w:rsidRPr="00B704F7">
        <w:rPr>
          <w:rFonts w:ascii="Arial" w:hAnsi="Arial" w:cs="Arial"/>
          <w:sz w:val="24"/>
          <w:szCs w:val="24"/>
        </w:rPr>
        <w:t>appellant</w:t>
      </w:r>
      <w:r w:rsidR="009208FA" w:rsidRPr="00B704F7">
        <w:rPr>
          <w:rFonts w:ascii="Arial" w:hAnsi="Arial" w:cs="Arial"/>
          <w:sz w:val="24"/>
          <w:szCs w:val="24"/>
        </w:rPr>
        <w:t>’</w:t>
      </w:r>
      <w:r w:rsidR="002C51EB" w:rsidRPr="00B704F7">
        <w:rPr>
          <w:rFonts w:ascii="Arial" w:hAnsi="Arial" w:cs="Arial"/>
          <w:sz w:val="24"/>
          <w:szCs w:val="24"/>
        </w:rPr>
        <w:t>s</w:t>
      </w:r>
      <w:r w:rsidRPr="00B704F7">
        <w:rPr>
          <w:rFonts w:ascii="Arial" w:hAnsi="Arial" w:cs="Arial"/>
          <w:sz w:val="24"/>
          <w:szCs w:val="24"/>
        </w:rPr>
        <w:t xml:space="preserve"> personal circumstances in that he is </w:t>
      </w:r>
      <w:r w:rsidR="009208FA" w:rsidRPr="00B704F7">
        <w:rPr>
          <w:rFonts w:ascii="Arial" w:hAnsi="Arial" w:cs="Arial"/>
          <w:sz w:val="24"/>
          <w:szCs w:val="24"/>
        </w:rPr>
        <w:t xml:space="preserve">27 years of age (youthful) , a </w:t>
      </w:r>
      <w:r w:rsidRPr="00B704F7">
        <w:rPr>
          <w:rFonts w:ascii="Arial" w:hAnsi="Arial" w:cs="Arial"/>
          <w:sz w:val="24"/>
          <w:szCs w:val="24"/>
        </w:rPr>
        <w:t xml:space="preserve">first offender, he pleaded </w:t>
      </w:r>
      <w:r w:rsidR="006C487A" w:rsidRPr="00B704F7">
        <w:rPr>
          <w:rFonts w:ascii="Arial" w:hAnsi="Arial" w:cs="Arial"/>
          <w:sz w:val="24"/>
          <w:szCs w:val="24"/>
        </w:rPr>
        <w:t>guilty</w:t>
      </w:r>
      <w:r w:rsidR="005F3245" w:rsidRPr="00B704F7">
        <w:rPr>
          <w:rFonts w:ascii="Arial" w:hAnsi="Arial" w:cs="Arial"/>
          <w:sz w:val="24"/>
          <w:szCs w:val="24"/>
        </w:rPr>
        <w:t>,</w:t>
      </w:r>
      <w:r w:rsidRPr="00B704F7">
        <w:rPr>
          <w:rFonts w:ascii="Arial" w:hAnsi="Arial" w:cs="Arial"/>
          <w:sz w:val="24"/>
          <w:szCs w:val="24"/>
        </w:rPr>
        <w:t xml:space="preserve"> he was employed and therefore a useful member of society</w:t>
      </w:r>
      <w:r w:rsidR="00A46A06" w:rsidRPr="00B704F7">
        <w:rPr>
          <w:rFonts w:ascii="Arial" w:hAnsi="Arial" w:cs="Arial"/>
          <w:sz w:val="24"/>
          <w:szCs w:val="24"/>
        </w:rPr>
        <w:t>;</w:t>
      </w:r>
      <w:r w:rsidRPr="00B704F7">
        <w:rPr>
          <w:rFonts w:ascii="Arial" w:hAnsi="Arial" w:cs="Arial"/>
          <w:sz w:val="24"/>
          <w:szCs w:val="24"/>
        </w:rPr>
        <w:t xml:space="preserve"> </w:t>
      </w:r>
    </w:p>
    <w:p w:rsidR="00E107B2" w:rsidRPr="00B704F7" w:rsidRDefault="00E107B2" w:rsidP="00E107B2">
      <w:pPr>
        <w:pStyle w:val="ListParagraph"/>
        <w:spacing w:after="0" w:line="360" w:lineRule="auto"/>
        <w:ind w:left="420"/>
        <w:jc w:val="both"/>
        <w:rPr>
          <w:rFonts w:ascii="Arial" w:hAnsi="Arial" w:cs="Arial"/>
          <w:sz w:val="24"/>
          <w:szCs w:val="24"/>
        </w:rPr>
      </w:pPr>
    </w:p>
    <w:p w:rsidR="00A46A06" w:rsidRPr="00B704F7" w:rsidRDefault="00A46A06" w:rsidP="005F3245">
      <w:pPr>
        <w:pStyle w:val="ListParagraph"/>
        <w:numPr>
          <w:ilvl w:val="0"/>
          <w:numId w:val="9"/>
        </w:numPr>
        <w:spacing w:after="0" w:line="360" w:lineRule="auto"/>
        <w:jc w:val="both"/>
        <w:rPr>
          <w:rFonts w:ascii="Arial" w:hAnsi="Arial" w:cs="Arial"/>
          <w:sz w:val="24"/>
          <w:szCs w:val="24"/>
        </w:rPr>
      </w:pPr>
      <w:r w:rsidRPr="00B704F7">
        <w:rPr>
          <w:rFonts w:ascii="Arial" w:hAnsi="Arial" w:cs="Arial"/>
          <w:sz w:val="24"/>
          <w:szCs w:val="24"/>
        </w:rPr>
        <w:t xml:space="preserve"> </w:t>
      </w:r>
      <w:r w:rsidR="00E107B2" w:rsidRPr="00B704F7">
        <w:rPr>
          <w:rFonts w:ascii="Arial" w:hAnsi="Arial" w:cs="Arial"/>
          <w:sz w:val="24"/>
          <w:szCs w:val="24"/>
        </w:rPr>
        <w:t xml:space="preserve">The learned magistrate erred by </w:t>
      </w:r>
      <w:r w:rsidRPr="00B704F7">
        <w:rPr>
          <w:rFonts w:ascii="Arial" w:hAnsi="Arial" w:cs="Arial"/>
          <w:sz w:val="24"/>
          <w:szCs w:val="24"/>
        </w:rPr>
        <w:t>finding that</w:t>
      </w:r>
      <w:r w:rsidR="002C51EB" w:rsidRPr="00B704F7">
        <w:rPr>
          <w:rFonts w:ascii="Arial" w:hAnsi="Arial" w:cs="Arial"/>
          <w:sz w:val="24"/>
          <w:szCs w:val="24"/>
        </w:rPr>
        <w:t>,</w:t>
      </w:r>
      <w:r w:rsidRPr="00B704F7">
        <w:rPr>
          <w:rFonts w:ascii="Arial" w:hAnsi="Arial" w:cs="Arial"/>
          <w:sz w:val="24"/>
          <w:szCs w:val="24"/>
        </w:rPr>
        <w:t xml:space="preserve"> the fact that appellant borrowed a vehicle to fetch the dagga outside of Bethanie was a factor which increased his moral </w:t>
      </w:r>
      <w:r w:rsidR="002C51EB" w:rsidRPr="00B704F7">
        <w:rPr>
          <w:rFonts w:ascii="Arial" w:hAnsi="Arial" w:cs="Arial"/>
          <w:sz w:val="24"/>
          <w:szCs w:val="24"/>
        </w:rPr>
        <w:t xml:space="preserve">blameworthiness when </w:t>
      </w:r>
      <w:r w:rsidRPr="00B704F7">
        <w:rPr>
          <w:rFonts w:ascii="Arial" w:hAnsi="Arial" w:cs="Arial"/>
          <w:sz w:val="24"/>
          <w:szCs w:val="24"/>
        </w:rPr>
        <w:t xml:space="preserve"> there</w:t>
      </w:r>
      <w:r w:rsidR="002C51EB" w:rsidRPr="00B704F7">
        <w:rPr>
          <w:rFonts w:ascii="Arial" w:hAnsi="Arial" w:cs="Arial"/>
          <w:sz w:val="24"/>
          <w:szCs w:val="24"/>
        </w:rPr>
        <w:t xml:space="preserve"> was </w:t>
      </w:r>
      <w:r w:rsidRPr="00B704F7">
        <w:rPr>
          <w:rFonts w:ascii="Arial" w:hAnsi="Arial" w:cs="Arial"/>
          <w:sz w:val="24"/>
          <w:szCs w:val="24"/>
        </w:rPr>
        <w:t>no basis for such finding</w:t>
      </w:r>
      <w:r w:rsidR="002C51EB" w:rsidRPr="00B704F7">
        <w:rPr>
          <w:rFonts w:ascii="Arial" w:hAnsi="Arial" w:cs="Arial"/>
          <w:sz w:val="24"/>
          <w:szCs w:val="24"/>
        </w:rPr>
        <w:t>;</w:t>
      </w:r>
      <w:r w:rsidRPr="00B704F7">
        <w:rPr>
          <w:rFonts w:ascii="Arial" w:hAnsi="Arial" w:cs="Arial"/>
          <w:sz w:val="24"/>
          <w:szCs w:val="24"/>
        </w:rPr>
        <w:t xml:space="preserve"> </w:t>
      </w:r>
    </w:p>
    <w:p w:rsidR="00A46A06" w:rsidRPr="00B704F7" w:rsidRDefault="00A46A06" w:rsidP="00FA06F8">
      <w:pPr>
        <w:spacing w:after="0" w:line="360" w:lineRule="auto"/>
        <w:jc w:val="both"/>
        <w:rPr>
          <w:rFonts w:ascii="Arial" w:hAnsi="Arial" w:cs="Arial"/>
          <w:sz w:val="24"/>
          <w:szCs w:val="24"/>
        </w:rPr>
      </w:pPr>
    </w:p>
    <w:p w:rsidR="00E107B2" w:rsidRDefault="00E107B2" w:rsidP="00976E06">
      <w:pPr>
        <w:pStyle w:val="ListParagraph"/>
        <w:numPr>
          <w:ilvl w:val="0"/>
          <w:numId w:val="9"/>
        </w:numPr>
        <w:spacing w:after="0" w:line="360" w:lineRule="auto"/>
        <w:jc w:val="both"/>
        <w:rPr>
          <w:rFonts w:ascii="Arial" w:hAnsi="Arial" w:cs="Arial"/>
          <w:sz w:val="24"/>
          <w:szCs w:val="24"/>
        </w:rPr>
      </w:pPr>
      <w:r w:rsidRPr="00B704F7">
        <w:rPr>
          <w:rFonts w:ascii="Arial" w:hAnsi="Arial" w:cs="Arial"/>
          <w:sz w:val="24"/>
          <w:szCs w:val="24"/>
        </w:rPr>
        <w:t xml:space="preserve">The learned magistrate erred by </w:t>
      </w:r>
      <w:r w:rsidR="00A46A06" w:rsidRPr="00B704F7">
        <w:rPr>
          <w:rFonts w:ascii="Arial" w:hAnsi="Arial" w:cs="Arial"/>
          <w:sz w:val="24"/>
          <w:szCs w:val="24"/>
        </w:rPr>
        <w:t>drawing</w:t>
      </w:r>
      <w:r w:rsidR="00D74EB3" w:rsidRPr="00B704F7">
        <w:rPr>
          <w:rFonts w:ascii="Arial" w:hAnsi="Arial" w:cs="Arial"/>
          <w:sz w:val="24"/>
          <w:szCs w:val="24"/>
        </w:rPr>
        <w:t xml:space="preserve"> an inference</w:t>
      </w:r>
      <w:r w:rsidR="00A46A06" w:rsidRPr="00B704F7">
        <w:rPr>
          <w:rFonts w:ascii="Arial" w:hAnsi="Arial" w:cs="Arial"/>
          <w:sz w:val="24"/>
          <w:szCs w:val="24"/>
        </w:rPr>
        <w:t xml:space="preserve"> that the </w:t>
      </w:r>
      <w:r w:rsidR="0032152B" w:rsidRPr="00B704F7">
        <w:rPr>
          <w:rFonts w:ascii="Arial" w:hAnsi="Arial" w:cs="Arial"/>
          <w:sz w:val="24"/>
          <w:szCs w:val="24"/>
        </w:rPr>
        <w:t xml:space="preserve">appellant </w:t>
      </w:r>
      <w:r w:rsidR="007321F6" w:rsidRPr="00B704F7">
        <w:rPr>
          <w:rFonts w:ascii="Arial" w:hAnsi="Arial" w:cs="Arial"/>
          <w:sz w:val="24"/>
          <w:szCs w:val="24"/>
        </w:rPr>
        <w:t xml:space="preserve">did not play a </w:t>
      </w:r>
      <w:r w:rsidR="0032152B" w:rsidRPr="00B704F7">
        <w:rPr>
          <w:rFonts w:ascii="Arial" w:hAnsi="Arial" w:cs="Arial"/>
          <w:sz w:val="24"/>
          <w:szCs w:val="24"/>
        </w:rPr>
        <w:t>role in the upbringing of his children</w:t>
      </w:r>
      <w:r w:rsidR="002C51EB" w:rsidRPr="00B704F7">
        <w:rPr>
          <w:rFonts w:ascii="Arial" w:hAnsi="Arial" w:cs="Arial"/>
          <w:sz w:val="24"/>
          <w:szCs w:val="24"/>
        </w:rPr>
        <w:t>;</w:t>
      </w:r>
      <w:r w:rsidR="005F3245" w:rsidRPr="00B704F7">
        <w:rPr>
          <w:rFonts w:ascii="Arial" w:hAnsi="Arial" w:cs="Arial"/>
          <w:sz w:val="24"/>
          <w:szCs w:val="24"/>
        </w:rPr>
        <w:t xml:space="preserve"> </w:t>
      </w:r>
    </w:p>
    <w:p w:rsidR="00976E06" w:rsidRPr="00976E06" w:rsidRDefault="00976E06" w:rsidP="00976E06">
      <w:pPr>
        <w:spacing w:after="0" w:line="360" w:lineRule="auto"/>
        <w:jc w:val="both"/>
        <w:rPr>
          <w:rFonts w:ascii="Arial" w:hAnsi="Arial" w:cs="Arial"/>
          <w:sz w:val="24"/>
          <w:szCs w:val="24"/>
        </w:rPr>
      </w:pPr>
    </w:p>
    <w:p w:rsidR="00E107B2" w:rsidRPr="00B704F7" w:rsidRDefault="00E107B2" w:rsidP="005F3245">
      <w:pPr>
        <w:pStyle w:val="ListParagraph"/>
        <w:numPr>
          <w:ilvl w:val="0"/>
          <w:numId w:val="9"/>
        </w:numPr>
        <w:spacing w:after="0" w:line="360" w:lineRule="auto"/>
        <w:jc w:val="both"/>
        <w:rPr>
          <w:rFonts w:ascii="Arial" w:hAnsi="Arial" w:cs="Arial"/>
          <w:sz w:val="24"/>
          <w:szCs w:val="24"/>
        </w:rPr>
      </w:pPr>
      <w:r w:rsidRPr="00B704F7">
        <w:rPr>
          <w:rFonts w:ascii="Arial" w:hAnsi="Arial" w:cs="Arial"/>
          <w:sz w:val="24"/>
          <w:szCs w:val="24"/>
        </w:rPr>
        <w:t>Th</w:t>
      </w:r>
      <w:r w:rsidR="003D4C52">
        <w:rPr>
          <w:rFonts w:ascii="Arial" w:hAnsi="Arial" w:cs="Arial"/>
          <w:sz w:val="24"/>
          <w:szCs w:val="24"/>
        </w:rPr>
        <w:t>e learned magistrate erred by</w:t>
      </w:r>
      <w:r w:rsidRPr="00B704F7">
        <w:rPr>
          <w:rFonts w:ascii="Arial" w:hAnsi="Arial" w:cs="Arial"/>
          <w:sz w:val="24"/>
          <w:szCs w:val="24"/>
        </w:rPr>
        <w:t xml:space="preserve"> finding that the fact that the Appellant uses a prohibited substance regularly as a stress reliever justified the imposition of </w:t>
      </w:r>
      <w:r w:rsidR="00535719" w:rsidRPr="00B704F7">
        <w:rPr>
          <w:rFonts w:ascii="Arial" w:hAnsi="Arial" w:cs="Arial"/>
          <w:sz w:val="24"/>
          <w:szCs w:val="24"/>
        </w:rPr>
        <w:t>sentence of direct imprisonment,</w:t>
      </w:r>
      <w:r w:rsidRPr="00B704F7">
        <w:rPr>
          <w:rFonts w:ascii="Arial" w:hAnsi="Arial" w:cs="Arial"/>
          <w:sz w:val="24"/>
          <w:szCs w:val="24"/>
        </w:rPr>
        <w:t xml:space="preserve"> there being no basis for such finding.</w:t>
      </w:r>
    </w:p>
    <w:p w:rsidR="005F3245" w:rsidRPr="00B704F7" w:rsidRDefault="005F3245" w:rsidP="00FA06F8">
      <w:pPr>
        <w:spacing w:after="0" w:line="360" w:lineRule="auto"/>
        <w:jc w:val="both"/>
        <w:rPr>
          <w:rFonts w:ascii="Arial" w:hAnsi="Arial" w:cs="Arial"/>
          <w:sz w:val="24"/>
          <w:szCs w:val="24"/>
        </w:rPr>
      </w:pPr>
    </w:p>
    <w:p w:rsidR="005F3245" w:rsidRPr="00B704F7" w:rsidRDefault="002E4E69" w:rsidP="005F3245">
      <w:pPr>
        <w:pStyle w:val="ListParagraph"/>
        <w:numPr>
          <w:ilvl w:val="0"/>
          <w:numId w:val="9"/>
        </w:numPr>
        <w:spacing w:after="0" w:line="360" w:lineRule="auto"/>
        <w:jc w:val="both"/>
        <w:rPr>
          <w:rFonts w:ascii="Arial" w:hAnsi="Arial" w:cs="Arial"/>
          <w:sz w:val="24"/>
          <w:szCs w:val="24"/>
        </w:rPr>
      </w:pPr>
      <w:r w:rsidRPr="00B704F7">
        <w:rPr>
          <w:rFonts w:ascii="Arial" w:hAnsi="Arial" w:cs="Arial"/>
          <w:sz w:val="24"/>
          <w:szCs w:val="24"/>
        </w:rPr>
        <w:t>The learned magistrate erred</w:t>
      </w:r>
      <w:r w:rsidR="00535719" w:rsidRPr="00B704F7">
        <w:rPr>
          <w:rFonts w:ascii="Arial" w:hAnsi="Arial" w:cs="Arial"/>
          <w:sz w:val="24"/>
          <w:szCs w:val="24"/>
        </w:rPr>
        <w:t xml:space="preserve"> in imposing</w:t>
      </w:r>
      <w:r w:rsidR="005F3245" w:rsidRPr="00B704F7">
        <w:rPr>
          <w:rFonts w:ascii="Arial" w:hAnsi="Arial" w:cs="Arial"/>
          <w:sz w:val="24"/>
          <w:szCs w:val="24"/>
        </w:rPr>
        <w:t xml:space="preserve"> a sentence which is shockingly inappropriate </w:t>
      </w:r>
      <w:r w:rsidR="002C51EB" w:rsidRPr="00B704F7">
        <w:rPr>
          <w:rFonts w:ascii="Arial" w:hAnsi="Arial" w:cs="Arial"/>
          <w:sz w:val="24"/>
          <w:szCs w:val="24"/>
        </w:rPr>
        <w:t>in</w:t>
      </w:r>
      <w:r w:rsidR="005F3245" w:rsidRPr="00B704F7">
        <w:rPr>
          <w:rFonts w:ascii="Arial" w:hAnsi="Arial" w:cs="Arial"/>
          <w:sz w:val="24"/>
          <w:szCs w:val="24"/>
        </w:rPr>
        <w:t xml:space="preserve"> the circumstances of the case</w:t>
      </w:r>
      <w:r w:rsidR="002C51EB" w:rsidRPr="00B704F7">
        <w:rPr>
          <w:rFonts w:ascii="Arial" w:hAnsi="Arial" w:cs="Arial"/>
          <w:sz w:val="24"/>
          <w:szCs w:val="24"/>
        </w:rPr>
        <w:t>.</w:t>
      </w:r>
      <w:r w:rsidR="005F3245" w:rsidRPr="00B704F7">
        <w:rPr>
          <w:rFonts w:ascii="Arial" w:hAnsi="Arial" w:cs="Arial"/>
          <w:sz w:val="24"/>
          <w:szCs w:val="24"/>
        </w:rPr>
        <w:t xml:space="preserve"> </w:t>
      </w:r>
    </w:p>
    <w:p w:rsidR="002E4E69" w:rsidRPr="00B704F7" w:rsidRDefault="002E4E69" w:rsidP="002E4E69">
      <w:pPr>
        <w:pStyle w:val="ListParagraph"/>
        <w:rPr>
          <w:rFonts w:ascii="Arial" w:hAnsi="Arial" w:cs="Arial"/>
          <w:sz w:val="24"/>
          <w:szCs w:val="24"/>
        </w:rPr>
      </w:pPr>
    </w:p>
    <w:p w:rsidR="00976E06" w:rsidRDefault="00242B1C" w:rsidP="00FA06F8">
      <w:pPr>
        <w:spacing w:after="0" w:line="360" w:lineRule="auto"/>
        <w:jc w:val="both"/>
        <w:rPr>
          <w:rFonts w:ascii="Arial" w:eastAsia="Times New Roman" w:hAnsi="Arial" w:cs="Arial"/>
          <w:sz w:val="24"/>
          <w:szCs w:val="24"/>
          <w:u w:val="single"/>
          <w:lang w:val="en-ZA" w:eastAsia="en-GB"/>
        </w:rPr>
      </w:pPr>
      <w:r w:rsidRPr="00B704F7">
        <w:rPr>
          <w:rFonts w:ascii="Arial" w:eastAsia="Times New Roman" w:hAnsi="Arial" w:cs="Arial"/>
          <w:sz w:val="24"/>
          <w:szCs w:val="24"/>
          <w:u w:val="single"/>
          <w:lang w:val="en-ZA" w:eastAsia="en-GB"/>
        </w:rPr>
        <w:t>Submissions by counsel for appellant</w:t>
      </w:r>
    </w:p>
    <w:p w:rsidR="008F13D9" w:rsidRPr="00976E06" w:rsidRDefault="008F13D9" w:rsidP="00FA06F8">
      <w:pPr>
        <w:spacing w:after="0" w:line="360" w:lineRule="auto"/>
        <w:jc w:val="both"/>
        <w:rPr>
          <w:rFonts w:ascii="Arial" w:eastAsia="Times New Roman" w:hAnsi="Arial" w:cs="Arial"/>
          <w:sz w:val="24"/>
          <w:szCs w:val="24"/>
          <w:u w:val="single"/>
          <w:lang w:val="en-ZA" w:eastAsia="en-GB"/>
        </w:rPr>
      </w:pPr>
    </w:p>
    <w:p w:rsidR="008D5DCB" w:rsidRDefault="008740C6" w:rsidP="00C72AA9">
      <w:pPr>
        <w:widowControl w:val="0"/>
        <w:spacing w:after="160" w:line="36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C72AA9" w:rsidRPr="00B704F7">
        <w:rPr>
          <w:rFonts w:ascii="Arial" w:hAnsi="Arial" w:cs="Arial"/>
          <w:sz w:val="24"/>
          <w:szCs w:val="24"/>
          <w:lang w:val="en-GB"/>
        </w:rPr>
        <w:t xml:space="preserve">Counsel for the </w:t>
      </w:r>
      <w:r w:rsidR="002E4E69" w:rsidRPr="00B704F7">
        <w:rPr>
          <w:rFonts w:ascii="Arial" w:hAnsi="Arial" w:cs="Arial"/>
          <w:sz w:val="24"/>
          <w:szCs w:val="24"/>
          <w:lang w:val="en-GB"/>
        </w:rPr>
        <w:t xml:space="preserve">appellant </w:t>
      </w:r>
      <w:r w:rsidR="00993B35" w:rsidRPr="00B704F7">
        <w:rPr>
          <w:rFonts w:ascii="Arial" w:hAnsi="Arial" w:cs="Arial"/>
          <w:sz w:val="24"/>
          <w:szCs w:val="24"/>
          <w:lang w:val="en-GB"/>
        </w:rPr>
        <w:t xml:space="preserve">argued </w:t>
      </w:r>
      <w:r w:rsidR="00993B35" w:rsidRPr="00B704F7">
        <w:rPr>
          <w:rFonts w:ascii="Arial" w:eastAsia="Times New Roman" w:hAnsi="Arial" w:cs="Arial"/>
          <w:sz w:val="24"/>
          <w:szCs w:val="24"/>
          <w:lang w:val="en-ZA" w:eastAsia="en-GB"/>
        </w:rPr>
        <w:t xml:space="preserve">that the court </w:t>
      </w:r>
      <w:r w:rsidR="00993B35" w:rsidRPr="00B704F7">
        <w:rPr>
          <w:rFonts w:ascii="Arial" w:eastAsia="Times New Roman" w:hAnsi="Arial" w:cs="Arial"/>
          <w:i/>
          <w:sz w:val="24"/>
          <w:szCs w:val="24"/>
          <w:lang w:val="en-ZA" w:eastAsia="en-GB"/>
        </w:rPr>
        <w:t>a quo</w:t>
      </w:r>
      <w:r w:rsidR="00993B35" w:rsidRPr="00B704F7">
        <w:rPr>
          <w:rFonts w:ascii="Arial" w:eastAsia="Times New Roman" w:hAnsi="Arial" w:cs="Arial"/>
          <w:sz w:val="24"/>
          <w:szCs w:val="24"/>
          <w:lang w:val="en-ZA" w:eastAsia="en-GB"/>
        </w:rPr>
        <w:t xml:space="preserve"> mi</w:t>
      </w:r>
      <w:r w:rsidR="00B72B45" w:rsidRPr="00B704F7">
        <w:rPr>
          <w:rFonts w:ascii="Arial" w:eastAsia="Times New Roman" w:hAnsi="Arial" w:cs="Arial"/>
          <w:sz w:val="24"/>
          <w:szCs w:val="24"/>
          <w:lang w:val="en-ZA" w:eastAsia="en-GB"/>
        </w:rPr>
        <w:t>sdirected itself by overemphasis</w:t>
      </w:r>
      <w:r w:rsidR="00993B35" w:rsidRPr="00B704F7">
        <w:rPr>
          <w:rFonts w:ascii="Arial" w:eastAsia="Times New Roman" w:hAnsi="Arial" w:cs="Arial"/>
          <w:sz w:val="24"/>
          <w:szCs w:val="24"/>
          <w:lang w:val="en-ZA" w:eastAsia="en-GB"/>
        </w:rPr>
        <w:t>ing the seriousness of the offence at the expense of the personal circumstances of the appellant and therefore</w:t>
      </w:r>
      <w:r w:rsidR="00F736D2">
        <w:rPr>
          <w:rFonts w:ascii="Arial" w:eastAsia="Times New Roman" w:hAnsi="Arial" w:cs="Arial"/>
          <w:sz w:val="24"/>
          <w:szCs w:val="24"/>
          <w:lang w:val="en-ZA" w:eastAsia="en-GB"/>
        </w:rPr>
        <w:t>,</w:t>
      </w:r>
      <w:r w:rsidR="00993B35" w:rsidRPr="00B704F7">
        <w:rPr>
          <w:rFonts w:ascii="Arial" w:eastAsia="Times New Roman" w:hAnsi="Arial" w:cs="Arial"/>
          <w:sz w:val="24"/>
          <w:szCs w:val="24"/>
          <w:lang w:val="en-ZA" w:eastAsia="en-GB"/>
        </w:rPr>
        <w:t xml:space="preserve"> the court erred in not considering</w:t>
      </w:r>
      <w:r w:rsidR="00B72B45" w:rsidRPr="00B704F7">
        <w:rPr>
          <w:rFonts w:ascii="Arial" w:eastAsia="Times New Roman" w:hAnsi="Arial" w:cs="Arial"/>
          <w:sz w:val="24"/>
          <w:szCs w:val="24"/>
          <w:lang w:val="en-ZA" w:eastAsia="en-GB"/>
        </w:rPr>
        <w:t xml:space="preserve"> an option of a fine and in default of payment, a shorter term of imprisonment</w:t>
      </w:r>
      <w:r w:rsidR="00B72B45" w:rsidRPr="00B704F7">
        <w:rPr>
          <w:rFonts w:ascii="Arial" w:hAnsi="Arial" w:cs="Arial"/>
          <w:sz w:val="24"/>
          <w:szCs w:val="24"/>
        </w:rPr>
        <w:t>.</w:t>
      </w:r>
    </w:p>
    <w:p w:rsidR="003D4C52" w:rsidRPr="00B704F7" w:rsidRDefault="003D4C52" w:rsidP="00C72AA9">
      <w:pPr>
        <w:widowControl w:val="0"/>
        <w:spacing w:after="160" w:line="360" w:lineRule="auto"/>
        <w:contextualSpacing/>
        <w:jc w:val="both"/>
        <w:rPr>
          <w:rFonts w:ascii="Arial" w:hAnsi="Arial" w:cs="Arial"/>
          <w:sz w:val="24"/>
          <w:szCs w:val="24"/>
        </w:rPr>
      </w:pPr>
    </w:p>
    <w:p w:rsidR="00951652" w:rsidRPr="00B704F7" w:rsidRDefault="008740C6" w:rsidP="00C72AA9">
      <w:pPr>
        <w:widowControl w:val="0"/>
        <w:spacing w:after="160" w:line="360" w:lineRule="auto"/>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8D5DCB" w:rsidRPr="00B704F7">
        <w:rPr>
          <w:rFonts w:ascii="Arial" w:hAnsi="Arial" w:cs="Arial"/>
          <w:sz w:val="24"/>
          <w:szCs w:val="24"/>
        </w:rPr>
        <w:t xml:space="preserve">Counsel further argued that presiding officers should not sentence in vacuum but must acquaint themselves with the sentences imposed by other judicial officers in similar cases. Counsel quoted various passages from the judgement in the court </w:t>
      </w:r>
      <w:r w:rsidR="008D5DCB" w:rsidRPr="00697B2A">
        <w:rPr>
          <w:rFonts w:ascii="Arial" w:hAnsi="Arial" w:cs="Arial"/>
          <w:i/>
          <w:sz w:val="24"/>
          <w:szCs w:val="24"/>
        </w:rPr>
        <w:t>a quo</w:t>
      </w:r>
      <w:r w:rsidR="008D5DCB" w:rsidRPr="00B704F7">
        <w:rPr>
          <w:rFonts w:ascii="Arial" w:hAnsi="Arial" w:cs="Arial"/>
          <w:sz w:val="24"/>
          <w:szCs w:val="24"/>
        </w:rPr>
        <w:t xml:space="preserve"> where he pointed out that the learned magistrate made inferences without any </w:t>
      </w:r>
      <w:r w:rsidR="008D5DCB" w:rsidRPr="00B704F7">
        <w:rPr>
          <w:rFonts w:ascii="Arial" w:hAnsi="Arial" w:cs="Arial"/>
          <w:sz w:val="24"/>
          <w:szCs w:val="24"/>
        </w:rPr>
        <w:lastRenderedPageBreak/>
        <w:t>basis. The inferences referred to</w:t>
      </w:r>
      <w:r w:rsidR="00697B2A">
        <w:rPr>
          <w:rFonts w:ascii="Arial" w:hAnsi="Arial" w:cs="Arial"/>
          <w:sz w:val="24"/>
          <w:szCs w:val="24"/>
        </w:rPr>
        <w:t>,</w:t>
      </w:r>
      <w:r w:rsidR="008D5DCB" w:rsidRPr="00B704F7">
        <w:rPr>
          <w:rFonts w:ascii="Arial" w:hAnsi="Arial" w:cs="Arial"/>
          <w:sz w:val="24"/>
          <w:szCs w:val="24"/>
        </w:rPr>
        <w:t xml:space="preserve"> form part of the grounds of appeal and will thus not be repeated. In support of his </w:t>
      </w:r>
      <w:r w:rsidR="00B704F7" w:rsidRPr="00B704F7">
        <w:rPr>
          <w:rFonts w:ascii="Arial" w:hAnsi="Arial" w:cs="Arial"/>
          <w:sz w:val="24"/>
          <w:szCs w:val="24"/>
        </w:rPr>
        <w:t>argument,</w:t>
      </w:r>
      <w:r w:rsidR="008D5DCB" w:rsidRPr="00B704F7">
        <w:rPr>
          <w:rFonts w:ascii="Arial" w:hAnsi="Arial" w:cs="Arial"/>
          <w:sz w:val="24"/>
          <w:szCs w:val="24"/>
        </w:rPr>
        <w:t xml:space="preserve"> counsel</w:t>
      </w:r>
      <w:r w:rsidR="00B72B45" w:rsidRPr="00B704F7">
        <w:rPr>
          <w:rFonts w:ascii="Arial" w:hAnsi="Arial" w:cs="Arial"/>
          <w:sz w:val="24"/>
          <w:szCs w:val="24"/>
        </w:rPr>
        <w:t xml:space="preserve"> </w:t>
      </w:r>
      <w:r w:rsidR="00CA78BC" w:rsidRPr="00B704F7">
        <w:rPr>
          <w:rFonts w:ascii="Arial" w:hAnsi="Arial" w:cs="Arial"/>
          <w:sz w:val="24"/>
          <w:szCs w:val="24"/>
        </w:rPr>
        <w:t>made</w:t>
      </w:r>
      <w:r w:rsidR="002C51EB" w:rsidRPr="00B704F7">
        <w:rPr>
          <w:rFonts w:ascii="Arial" w:hAnsi="Arial" w:cs="Arial"/>
          <w:sz w:val="24"/>
          <w:szCs w:val="24"/>
        </w:rPr>
        <w:t xml:space="preserve"> reference to various </w:t>
      </w:r>
      <w:proofErr w:type="spellStart"/>
      <w:r w:rsidR="002C51EB" w:rsidRPr="00B704F7">
        <w:rPr>
          <w:rFonts w:ascii="Arial" w:hAnsi="Arial" w:cs="Arial"/>
          <w:sz w:val="24"/>
          <w:szCs w:val="24"/>
        </w:rPr>
        <w:t>caselaw</w:t>
      </w:r>
      <w:proofErr w:type="spellEnd"/>
      <w:r w:rsidR="002C51EB" w:rsidRPr="00B704F7">
        <w:rPr>
          <w:rFonts w:ascii="Arial" w:hAnsi="Arial" w:cs="Arial"/>
          <w:sz w:val="24"/>
          <w:szCs w:val="24"/>
        </w:rPr>
        <w:t xml:space="preserve"> in which offenders</w:t>
      </w:r>
      <w:r w:rsidR="00697B2A">
        <w:rPr>
          <w:rFonts w:ascii="Arial" w:hAnsi="Arial" w:cs="Arial"/>
          <w:sz w:val="24"/>
          <w:szCs w:val="24"/>
        </w:rPr>
        <w:t xml:space="preserve"> </w:t>
      </w:r>
      <w:r w:rsidR="001F502B">
        <w:rPr>
          <w:rFonts w:ascii="Arial" w:hAnsi="Arial" w:cs="Arial"/>
          <w:sz w:val="24"/>
          <w:szCs w:val="24"/>
        </w:rPr>
        <w:t>received a lesser sentence</w:t>
      </w:r>
      <w:r w:rsidR="002C51EB" w:rsidRPr="00B704F7">
        <w:rPr>
          <w:rFonts w:ascii="Arial" w:hAnsi="Arial" w:cs="Arial"/>
          <w:sz w:val="24"/>
          <w:szCs w:val="24"/>
        </w:rPr>
        <w:t xml:space="preserve"> for similar offences</w:t>
      </w:r>
      <w:r w:rsidR="00697B2A">
        <w:rPr>
          <w:rFonts w:ascii="Arial" w:hAnsi="Arial" w:cs="Arial"/>
          <w:sz w:val="24"/>
          <w:szCs w:val="24"/>
        </w:rPr>
        <w:t>, the court takes note of tho</w:t>
      </w:r>
      <w:r w:rsidR="000360A8" w:rsidRPr="00B704F7">
        <w:rPr>
          <w:rFonts w:ascii="Arial" w:hAnsi="Arial" w:cs="Arial"/>
          <w:sz w:val="24"/>
          <w:szCs w:val="24"/>
        </w:rPr>
        <w:t>se cases</w:t>
      </w:r>
      <w:r w:rsidR="002C51EB" w:rsidRPr="00B704F7">
        <w:rPr>
          <w:rFonts w:ascii="Arial" w:hAnsi="Arial" w:cs="Arial"/>
          <w:sz w:val="24"/>
          <w:szCs w:val="24"/>
        </w:rPr>
        <w:t>.</w:t>
      </w:r>
    </w:p>
    <w:p w:rsidR="00B704F7" w:rsidRPr="00B704F7" w:rsidRDefault="00B704F7" w:rsidP="00C72AA9">
      <w:pPr>
        <w:widowControl w:val="0"/>
        <w:spacing w:after="160" w:line="360" w:lineRule="auto"/>
        <w:contextualSpacing/>
        <w:jc w:val="both"/>
        <w:rPr>
          <w:rFonts w:ascii="Arial" w:hAnsi="Arial" w:cs="Arial"/>
          <w:sz w:val="24"/>
          <w:szCs w:val="24"/>
        </w:rPr>
      </w:pPr>
    </w:p>
    <w:p w:rsidR="00B704F7" w:rsidRPr="00B704F7" w:rsidRDefault="00B704F7" w:rsidP="00B704F7">
      <w:pPr>
        <w:spacing w:after="0" w:line="360" w:lineRule="auto"/>
        <w:jc w:val="both"/>
        <w:rPr>
          <w:rFonts w:ascii="Arial" w:eastAsia="Times New Roman" w:hAnsi="Arial" w:cs="Arial"/>
          <w:sz w:val="24"/>
          <w:szCs w:val="24"/>
          <w:u w:val="single"/>
          <w:lang w:val="en-ZA" w:eastAsia="en-GB"/>
        </w:rPr>
      </w:pPr>
      <w:r w:rsidRPr="00B704F7">
        <w:rPr>
          <w:rFonts w:ascii="Arial" w:eastAsia="Times New Roman" w:hAnsi="Arial" w:cs="Arial"/>
          <w:sz w:val="24"/>
          <w:szCs w:val="24"/>
          <w:u w:val="single"/>
          <w:lang w:val="en-ZA" w:eastAsia="en-GB"/>
        </w:rPr>
        <w:t>Submissions by counsel for respondent</w:t>
      </w:r>
    </w:p>
    <w:p w:rsidR="00CD15DA" w:rsidRPr="00B704F7" w:rsidRDefault="00CD15DA" w:rsidP="00FA06F8">
      <w:pPr>
        <w:spacing w:after="0" w:line="360" w:lineRule="auto"/>
        <w:jc w:val="both"/>
        <w:rPr>
          <w:rFonts w:ascii="Arial" w:hAnsi="Arial" w:cs="Arial"/>
          <w:sz w:val="24"/>
          <w:szCs w:val="24"/>
        </w:rPr>
      </w:pPr>
    </w:p>
    <w:p w:rsidR="00D87CE9" w:rsidRDefault="00697B2A" w:rsidP="00D14600">
      <w:pPr>
        <w:spacing w:after="0" w:line="360" w:lineRule="auto"/>
        <w:jc w:val="both"/>
        <w:rPr>
          <w:rFonts w:ascii="Arial" w:hAnsi="Arial" w:cs="Arial"/>
          <w:sz w:val="24"/>
          <w:szCs w:val="24"/>
        </w:rPr>
      </w:pPr>
      <w:r>
        <w:rPr>
          <w:rFonts w:ascii="Arial" w:hAnsi="Arial" w:cs="Arial"/>
          <w:sz w:val="24"/>
          <w:szCs w:val="24"/>
        </w:rPr>
        <w:t>[6</w:t>
      </w:r>
      <w:r w:rsidR="002C51EB" w:rsidRPr="00B704F7">
        <w:rPr>
          <w:rFonts w:ascii="Arial" w:hAnsi="Arial" w:cs="Arial"/>
          <w:sz w:val="24"/>
          <w:szCs w:val="24"/>
        </w:rPr>
        <w:t>]</w:t>
      </w:r>
      <w:r w:rsidR="00951652" w:rsidRPr="00B704F7">
        <w:rPr>
          <w:rFonts w:ascii="Arial" w:hAnsi="Arial" w:cs="Arial"/>
          <w:sz w:val="24"/>
          <w:szCs w:val="24"/>
        </w:rPr>
        <w:t xml:space="preserve"> </w:t>
      </w:r>
      <w:r w:rsidR="007B22BB" w:rsidRPr="00B704F7">
        <w:rPr>
          <w:rFonts w:ascii="Arial" w:hAnsi="Arial" w:cs="Arial"/>
          <w:sz w:val="24"/>
          <w:szCs w:val="24"/>
        </w:rPr>
        <w:tab/>
      </w:r>
      <w:r w:rsidR="00951652" w:rsidRPr="00B704F7">
        <w:rPr>
          <w:rFonts w:ascii="Arial" w:hAnsi="Arial" w:cs="Arial"/>
          <w:sz w:val="24"/>
          <w:szCs w:val="24"/>
        </w:rPr>
        <w:t xml:space="preserve">Counsel for the </w:t>
      </w:r>
      <w:r w:rsidR="00B704F7" w:rsidRPr="00B704F7">
        <w:rPr>
          <w:rFonts w:ascii="Arial" w:hAnsi="Arial" w:cs="Arial"/>
          <w:sz w:val="24"/>
          <w:szCs w:val="24"/>
        </w:rPr>
        <w:t>respondent</w:t>
      </w:r>
      <w:r w:rsidR="00E76C45" w:rsidRPr="00B704F7">
        <w:rPr>
          <w:rFonts w:ascii="Arial" w:hAnsi="Arial" w:cs="Arial"/>
          <w:sz w:val="24"/>
          <w:szCs w:val="24"/>
        </w:rPr>
        <w:t xml:space="preserve">, submitted that the offence for which appellant was convicted, is one of a serious nature and that courts have to send a clear message that crimes of that nature will attract severe sentences. </w:t>
      </w:r>
    </w:p>
    <w:p w:rsidR="00D14600" w:rsidRDefault="00D14600" w:rsidP="00D14600">
      <w:pPr>
        <w:spacing w:after="0" w:line="360" w:lineRule="auto"/>
        <w:jc w:val="both"/>
        <w:rPr>
          <w:rFonts w:ascii="Arial" w:hAnsi="Arial" w:cs="Arial"/>
          <w:sz w:val="24"/>
          <w:szCs w:val="24"/>
        </w:rPr>
      </w:pPr>
    </w:p>
    <w:p w:rsidR="00D14600" w:rsidRDefault="00D14600" w:rsidP="00D14600">
      <w:pPr>
        <w:spacing w:after="0" w:line="360" w:lineRule="auto"/>
        <w:jc w:val="both"/>
        <w:rPr>
          <w:rFonts w:ascii="Arial" w:hAnsi="Arial" w:cs="Arial"/>
          <w:sz w:val="24"/>
          <w:szCs w:val="24"/>
        </w:rPr>
      </w:pPr>
      <w:r>
        <w:rPr>
          <w:rFonts w:ascii="Arial" w:hAnsi="Arial" w:cs="Arial"/>
          <w:sz w:val="24"/>
          <w:szCs w:val="24"/>
        </w:rPr>
        <w:t>[7</w:t>
      </w:r>
      <w:r w:rsidRPr="00B704F7">
        <w:rPr>
          <w:rFonts w:ascii="Arial" w:hAnsi="Arial" w:cs="Arial"/>
          <w:sz w:val="24"/>
          <w:szCs w:val="24"/>
        </w:rPr>
        <w:t>]</w:t>
      </w:r>
      <w:r>
        <w:rPr>
          <w:rFonts w:ascii="Arial" w:hAnsi="Arial" w:cs="Arial"/>
          <w:sz w:val="24"/>
          <w:szCs w:val="24"/>
        </w:rPr>
        <w:t xml:space="preserve"> </w:t>
      </w:r>
      <w:r>
        <w:rPr>
          <w:rFonts w:ascii="Arial" w:hAnsi="Arial" w:cs="Arial"/>
          <w:sz w:val="24"/>
          <w:szCs w:val="24"/>
        </w:rPr>
        <w:tab/>
        <w:t>Counsel referred this court to case</w:t>
      </w:r>
      <w:r w:rsidR="008740C6">
        <w:rPr>
          <w:rFonts w:ascii="Arial" w:hAnsi="Arial" w:cs="Arial"/>
          <w:sz w:val="24"/>
          <w:szCs w:val="24"/>
        </w:rPr>
        <w:t xml:space="preserve"> </w:t>
      </w:r>
      <w:r>
        <w:rPr>
          <w:rFonts w:ascii="Arial" w:hAnsi="Arial" w:cs="Arial"/>
          <w:sz w:val="24"/>
          <w:szCs w:val="24"/>
        </w:rPr>
        <w:t xml:space="preserve">law in support of her argument, such cases will however be discussed later on in the judgement as they are materially distinguishable from the matter before us. </w:t>
      </w:r>
    </w:p>
    <w:p w:rsidR="00976E06" w:rsidRPr="00976E06" w:rsidRDefault="00976E06" w:rsidP="002653E6">
      <w:pPr>
        <w:spacing w:after="0" w:line="360" w:lineRule="auto"/>
        <w:jc w:val="both"/>
        <w:rPr>
          <w:rFonts w:ascii="Arial" w:eastAsia="Times New Roman" w:hAnsi="Arial" w:cs="Arial"/>
          <w:sz w:val="24"/>
          <w:szCs w:val="24"/>
          <w:u w:val="single"/>
          <w:lang w:val="en-ZA" w:eastAsia="en-ZA"/>
        </w:rPr>
      </w:pPr>
    </w:p>
    <w:p w:rsidR="00B50949" w:rsidRDefault="004C6978" w:rsidP="007927EF">
      <w:pPr>
        <w:spacing w:after="0" w:line="360" w:lineRule="auto"/>
        <w:jc w:val="both"/>
        <w:rPr>
          <w:rFonts w:ascii="Arial" w:hAnsi="Arial" w:cs="Arial"/>
          <w:sz w:val="24"/>
          <w:szCs w:val="24"/>
        </w:rPr>
      </w:pPr>
      <w:r w:rsidRPr="00B704F7">
        <w:rPr>
          <w:rFonts w:ascii="Arial" w:hAnsi="Arial" w:cs="Arial"/>
          <w:sz w:val="24"/>
          <w:szCs w:val="24"/>
        </w:rPr>
        <w:t>[</w:t>
      </w:r>
      <w:r w:rsidR="00FB3305">
        <w:rPr>
          <w:rFonts w:ascii="Arial" w:hAnsi="Arial" w:cs="Arial"/>
          <w:sz w:val="24"/>
          <w:szCs w:val="24"/>
        </w:rPr>
        <w:t>8</w:t>
      </w:r>
      <w:r w:rsidR="00FA6D44">
        <w:rPr>
          <w:rFonts w:ascii="Arial" w:hAnsi="Arial" w:cs="Arial"/>
          <w:sz w:val="24"/>
          <w:szCs w:val="24"/>
        </w:rPr>
        <w:t>]</w:t>
      </w:r>
      <w:r w:rsidR="00FA6D44">
        <w:rPr>
          <w:rFonts w:ascii="Arial" w:hAnsi="Arial" w:cs="Arial"/>
          <w:sz w:val="24"/>
          <w:szCs w:val="24"/>
        </w:rPr>
        <w:tab/>
      </w:r>
      <w:r w:rsidR="00C72AA9" w:rsidRPr="00B704F7">
        <w:rPr>
          <w:rFonts w:ascii="Arial" w:hAnsi="Arial" w:cs="Arial"/>
          <w:sz w:val="24"/>
          <w:szCs w:val="24"/>
        </w:rPr>
        <w:t>In dealing with the first ground</w:t>
      </w:r>
      <w:r w:rsidR="00446BFD">
        <w:rPr>
          <w:rFonts w:ascii="Arial" w:hAnsi="Arial" w:cs="Arial"/>
          <w:sz w:val="24"/>
          <w:szCs w:val="24"/>
        </w:rPr>
        <w:t xml:space="preserve"> of appeal, the record reflects that the</w:t>
      </w:r>
      <w:r w:rsidR="007927EF" w:rsidRPr="00B704F7">
        <w:rPr>
          <w:rFonts w:ascii="Arial" w:hAnsi="Arial" w:cs="Arial"/>
          <w:sz w:val="24"/>
          <w:szCs w:val="24"/>
        </w:rPr>
        <w:t xml:space="preserve"> appe</w:t>
      </w:r>
      <w:r w:rsidR="001D4DA3">
        <w:rPr>
          <w:rFonts w:ascii="Arial" w:hAnsi="Arial" w:cs="Arial"/>
          <w:sz w:val="24"/>
          <w:szCs w:val="24"/>
        </w:rPr>
        <w:t xml:space="preserve">llant was a first offender, </w:t>
      </w:r>
      <w:r w:rsidR="007927EF" w:rsidRPr="00B704F7">
        <w:rPr>
          <w:rFonts w:ascii="Arial" w:hAnsi="Arial" w:cs="Arial"/>
          <w:sz w:val="24"/>
          <w:szCs w:val="24"/>
        </w:rPr>
        <w:t>27 ye</w:t>
      </w:r>
      <w:r w:rsidR="00B50949">
        <w:rPr>
          <w:rFonts w:ascii="Arial" w:hAnsi="Arial" w:cs="Arial"/>
          <w:sz w:val="24"/>
          <w:szCs w:val="24"/>
        </w:rPr>
        <w:t>ars</w:t>
      </w:r>
      <w:r w:rsidR="00456920">
        <w:rPr>
          <w:rFonts w:ascii="Arial" w:hAnsi="Arial" w:cs="Arial"/>
          <w:sz w:val="24"/>
          <w:szCs w:val="24"/>
        </w:rPr>
        <w:t xml:space="preserve"> of age</w:t>
      </w:r>
      <w:r w:rsidR="001F7146">
        <w:rPr>
          <w:rFonts w:ascii="Arial" w:hAnsi="Arial" w:cs="Arial"/>
          <w:sz w:val="24"/>
          <w:szCs w:val="24"/>
        </w:rPr>
        <w:t xml:space="preserve"> and therefore youthful.</w:t>
      </w:r>
      <w:r w:rsidR="001D4DA3">
        <w:rPr>
          <w:rFonts w:ascii="Arial" w:hAnsi="Arial" w:cs="Arial"/>
          <w:sz w:val="24"/>
          <w:szCs w:val="24"/>
        </w:rPr>
        <w:t xml:space="preserve"> </w:t>
      </w:r>
      <w:r w:rsidR="001F7146">
        <w:rPr>
          <w:rFonts w:ascii="Arial" w:hAnsi="Arial" w:cs="Arial"/>
          <w:sz w:val="24"/>
          <w:szCs w:val="24"/>
        </w:rPr>
        <w:t>H</w:t>
      </w:r>
      <w:r w:rsidR="001D4DA3" w:rsidRPr="00B704F7">
        <w:rPr>
          <w:rFonts w:ascii="Arial" w:hAnsi="Arial" w:cs="Arial"/>
          <w:sz w:val="24"/>
          <w:szCs w:val="24"/>
        </w:rPr>
        <w:t>e</w:t>
      </w:r>
      <w:r w:rsidR="001D4DA3">
        <w:rPr>
          <w:rFonts w:ascii="Arial" w:hAnsi="Arial" w:cs="Arial"/>
          <w:sz w:val="24"/>
          <w:szCs w:val="24"/>
        </w:rPr>
        <w:t xml:space="preserve"> is</w:t>
      </w:r>
      <w:r w:rsidR="007927EF" w:rsidRPr="00B704F7">
        <w:rPr>
          <w:rFonts w:ascii="Arial" w:hAnsi="Arial" w:cs="Arial"/>
          <w:sz w:val="24"/>
          <w:szCs w:val="24"/>
        </w:rPr>
        <w:t xml:space="preserve"> a sin</w:t>
      </w:r>
      <w:r w:rsidR="00B50949">
        <w:rPr>
          <w:rFonts w:ascii="Arial" w:hAnsi="Arial" w:cs="Arial"/>
          <w:sz w:val="24"/>
          <w:szCs w:val="24"/>
        </w:rPr>
        <w:t xml:space="preserve">gle parent of 3 minor </w:t>
      </w:r>
      <w:r w:rsidR="001D4DA3">
        <w:rPr>
          <w:rFonts w:ascii="Arial" w:hAnsi="Arial" w:cs="Arial"/>
          <w:sz w:val="24"/>
          <w:szCs w:val="24"/>
        </w:rPr>
        <w:t>children and was gainfully emplo</w:t>
      </w:r>
      <w:r w:rsidR="00636F1D">
        <w:rPr>
          <w:rFonts w:ascii="Arial" w:hAnsi="Arial" w:cs="Arial"/>
          <w:sz w:val="24"/>
          <w:szCs w:val="24"/>
        </w:rPr>
        <w:t>yed at the time of sentencing. The</w:t>
      </w:r>
      <w:r w:rsidR="001D4DA3">
        <w:rPr>
          <w:rFonts w:ascii="Arial" w:hAnsi="Arial" w:cs="Arial"/>
          <w:sz w:val="24"/>
          <w:szCs w:val="24"/>
        </w:rPr>
        <w:t xml:space="preserve"> appellant was further </w:t>
      </w:r>
      <w:r w:rsidR="007927EF" w:rsidRPr="00B704F7">
        <w:rPr>
          <w:rFonts w:ascii="Arial" w:hAnsi="Arial" w:cs="Arial"/>
          <w:sz w:val="24"/>
          <w:szCs w:val="24"/>
        </w:rPr>
        <w:t>convicted for the offence of possession of cannabis as opposed to dealing and the amount of cannabis which he</w:t>
      </w:r>
      <w:r w:rsidR="001F502B">
        <w:rPr>
          <w:rFonts w:ascii="Arial" w:hAnsi="Arial" w:cs="Arial"/>
          <w:sz w:val="24"/>
          <w:szCs w:val="24"/>
        </w:rPr>
        <w:t xml:space="preserve"> possessed is relatively small</w:t>
      </w:r>
      <w:r w:rsidR="001F502B" w:rsidRPr="00B704F7">
        <w:rPr>
          <w:rFonts w:ascii="Arial" w:hAnsi="Arial" w:cs="Arial"/>
          <w:sz w:val="24"/>
          <w:szCs w:val="24"/>
        </w:rPr>
        <w:t>.</w:t>
      </w:r>
      <w:r w:rsidR="001F502B">
        <w:rPr>
          <w:rFonts w:ascii="Arial" w:hAnsi="Arial" w:cs="Arial"/>
          <w:sz w:val="24"/>
          <w:szCs w:val="24"/>
        </w:rPr>
        <w:t xml:space="preserve"> </w:t>
      </w:r>
      <w:r w:rsidR="001D4DA3">
        <w:rPr>
          <w:rFonts w:ascii="Arial" w:hAnsi="Arial" w:cs="Arial"/>
          <w:sz w:val="24"/>
          <w:szCs w:val="24"/>
        </w:rPr>
        <w:t>Furthermore, h</w:t>
      </w:r>
      <w:r w:rsidR="001F502B">
        <w:rPr>
          <w:rFonts w:ascii="Arial" w:hAnsi="Arial" w:cs="Arial"/>
          <w:sz w:val="24"/>
          <w:szCs w:val="24"/>
        </w:rPr>
        <w:t xml:space="preserve">e </w:t>
      </w:r>
      <w:r w:rsidR="001D4DA3">
        <w:rPr>
          <w:rFonts w:ascii="Arial" w:hAnsi="Arial" w:cs="Arial"/>
          <w:sz w:val="24"/>
          <w:szCs w:val="24"/>
        </w:rPr>
        <w:t>did not waste the court</w:t>
      </w:r>
      <w:r w:rsidR="001F7146">
        <w:rPr>
          <w:rFonts w:ascii="Arial" w:hAnsi="Arial" w:cs="Arial"/>
          <w:sz w:val="24"/>
          <w:szCs w:val="24"/>
        </w:rPr>
        <w:t>’</w:t>
      </w:r>
      <w:r w:rsidR="001D4DA3">
        <w:rPr>
          <w:rFonts w:ascii="Arial" w:hAnsi="Arial" w:cs="Arial"/>
          <w:sz w:val="24"/>
          <w:szCs w:val="24"/>
        </w:rPr>
        <w:t xml:space="preserve">s time by pleading </w:t>
      </w:r>
      <w:r w:rsidR="00456920">
        <w:rPr>
          <w:rFonts w:ascii="Arial" w:hAnsi="Arial" w:cs="Arial"/>
          <w:sz w:val="24"/>
          <w:szCs w:val="24"/>
        </w:rPr>
        <w:t>guilty.</w:t>
      </w:r>
    </w:p>
    <w:p w:rsidR="00FA6D44" w:rsidRDefault="00FA6D44" w:rsidP="007927EF">
      <w:pPr>
        <w:spacing w:after="0" w:line="360" w:lineRule="auto"/>
        <w:jc w:val="both"/>
        <w:rPr>
          <w:rFonts w:ascii="Arial" w:hAnsi="Arial" w:cs="Arial"/>
          <w:sz w:val="24"/>
          <w:szCs w:val="24"/>
        </w:rPr>
      </w:pPr>
    </w:p>
    <w:p w:rsidR="007927EF" w:rsidRDefault="00B50949" w:rsidP="007927EF">
      <w:pPr>
        <w:spacing w:after="0" w:line="360" w:lineRule="auto"/>
        <w:jc w:val="both"/>
        <w:rPr>
          <w:rFonts w:ascii="Arial" w:hAnsi="Arial" w:cs="Arial"/>
          <w:iCs/>
          <w:color w:val="242121"/>
          <w:sz w:val="24"/>
          <w:szCs w:val="24"/>
          <w:shd w:val="clear" w:color="auto" w:fill="FFFFFF"/>
        </w:rPr>
      </w:pPr>
      <w:r w:rsidRPr="00B704F7">
        <w:rPr>
          <w:rFonts w:ascii="Arial" w:hAnsi="Arial" w:cs="Arial"/>
          <w:sz w:val="24"/>
          <w:szCs w:val="24"/>
        </w:rPr>
        <w:t>[</w:t>
      </w:r>
      <w:r w:rsidR="00FB3305">
        <w:rPr>
          <w:rFonts w:ascii="Arial" w:hAnsi="Arial" w:cs="Arial"/>
          <w:sz w:val="24"/>
          <w:szCs w:val="24"/>
        </w:rPr>
        <w:t>9</w:t>
      </w:r>
      <w:r>
        <w:rPr>
          <w:rFonts w:ascii="Arial" w:hAnsi="Arial" w:cs="Arial"/>
          <w:sz w:val="24"/>
          <w:szCs w:val="24"/>
        </w:rPr>
        <w:t xml:space="preserve">] </w:t>
      </w:r>
      <w:r>
        <w:rPr>
          <w:rFonts w:ascii="Arial" w:hAnsi="Arial" w:cs="Arial"/>
          <w:sz w:val="24"/>
          <w:szCs w:val="24"/>
        </w:rPr>
        <w:tab/>
      </w:r>
      <w:r w:rsidR="003F3F0B" w:rsidRPr="003F3F0B">
        <w:rPr>
          <w:rFonts w:ascii="Arial" w:hAnsi="Arial" w:cs="Arial"/>
          <w:color w:val="000000" w:themeColor="text1"/>
          <w:sz w:val="24"/>
          <w:szCs w:val="24"/>
          <w:shd w:val="clear" w:color="auto" w:fill="FFFFFF"/>
        </w:rPr>
        <w:t>It is settled law that the court when sentencing</w:t>
      </w:r>
      <w:r w:rsidR="00456920">
        <w:rPr>
          <w:rFonts w:ascii="Arial" w:hAnsi="Arial" w:cs="Arial"/>
          <w:color w:val="000000" w:themeColor="text1"/>
          <w:sz w:val="24"/>
          <w:szCs w:val="24"/>
          <w:shd w:val="clear" w:color="auto" w:fill="FFFFFF"/>
        </w:rPr>
        <w:t xml:space="preserve"> an accused</w:t>
      </w:r>
      <w:r w:rsidR="003F3F0B">
        <w:rPr>
          <w:rFonts w:ascii="Arial" w:hAnsi="Arial" w:cs="Arial"/>
          <w:i/>
          <w:iCs/>
          <w:color w:val="242121"/>
          <w:sz w:val="24"/>
          <w:szCs w:val="24"/>
          <w:shd w:val="clear" w:color="auto" w:fill="FFFFFF"/>
        </w:rPr>
        <w:t xml:space="preserve">, </w:t>
      </w:r>
      <w:r w:rsidR="007927EF" w:rsidRPr="00B704F7">
        <w:rPr>
          <w:rFonts w:ascii="Arial" w:hAnsi="Arial" w:cs="Arial"/>
          <w:iCs/>
          <w:color w:val="242121"/>
          <w:sz w:val="24"/>
          <w:szCs w:val="24"/>
          <w:shd w:val="clear" w:color="auto" w:fill="FFFFFF"/>
        </w:rPr>
        <w:t>should strive for balance between the interests of society, the interests of the accused and the seriousness of the offence. A sentence which over-</w:t>
      </w:r>
      <w:r w:rsidR="003D4C52" w:rsidRPr="00B704F7">
        <w:rPr>
          <w:rFonts w:ascii="Arial" w:hAnsi="Arial" w:cs="Arial"/>
          <w:iCs/>
          <w:color w:val="242121"/>
          <w:sz w:val="24"/>
          <w:szCs w:val="24"/>
          <w:shd w:val="clear" w:color="auto" w:fill="FFFFFF"/>
        </w:rPr>
        <w:t>emphasizes</w:t>
      </w:r>
      <w:r w:rsidR="007927EF" w:rsidRPr="00B704F7">
        <w:rPr>
          <w:rFonts w:ascii="Arial" w:hAnsi="Arial" w:cs="Arial"/>
          <w:iCs/>
          <w:color w:val="242121"/>
          <w:sz w:val="24"/>
          <w:szCs w:val="24"/>
          <w:shd w:val="clear" w:color="auto" w:fill="FFFFFF"/>
        </w:rPr>
        <w:t xml:space="preserve"> one element </w:t>
      </w:r>
      <w:r w:rsidR="007927EF" w:rsidRPr="00B50949">
        <w:rPr>
          <w:rFonts w:ascii="Arial" w:hAnsi="Arial" w:cs="Arial"/>
          <w:iCs/>
          <w:color w:val="242121"/>
          <w:sz w:val="24"/>
          <w:szCs w:val="24"/>
          <w:shd w:val="clear" w:color="auto" w:fill="FFFFFF"/>
        </w:rPr>
        <w:t xml:space="preserve">cannot be balanced and it is likely to be a wrong </w:t>
      </w:r>
      <w:r w:rsidRPr="00B50949">
        <w:rPr>
          <w:rFonts w:ascii="Arial" w:hAnsi="Arial" w:cs="Arial"/>
          <w:iCs/>
          <w:color w:val="242121"/>
          <w:sz w:val="24"/>
          <w:szCs w:val="24"/>
          <w:shd w:val="clear" w:color="auto" w:fill="FFFFFF"/>
        </w:rPr>
        <w:t xml:space="preserve">sentence. In this case, the court </w:t>
      </w:r>
      <w:r w:rsidRPr="00B50949">
        <w:rPr>
          <w:rFonts w:ascii="Arial" w:hAnsi="Arial" w:cs="Arial"/>
          <w:i/>
          <w:iCs/>
          <w:color w:val="242121"/>
          <w:sz w:val="24"/>
          <w:szCs w:val="24"/>
          <w:shd w:val="clear" w:color="auto" w:fill="FFFFFF"/>
        </w:rPr>
        <w:t xml:space="preserve">a </w:t>
      </w:r>
      <w:r w:rsidR="001F7146" w:rsidRPr="00B50949">
        <w:rPr>
          <w:rFonts w:ascii="Arial" w:hAnsi="Arial" w:cs="Arial"/>
          <w:i/>
          <w:iCs/>
          <w:color w:val="242121"/>
          <w:sz w:val="24"/>
          <w:szCs w:val="24"/>
          <w:shd w:val="clear" w:color="auto" w:fill="FFFFFF"/>
        </w:rPr>
        <w:t>quo</w:t>
      </w:r>
      <w:r w:rsidR="001F7146" w:rsidRPr="00B50949">
        <w:rPr>
          <w:rFonts w:ascii="Arial" w:hAnsi="Arial" w:cs="Arial"/>
          <w:iCs/>
          <w:color w:val="242121"/>
          <w:sz w:val="24"/>
          <w:szCs w:val="24"/>
          <w:shd w:val="clear" w:color="auto" w:fill="FFFFFF"/>
        </w:rPr>
        <w:t xml:space="preserve"> </w:t>
      </w:r>
      <w:r w:rsidR="001F7146">
        <w:rPr>
          <w:rFonts w:ascii="Arial" w:hAnsi="Arial" w:cs="Arial"/>
          <w:iCs/>
          <w:color w:val="242121"/>
          <w:sz w:val="24"/>
          <w:szCs w:val="24"/>
          <w:shd w:val="clear" w:color="auto" w:fill="FFFFFF"/>
        </w:rPr>
        <w:t xml:space="preserve">clearly </w:t>
      </w:r>
      <w:r w:rsidRPr="00B50949">
        <w:rPr>
          <w:rFonts w:ascii="Arial" w:hAnsi="Arial" w:cs="Arial"/>
          <w:iCs/>
          <w:color w:val="242121"/>
          <w:sz w:val="24"/>
          <w:szCs w:val="24"/>
          <w:shd w:val="clear" w:color="auto" w:fill="FFFFFF"/>
        </w:rPr>
        <w:t xml:space="preserve">over </w:t>
      </w:r>
      <w:r w:rsidR="003D4C52">
        <w:rPr>
          <w:rFonts w:ascii="Arial" w:hAnsi="Arial" w:cs="Arial"/>
          <w:iCs/>
          <w:color w:val="242121"/>
          <w:sz w:val="24"/>
          <w:szCs w:val="24"/>
          <w:shd w:val="clear" w:color="auto" w:fill="FFFFFF"/>
        </w:rPr>
        <w:t>emphasiz</w:t>
      </w:r>
      <w:r w:rsidR="003D4C52" w:rsidRPr="00B50949">
        <w:rPr>
          <w:rFonts w:ascii="Arial" w:hAnsi="Arial" w:cs="Arial"/>
          <w:iCs/>
          <w:color w:val="242121"/>
          <w:sz w:val="24"/>
          <w:szCs w:val="24"/>
          <w:shd w:val="clear" w:color="auto" w:fill="FFFFFF"/>
        </w:rPr>
        <w:t>ed</w:t>
      </w:r>
      <w:r w:rsidRPr="00B50949">
        <w:rPr>
          <w:rFonts w:ascii="Arial" w:hAnsi="Arial" w:cs="Arial"/>
          <w:iCs/>
          <w:color w:val="242121"/>
          <w:sz w:val="24"/>
          <w:szCs w:val="24"/>
          <w:shd w:val="clear" w:color="auto" w:fill="FFFFFF"/>
        </w:rPr>
        <w:t xml:space="preserve"> the seriousness of the offence at the expense of the appellant’s personal </w:t>
      </w:r>
      <w:r>
        <w:rPr>
          <w:rFonts w:ascii="Arial" w:hAnsi="Arial" w:cs="Arial"/>
          <w:iCs/>
          <w:color w:val="242121"/>
          <w:sz w:val="24"/>
          <w:szCs w:val="24"/>
          <w:shd w:val="clear" w:color="auto" w:fill="FFFFFF"/>
        </w:rPr>
        <w:t xml:space="preserve">circumstances. </w:t>
      </w:r>
    </w:p>
    <w:p w:rsidR="00FB3305" w:rsidRDefault="00FB3305" w:rsidP="007927EF">
      <w:pPr>
        <w:spacing w:after="0" w:line="360" w:lineRule="auto"/>
        <w:jc w:val="both"/>
        <w:rPr>
          <w:rFonts w:ascii="Arial" w:hAnsi="Arial" w:cs="Arial"/>
          <w:iCs/>
          <w:color w:val="242121"/>
          <w:sz w:val="24"/>
          <w:szCs w:val="24"/>
          <w:shd w:val="clear" w:color="auto" w:fill="FFFFFF"/>
        </w:rPr>
      </w:pPr>
    </w:p>
    <w:p w:rsidR="00D33906" w:rsidRDefault="00FB3305" w:rsidP="00D33906">
      <w:pPr>
        <w:spacing w:after="0" w:line="360" w:lineRule="auto"/>
        <w:jc w:val="both"/>
        <w:rPr>
          <w:rFonts w:ascii="Arial" w:hAnsi="Arial" w:cs="Arial"/>
          <w:iCs/>
          <w:color w:val="242121"/>
          <w:sz w:val="24"/>
          <w:szCs w:val="24"/>
          <w:shd w:val="clear" w:color="auto" w:fill="FFFFFF"/>
          <w:lang w:val="en-ZA"/>
        </w:rPr>
      </w:pPr>
      <w:r w:rsidRPr="00B704F7">
        <w:rPr>
          <w:rFonts w:ascii="Arial" w:hAnsi="Arial" w:cs="Arial"/>
          <w:sz w:val="24"/>
          <w:szCs w:val="24"/>
        </w:rPr>
        <w:t>[</w:t>
      </w:r>
      <w:r w:rsidR="008740C6">
        <w:rPr>
          <w:rFonts w:ascii="Arial" w:hAnsi="Arial" w:cs="Arial"/>
          <w:sz w:val="24"/>
          <w:szCs w:val="24"/>
        </w:rPr>
        <w:t>10]</w:t>
      </w:r>
      <w:r>
        <w:rPr>
          <w:rFonts w:ascii="Arial" w:hAnsi="Arial" w:cs="Arial"/>
          <w:sz w:val="24"/>
          <w:szCs w:val="24"/>
        </w:rPr>
        <w:tab/>
      </w:r>
      <w:r w:rsidRPr="00B704F7">
        <w:rPr>
          <w:rFonts w:ascii="Arial" w:hAnsi="Arial" w:cs="Arial"/>
          <w:sz w:val="24"/>
          <w:szCs w:val="24"/>
        </w:rPr>
        <w:t>The 2nd, 3rd and 4</w:t>
      </w:r>
      <w:r w:rsidRPr="00B704F7">
        <w:rPr>
          <w:rFonts w:ascii="Arial" w:hAnsi="Arial" w:cs="Arial"/>
          <w:sz w:val="24"/>
          <w:szCs w:val="24"/>
          <w:vertAlign w:val="superscript"/>
        </w:rPr>
        <w:t>th</w:t>
      </w:r>
      <w:r w:rsidRPr="00B704F7">
        <w:rPr>
          <w:rFonts w:ascii="Arial" w:hAnsi="Arial" w:cs="Arial"/>
          <w:sz w:val="24"/>
          <w:szCs w:val="24"/>
        </w:rPr>
        <w:t xml:space="preserve"> grounds of appeal</w:t>
      </w:r>
      <w:r w:rsidRPr="00F4443B">
        <w:rPr>
          <w:rFonts w:ascii="Arial" w:hAnsi="Arial" w:cs="Arial"/>
          <w:sz w:val="24"/>
          <w:szCs w:val="24"/>
        </w:rPr>
        <w:t xml:space="preserve"> </w:t>
      </w:r>
      <w:r w:rsidRPr="00B704F7">
        <w:rPr>
          <w:rFonts w:ascii="Arial" w:hAnsi="Arial" w:cs="Arial"/>
          <w:sz w:val="24"/>
          <w:szCs w:val="24"/>
        </w:rPr>
        <w:t>will be dealt</w:t>
      </w:r>
      <w:r>
        <w:rPr>
          <w:rFonts w:ascii="Arial" w:hAnsi="Arial" w:cs="Arial"/>
          <w:sz w:val="24"/>
          <w:szCs w:val="24"/>
        </w:rPr>
        <w:t xml:space="preserve"> with together because they </w:t>
      </w:r>
      <w:r w:rsidRPr="00B704F7">
        <w:rPr>
          <w:rFonts w:ascii="Arial" w:hAnsi="Arial" w:cs="Arial"/>
          <w:sz w:val="24"/>
          <w:szCs w:val="24"/>
        </w:rPr>
        <w:t xml:space="preserve">relate </w:t>
      </w:r>
      <w:r>
        <w:rPr>
          <w:rFonts w:ascii="Arial" w:hAnsi="Arial" w:cs="Arial"/>
          <w:sz w:val="24"/>
          <w:szCs w:val="24"/>
        </w:rPr>
        <w:t>to the same issue. The</w:t>
      </w:r>
      <w:r>
        <w:rPr>
          <w:rFonts w:ascii="Arial" w:hAnsi="Arial" w:cs="Arial"/>
          <w:iCs/>
          <w:color w:val="242121"/>
          <w:sz w:val="24"/>
          <w:szCs w:val="24"/>
          <w:shd w:val="clear" w:color="auto" w:fill="FFFFFF"/>
        </w:rPr>
        <w:t xml:space="preserve"> </w:t>
      </w:r>
      <w:r>
        <w:rPr>
          <w:rFonts w:ascii="Arial" w:hAnsi="Arial" w:cs="Arial"/>
          <w:iCs/>
          <w:color w:val="242121"/>
          <w:sz w:val="24"/>
          <w:szCs w:val="24"/>
          <w:shd w:val="clear" w:color="auto" w:fill="FFFFFF"/>
          <w:lang w:val="en-ZA"/>
        </w:rPr>
        <w:t>record of proceedings reflect</w:t>
      </w:r>
      <w:r w:rsidRPr="00A06340">
        <w:rPr>
          <w:rFonts w:ascii="Arial" w:hAnsi="Arial" w:cs="Arial"/>
          <w:iCs/>
          <w:color w:val="242121"/>
          <w:sz w:val="24"/>
          <w:szCs w:val="24"/>
          <w:shd w:val="clear" w:color="auto" w:fill="FFFFFF"/>
          <w:lang w:val="en-ZA"/>
        </w:rPr>
        <w:t xml:space="preserve"> that during sentencing, the </w:t>
      </w:r>
      <w:r>
        <w:rPr>
          <w:rFonts w:ascii="Arial" w:hAnsi="Arial" w:cs="Arial"/>
          <w:iCs/>
          <w:color w:val="242121"/>
          <w:sz w:val="24"/>
          <w:szCs w:val="24"/>
          <w:shd w:val="clear" w:color="auto" w:fill="FFFFFF"/>
          <w:lang w:val="en-ZA"/>
        </w:rPr>
        <w:t xml:space="preserve">learned </w:t>
      </w:r>
      <w:r w:rsidRPr="00A06340">
        <w:rPr>
          <w:rFonts w:ascii="Arial" w:hAnsi="Arial" w:cs="Arial"/>
          <w:iCs/>
          <w:color w:val="242121"/>
          <w:sz w:val="24"/>
          <w:szCs w:val="24"/>
          <w:shd w:val="clear" w:color="auto" w:fill="FFFFFF"/>
          <w:lang w:val="en-ZA"/>
        </w:rPr>
        <w:t xml:space="preserve">magistrate made countless remarks </w:t>
      </w:r>
      <w:r>
        <w:rPr>
          <w:rFonts w:ascii="Arial" w:hAnsi="Arial" w:cs="Arial"/>
          <w:iCs/>
          <w:color w:val="242121"/>
          <w:sz w:val="24"/>
          <w:szCs w:val="24"/>
          <w:shd w:val="clear" w:color="auto" w:fill="FFFFFF"/>
          <w:lang w:val="en-ZA"/>
        </w:rPr>
        <w:t xml:space="preserve">which she considered as aggravating factors. The remarks were as follows: </w:t>
      </w:r>
    </w:p>
    <w:p w:rsidR="00FC6CB2" w:rsidRDefault="00FC6CB2" w:rsidP="00D33906">
      <w:pPr>
        <w:spacing w:after="0" w:line="360" w:lineRule="auto"/>
        <w:jc w:val="both"/>
        <w:rPr>
          <w:rFonts w:ascii="Arial" w:hAnsi="Arial" w:cs="Arial"/>
          <w:sz w:val="24"/>
          <w:szCs w:val="24"/>
          <w:lang w:val="en-ZA"/>
        </w:rPr>
      </w:pPr>
    </w:p>
    <w:p w:rsidR="00D33906" w:rsidRDefault="00D33906" w:rsidP="00D33906">
      <w:pPr>
        <w:pStyle w:val="ListParagraph"/>
        <w:numPr>
          <w:ilvl w:val="0"/>
          <w:numId w:val="13"/>
        </w:numPr>
        <w:spacing w:after="0" w:line="360" w:lineRule="auto"/>
        <w:jc w:val="both"/>
        <w:rPr>
          <w:rFonts w:ascii="Arial" w:hAnsi="Arial" w:cs="Arial"/>
          <w:sz w:val="24"/>
          <w:szCs w:val="24"/>
          <w:lang w:val="en-ZA"/>
        </w:rPr>
      </w:pPr>
      <w:r>
        <w:rPr>
          <w:rFonts w:ascii="Arial" w:hAnsi="Arial" w:cs="Arial"/>
          <w:sz w:val="24"/>
          <w:szCs w:val="24"/>
          <w:lang w:val="en-ZA"/>
        </w:rPr>
        <w:t>that although the appellant</w:t>
      </w:r>
      <w:r w:rsidR="00FC6CB2">
        <w:rPr>
          <w:rFonts w:ascii="Arial" w:hAnsi="Arial" w:cs="Arial"/>
          <w:sz w:val="24"/>
          <w:szCs w:val="24"/>
          <w:lang w:val="en-ZA"/>
        </w:rPr>
        <w:t xml:space="preserve"> is a first offender, </w:t>
      </w:r>
      <w:r w:rsidR="00FB3305">
        <w:rPr>
          <w:rFonts w:ascii="Arial" w:hAnsi="Arial" w:cs="Arial"/>
          <w:sz w:val="24"/>
          <w:szCs w:val="24"/>
          <w:lang w:val="en-ZA"/>
        </w:rPr>
        <w:t xml:space="preserve"> </w:t>
      </w:r>
      <w:r>
        <w:rPr>
          <w:rFonts w:ascii="Arial" w:hAnsi="Arial" w:cs="Arial"/>
          <w:sz w:val="24"/>
          <w:szCs w:val="24"/>
          <w:lang w:val="en-ZA"/>
        </w:rPr>
        <w:t xml:space="preserve">the </w:t>
      </w:r>
      <w:r w:rsidR="00FB3305">
        <w:rPr>
          <w:rFonts w:ascii="Arial" w:hAnsi="Arial" w:cs="Arial"/>
          <w:sz w:val="24"/>
          <w:szCs w:val="24"/>
          <w:lang w:val="en-ZA"/>
        </w:rPr>
        <w:t>well-being of</w:t>
      </w:r>
      <w:r>
        <w:rPr>
          <w:rFonts w:ascii="Arial" w:hAnsi="Arial" w:cs="Arial"/>
          <w:sz w:val="24"/>
          <w:szCs w:val="24"/>
          <w:lang w:val="en-ZA"/>
        </w:rPr>
        <w:t xml:space="preserve"> his children was not considered by him when he committed the criminal activities;  </w:t>
      </w:r>
    </w:p>
    <w:p w:rsidR="00D33906" w:rsidRDefault="00186311" w:rsidP="00D33906">
      <w:pPr>
        <w:pStyle w:val="ListParagraph"/>
        <w:numPr>
          <w:ilvl w:val="0"/>
          <w:numId w:val="13"/>
        </w:numPr>
        <w:spacing w:after="0" w:line="360" w:lineRule="auto"/>
        <w:jc w:val="both"/>
        <w:rPr>
          <w:rFonts w:ascii="Arial" w:hAnsi="Arial" w:cs="Arial"/>
          <w:sz w:val="24"/>
          <w:szCs w:val="24"/>
          <w:lang w:val="en-ZA"/>
        </w:rPr>
      </w:pPr>
      <w:r>
        <w:rPr>
          <w:rFonts w:ascii="Arial" w:hAnsi="Arial" w:cs="Arial"/>
          <w:sz w:val="24"/>
          <w:szCs w:val="24"/>
          <w:lang w:val="en-ZA"/>
        </w:rPr>
        <w:lastRenderedPageBreak/>
        <w:t xml:space="preserve">that because appellant testified that he uses </w:t>
      </w:r>
      <w:r w:rsidR="00FB3305">
        <w:rPr>
          <w:rFonts w:ascii="Arial" w:hAnsi="Arial" w:cs="Arial"/>
          <w:sz w:val="24"/>
          <w:szCs w:val="24"/>
          <w:lang w:val="en-ZA"/>
        </w:rPr>
        <w:t xml:space="preserve">cannabis </w:t>
      </w:r>
      <w:r w:rsidR="00D33906">
        <w:rPr>
          <w:rFonts w:ascii="Arial" w:hAnsi="Arial" w:cs="Arial"/>
          <w:sz w:val="24"/>
          <w:szCs w:val="24"/>
          <w:lang w:val="en-ZA"/>
        </w:rPr>
        <w:t>a</w:t>
      </w:r>
      <w:r w:rsidR="00FB3305">
        <w:rPr>
          <w:rFonts w:ascii="Arial" w:hAnsi="Arial" w:cs="Arial"/>
          <w:sz w:val="24"/>
          <w:szCs w:val="24"/>
          <w:lang w:val="en-ZA"/>
        </w:rPr>
        <w:t>s a</w:t>
      </w:r>
      <w:r w:rsidR="001F7146">
        <w:rPr>
          <w:rFonts w:ascii="Arial" w:hAnsi="Arial" w:cs="Arial"/>
          <w:sz w:val="24"/>
          <w:szCs w:val="24"/>
          <w:lang w:val="en-ZA"/>
        </w:rPr>
        <w:t xml:space="preserve"> stress reliever</w:t>
      </w:r>
      <w:r w:rsidR="00D33906">
        <w:rPr>
          <w:rFonts w:ascii="Arial" w:hAnsi="Arial" w:cs="Arial"/>
          <w:sz w:val="24"/>
          <w:szCs w:val="24"/>
          <w:lang w:val="en-ZA"/>
        </w:rPr>
        <w:t xml:space="preserve">, the court </w:t>
      </w:r>
      <w:r w:rsidR="00FC6CB2">
        <w:rPr>
          <w:rFonts w:ascii="Arial" w:hAnsi="Arial" w:cs="Arial"/>
          <w:sz w:val="24"/>
          <w:szCs w:val="24"/>
          <w:lang w:val="en-ZA"/>
        </w:rPr>
        <w:t>dre</w:t>
      </w:r>
      <w:r w:rsidR="00FB3305">
        <w:rPr>
          <w:rFonts w:ascii="Arial" w:hAnsi="Arial" w:cs="Arial"/>
          <w:sz w:val="24"/>
          <w:szCs w:val="24"/>
          <w:lang w:val="en-ZA"/>
        </w:rPr>
        <w:t xml:space="preserve">w an </w:t>
      </w:r>
      <w:r w:rsidR="00D33906">
        <w:rPr>
          <w:rFonts w:ascii="Arial" w:hAnsi="Arial" w:cs="Arial"/>
          <w:sz w:val="24"/>
          <w:szCs w:val="24"/>
          <w:lang w:val="en-ZA"/>
        </w:rPr>
        <w:t xml:space="preserve">inference that this is a habit </w:t>
      </w:r>
      <w:r w:rsidR="00FB3305">
        <w:rPr>
          <w:rFonts w:ascii="Arial" w:hAnsi="Arial" w:cs="Arial"/>
          <w:sz w:val="24"/>
          <w:szCs w:val="24"/>
          <w:lang w:val="en-ZA"/>
        </w:rPr>
        <w:t xml:space="preserve">which appellant </w:t>
      </w:r>
      <w:r w:rsidR="00D33906">
        <w:rPr>
          <w:rFonts w:ascii="Arial" w:hAnsi="Arial" w:cs="Arial"/>
          <w:sz w:val="24"/>
          <w:szCs w:val="24"/>
          <w:lang w:val="en-ZA"/>
        </w:rPr>
        <w:t>has been developing for a while;</w:t>
      </w:r>
    </w:p>
    <w:p w:rsidR="00D33906" w:rsidRDefault="00D33906" w:rsidP="00D33906">
      <w:pPr>
        <w:pStyle w:val="ListParagraph"/>
        <w:numPr>
          <w:ilvl w:val="0"/>
          <w:numId w:val="13"/>
        </w:numPr>
        <w:spacing w:after="0" w:line="360" w:lineRule="auto"/>
        <w:jc w:val="both"/>
        <w:rPr>
          <w:rFonts w:ascii="Arial" w:hAnsi="Arial" w:cs="Arial"/>
          <w:sz w:val="24"/>
          <w:szCs w:val="24"/>
          <w:lang w:val="en-ZA"/>
        </w:rPr>
      </w:pPr>
      <w:proofErr w:type="gramStart"/>
      <w:r>
        <w:rPr>
          <w:rFonts w:ascii="Arial" w:hAnsi="Arial" w:cs="Arial"/>
          <w:sz w:val="24"/>
          <w:szCs w:val="24"/>
          <w:lang w:val="en-ZA"/>
        </w:rPr>
        <w:t>that</w:t>
      </w:r>
      <w:proofErr w:type="gramEnd"/>
      <w:r>
        <w:rPr>
          <w:rFonts w:ascii="Arial" w:hAnsi="Arial" w:cs="Arial"/>
          <w:sz w:val="24"/>
          <w:szCs w:val="24"/>
          <w:lang w:val="en-ZA"/>
        </w:rPr>
        <w:t xml:space="preserve"> because no submissions</w:t>
      </w:r>
      <w:r w:rsidR="00186311">
        <w:rPr>
          <w:rFonts w:ascii="Arial" w:hAnsi="Arial" w:cs="Arial"/>
          <w:sz w:val="24"/>
          <w:szCs w:val="24"/>
          <w:lang w:val="en-ZA"/>
        </w:rPr>
        <w:t xml:space="preserve"> were</w:t>
      </w:r>
      <w:r>
        <w:rPr>
          <w:rFonts w:ascii="Arial" w:hAnsi="Arial" w:cs="Arial"/>
          <w:sz w:val="24"/>
          <w:szCs w:val="24"/>
          <w:lang w:val="en-ZA"/>
        </w:rPr>
        <w:t xml:space="preserve"> </w:t>
      </w:r>
      <w:r w:rsidR="00186311">
        <w:rPr>
          <w:rFonts w:ascii="Arial" w:hAnsi="Arial" w:cs="Arial"/>
          <w:sz w:val="24"/>
          <w:szCs w:val="24"/>
          <w:lang w:val="en-ZA"/>
        </w:rPr>
        <w:t>made in</w:t>
      </w:r>
      <w:r>
        <w:rPr>
          <w:rFonts w:ascii="Arial" w:hAnsi="Arial" w:cs="Arial"/>
          <w:sz w:val="24"/>
          <w:szCs w:val="24"/>
          <w:lang w:val="en-ZA"/>
        </w:rPr>
        <w:t xml:space="preserve"> respect of the role which appellant played in his children’s </w:t>
      </w:r>
      <w:r w:rsidR="00FC6CB2">
        <w:rPr>
          <w:rFonts w:ascii="Arial" w:hAnsi="Arial" w:cs="Arial"/>
          <w:sz w:val="24"/>
          <w:szCs w:val="24"/>
          <w:lang w:val="en-ZA"/>
        </w:rPr>
        <w:t>life,</w:t>
      </w:r>
      <w:r>
        <w:rPr>
          <w:rFonts w:ascii="Arial" w:hAnsi="Arial" w:cs="Arial"/>
          <w:sz w:val="24"/>
          <w:szCs w:val="24"/>
          <w:lang w:val="en-ZA"/>
        </w:rPr>
        <w:t xml:space="preserve"> the court has drawn a reasonable inference that</w:t>
      </w:r>
      <w:r w:rsidR="001F7146">
        <w:rPr>
          <w:rFonts w:ascii="Arial" w:hAnsi="Arial" w:cs="Arial"/>
          <w:sz w:val="24"/>
          <w:szCs w:val="24"/>
          <w:lang w:val="en-ZA"/>
        </w:rPr>
        <w:t xml:space="preserve"> </w:t>
      </w:r>
      <w:r w:rsidR="00186311">
        <w:rPr>
          <w:rFonts w:ascii="Arial" w:hAnsi="Arial" w:cs="Arial"/>
          <w:sz w:val="24"/>
          <w:szCs w:val="24"/>
          <w:lang w:val="en-ZA"/>
        </w:rPr>
        <w:t xml:space="preserve"> the ro</w:t>
      </w:r>
      <w:r>
        <w:rPr>
          <w:rFonts w:ascii="Arial" w:hAnsi="Arial" w:cs="Arial"/>
          <w:sz w:val="24"/>
          <w:szCs w:val="24"/>
          <w:lang w:val="en-ZA"/>
        </w:rPr>
        <w:t>le he played was of little significance</w:t>
      </w:r>
      <w:r w:rsidR="001F7146">
        <w:rPr>
          <w:rFonts w:ascii="Arial" w:hAnsi="Arial" w:cs="Arial"/>
          <w:sz w:val="24"/>
          <w:szCs w:val="24"/>
          <w:lang w:val="en-ZA"/>
        </w:rPr>
        <w:t>,</w:t>
      </w:r>
      <w:r>
        <w:rPr>
          <w:rFonts w:ascii="Arial" w:hAnsi="Arial" w:cs="Arial"/>
          <w:sz w:val="24"/>
          <w:szCs w:val="24"/>
          <w:lang w:val="en-ZA"/>
        </w:rPr>
        <w:t xml:space="preserve"> otherwise he would have </w:t>
      </w:r>
      <w:r w:rsidR="00186311">
        <w:rPr>
          <w:rFonts w:ascii="Arial" w:hAnsi="Arial" w:cs="Arial"/>
          <w:sz w:val="24"/>
          <w:szCs w:val="24"/>
          <w:lang w:val="en-ZA"/>
        </w:rPr>
        <w:t>thought twice about his actions.</w:t>
      </w:r>
    </w:p>
    <w:p w:rsidR="00D33906" w:rsidRPr="009E6B50" w:rsidRDefault="00D33906" w:rsidP="00D33906">
      <w:pPr>
        <w:pStyle w:val="ListParagraph"/>
        <w:spacing w:after="0" w:line="360" w:lineRule="auto"/>
        <w:jc w:val="both"/>
        <w:rPr>
          <w:rFonts w:ascii="Arial" w:hAnsi="Arial" w:cs="Arial"/>
          <w:sz w:val="24"/>
          <w:szCs w:val="24"/>
          <w:lang w:val="en-ZA"/>
        </w:rPr>
      </w:pPr>
    </w:p>
    <w:p w:rsidR="00D33906" w:rsidRDefault="00D33906" w:rsidP="00D33906">
      <w:pPr>
        <w:spacing w:after="0" w:line="360" w:lineRule="auto"/>
        <w:jc w:val="both"/>
        <w:rPr>
          <w:rFonts w:ascii="Arial" w:hAnsi="Arial" w:cs="Arial"/>
          <w:sz w:val="24"/>
          <w:szCs w:val="24"/>
          <w:lang w:val="en-ZA"/>
        </w:rPr>
      </w:pPr>
      <w:r>
        <w:rPr>
          <w:rFonts w:ascii="Arial" w:hAnsi="Arial" w:cs="Arial"/>
          <w:sz w:val="24"/>
          <w:szCs w:val="24"/>
          <w:lang w:val="en-ZA"/>
        </w:rPr>
        <w:t xml:space="preserve">The learned magistrate, in her reasons for sentence, explained that </w:t>
      </w:r>
      <w:r w:rsidRPr="001D5F76">
        <w:rPr>
          <w:rFonts w:ascii="Arial" w:hAnsi="Arial" w:cs="Arial"/>
          <w:sz w:val="24"/>
          <w:szCs w:val="24"/>
          <w:lang w:val="en-ZA"/>
        </w:rPr>
        <w:t xml:space="preserve">she finds it particularly extreme that </w:t>
      </w:r>
      <w:r w:rsidR="00186311">
        <w:rPr>
          <w:rFonts w:ascii="Arial" w:hAnsi="Arial" w:cs="Arial"/>
          <w:sz w:val="24"/>
          <w:szCs w:val="24"/>
          <w:lang w:val="en-ZA"/>
        </w:rPr>
        <w:t xml:space="preserve">the appellant mislead </w:t>
      </w:r>
      <w:r w:rsidRPr="001D5F76">
        <w:rPr>
          <w:rFonts w:ascii="Arial" w:hAnsi="Arial" w:cs="Arial"/>
          <w:sz w:val="24"/>
          <w:szCs w:val="24"/>
          <w:lang w:val="en-ZA"/>
        </w:rPr>
        <w:t xml:space="preserve">his uncle to transport the drugs into the Bethanie </w:t>
      </w:r>
      <w:r>
        <w:rPr>
          <w:rFonts w:ascii="Arial" w:hAnsi="Arial" w:cs="Arial"/>
          <w:sz w:val="24"/>
          <w:szCs w:val="24"/>
          <w:lang w:val="en-ZA"/>
        </w:rPr>
        <w:t xml:space="preserve">community and that </w:t>
      </w:r>
      <w:r w:rsidRPr="001D5F76">
        <w:rPr>
          <w:rFonts w:ascii="Arial" w:hAnsi="Arial" w:cs="Arial"/>
          <w:sz w:val="24"/>
          <w:szCs w:val="24"/>
          <w:lang w:val="en-ZA"/>
        </w:rPr>
        <w:t>the circumstance</w:t>
      </w:r>
      <w:r>
        <w:rPr>
          <w:rFonts w:ascii="Arial" w:hAnsi="Arial" w:cs="Arial"/>
          <w:sz w:val="24"/>
          <w:szCs w:val="24"/>
          <w:lang w:val="en-ZA"/>
        </w:rPr>
        <w:t>s</w:t>
      </w:r>
      <w:r w:rsidRPr="001D5F76">
        <w:rPr>
          <w:rFonts w:ascii="Arial" w:hAnsi="Arial" w:cs="Arial"/>
          <w:sz w:val="24"/>
          <w:szCs w:val="24"/>
          <w:lang w:val="en-ZA"/>
        </w:rPr>
        <w:t xml:space="preserve"> of the case required the court to send out a harsh punishment to send a clear message, particularly to the educated appellant that</w:t>
      </w:r>
      <w:r>
        <w:rPr>
          <w:rFonts w:ascii="Arial" w:hAnsi="Arial" w:cs="Arial"/>
          <w:sz w:val="24"/>
          <w:szCs w:val="24"/>
          <w:lang w:val="en-ZA"/>
        </w:rPr>
        <w:t xml:space="preserve"> such behaviour is frowned upon.</w:t>
      </w:r>
    </w:p>
    <w:p w:rsidR="003D4C52" w:rsidRDefault="003D4C52" w:rsidP="007927EF">
      <w:pPr>
        <w:spacing w:after="0" w:line="360" w:lineRule="auto"/>
        <w:jc w:val="both"/>
        <w:rPr>
          <w:rFonts w:ascii="Arial" w:hAnsi="Arial" w:cs="Arial"/>
          <w:iCs/>
          <w:color w:val="242121"/>
          <w:sz w:val="24"/>
          <w:szCs w:val="24"/>
          <w:shd w:val="clear" w:color="auto" w:fill="FFFFFF"/>
        </w:rPr>
      </w:pPr>
    </w:p>
    <w:p w:rsidR="003D4C52" w:rsidRDefault="003D4C52" w:rsidP="003D4C52">
      <w:pPr>
        <w:spacing w:after="0" w:line="360" w:lineRule="auto"/>
        <w:jc w:val="both"/>
        <w:rPr>
          <w:rFonts w:ascii="Arial" w:hAnsi="Arial" w:cs="Arial"/>
          <w:sz w:val="24"/>
          <w:szCs w:val="24"/>
        </w:rPr>
      </w:pPr>
      <w:r>
        <w:rPr>
          <w:rFonts w:ascii="Arial" w:hAnsi="Arial" w:cs="Arial"/>
          <w:sz w:val="24"/>
          <w:szCs w:val="24"/>
        </w:rPr>
        <w:t>[11</w:t>
      </w:r>
      <w:r w:rsidRPr="00B704F7">
        <w:rPr>
          <w:rFonts w:ascii="Arial" w:hAnsi="Arial" w:cs="Arial"/>
          <w:sz w:val="24"/>
          <w:szCs w:val="24"/>
        </w:rPr>
        <w:t>]</w:t>
      </w:r>
      <w:r w:rsidRPr="00B704F7">
        <w:rPr>
          <w:rFonts w:ascii="Arial" w:hAnsi="Arial" w:cs="Arial"/>
          <w:sz w:val="24"/>
          <w:szCs w:val="24"/>
        </w:rPr>
        <w:tab/>
      </w:r>
      <w:r w:rsidR="00186311">
        <w:rPr>
          <w:rFonts w:ascii="Arial" w:hAnsi="Arial" w:cs="Arial"/>
          <w:sz w:val="24"/>
          <w:szCs w:val="24"/>
        </w:rPr>
        <w:t xml:space="preserve">The learned magistrate relied on the case of </w:t>
      </w:r>
      <w:proofErr w:type="spellStart"/>
      <w:r w:rsidRPr="00B704F7">
        <w:rPr>
          <w:rFonts w:ascii="Arial" w:hAnsi="Arial" w:cs="Arial"/>
          <w:i/>
          <w:sz w:val="24"/>
          <w:szCs w:val="24"/>
        </w:rPr>
        <w:t>Dlamini</w:t>
      </w:r>
      <w:proofErr w:type="spellEnd"/>
      <w:r w:rsidRPr="00B704F7">
        <w:rPr>
          <w:rFonts w:ascii="Arial" w:hAnsi="Arial" w:cs="Arial"/>
          <w:i/>
          <w:sz w:val="24"/>
          <w:szCs w:val="24"/>
        </w:rPr>
        <w:t xml:space="preserve"> v S</w:t>
      </w:r>
      <w:r w:rsidRPr="00B704F7">
        <w:rPr>
          <w:rStyle w:val="FootnoteReference"/>
          <w:rFonts w:ascii="Arial" w:hAnsi="Arial" w:cs="Arial"/>
          <w:i/>
          <w:sz w:val="24"/>
          <w:szCs w:val="24"/>
        </w:rPr>
        <w:footnoteReference w:id="1"/>
      </w:r>
      <w:r w:rsidR="001F7146">
        <w:rPr>
          <w:rFonts w:ascii="Arial" w:hAnsi="Arial" w:cs="Arial"/>
          <w:sz w:val="24"/>
          <w:szCs w:val="24"/>
        </w:rPr>
        <w:t xml:space="preserve"> where it was held that:</w:t>
      </w:r>
    </w:p>
    <w:p w:rsidR="008740C6" w:rsidRDefault="008740C6" w:rsidP="008740C6">
      <w:pPr>
        <w:spacing w:after="0" w:line="360" w:lineRule="auto"/>
        <w:jc w:val="both"/>
        <w:rPr>
          <w:rFonts w:ascii="Arial" w:hAnsi="Arial" w:cs="Arial"/>
        </w:rPr>
      </w:pPr>
    </w:p>
    <w:p w:rsidR="003D4C52" w:rsidRDefault="001F7146" w:rsidP="008740C6">
      <w:pPr>
        <w:spacing w:after="0" w:line="360" w:lineRule="auto"/>
        <w:ind w:firstLine="720"/>
        <w:jc w:val="both"/>
        <w:rPr>
          <w:rFonts w:ascii="Arial" w:hAnsi="Arial" w:cs="Arial"/>
          <w:lang w:val="en-ZA"/>
        </w:rPr>
      </w:pPr>
      <w:r>
        <w:rPr>
          <w:rFonts w:ascii="Arial" w:hAnsi="Arial" w:cs="Arial"/>
        </w:rPr>
        <w:t>‘</w:t>
      </w:r>
      <w:r w:rsidR="00200933">
        <w:rPr>
          <w:rFonts w:ascii="Arial" w:hAnsi="Arial" w:cs="Arial"/>
        </w:rPr>
        <w:t>T</w:t>
      </w:r>
      <w:r w:rsidR="003D4C52" w:rsidRPr="007D26E0">
        <w:rPr>
          <w:rFonts w:ascii="Arial" w:hAnsi="Arial" w:cs="Arial"/>
        </w:rPr>
        <w:t>here</w:t>
      </w:r>
      <w:r w:rsidR="003D4C52" w:rsidRPr="007D26E0">
        <w:rPr>
          <w:rFonts w:ascii="Arial" w:hAnsi="Arial" w:cs="Arial"/>
          <w:lang w:val="en-ZA"/>
        </w:rPr>
        <w:t xml:space="preserve"> is no rule of thumb that a first offender should not be sentenced to direct imprisonment</w:t>
      </w:r>
      <w:r w:rsidR="003D4C52" w:rsidRPr="007D26E0">
        <w:rPr>
          <w:rFonts w:ascii="Arial" w:hAnsi="Arial" w:cs="Arial"/>
          <w:vertAlign w:val="superscript"/>
          <w:lang w:val="en-ZA"/>
        </w:rPr>
        <w:footnoteReference w:id="2"/>
      </w:r>
      <w:r w:rsidR="00200933">
        <w:rPr>
          <w:rFonts w:ascii="Arial" w:hAnsi="Arial" w:cs="Arial"/>
          <w:lang w:val="en-ZA"/>
        </w:rPr>
        <w:t xml:space="preserve">. </w:t>
      </w:r>
      <w:r w:rsidR="003D4C52" w:rsidRPr="007D26E0">
        <w:rPr>
          <w:rFonts w:ascii="Arial" w:hAnsi="Arial" w:cs="Arial"/>
          <w:lang w:val="en-ZA"/>
        </w:rPr>
        <w:t>The appellants stand convicted of a very serious offence and as a result, a message must be sent out from our courts that anyone who commits serious crimes must know that these transgressions will be met with severe punishment.  To impose a fine in cases of this nature might create the wrong impression, that the offence is not at all that serious and makes it fina</w:t>
      </w:r>
      <w:r>
        <w:rPr>
          <w:rFonts w:ascii="Arial" w:hAnsi="Arial" w:cs="Arial"/>
          <w:lang w:val="en-ZA"/>
        </w:rPr>
        <w:t>ncially worth taking a chance.’</w:t>
      </w:r>
      <w:r w:rsidR="008740C6">
        <w:rPr>
          <w:rFonts w:ascii="Arial" w:hAnsi="Arial" w:cs="Arial"/>
          <w:lang w:val="en-ZA"/>
        </w:rPr>
        <w:t xml:space="preserve"> </w:t>
      </w:r>
    </w:p>
    <w:p w:rsidR="00D33906" w:rsidRDefault="00D33906" w:rsidP="007927EF">
      <w:pPr>
        <w:spacing w:after="0" w:line="360" w:lineRule="auto"/>
        <w:jc w:val="both"/>
        <w:rPr>
          <w:rFonts w:ascii="Arial" w:hAnsi="Arial" w:cs="Arial"/>
          <w:iCs/>
          <w:color w:val="242121"/>
          <w:sz w:val="24"/>
          <w:szCs w:val="24"/>
          <w:shd w:val="clear" w:color="auto" w:fill="FFFFFF"/>
        </w:rPr>
      </w:pPr>
    </w:p>
    <w:p w:rsidR="003F3F0B" w:rsidRDefault="00186311" w:rsidP="00A06340">
      <w:pPr>
        <w:spacing w:after="0" w:line="360" w:lineRule="auto"/>
        <w:jc w:val="both"/>
        <w:rPr>
          <w:rFonts w:ascii="Arial" w:hAnsi="Arial" w:cs="Arial"/>
          <w:iCs/>
          <w:color w:val="242121"/>
          <w:sz w:val="24"/>
          <w:szCs w:val="24"/>
          <w:shd w:val="clear" w:color="auto" w:fill="FFFFFF"/>
        </w:rPr>
      </w:pPr>
      <w:r>
        <w:rPr>
          <w:rFonts w:ascii="Arial" w:hAnsi="Arial" w:cs="Arial"/>
          <w:sz w:val="24"/>
          <w:szCs w:val="24"/>
        </w:rPr>
        <w:t>[12</w:t>
      </w:r>
      <w:r w:rsidR="008740C6">
        <w:rPr>
          <w:rFonts w:ascii="Arial" w:hAnsi="Arial" w:cs="Arial"/>
          <w:sz w:val="24"/>
          <w:szCs w:val="24"/>
        </w:rPr>
        <w:t>]</w:t>
      </w:r>
      <w:r w:rsidR="008740C6">
        <w:rPr>
          <w:rFonts w:ascii="Arial" w:hAnsi="Arial" w:cs="Arial"/>
          <w:sz w:val="24"/>
          <w:szCs w:val="24"/>
        </w:rPr>
        <w:tab/>
      </w:r>
      <w:r>
        <w:rPr>
          <w:rFonts w:ascii="Arial" w:hAnsi="Arial" w:cs="Arial"/>
          <w:iCs/>
          <w:color w:val="242121"/>
          <w:sz w:val="24"/>
          <w:szCs w:val="24"/>
          <w:shd w:val="clear" w:color="auto" w:fill="FFFFFF"/>
          <w:lang w:val="en-ZA"/>
        </w:rPr>
        <w:t>This court however finds that the remarks</w:t>
      </w:r>
      <w:r w:rsidR="00C00D21">
        <w:rPr>
          <w:rFonts w:ascii="Arial" w:hAnsi="Arial" w:cs="Arial"/>
          <w:iCs/>
          <w:color w:val="242121"/>
          <w:sz w:val="24"/>
          <w:szCs w:val="24"/>
          <w:shd w:val="clear" w:color="auto" w:fill="FFFFFF"/>
          <w:lang w:val="en-ZA"/>
        </w:rPr>
        <w:t xml:space="preserve"> and inference </w:t>
      </w:r>
      <w:r>
        <w:rPr>
          <w:rFonts w:ascii="Arial" w:hAnsi="Arial" w:cs="Arial"/>
          <w:iCs/>
          <w:color w:val="242121"/>
          <w:sz w:val="24"/>
          <w:szCs w:val="24"/>
          <w:shd w:val="clear" w:color="auto" w:fill="FFFFFF"/>
          <w:lang w:val="en-ZA"/>
        </w:rPr>
        <w:t xml:space="preserve"> made by the learned magistrate during sentencing were not only</w:t>
      </w:r>
      <w:r w:rsidR="00C00D21">
        <w:rPr>
          <w:rFonts w:ascii="Arial" w:hAnsi="Arial" w:cs="Arial"/>
          <w:iCs/>
          <w:color w:val="242121"/>
          <w:sz w:val="24"/>
          <w:szCs w:val="24"/>
          <w:shd w:val="clear" w:color="auto" w:fill="FFFFFF"/>
          <w:lang w:val="en-ZA"/>
        </w:rPr>
        <w:t xml:space="preserve"> made without basis but are unnecessary  </w:t>
      </w:r>
      <w:r>
        <w:rPr>
          <w:rFonts w:ascii="Arial" w:hAnsi="Arial" w:cs="Arial"/>
          <w:iCs/>
          <w:color w:val="242121"/>
          <w:sz w:val="24"/>
          <w:szCs w:val="24"/>
          <w:shd w:val="clear" w:color="auto" w:fill="FFFFFF"/>
          <w:lang w:val="en-ZA"/>
        </w:rPr>
        <w:t xml:space="preserve"> </w:t>
      </w:r>
      <w:r w:rsidR="00C00D21">
        <w:rPr>
          <w:rFonts w:ascii="Arial" w:hAnsi="Arial" w:cs="Arial"/>
          <w:iCs/>
          <w:color w:val="242121"/>
          <w:sz w:val="24"/>
          <w:szCs w:val="24"/>
          <w:shd w:val="clear" w:color="auto" w:fill="FFFFFF"/>
        </w:rPr>
        <w:t>and</w:t>
      </w:r>
      <w:r w:rsidR="00A06340" w:rsidRPr="00A06340">
        <w:rPr>
          <w:rFonts w:ascii="Arial" w:hAnsi="Arial" w:cs="Arial"/>
          <w:iCs/>
          <w:color w:val="242121"/>
          <w:sz w:val="24"/>
          <w:szCs w:val="24"/>
          <w:shd w:val="clear" w:color="auto" w:fill="FFFFFF"/>
        </w:rPr>
        <w:t xml:space="preserve"> regrettable,</w:t>
      </w:r>
      <w:r w:rsidR="005D332E">
        <w:rPr>
          <w:rFonts w:ascii="Arial" w:hAnsi="Arial" w:cs="Arial"/>
          <w:iCs/>
          <w:color w:val="242121"/>
          <w:sz w:val="24"/>
          <w:szCs w:val="24"/>
          <w:shd w:val="clear" w:color="auto" w:fill="FFFFFF"/>
        </w:rPr>
        <w:t xml:space="preserve"> as they spectacle</w:t>
      </w:r>
      <w:r w:rsidR="00A06340" w:rsidRPr="00A06340">
        <w:rPr>
          <w:rFonts w:ascii="Arial" w:hAnsi="Arial" w:cs="Arial"/>
          <w:iCs/>
          <w:color w:val="242121"/>
          <w:sz w:val="24"/>
          <w:szCs w:val="24"/>
          <w:shd w:val="clear" w:color="auto" w:fill="FFFFFF"/>
        </w:rPr>
        <w:t xml:space="preserve"> the magistrate</w:t>
      </w:r>
      <w:r w:rsidR="003F3F0B">
        <w:rPr>
          <w:rFonts w:ascii="Arial" w:hAnsi="Arial" w:cs="Arial"/>
          <w:iCs/>
          <w:color w:val="242121"/>
          <w:sz w:val="24"/>
          <w:szCs w:val="24"/>
          <w:shd w:val="clear" w:color="auto" w:fill="FFFFFF"/>
        </w:rPr>
        <w:t>’</w:t>
      </w:r>
      <w:r w:rsidR="00A06340" w:rsidRPr="00A06340">
        <w:rPr>
          <w:rFonts w:ascii="Arial" w:hAnsi="Arial" w:cs="Arial"/>
          <w:iCs/>
          <w:color w:val="242121"/>
          <w:sz w:val="24"/>
          <w:szCs w:val="24"/>
          <w:shd w:val="clear" w:color="auto" w:fill="FFFFFF"/>
        </w:rPr>
        <w:t>s incomprehensibility towards</w:t>
      </w:r>
      <w:r w:rsidR="00F4443B">
        <w:rPr>
          <w:rFonts w:ascii="Arial" w:hAnsi="Arial" w:cs="Arial"/>
          <w:iCs/>
          <w:color w:val="242121"/>
          <w:sz w:val="24"/>
          <w:szCs w:val="24"/>
          <w:shd w:val="clear" w:color="auto" w:fill="FFFFFF"/>
        </w:rPr>
        <w:t xml:space="preserve"> the consideration</w:t>
      </w:r>
      <w:r w:rsidR="003F3F0B">
        <w:rPr>
          <w:rFonts w:ascii="Arial" w:hAnsi="Arial" w:cs="Arial"/>
          <w:iCs/>
          <w:color w:val="242121"/>
          <w:sz w:val="24"/>
          <w:szCs w:val="24"/>
          <w:shd w:val="clear" w:color="auto" w:fill="FFFFFF"/>
        </w:rPr>
        <w:t>s</w:t>
      </w:r>
      <w:r w:rsidR="00F4443B">
        <w:rPr>
          <w:rFonts w:ascii="Arial" w:hAnsi="Arial" w:cs="Arial"/>
          <w:iCs/>
          <w:color w:val="242121"/>
          <w:sz w:val="24"/>
          <w:szCs w:val="24"/>
          <w:shd w:val="clear" w:color="auto" w:fill="FFFFFF"/>
        </w:rPr>
        <w:t xml:space="preserve"> to be made</w:t>
      </w:r>
      <w:r w:rsidR="003F3F0B">
        <w:rPr>
          <w:rFonts w:ascii="Arial" w:hAnsi="Arial" w:cs="Arial"/>
          <w:iCs/>
          <w:color w:val="242121"/>
          <w:sz w:val="24"/>
          <w:szCs w:val="24"/>
          <w:shd w:val="clear" w:color="auto" w:fill="FFFFFF"/>
        </w:rPr>
        <w:t xml:space="preserve"> by a court when</w:t>
      </w:r>
      <w:r w:rsidR="00F4443B">
        <w:rPr>
          <w:rFonts w:ascii="Arial" w:hAnsi="Arial" w:cs="Arial"/>
          <w:iCs/>
          <w:color w:val="242121"/>
          <w:sz w:val="24"/>
          <w:szCs w:val="24"/>
          <w:shd w:val="clear" w:color="auto" w:fill="FFFFFF"/>
        </w:rPr>
        <w:t xml:space="preserve"> sent</w:t>
      </w:r>
      <w:r w:rsidR="003F3F0B">
        <w:rPr>
          <w:rFonts w:ascii="Arial" w:hAnsi="Arial" w:cs="Arial"/>
          <w:iCs/>
          <w:color w:val="242121"/>
          <w:sz w:val="24"/>
          <w:szCs w:val="24"/>
          <w:shd w:val="clear" w:color="auto" w:fill="FFFFFF"/>
        </w:rPr>
        <w:t>encing and/or what should qualify as</w:t>
      </w:r>
      <w:r w:rsidR="00F4443B">
        <w:rPr>
          <w:rFonts w:ascii="Arial" w:hAnsi="Arial" w:cs="Arial"/>
          <w:iCs/>
          <w:color w:val="242121"/>
          <w:sz w:val="24"/>
          <w:szCs w:val="24"/>
          <w:shd w:val="clear" w:color="auto" w:fill="FFFFFF"/>
        </w:rPr>
        <w:t xml:space="preserve"> an aggravating factor. </w:t>
      </w:r>
      <w:r w:rsidR="00A06340" w:rsidRPr="00A06340">
        <w:rPr>
          <w:rFonts w:ascii="Arial" w:hAnsi="Arial" w:cs="Arial"/>
          <w:iCs/>
          <w:color w:val="242121"/>
          <w:sz w:val="24"/>
          <w:szCs w:val="24"/>
          <w:shd w:val="clear" w:color="auto" w:fill="FFFFFF"/>
        </w:rPr>
        <w:t xml:space="preserve"> </w:t>
      </w:r>
    </w:p>
    <w:p w:rsidR="00E13B76" w:rsidRPr="00B704F7" w:rsidRDefault="00E13B76" w:rsidP="00976E06">
      <w:pPr>
        <w:spacing w:after="0" w:line="360" w:lineRule="auto"/>
        <w:jc w:val="both"/>
        <w:rPr>
          <w:rFonts w:ascii="Arial" w:hAnsi="Arial" w:cs="Arial"/>
          <w:sz w:val="24"/>
          <w:szCs w:val="24"/>
        </w:rPr>
      </w:pPr>
    </w:p>
    <w:p w:rsidR="002E4E69" w:rsidRDefault="00976F49" w:rsidP="002653E6">
      <w:pPr>
        <w:spacing w:after="0" w:line="360" w:lineRule="auto"/>
        <w:jc w:val="both"/>
        <w:rPr>
          <w:rFonts w:ascii="Arial" w:hAnsi="Arial" w:cs="Arial"/>
          <w:sz w:val="24"/>
          <w:szCs w:val="24"/>
        </w:rPr>
      </w:pPr>
      <w:r>
        <w:rPr>
          <w:rFonts w:ascii="Arial" w:hAnsi="Arial" w:cs="Arial"/>
          <w:sz w:val="24"/>
          <w:szCs w:val="24"/>
        </w:rPr>
        <w:t>[</w:t>
      </w:r>
      <w:r w:rsidR="003D4C52">
        <w:rPr>
          <w:rFonts w:ascii="Arial" w:hAnsi="Arial" w:cs="Arial"/>
          <w:sz w:val="24"/>
          <w:szCs w:val="24"/>
        </w:rPr>
        <w:t>13</w:t>
      </w:r>
      <w:r w:rsidR="008740C6">
        <w:rPr>
          <w:rFonts w:ascii="Arial" w:hAnsi="Arial" w:cs="Arial"/>
          <w:sz w:val="24"/>
          <w:szCs w:val="24"/>
        </w:rPr>
        <w:t>]</w:t>
      </w:r>
      <w:r w:rsidR="008740C6">
        <w:rPr>
          <w:rFonts w:ascii="Arial" w:hAnsi="Arial" w:cs="Arial"/>
          <w:sz w:val="24"/>
          <w:szCs w:val="24"/>
        </w:rPr>
        <w:tab/>
      </w:r>
      <w:r w:rsidR="00A841AC" w:rsidRPr="00B704F7">
        <w:rPr>
          <w:rFonts w:ascii="Arial" w:hAnsi="Arial" w:cs="Arial"/>
          <w:sz w:val="24"/>
          <w:szCs w:val="24"/>
        </w:rPr>
        <w:t>What remains to be determined is</w:t>
      </w:r>
      <w:r w:rsidR="001B71A7" w:rsidRPr="00B704F7">
        <w:rPr>
          <w:rFonts w:ascii="Arial" w:hAnsi="Arial" w:cs="Arial"/>
          <w:sz w:val="24"/>
          <w:szCs w:val="24"/>
        </w:rPr>
        <w:t xml:space="preserve"> </w:t>
      </w:r>
      <w:r w:rsidR="00A841AC" w:rsidRPr="00B704F7">
        <w:rPr>
          <w:rFonts w:ascii="Arial" w:hAnsi="Arial" w:cs="Arial"/>
          <w:sz w:val="24"/>
          <w:szCs w:val="24"/>
        </w:rPr>
        <w:t xml:space="preserve">whether </w:t>
      </w:r>
      <w:r w:rsidR="002E4E69" w:rsidRPr="00B704F7">
        <w:rPr>
          <w:rFonts w:ascii="Arial" w:hAnsi="Arial" w:cs="Arial"/>
          <w:sz w:val="24"/>
          <w:szCs w:val="24"/>
        </w:rPr>
        <w:t xml:space="preserve">the sentence was </w:t>
      </w:r>
      <w:r w:rsidR="002E3F78" w:rsidRPr="00B704F7">
        <w:rPr>
          <w:rFonts w:ascii="Arial" w:hAnsi="Arial" w:cs="Arial"/>
          <w:sz w:val="24"/>
          <w:szCs w:val="24"/>
        </w:rPr>
        <w:t xml:space="preserve">shockingly </w:t>
      </w:r>
      <w:r w:rsidR="00D16C8E" w:rsidRPr="00B704F7">
        <w:rPr>
          <w:rFonts w:ascii="Arial" w:hAnsi="Arial" w:cs="Arial"/>
          <w:sz w:val="24"/>
          <w:szCs w:val="24"/>
        </w:rPr>
        <w:t xml:space="preserve">inappropriate. This question is best determined by way of looking at comparable </w:t>
      </w:r>
      <w:r w:rsidR="00DF5FDD" w:rsidRPr="00B704F7">
        <w:rPr>
          <w:rFonts w:ascii="Arial" w:hAnsi="Arial" w:cs="Arial"/>
          <w:sz w:val="24"/>
          <w:szCs w:val="24"/>
        </w:rPr>
        <w:t>case law</w:t>
      </w:r>
      <w:r w:rsidR="00D16C8E" w:rsidRPr="00B704F7">
        <w:rPr>
          <w:rFonts w:ascii="Arial" w:hAnsi="Arial" w:cs="Arial"/>
          <w:sz w:val="24"/>
          <w:szCs w:val="24"/>
        </w:rPr>
        <w:t>.</w:t>
      </w:r>
    </w:p>
    <w:p w:rsidR="003F3F0B" w:rsidRPr="00B704F7" w:rsidRDefault="003F3F0B" w:rsidP="002653E6">
      <w:pPr>
        <w:spacing w:after="0" w:line="360" w:lineRule="auto"/>
        <w:jc w:val="both"/>
        <w:rPr>
          <w:rFonts w:ascii="Arial" w:hAnsi="Arial" w:cs="Arial"/>
          <w:sz w:val="24"/>
          <w:szCs w:val="24"/>
        </w:rPr>
      </w:pPr>
    </w:p>
    <w:p w:rsidR="00D14600" w:rsidRDefault="003D4C52" w:rsidP="00D14600">
      <w:pPr>
        <w:spacing w:after="0" w:line="360" w:lineRule="auto"/>
        <w:jc w:val="both"/>
        <w:rPr>
          <w:rFonts w:ascii="Arial" w:hAnsi="Arial" w:cs="Arial"/>
          <w:sz w:val="24"/>
          <w:szCs w:val="24"/>
          <w:lang w:val="en-ZA"/>
        </w:rPr>
      </w:pPr>
      <w:r>
        <w:rPr>
          <w:rFonts w:ascii="Arial" w:hAnsi="Arial" w:cs="Arial"/>
          <w:sz w:val="24"/>
          <w:szCs w:val="24"/>
        </w:rPr>
        <w:lastRenderedPageBreak/>
        <w:t>[14</w:t>
      </w:r>
      <w:r w:rsidR="008740C6">
        <w:rPr>
          <w:rFonts w:ascii="Arial" w:hAnsi="Arial" w:cs="Arial"/>
          <w:sz w:val="24"/>
          <w:szCs w:val="24"/>
        </w:rPr>
        <w:t>]</w:t>
      </w:r>
      <w:r w:rsidR="008740C6">
        <w:rPr>
          <w:rFonts w:ascii="Arial" w:hAnsi="Arial" w:cs="Arial"/>
          <w:sz w:val="24"/>
          <w:szCs w:val="24"/>
        </w:rPr>
        <w:tab/>
      </w:r>
      <w:r w:rsidR="003F3F0B">
        <w:rPr>
          <w:rFonts w:ascii="Arial" w:hAnsi="Arial" w:cs="Arial"/>
          <w:sz w:val="24"/>
          <w:szCs w:val="24"/>
        </w:rPr>
        <w:t>In support of the argument that the sentence is in line with similar sentences, c</w:t>
      </w:r>
      <w:r w:rsidR="00D14600" w:rsidRPr="00B704F7">
        <w:rPr>
          <w:rFonts w:ascii="Arial" w:hAnsi="Arial" w:cs="Arial"/>
          <w:sz w:val="24"/>
          <w:szCs w:val="24"/>
        </w:rPr>
        <w:t xml:space="preserve">ounsel </w:t>
      </w:r>
      <w:r w:rsidR="003F3F0B">
        <w:rPr>
          <w:rFonts w:ascii="Arial" w:hAnsi="Arial" w:cs="Arial"/>
          <w:sz w:val="24"/>
          <w:szCs w:val="24"/>
        </w:rPr>
        <w:t xml:space="preserve">for the state </w:t>
      </w:r>
      <w:r w:rsidR="00D14600" w:rsidRPr="00B704F7">
        <w:rPr>
          <w:rFonts w:ascii="Arial" w:hAnsi="Arial" w:cs="Arial"/>
          <w:sz w:val="24"/>
          <w:szCs w:val="24"/>
        </w:rPr>
        <w:t>relied on the case of</w:t>
      </w:r>
      <w:r w:rsidR="00D14600" w:rsidRPr="00B704F7">
        <w:rPr>
          <w:rFonts w:ascii="Arial" w:hAnsi="Arial" w:cs="Arial"/>
          <w:i/>
          <w:sz w:val="24"/>
          <w:szCs w:val="24"/>
        </w:rPr>
        <w:t xml:space="preserve"> Platt v The State </w:t>
      </w:r>
      <w:r w:rsidR="00D14600" w:rsidRPr="00B704F7">
        <w:rPr>
          <w:rStyle w:val="FootnoteReference"/>
          <w:rFonts w:ascii="Arial" w:hAnsi="Arial" w:cs="Arial"/>
          <w:i/>
          <w:sz w:val="24"/>
          <w:szCs w:val="24"/>
        </w:rPr>
        <w:footnoteReference w:id="3"/>
      </w:r>
      <w:r w:rsidR="00D14600" w:rsidRPr="00B704F7">
        <w:rPr>
          <w:rFonts w:ascii="Arial" w:hAnsi="Arial" w:cs="Arial"/>
          <w:i/>
          <w:sz w:val="24"/>
          <w:szCs w:val="24"/>
        </w:rPr>
        <w:t xml:space="preserve"> </w:t>
      </w:r>
      <w:r w:rsidR="00D14600" w:rsidRPr="00B704F7">
        <w:rPr>
          <w:rFonts w:ascii="Arial" w:hAnsi="Arial" w:cs="Arial"/>
          <w:sz w:val="24"/>
          <w:szCs w:val="24"/>
        </w:rPr>
        <w:t xml:space="preserve">where the court held </w:t>
      </w:r>
      <w:r w:rsidR="00C00B0B" w:rsidRPr="00B704F7">
        <w:rPr>
          <w:rFonts w:ascii="Arial" w:hAnsi="Arial" w:cs="Arial"/>
          <w:sz w:val="24"/>
          <w:szCs w:val="24"/>
        </w:rPr>
        <w:t>that,</w:t>
      </w:r>
      <w:r w:rsidR="00D14600" w:rsidRPr="00B704F7">
        <w:rPr>
          <w:rFonts w:ascii="Arial" w:hAnsi="Arial" w:cs="Arial"/>
          <w:sz w:val="24"/>
          <w:szCs w:val="24"/>
        </w:rPr>
        <w:t xml:space="preserve"> </w:t>
      </w:r>
      <w:r w:rsidR="00D14600" w:rsidRPr="00B704F7">
        <w:rPr>
          <w:rFonts w:ascii="Arial" w:eastAsia="Times New Roman" w:hAnsi="Arial" w:cs="Arial"/>
          <w:color w:val="000000"/>
          <w:sz w:val="24"/>
          <w:szCs w:val="24"/>
          <w:lang w:val="en-ZA" w:eastAsia="en-ZA"/>
        </w:rPr>
        <w:t>courts will fail in their duties to punish the offence of possession of drugs if t</w:t>
      </w:r>
      <w:r w:rsidR="00C00B0B">
        <w:rPr>
          <w:rFonts w:ascii="Arial" w:eastAsia="Times New Roman" w:hAnsi="Arial" w:cs="Arial"/>
          <w:color w:val="000000"/>
          <w:sz w:val="24"/>
          <w:szCs w:val="24"/>
          <w:lang w:val="en-ZA" w:eastAsia="en-ZA"/>
        </w:rPr>
        <w:t>hose convicted with the offence</w:t>
      </w:r>
      <w:r w:rsidR="00D14600" w:rsidRPr="00B704F7">
        <w:rPr>
          <w:rFonts w:ascii="Arial" w:eastAsia="Times New Roman" w:hAnsi="Arial" w:cs="Arial"/>
          <w:color w:val="000000"/>
          <w:sz w:val="24"/>
          <w:szCs w:val="24"/>
          <w:lang w:val="en-ZA" w:eastAsia="en-ZA"/>
        </w:rPr>
        <w:t xml:space="preserve"> are given a mere slap on their </w:t>
      </w:r>
      <w:r w:rsidR="00B23ADE" w:rsidRPr="00B704F7">
        <w:rPr>
          <w:rFonts w:ascii="Arial" w:eastAsia="Times New Roman" w:hAnsi="Arial" w:cs="Arial"/>
          <w:color w:val="000000"/>
          <w:sz w:val="24"/>
          <w:szCs w:val="24"/>
          <w:lang w:val="en-ZA" w:eastAsia="en-ZA"/>
        </w:rPr>
        <w:t>wrist.</w:t>
      </w:r>
      <w:r w:rsidR="001F7146">
        <w:rPr>
          <w:rFonts w:ascii="Arial" w:eastAsia="Times New Roman" w:hAnsi="Arial" w:cs="Arial"/>
          <w:color w:val="000000"/>
          <w:sz w:val="24"/>
          <w:szCs w:val="24"/>
          <w:lang w:val="en-ZA" w:eastAsia="en-ZA"/>
        </w:rPr>
        <w:t xml:space="preserve"> Furthermore</w:t>
      </w:r>
      <w:r w:rsidR="00B23ADE">
        <w:rPr>
          <w:rFonts w:ascii="Arial" w:eastAsia="Times New Roman" w:hAnsi="Arial" w:cs="Arial"/>
          <w:color w:val="000000"/>
          <w:sz w:val="24"/>
          <w:szCs w:val="24"/>
          <w:lang w:val="en-ZA" w:eastAsia="en-ZA"/>
        </w:rPr>
        <w:t>,</w:t>
      </w:r>
      <w:r w:rsidR="001F7146">
        <w:rPr>
          <w:rFonts w:ascii="Arial" w:eastAsia="Times New Roman" w:hAnsi="Arial" w:cs="Arial"/>
          <w:color w:val="000000"/>
          <w:sz w:val="24"/>
          <w:szCs w:val="24"/>
          <w:lang w:val="en-ZA" w:eastAsia="en-ZA"/>
        </w:rPr>
        <w:t xml:space="preserve"> </w:t>
      </w:r>
      <w:r w:rsidR="00B23ADE">
        <w:rPr>
          <w:rFonts w:ascii="Arial" w:eastAsia="Times New Roman" w:hAnsi="Arial" w:cs="Arial"/>
          <w:color w:val="000000"/>
          <w:sz w:val="24"/>
          <w:szCs w:val="24"/>
          <w:lang w:val="en-ZA" w:eastAsia="en-ZA"/>
        </w:rPr>
        <w:t>counsel referred to the case of</w:t>
      </w:r>
      <w:r w:rsidR="00B23ADE" w:rsidRPr="00B23ADE">
        <w:rPr>
          <w:rFonts w:ascii="Arial" w:hAnsi="Arial" w:cs="Arial"/>
          <w:i/>
          <w:sz w:val="24"/>
          <w:szCs w:val="24"/>
        </w:rPr>
        <w:t xml:space="preserve"> </w:t>
      </w:r>
      <w:proofErr w:type="spellStart"/>
      <w:r w:rsidR="00B23ADE" w:rsidRPr="00B704F7">
        <w:rPr>
          <w:rFonts w:ascii="Arial" w:hAnsi="Arial" w:cs="Arial"/>
          <w:i/>
          <w:sz w:val="24"/>
          <w:szCs w:val="24"/>
        </w:rPr>
        <w:t>Tjihambuma</w:t>
      </w:r>
      <w:proofErr w:type="spellEnd"/>
      <w:r w:rsidR="00B23ADE" w:rsidRPr="00B704F7">
        <w:rPr>
          <w:rFonts w:ascii="Arial" w:hAnsi="Arial" w:cs="Arial"/>
          <w:i/>
          <w:sz w:val="24"/>
          <w:szCs w:val="24"/>
        </w:rPr>
        <w:t xml:space="preserve"> v The State</w:t>
      </w:r>
      <w:r w:rsidR="00B23ADE" w:rsidRPr="00B704F7">
        <w:rPr>
          <w:rFonts w:ascii="Arial" w:hAnsi="Arial" w:cs="Arial"/>
          <w:sz w:val="24"/>
          <w:szCs w:val="24"/>
        </w:rPr>
        <w:t xml:space="preserve"> </w:t>
      </w:r>
      <w:r w:rsidR="00B23ADE" w:rsidRPr="00B704F7">
        <w:rPr>
          <w:rStyle w:val="FootnoteReference"/>
          <w:rFonts w:ascii="Arial" w:hAnsi="Arial" w:cs="Arial"/>
          <w:sz w:val="24"/>
          <w:szCs w:val="24"/>
        </w:rPr>
        <w:footnoteReference w:id="4"/>
      </w:r>
      <w:r w:rsidR="00B23ADE" w:rsidRPr="00B704F7">
        <w:rPr>
          <w:rFonts w:ascii="Arial" w:hAnsi="Arial" w:cs="Arial"/>
          <w:sz w:val="24"/>
          <w:szCs w:val="24"/>
        </w:rPr>
        <w:t xml:space="preserve"> where</w:t>
      </w:r>
      <w:r w:rsidR="00B23ADE" w:rsidRPr="00B704F7">
        <w:rPr>
          <w:rFonts w:ascii="Arial" w:hAnsi="Arial" w:cs="Arial"/>
          <w:sz w:val="24"/>
          <w:szCs w:val="24"/>
          <w:lang w:val="en-ZA"/>
        </w:rPr>
        <w:t xml:space="preserve"> the appellant was sentenced to 14 months’ direct imprisonment following a conviction on possession of 755 grams o</w:t>
      </w:r>
      <w:r w:rsidR="008740C6">
        <w:rPr>
          <w:rFonts w:ascii="Arial" w:hAnsi="Arial" w:cs="Arial"/>
          <w:sz w:val="24"/>
          <w:szCs w:val="24"/>
          <w:lang w:val="en-ZA"/>
        </w:rPr>
        <w:t>f cannabis valued at N$ 7 550</w:t>
      </w:r>
      <w:r w:rsidR="00B23ADE" w:rsidRPr="00B704F7">
        <w:rPr>
          <w:rFonts w:ascii="Arial" w:hAnsi="Arial" w:cs="Arial"/>
          <w:sz w:val="24"/>
          <w:szCs w:val="24"/>
          <w:lang w:val="en-ZA"/>
        </w:rPr>
        <w:t xml:space="preserve">. </w:t>
      </w:r>
    </w:p>
    <w:p w:rsidR="00E60888" w:rsidRPr="00B704F7" w:rsidRDefault="00E60888" w:rsidP="00D14600">
      <w:pPr>
        <w:spacing w:after="0" w:line="360" w:lineRule="auto"/>
        <w:jc w:val="both"/>
        <w:rPr>
          <w:rFonts w:ascii="Arial" w:eastAsia="Times New Roman" w:hAnsi="Arial" w:cs="Arial"/>
          <w:color w:val="000000"/>
          <w:sz w:val="24"/>
          <w:szCs w:val="24"/>
          <w:lang w:val="en-ZA" w:eastAsia="en-ZA"/>
        </w:rPr>
      </w:pPr>
    </w:p>
    <w:p w:rsidR="001F502B" w:rsidRDefault="003D4C52" w:rsidP="00B26556">
      <w:pPr>
        <w:spacing w:after="0" w:line="360" w:lineRule="auto"/>
        <w:jc w:val="both"/>
        <w:rPr>
          <w:rFonts w:ascii="Arial" w:hAnsi="Arial" w:cs="Arial"/>
          <w:sz w:val="24"/>
          <w:szCs w:val="24"/>
        </w:rPr>
      </w:pPr>
      <w:r>
        <w:rPr>
          <w:rFonts w:ascii="Arial" w:hAnsi="Arial" w:cs="Arial"/>
          <w:sz w:val="24"/>
          <w:szCs w:val="24"/>
        </w:rPr>
        <w:t>[15</w:t>
      </w:r>
      <w:r w:rsidR="008740C6">
        <w:rPr>
          <w:rFonts w:ascii="Arial" w:hAnsi="Arial" w:cs="Arial"/>
          <w:sz w:val="24"/>
          <w:szCs w:val="24"/>
        </w:rPr>
        <w:t>]</w:t>
      </w:r>
      <w:r w:rsidR="008740C6">
        <w:rPr>
          <w:rFonts w:ascii="Arial" w:hAnsi="Arial" w:cs="Arial"/>
          <w:sz w:val="24"/>
          <w:szCs w:val="24"/>
        </w:rPr>
        <w:tab/>
      </w:r>
      <w:r w:rsidR="00B23ADE">
        <w:rPr>
          <w:rFonts w:ascii="Arial" w:hAnsi="Arial" w:cs="Arial"/>
          <w:sz w:val="24"/>
          <w:szCs w:val="24"/>
        </w:rPr>
        <w:t xml:space="preserve">This court however notes that  the two cases cited by counsel for the state are distinguishable from the one before us in that, </w:t>
      </w:r>
      <w:r w:rsidR="00D14600" w:rsidRPr="00B704F7">
        <w:rPr>
          <w:rFonts w:ascii="Arial" w:eastAsia="Times New Roman" w:hAnsi="Arial" w:cs="Arial"/>
          <w:color w:val="000000"/>
          <w:sz w:val="24"/>
          <w:szCs w:val="24"/>
          <w:lang w:val="en-ZA" w:eastAsia="en-ZA"/>
        </w:rPr>
        <w:t xml:space="preserve">the appellant in the </w:t>
      </w:r>
      <w:r w:rsidR="00D14600" w:rsidRPr="00B704F7">
        <w:rPr>
          <w:rFonts w:ascii="Arial" w:eastAsia="Times New Roman" w:hAnsi="Arial" w:cs="Arial"/>
          <w:i/>
          <w:color w:val="000000"/>
          <w:sz w:val="24"/>
          <w:szCs w:val="24"/>
          <w:lang w:val="en-ZA" w:eastAsia="en-ZA"/>
        </w:rPr>
        <w:t xml:space="preserve">Platt </w:t>
      </w:r>
      <w:r w:rsidR="00D14600" w:rsidRPr="00B704F7">
        <w:rPr>
          <w:rStyle w:val="FootnoteReference"/>
          <w:rFonts w:ascii="Arial" w:eastAsia="Times New Roman" w:hAnsi="Arial" w:cs="Arial"/>
          <w:i/>
          <w:color w:val="000000"/>
          <w:sz w:val="24"/>
          <w:szCs w:val="24"/>
          <w:lang w:val="en-ZA" w:eastAsia="en-ZA"/>
        </w:rPr>
        <w:footnoteReference w:id="5"/>
      </w:r>
      <w:r w:rsidR="00D14600" w:rsidRPr="00B704F7">
        <w:rPr>
          <w:rFonts w:ascii="Arial" w:eastAsia="Times New Roman" w:hAnsi="Arial" w:cs="Arial"/>
          <w:color w:val="000000"/>
          <w:sz w:val="24"/>
          <w:szCs w:val="24"/>
          <w:lang w:val="en-ZA" w:eastAsia="en-ZA"/>
        </w:rPr>
        <w:t xml:space="preserve"> case</w:t>
      </w:r>
      <w:r w:rsidR="00D14600">
        <w:rPr>
          <w:rFonts w:ascii="Arial" w:eastAsia="Times New Roman" w:hAnsi="Arial" w:cs="Arial"/>
          <w:color w:val="000000"/>
          <w:sz w:val="24"/>
          <w:szCs w:val="24"/>
          <w:lang w:val="en-ZA" w:eastAsia="en-ZA"/>
        </w:rPr>
        <w:t>,</w:t>
      </w:r>
      <w:r w:rsidR="00D14600" w:rsidRPr="00B704F7">
        <w:rPr>
          <w:rFonts w:ascii="Arial" w:eastAsia="Times New Roman" w:hAnsi="Arial" w:cs="Arial"/>
          <w:color w:val="000000"/>
          <w:sz w:val="24"/>
          <w:szCs w:val="24"/>
          <w:lang w:val="en-ZA" w:eastAsia="en-ZA"/>
        </w:rPr>
        <w:t xml:space="preserve"> was convicted of possession of 4 doses of crack cocaine</w:t>
      </w:r>
      <w:r w:rsidR="001D5F76">
        <w:rPr>
          <w:rFonts w:ascii="Arial" w:eastAsia="Times New Roman" w:hAnsi="Arial" w:cs="Arial"/>
          <w:color w:val="000000"/>
          <w:sz w:val="24"/>
          <w:szCs w:val="24"/>
          <w:lang w:val="en-ZA" w:eastAsia="en-ZA"/>
        </w:rPr>
        <w:t xml:space="preserve"> which is a dangerous dependence producing drug,</w:t>
      </w:r>
      <w:r w:rsidR="00D14600" w:rsidRPr="00B704F7">
        <w:rPr>
          <w:rFonts w:ascii="Arial" w:eastAsia="Times New Roman" w:hAnsi="Arial" w:cs="Arial"/>
          <w:color w:val="000000"/>
          <w:sz w:val="24"/>
          <w:szCs w:val="24"/>
          <w:lang w:val="en-ZA" w:eastAsia="en-ZA"/>
        </w:rPr>
        <w:t xml:space="preserve"> valued at N$ 14 000.</w:t>
      </w:r>
      <w:r w:rsidR="00B23ADE">
        <w:rPr>
          <w:rFonts w:ascii="Arial" w:eastAsia="Times New Roman" w:hAnsi="Arial" w:cs="Arial"/>
          <w:color w:val="000000"/>
          <w:sz w:val="24"/>
          <w:szCs w:val="24"/>
          <w:lang w:val="en-ZA" w:eastAsia="en-ZA"/>
        </w:rPr>
        <w:t xml:space="preserve"> The case before us is for possession of a different type of drug, </w:t>
      </w:r>
      <w:r w:rsidR="00B23ADE" w:rsidRPr="00B23ADE">
        <w:rPr>
          <w:rFonts w:ascii="Arial" w:eastAsia="Times New Roman" w:hAnsi="Arial" w:cs="Arial"/>
          <w:i/>
          <w:color w:val="000000"/>
          <w:sz w:val="24"/>
          <w:szCs w:val="24"/>
          <w:lang w:val="en-ZA" w:eastAsia="en-ZA"/>
        </w:rPr>
        <w:t xml:space="preserve">to </w:t>
      </w:r>
      <w:r w:rsidR="00845379" w:rsidRPr="00B23ADE">
        <w:rPr>
          <w:rFonts w:ascii="Arial" w:eastAsia="Times New Roman" w:hAnsi="Arial" w:cs="Arial"/>
          <w:i/>
          <w:color w:val="000000"/>
          <w:sz w:val="24"/>
          <w:szCs w:val="24"/>
          <w:lang w:val="en-ZA" w:eastAsia="en-ZA"/>
        </w:rPr>
        <w:t>wit</w:t>
      </w:r>
      <w:r w:rsidR="00845379">
        <w:rPr>
          <w:rFonts w:ascii="Arial" w:eastAsia="Times New Roman" w:hAnsi="Arial" w:cs="Arial"/>
          <w:color w:val="000000"/>
          <w:sz w:val="24"/>
          <w:szCs w:val="24"/>
          <w:lang w:val="en-ZA" w:eastAsia="en-ZA"/>
        </w:rPr>
        <w:t>,</w:t>
      </w:r>
      <w:r w:rsidR="00B23ADE">
        <w:rPr>
          <w:rFonts w:ascii="Arial" w:eastAsia="Times New Roman" w:hAnsi="Arial" w:cs="Arial"/>
          <w:color w:val="000000"/>
          <w:sz w:val="24"/>
          <w:szCs w:val="24"/>
          <w:lang w:val="en-ZA" w:eastAsia="en-ZA"/>
        </w:rPr>
        <w:t xml:space="preserve"> </w:t>
      </w:r>
      <w:r w:rsidR="00845379">
        <w:rPr>
          <w:rFonts w:ascii="Arial" w:eastAsia="Times New Roman" w:hAnsi="Arial" w:cs="Arial"/>
          <w:color w:val="000000"/>
          <w:sz w:val="24"/>
          <w:szCs w:val="24"/>
          <w:lang w:val="en-ZA" w:eastAsia="en-ZA"/>
        </w:rPr>
        <w:t xml:space="preserve">cannabis. </w:t>
      </w:r>
      <w:r w:rsidR="00B23ADE" w:rsidRPr="00B26556">
        <w:rPr>
          <w:rFonts w:ascii="Arial" w:hAnsi="Arial" w:cs="Arial"/>
          <w:sz w:val="24"/>
          <w:szCs w:val="24"/>
        </w:rPr>
        <w:t>Similarly</w:t>
      </w:r>
      <w:r w:rsidR="00B26556">
        <w:rPr>
          <w:rFonts w:ascii="Arial" w:hAnsi="Arial" w:cs="Arial"/>
          <w:sz w:val="24"/>
          <w:szCs w:val="24"/>
        </w:rPr>
        <w:t>,</w:t>
      </w:r>
      <w:r w:rsidR="00B23ADE" w:rsidRPr="00B26556">
        <w:rPr>
          <w:rFonts w:ascii="Arial" w:hAnsi="Arial" w:cs="Arial"/>
          <w:sz w:val="24"/>
          <w:szCs w:val="24"/>
        </w:rPr>
        <w:t xml:space="preserve"> the</w:t>
      </w:r>
      <w:r w:rsidR="00B23ADE">
        <w:rPr>
          <w:rFonts w:ascii="Arial" w:hAnsi="Arial" w:cs="Arial"/>
          <w:i/>
          <w:sz w:val="24"/>
          <w:szCs w:val="24"/>
        </w:rPr>
        <w:t xml:space="preserve"> </w:t>
      </w:r>
      <w:proofErr w:type="spellStart"/>
      <w:r w:rsidR="00B23ADE" w:rsidRPr="00B704F7">
        <w:rPr>
          <w:rFonts w:ascii="Arial" w:hAnsi="Arial" w:cs="Arial"/>
          <w:i/>
          <w:sz w:val="24"/>
          <w:szCs w:val="24"/>
        </w:rPr>
        <w:t>Tjihambuma</w:t>
      </w:r>
      <w:proofErr w:type="spellEnd"/>
      <w:r w:rsidR="00B23ADE" w:rsidRPr="00B704F7">
        <w:rPr>
          <w:rStyle w:val="FootnoteReference"/>
          <w:rFonts w:ascii="Arial" w:hAnsi="Arial" w:cs="Arial"/>
          <w:sz w:val="24"/>
          <w:szCs w:val="24"/>
        </w:rPr>
        <w:footnoteReference w:id="6"/>
      </w:r>
      <w:r w:rsidR="00B23ADE" w:rsidRPr="00B704F7">
        <w:rPr>
          <w:rFonts w:ascii="Arial" w:hAnsi="Arial" w:cs="Arial"/>
          <w:sz w:val="24"/>
          <w:szCs w:val="24"/>
        </w:rPr>
        <w:t xml:space="preserve"> </w:t>
      </w:r>
      <w:r w:rsidR="00B23ADE">
        <w:rPr>
          <w:rFonts w:ascii="Arial" w:hAnsi="Arial" w:cs="Arial"/>
          <w:sz w:val="24"/>
          <w:szCs w:val="24"/>
        </w:rPr>
        <w:t xml:space="preserve">case does not find applicability as the quantity of dagga which appellant was convicted of is </w:t>
      </w:r>
      <w:r w:rsidR="00DF5FDD">
        <w:rPr>
          <w:rFonts w:ascii="Arial" w:hAnsi="Arial" w:cs="Arial"/>
          <w:sz w:val="24"/>
          <w:szCs w:val="24"/>
        </w:rPr>
        <w:t>much</w:t>
      </w:r>
      <w:r w:rsidR="00B23ADE">
        <w:rPr>
          <w:rFonts w:ascii="Arial" w:hAnsi="Arial" w:cs="Arial"/>
          <w:sz w:val="24"/>
          <w:szCs w:val="24"/>
        </w:rPr>
        <w:t xml:space="preserve"> higher than that </w:t>
      </w:r>
      <w:r w:rsidR="00B26556">
        <w:rPr>
          <w:rFonts w:ascii="Arial" w:hAnsi="Arial" w:cs="Arial"/>
          <w:sz w:val="24"/>
          <w:szCs w:val="24"/>
        </w:rPr>
        <w:t xml:space="preserve">which appellant faces in the present case. </w:t>
      </w:r>
    </w:p>
    <w:p w:rsidR="001F502B" w:rsidRDefault="001F502B" w:rsidP="00B26556">
      <w:pPr>
        <w:spacing w:after="0" w:line="360" w:lineRule="auto"/>
        <w:jc w:val="both"/>
        <w:rPr>
          <w:rFonts w:ascii="Arial" w:hAnsi="Arial" w:cs="Arial"/>
          <w:sz w:val="24"/>
          <w:szCs w:val="24"/>
        </w:rPr>
      </w:pPr>
    </w:p>
    <w:p w:rsidR="001F502B" w:rsidRDefault="003D4C52" w:rsidP="001F502B">
      <w:pPr>
        <w:spacing w:after="0" w:line="360" w:lineRule="auto"/>
        <w:jc w:val="both"/>
        <w:rPr>
          <w:rFonts w:ascii="Arial" w:eastAsia="Times New Roman" w:hAnsi="Arial" w:cs="Arial"/>
          <w:sz w:val="24"/>
          <w:szCs w:val="24"/>
          <w:lang w:val="en-ZA" w:eastAsia="en-ZA"/>
        </w:rPr>
      </w:pPr>
      <w:r>
        <w:rPr>
          <w:rFonts w:ascii="Arial" w:hAnsi="Arial" w:cs="Arial"/>
          <w:sz w:val="24"/>
          <w:szCs w:val="24"/>
        </w:rPr>
        <w:t>[16</w:t>
      </w:r>
      <w:r w:rsidR="001F502B" w:rsidRPr="00B704F7">
        <w:rPr>
          <w:rFonts w:ascii="Arial" w:hAnsi="Arial" w:cs="Arial"/>
          <w:sz w:val="24"/>
          <w:szCs w:val="24"/>
        </w:rPr>
        <w:t>]</w:t>
      </w:r>
      <w:r w:rsidR="001F502B" w:rsidRPr="00B704F7">
        <w:rPr>
          <w:rFonts w:ascii="Arial" w:hAnsi="Arial" w:cs="Arial"/>
          <w:sz w:val="24"/>
          <w:szCs w:val="24"/>
        </w:rPr>
        <w:tab/>
      </w:r>
      <w:r w:rsidR="001F502B" w:rsidRPr="00B704F7">
        <w:rPr>
          <w:rFonts w:ascii="Arial" w:eastAsia="Times New Roman" w:hAnsi="Arial" w:cs="Arial"/>
          <w:sz w:val="24"/>
          <w:szCs w:val="24"/>
          <w:lang w:val="en-ZA" w:eastAsia="en-ZA"/>
        </w:rPr>
        <w:t>The passage from the judgment which the</w:t>
      </w:r>
      <w:r w:rsidR="001F502B">
        <w:rPr>
          <w:rFonts w:ascii="Arial" w:eastAsia="Times New Roman" w:hAnsi="Arial" w:cs="Arial"/>
          <w:sz w:val="24"/>
          <w:szCs w:val="24"/>
          <w:lang w:val="en-ZA" w:eastAsia="en-ZA"/>
        </w:rPr>
        <w:t xml:space="preserve"> learned</w:t>
      </w:r>
      <w:r w:rsidR="001F502B" w:rsidRPr="00B704F7">
        <w:rPr>
          <w:rFonts w:ascii="Arial" w:eastAsia="Times New Roman" w:hAnsi="Arial" w:cs="Arial"/>
          <w:sz w:val="24"/>
          <w:szCs w:val="24"/>
          <w:lang w:val="en-ZA" w:eastAsia="en-ZA"/>
        </w:rPr>
        <w:t xml:space="preserve"> magistrate relied on</w:t>
      </w:r>
      <w:r w:rsidR="001F502B">
        <w:rPr>
          <w:rFonts w:ascii="Arial" w:eastAsia="Times New Roman" w:hAnsi="Arial" w:cs="Arial"/>
          <w:sz w:val="24"/>
          <w:szCs w:val="24"/>
          <w:lang w:val="en-ZA" w:eastAsia="en-ZA"/>
        </w:rPr>
        <w:t xml:space="preserve"> is also </w:t>
      </w:r>
      <w:r w:rsidR="001F502B" w:rsidRPr="00B704F7">
        <w:rPr>
          <w:rFonts w:ascii="Arial" w:eastAsia="Times New Roman" w:hAnsi="Arial" w:cs="Arial"/>
          <w:sz w:val="24"/>
          <w:szCs w:val="24"/>
          <w:lang w:val="en-ZA" w:eastAsia="en-ZA"/>
        </w:rPr>
        <w:t>of no relevance whatsoever because it relates to the offence of dealing in cannabis whereas the accused in the case before us is convicted of possession thereof.</w:t>
      </w:r>
      <w:r w:rsidR="001F502B" w:rsidRPr="00B704F7">
        <w:rPr>
          <w:rFonts w:ascii="Arial" w:hAnsi="Arial" w:cs="Arial"/>
          <w:sz w:val="24"/>
          <w:szCs w:val="24"/>
        </w:rPr>
        <w:t xml:space="preserve"> The appellants in the </w:t>
      </w:r>
      <w:proofErr w:type="spellStart"/>
      <w:r w:rsidR="001F502B" w:rsidRPr="00B704F7">
        <w:rPr>
          <w:rFonts w:ascii="Arial" w:hAnsi="Arial" w:cs="Arial"/>
          <w:i/>
          <w:sz w:val="24"/>
          <w:szCs w:val="24"/>
        </w:rPr>
        <w:t>Dlamini</w:t>
      </w:r>
      <w:proofErr w:type="spellEnd"/>
      <w:r w:rsidR="001F502B" w:rsidRPr="00B704F7">
        <w:rPr>
          <w:rStyle w:val="FootnoteReference"/>
          <w:rFonts w:ascii="Arial" w:hAnsi="Arial" w:cs="Arial"/>
          <w:i/>
          <w:sz w:val="24"/>
          <w:szCs w:val="24"/>
        </w:rPr>
        <w:footnoteReference w:id="7"/>
      </w:r>
      <w:r w:rsidR="001F502B" w:rsidRPr="00B704F7">
        <w:rPr>
          <w:rFonts w:ascii="Arial" w:hAnsi="Arial" w:cs="Arial"/>
          <w:sz w:val="24"/>
          <w:szCs w:val="24"/>
        </w:rPr>
        <w:t xml:space="preserve"> case </w:t>
      </w:r>
      <w:r w:rsidR="001F502B" w:rsidRPr="00B704F7">
        <w:rPr>
          <w:rFonts w:ascii="Arial" w:hAnsi="Arial" w:cs="Arial"/>
          <w:sz w:val="24"/>
          <w:szCs w:val="24"/>
          <w:lang w:val="en-ZA"/>
        </w:rPr>
        <w:t xml:space="preserve"> </w:t>
      </w:r>
      <w:r w:rsidR="001F502B" w:rsidRPr="00B704F7">
        <w:rPr>
          <w:rFonts w:ascii="Arial" w:hAnsi="Arial" w:cs="Arial"/>
          <w:sz w:val="24"/>
          <w:szCs w:val="24"/>
        </w:rPr>
        <w:t xml:space="preserve">were sentenced to 6 years’ imprisonment following a conviction of dealing in 25.808 kg of cannabis valued at </w:t>
      </w:r>
      <w:r w:rsidR="00636F1D">
        <w:rPr>
          <w:rFonts w:ascii="Arial" w:hAnsi="Arial" w:cs="Arial"/>
          <w:sz w:val="24"/>
          <w:szCs w:val="24"/>
        </w:rPr>
        <w:t>N$ 129 040</w:t>
      </w:r>
      <w:r w:rsidR="001F502B">
        <w:rPr>
          <w:rFonts w:ascii="Arial" w:hAnsi="Arial" w:cs="Arial"/>
          <w:sz w:val="24"/>
          <w:szCs w:val="24"/>
        </w:rPr>
        <w:t>.</w:t>
      </w:r>
      <w:r w:rsidR="001F502B" w:rsidRPr="00B704F7">
        <w:rPr>
          <w:rFonts w:ascii="Arial" w:eastAsia="Times New Roman" w:hAnsi="Arial" w:cs="Arial"/>
          <w:sz w:val="24"/>
          <w:szCs w:val="24"/>
          <w:lang w:val="en-ZA" w:eastAsia="en-ZA"/>
        </w:rPr>
        <w:t xml:space="preserve"> In fact, the penalty clause applicable for dealing is much more severe than that of possession of cannabis. </w:t>
      </w:r>
    </w:p>
    <w:p w:rsidR="002E4E69" w:rsidRPr="00B704F7" w:rsidRDefault="002E4E69" w:rsidP="002653E6">
      <w:pPr>
        <w:spacing w:after="0" w:line="360" w:lineRule="auto"/>
        <w:jc w:val="both"/>
        <w:rPr>
          <w:rFonts w:ascii="Arial" w:hAnsi="Arial" w:cs="Arial"/>
          <w:sz w:val="24"/>
          <w:szCs w:val="24"/>
        </w:rPr>
      </w:pPr>
    </w:p>
    <w:p w:rsidR="00845379" w:rsidRDefault="008740C6" w:rsidP="00CD331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3D4C52">
        <w:rPr>
          <w:rFonts w:ascii="Arial" w:hAnsi="Arial" w:cs="Arial"/>
          <w:sz w:val="24"/>
          <w:szCs w:val="24"/>
        </w:rPr>
        <w:t>17</w:t>
      </w:r>
      <w:r w:rsidR="000A0D39" w:rsidRPr="00B704F7">
        <w:rPr>
          <w:rFonts w:ascii="Arial" w:hAnsi="Arial" w:cs="Arial"/>
          <w:sz w:val="24"/>
          <w:szCs w:val="24"/>
        </w:rPr>
        <w:t xml:space="preserve">] </w:t>
      </w:r>
      <w:r w:rsidR="000A0D39" w:rsidRPr="00B704F7">
        <w:rPr>
          <w:rFonts w:ascii="Arial" w:hAnsi="Arial" w:cs="Arial"/>
          <w:sz w:val="24"/>
          <w:szCs w:val="24"/>
        </w:rPr>
        <w:tab/>
      </w:r>
      <w:r w:rsidR="00E60888">
        <w:rPr>
          <w:rFonts w:ascii="Arial" w:hAnsi="Arial" w:cs="Arial"/>
          <w:sz w:val="24"/>
          <w:szCs w:val="24"/>
        </w:rPr>
        <w:t xml:space="preserve">In the case of </w:t>
      </w:r>
      <w:r w:rsidR="00633393" w:rsidRPr="00B704F7">
        <w:rPr>
          <w:rFonts w:ascii="Arial" w:hAnsi="Arial" w:cs="Arial"/>
          <w:i/>
          <w:sz w:val="24"/>
          <w:szCs w:val="24"/>
        </w:rPr>
        <w:t xml:space="preserve">S v </w:t>
      </w:r>
      <w:proofErr w:type="spellStart"/>
      <w:r w:rsidR="00633393" w:rsidRPr="00B704F7">
        <w:rPr>
          <w:rFonts w:ascii="Arial" w:hAnsi="Arial" w:cs="Arial"/>
          <w:i/>
          <w:sz w:val="24"/>
          <w:szCs w:val="24"/>
        </w:rPr>
        <w:t>Issacks</w:t>
      </w:r>
      <w:proofErr w:type="spellEnd"/>
      <w:r w:rsidR="00633393" w:rsidRPr="00B704F7">
        <w:rPr>
          <w:rFonts w:ascii="Arial" w:hAnsi="Arial" w:cs="Arial"/>
          <w:i/>
          <w:sz w:val="24"/>
          <w:szCs w:val="24"/>
          <w:vertAlign w:val="superscript"/>
        </w:rPr>
        <w:footnoteReference w:id="8"/>
      </w:r>
      <w:r w:rsidR="000A0D39" w:rsidRPr="00B704F7">
        <w:rPr>
          <w:rFonts w:ascii="Arial" w:hAnsi="Arial" w:cs="Arial"/>
          <w:i/>
          <w:sz w:val="24"/>
          <w:szCs w:val="24"/>
        </w:rPr>
        <w:t xml:space="preserve"> </w:t>
      </w:r>
      <w:r w:rsidR="00E60888" w:rsidRPr="00E60888">
        <w:rPr>
          <w:rFonts w:ascii="Arial" w:hAnsi="Arial" w:cs="Arial"/>
          <w:sz w:val="24"/>
          <w:szCs w:val="24"/>
        </w:rPr>
        <w:t>however,</w:t>
      </w:r>
      <w:r w:rsidR="0077380A" w:rsidRPr="00B704F7">
        <w:rPr>
          <w:rFonts w:ascii="Arial" w:hAnsi="Arial" w:cs="Arial"/>
          <w:sz w:val="24"/>
          <w:szCs w:val="24"/>
        </w:rPr>
        <w:t xml:space="preserve"> t</w:t>
      </w:r>
      <w:r w:rsidR="000A0D39" w:rsidRPr="00B704F7">
        <w:rPr>
          <w:rFonts w:ascii="Arial" w:hAnsi="Arial" w:cs="Arial"/>
          <w:sz w:val="24"/>
          <w:szCs w:val="24"/>
        </w:rPr>
        <w:t xml:space="preserve">he facts </w:t>
      </w:r>
      <w:r w:rsidR="008E399E" w:rsidRPr="00B704F7">
        <w:rPr>
          <w:rFonts w:ascii="Arial" w:hAnsi="Arial" w:cs="Arial"/>
          <w:sz w:val="24"/>
          <w:szCs w:val="24"/>
        </w:rPr>
        <w:t xml:space="preserve">are </w:t>
      </w:r>
      <w:r w:rsidR="000A0D39" w:rsidRPr="00B704F7">
        <w:rPr>
          <w:rFonts w:ascii="Arial" w:hAnsi="Arial" w:cs="Arial"/>
          <w:sz w:val="24"/>
          <w:szCs w:val="24"/>
        </w:rPr>
        <w:t xml:space="preserve">similar to </w:t>
      </w:r>
      <w:r w:rsidR="008E399E" w:rsidRPr="00B704F7">
        <w:rPr>
          <w:rFonts w:ascii="Arial" w:hAnsi="Arial" w:cs="Arial"/>
          <w:sz w:val="24"/>
          <w:szCs w:val="24"/>
        </w:rPr>
        <w:t xml:space="preserve">those in the </w:t>
      </w:r>
      <w:r w:rsidR="0077380A" w:rsidRPr="00B704F7">
        <w:rPr>
          <w:rFonts w:ascii="Arial" w:hAnsi="Arial" w:cs="Arial"/>
          <w:sz w:val="24"/>
          <w:szCs w:val="24"/>
        </w:rPr>
        <w:t xml:space="preserve">present </w:t>
      </w:r>
      <w:r w:rsidR="008E399E" w:rsidRPr="00B704F7">
        <w:rPr>
          <w:rFonts w:ascii="Arial" w:hAnsi="Arial" w:cs="Arial"/>
          <w:sz w:val="24"/>
          <w:szCs w:val="24"/>
        </w:rPr>
        <w:t>matter in that t</w:t>
      </w:r>
      <w:r w:rsidR="00633393" w:rsidRPr="00B704F7">
        <w:rPr>
          <w:rFonts w:ascii="Arial" w:hAnsi="Arial" w:cs="Arial"/>
          <w:sz w:val="24"/>
          <w:szCs w:val="24"/>
        </w:rPr>
        <w:t>he accused who was 22 years of age and a first offender, was found in p</w:t>
      </w:r>
      <w:r w:rsidR="000A0D39" w:rsidRPr="00B704F7">
        <w:rPr>
          <w:rFonts w:ascii="Arial" w:hAnsi="Arial" w:cs="Arial"/>
          <w:sz w:val="24"/>
          <w:szCs w:val="24"/>
        </w:rPr>
        <w:t xml:space="preserve">ossession of </w:t>
      </w:r>
      <w:r w:rsidR="00E60888">
        <w:rPr>
          <w:rFonts w:ascii="Arial" w:hAnsi="Arial" w:cs="Arial"/>
          <w:sz w:val="24"/>
          <w:szCs w:val="24"/>
        </w:rPr>
        <w:t xml:space="preserve">a </w:t>
      </w:r>
      <w:r w:rsidR="000A0D39" w:rsidRPr="00B704F7">
        <w:rPr>
          <w:rFonts w:ascii="Arial" w:hAnsi="Arial" w:cs="Arial"/>
          <w:sz w:val="24"/>
          <w:szCs w:val="24"/>
        </w:rPr>
        <w:t>100 grams of dagga</w:t>
      </w:r>
      <w:r w:rsidR="00633393" w:rsidRPr="00B704F7">
        <w:rPr>
          <w:rFonts w:ascii="Arial" w:hAnsi="Arial" w:cs="Arial"/>
          <w:sz w:val="24"/>
          <w:szCs w:val="24"/>
        </w:rPr>
        <w:t xml:space="preserve"> which he possessed for personal use, he was </w:t>
      </w:r>
      <w:r w:rsidR="000A0D39" w:rsidRPr="00B704F7">
        <w:rPr>
          <w:rFonts w:ascii="Arial" w:hAnsi="Arial" w:cs="Arial"/>
          <w:sz w:val="24"/>
          <w:szCs w:val="24"/>
        </w:rPr>
        <w:t>sentenced to 9</w:t>
      </w:r>
      <w:r w:rsidR="00633393" w:rsidRPr="00B704F7">
        <w:rPr>
          <w:rFonts w:ascii="Arial" w:hAnsi="Arial" w:cs="Arial"/>
          <w:sz w:val="24"/>
          <w:szCs w:val="24"/>
        </w:rPr>
        <w:t xml:space="preserve"> months’ imprisonment suspended in </w:t>
      </w:r>
      <w:proofErr w:type="spellStart"/>
      <w:r w:rsidR="00633393" w:rsidRPr="00B704F7">
        <w:rPr>
          <w:rFonts w:ascii="Arial" w:hAnsi="Arial" w:cs="Arial"/>
          <w:i/>
          <w:sz w:val="24"/>
          <w:szCs w:val="24"/>
        </w:rPr>
        <w:t>toto</w:t>
      </w:r>
      <w:proofErr w:type="spellEnd"/>
      <w:r w:rsidR="00633393" w:rsidRPr="00B704F7">
        <w:rPr>
          <w:rFonts w:ascii="Arial" w:hAnsi="Arial" w:cs="Arial"/>
          <w:sz w:val="24"/>
          <w:szCs w:val="24"/>
        </w:rPr>
        <w:t xml:space="preserve"> for 3 years on similar conditions. In handing down the judgement, Frank J stated the following:</w:t>
      </w:r>
    </w:p>
    <w:p w:rsidR="00845379" w:rsidRPr="00845379" w:rsidRDefault="00845379" w:rsidP="00CD3315">
      <w:pPr>
        <w:autoSpaceDE w:val="0"/>
        <w:autoSpaceDN w:val="0"/>
        <w:adjustRightInd w:val="0"/>
        <w:spacing w:after="0" w:line="360" w:lineRule="auto"/>
        <w:jc w:val="both"/>
        <w:rPr>
          <w:rFonts w:ascii="Arial" w:hAnsi="Arial" w:cs="Arial"/>
          <w:sz w:val="24"/>
          <w:szCs w:val="24"/>
        </w:rPr>
      </w:pPr>
    </w:p>
    <w:p w:rsidR="00B80D9D" w:rsidRPr="00E60888" w:rsidRDefault="00200933" w:rsidP="008740C6">
      <w:pPr>
        <w:autoSpaceDE w:val="0"/>
        <w:autoSpaceDN w:val="0"/>
        <w:adjustRightInd w:val="0"/>
        <w:spacing w:after="0" w:line="360" w:lineRule="auto"/>
        <w:ind w:firstLine="720"/>
        <w:jc w:val="both"/>
        <w:rPr>
          <w:rFonts w:ascii="Arial" w:hAnsi="Arial" w:cs="Arial"/>
        </w:rPr>
      </w:pPr>
      <w:r>
        <w:rPr>
          <w:rFonts w:ascii="Arial" w:hAnsi="Arial" w:cs="Arial"/>
        </w:rPr>
        <w:t>‘</w:t>
      </w:r>
      <w:r w:rsidR="00CD3315" w:rsidRPr="00E60888">
        <w:rPr>
          <w:rFonts w:ascii="Arial" w:hAnsi="Arial" w:cs="Arial"/>
        </w:rPr>
        <w:t>First offenders convicted of the possession of dagga of a relatively small quantity are normally given non-custodial sentences. This is so because of the relative easy availability of dagga, its limited adverse effects compared to other drugs and the fact that otherwise law-</w:t>
      </w:r>
      <w:r w:rsidR="00CD3315" w:rsidRPr="00E60888">
        <w:rPr>
          <w:rFonts w:ascii="Arial" w:hAnsi="Arial" w:cs="Arial"/>
        </w:rPr>
        <w:lastRenderedPageBreak/>
        <w:t>abiding people, young giving peopl</w:t>
      </w:r>
      <w:r w:rsidR="00476D56" w:rsidRPr="00E60888">
        <w:rPr>
          <w:rFonts w:ascii="Arial" w:hAnsi="Arial" w:cs="Arial"/>
        </w:rPr>
        <w:t>e, tend to experiment with it. A s</w:t>
      </w:r>
      <w:r w:rsidR="00CD3315" w:rsidRPr="00E60888">
        <w:rPr>
          <w:rFonts w:ascii="Arial" w:hAnsi="Arial" w:cs="Arial"/>
        </w:rPr>
        <w:t>uspended sentence normally has the effect of ensuring that</w:t>
      </w:r>
      <w:r w:rsidR="00476D56" w:rsidRPr="00E60888">
        <w:rPr>
          <w:rFonts w:ascii="Arial" w:hAnsi="Arial" w:cs="Arial"/>
        </w:rPr>
        <w:t xml:space="preserve"> </w:t>
      </w:r>
      <w:r w:rsidR="00CD3315" w:rsidRPr="00E60888">
        <w:rPr>
          <w:rFonts w:ascii="Arial" w:hAnsi="Arial" w:cs="Arial"/>
        </w:rPr>
        <w:t>the offence is not repeated.</w:t>
      </w:r>
      <w:r w:rsidR="00633393" w:rsidRPr="00E60888">
        <w:rPr>
          <w:rFonts w:ascii="Arial" w:hAnsi="Arial" w:cs="Arial"/>
        </w:rPr>
        <w:t>’</w:t>
      </w:r>
    </w:p>
    <w:p w:rsidR="00476D56" w:rsidRPr="00B704F7" w:rsidRDefault="00476D56" w:rsidP="00CD3315">
      <w:pPr>
        <w:autoSpaceDE w:val="0"/>
        <w:autoSpaceDN w:val="0"/>
        <w:adjustRightInd w:val="0"/>
        <w:spacing w:after="0" w:line="360" w:lineRule="auto"/>
        <w:jc w:val="both"/>
        <w:rPr>
          <w:rFonts w:ascii="Arial" w:hAnsi="Arial" w:cs="Arial"/>
          <w:sz w:val="24"/>
          <w:szCs w:val="24"/>
        </w:rPr>
      </w:pPr>
    </w:p>
    <w:p w:rsidR="00476D56" w:rsidRPr="00B704F7" w:rsidRDefault="00476D56" w:rsidP="00633393">
      <w:pPr>
        <w:autoSpaceDE w:val="0"/>
        <w:autoSpaceDN w:val="0"/>
        <w:adjustRightInd w:val="0"/>
        <w:spacing w:after="0" w:line="240" w:lineRule="auto"/>
        <w:rPr>
          <w:rFonts w:ascii="Arial" w:hAnsi="Arial" w:cs="Arial"/>
          <w:sz w:val="24"/>
          <w:szCs w:val="24"/>
        </w:rPr>
      </w:pPr>
      <w:r w:rsidRPr="00B704F7">
        <w:rPr>
          <w:rFonts w:ascii="Arial" w:hAnsi="Arial" w:cs="Arial"/>
          <w:sz w:val="24"/>
          <w:szCs w:val="24"/>
        </w:rPr>
        <w:t xml:space="preserve">He further went on to state </w:t>
      </w:r>
      <w:r w:rsidR="00B90324" w:rsidRPr="00B704F7">
        <w:rPr>
          <w:rFonts w:ascii="Arial" w:hAnsi="Arial" w:cs="Arial"/>
          <w:sz w:val="24"/>
          <w:szCs w:val="24"/>
        </w:rPr>
        <w:t>that:</w:t>
      </w:r>
    </w:p>
    <w:p w:rsidR="00633393" w:rsidRPr="00B704F7" w:rsidRDefault="00633393" w:rsidP="00B90324">
      <w:pPr>
        <w:autoSpaceDE w:val="0"/>
        <w:autoSpaceDN w:val="0"/>
        <w:adjustRightInd w:val="0"/>
        <w:spacing w:after="0" w:line="360" w:lineRule="auto"/>
        <w:rPr>
          <w:rFonts w:ascii="Arial" w:hAnsi="Arial" w:cs="Arial"/>
          <w:sz w:val="24"/>
          <w:szCs w:val="24"/>
        </w:rPr>
      </w:pPr>
    </w:p>
    <w:p w:rsidR="00B90324" w:rsidRPr="00E60888" w:rsidRDefault="00200933" w:rsidP="008740C6">
      <w:pPr>
        <w:spacing w:after="0" w:line="360" w:lineRule="auto"/>
        <w:ind w:firstLine="720"/>
        <w:jc w:val="both"/>
        <w:rPr>
          <w:rFonts w:ascii="Arial" w:hAnsi="Arial" w:cs="Arial"/>
          <w:bCs/>
        </w:rPr>
      </w:pPr>
      <w:r>
        <w:rPr>
          <w:rFonts w:ascii="Arial" w:hAnsi="Arial" w:cs="Arial"/>
          <w:bCs/>
        </w:rPr>
        <w:t>‘</w:t>
      </w:r>
      <w:r w:rsidR="00B90324" w:rsidRPr="00E60888">
        <w:rPr>
          <w:rFonts w:ascii="Arial" w:hAnsi="Arial" w:cs="Arial"/>
          <w:bCs/>
        </w:rPr>
        <w:t>The usual sentence is a fine coupled with the alternative</w:t>
      </w:r>
      <w:r w:rsidR="007C0E15" w:rsidRPr="00E60888">
        <w:rPr>
          <w:rFonts w:ascii="Arial" w:hAnsi="Arial" w:cs="Arial"/>
          <w:bCs/>
        </w:rPr>
        <w:t xml:space="preserve"> of</w:t>
      </w:r>
      <w:r w:rsidR="00B90324" w:rsidRPr="00E60888">
        <w:rPr>
          <w:rFonts w:ascii="Arial" w:hAnsi="Arial" w:cs="Arial"/>
          <w:bCs/>
        </w:rPr>
        <w:t xml:space="preserve"> imprisonment. As the accused in the present case </w:t>
      </w:r>
      <w:r w:rsidR="007C0E15" w:rsidRPr="00E60888">
        <w:rPr>
          <w:rFonts w:ascii="Arial" w:hAnsi="Arial" w:cs="Arial"/>
          <w:bCs/>
        </w:rPr>
        <w:t>has</w:t>
      </w:r>
      <w:r w:rsidR="00B90324" w:rsidRPr="00E60888">
        <w:rPr>
          <w:rFonts w:ascii="Arial" w:hAnsi="Arial" w:cs="Arial"/>
          <w:bCs/>
        </w:rPr>
        <w:t xml:space="preserve"> already served a month in prison I do not intend imposing a fine and will on</w:t>
      </w:r>
      <w:r w:rsidR="00845379">
        <w:rPr>
          <w:rFonts w:ascii="Arial" w:hAnsi="Arial" w:cs="Arial"/>
          <w:bCs/>
        </w:rPr>
        <w:t>ly impose a suspended sentence.</w:t>
      </w:r>
      <w:r w:rsidR="00B90324" w:rsidRPr="00E60888">
        <w:rPr>
          <w:rFonts w:ascii="Arial" w:hAnsi="Arial" w:cs="Arial"/>
          <w:bCs/>
        </w:rPr>
        <w:t>’</w:t>
      </w:r>
    </w:p>
    <w:p w:rsidR="00D935A8" w:rsidRPr="00B704F7" w:rsidRDefault="00D935A8" w:rsidP="00D935A8">
      <w:pPr>
        <w:spacing w:after="0" w:line="360" w:lineRule="auto"/>
        <w:jc w:val="both"/>
        <w:rPr>
          <w:rFonts w:ascii="Arial" w:hAnsi="Arial" w:cs="Arial"/>
          <w:sz w:val="24"/>
          <w:szCs w:val="24"/>
        </w:rPr>
      </w:pPr>
    </w:p>
    <w:p w:rsidR="001B71A7" w:rsidRPr="00FC6CB2" w:rsidRDefault="003D4C52" w:rsidP="00D935A8">
      <w:pPr>
        <w:spacing w:after="0" w:line="360" w:lineRule="auto"/>
        <w:jc w:val="both"/>
        <w:rPr>
          <w:rFonts w:ascii="Arial" w:hAnsi="Arial" w:cs="Arial"/>
          <w:color w:val="000000" w:themeColor="text1"/>
          <w:sz w:val="24"/>
          <w:szCs w:val="24"/>
          <w:lang w:val="en-GB"/>
        </w:rPr>
      </w:pPr>
      <w:r>
        <w:rPr>
          <w:rFonts w:ascii="Arial" w:hAnsi="Arial" w:cs="Arial"/>
          <w:sz w:val="24"/>
          <w:szCs w:val="24"/>
        </w:rPr>
        <w:t>[18</w:t>
      </w:r>
      <w:r w:rsidR="00D935A8" w:rsidRPr="00D5403A">
        <w:rPr>
          <w:rFonts w:ascii="Arial" w:hAnsi="Arial" w:cs="Arial"/>
          <w:sz w:val="24"/>
          <w:szCs w:val="24"/>
        </w:rPr>
        <w:t xml:space="preserve">] </w:t>
      </w:r>
      <w:r w:rsidR="00D935A8" w:rsidRPr="00D5403A">
        <w:rPr>
          <w:rFonts w:ascii="Arial" w:hAnsi="Arial" w:cs="Arial"/>
          <w:sz w:val="24"/>
          <w:szCs w:val="24"/>
        </w:rPr>
        <w:tab/>
      </w:r>
      <w:r w:rsidR="00D935A8" w:rsidRPr="00D5403A">
        <w:rPr>
          <w:rFonts w:ascii="Arial" w:hAnsi="Arial" w:cs="Arial"/>
          <w:sz w:val="24"/>
          <w:szCs w:val="24"/>
          <w:lang w:val="en-GB"/>
        </w:rPr>
        <w:t>In</w:t>
      </w:r>
      <w:r w:rsidR="00B80D9D" w:rsidRPr="00D5403A">
        <w:rPr>
          <w:rFonts w:ascii="Arial" w:hAnsi="Arial" w:cs="Arial"/>
          <w:sz w:val="24"/>
          <w:szCs w:val="24"/>
          <w:lang w:val="en-GB"/>
        </w:rPr>
        <w:t xml:space="preserve"> applying the above principles to the present facts</w:t>
      </w:r>
      <w:r w:rsidR="001B71A7" w:rsidRPr="00D5403A">
        <w:rPr>
          <w:rFonts w:ascii="Arial" w:hAnsi="Arial" w:cs="Arial"/>
          <w:sz w:val="24"/>
          <w:szCs w:val="24"/>
          <w:lang w:val="en-GB"/>
        </w:rPr>
        <w:t>,</w:t>
      </w:r>
      <w:r w:rsidR="009C119A" w:rsidRPr="00D5403A">
        <w:rPr>
          <w:rFonts w:ascii="Arial" w:hAnsi="Arial" w:cs="Arial"/>
          <w:sz w:val="24"/>
          <w:szCs w:val="24"/>
          <w:lang w:val="en-GB"/>
        </w:rPr>
        <w:t xml:space="preserve"> </w:t>
      </w:r>
      <w:r w:rsidR="00761CDE">
        <w:rPr>
          <w:rFonts w:ascii="Arial" w:hAnsi="Arial" w:cs="Arial"/>
          <w:sz w:val="24"/>
          <w:szCs w:val="24"/>
          <w:lang w:val="en-GB"/>
        </w:rPr>
        <w:t>we are</w:t>
      </w:r>
      <w:r w:rsidR="00D5403A">
        <w:rPr>
          <w:rFonts w:ascii="Arial" w:hAnsi="Arial" w:cs="Arial"/>
          <w:sz w:val="24"/>
          <w:szCs w:val="24"/>
          <w:lang w:val="en-GB"/>
        </w:rPr>
        <w:t xml:space="preserve"> </w:t>
      </w:r>
      <w:r w:rsidR="009C119A" w:rsidRPr="00D5403A">
        <w:rPr>
          <w:rFonts w:ascii="Arial" w:hAnsi="Arial" w:cs="Arial"/>
          <w:sz w:val="24"/>
          <w:szCs w:val="24"/>
          <w:lang w:val="en-GB"/>
        </w:rPr>
        <w:t xml:space="preserve">of the view </w:t>
      </w:r>
      <w:r w:rsidR="003D6FDA">
        <w:rPr>
          <w:rFonts w:ascii="Arial" w:hAnsi="Arial" w:cs="Arial"/>
          <w:sz w:val="24"/>
          <w:szCs w:val="24"/>
          <w:lang w:val="en-GB"/>
        </w:rPr>
        <w:t xml:space="preserve">that </w:t>
      </w:r>
      <w:r w:rsidR="003D6FDA" w:rsidRPr="00D5403A">
        <w:rPr>
          <w:rFonts w:ascii="Arial" w:hAnsi="Arial" w:cs="Arial"/>
          <w:sz w:val="24"/>
          <w:szCs w:val="24"/>
          <w:lang w:val="en-ZA"/>
        </w:rPr>
        <w:t xml:space="preserve">the circumstances </w:t>
      </w:r>
      <w:r w:rsidR="003D6FDA">
        <w:rPr>
          <w:rFonts w:ascii="Arial" w:hAnsi="Arial" w:cs="Arial"/>
          <w:sz w:val="24"/>
          <w:szCs w:val="24"/>
          <w:lang w:val="en-ZA"/>
        </w:rPr>
        <w:t xml:space="preserve">of this case </w:t>
      </w:r>
      <w:r w:rsidR="009C119A" w:rsidRPr="00D5403A">
        <w:rPr>
          <w:rFonts w:ascii="Arial" w:hAnsi="Arial" w:cs="Arial"/>
          <w:sz w:val="24"/>
          <w:szCs w:val="24"/>
          <w:lang w:val="en-ZA"/>
        </w:rPr>
        <w:t>warrant imposing a custodial sentence coupled with the option of a fine</w:t>
      </w:r>
      <w:r w:rsidR="003D6FDA">
        <w:rPr>
          <w:rFonts w:ascii="Arial" w:hAnsi="Arial" w:cs="Arial"/>
          <w:sz w:val="24"/>
          <w:szCs w:val="24"/>
          <w:lang w:val="en-ZA"/>
        </w:rPr>
        <w:t xml:space="preserve"> and al</w:t>
      </w:r>
      <w:r w:rsidR="009C119A" w:rsidRPr="00D5403A">
        <w:rPr>
          <w:rFonts w:ascii="Arial" w:hAnsi="Arial" w:cs="Arial"/>
          <w:sz w:val="24"/>
          <w:szCs w:val="24"/>
          <w:lang w:val="en-ZA"/>
        </w:rPr>
        <w:t xml:space="preserve">though the principle of individualisation is recognised, a sentence must not be decided in isolation but must be balanced against uniformity with previous </w:t>
      </w:r>
      <w:r w:rsidR="00DE6B67">
        <w:rPr>
          <w:rFonts w:ascii="Arial" w:hAnsi="Arial" w:cs="Arial"/>
          <w:sz w:val="24"/>
          <w:szCs w:val="24"/>
          <w:lang w:val="en-ZA"/>
        </w:rPr>
        <w:t xml:space="preserve">cases. We </w:t>
      </w:r>
      <w:r w:rsidR="00B80D9D" w:rsidRPr="00D5403A">
        <w:rPr>
          <w:rFonts w:ascii="Arial" w:hAnsi="Arial" w:cs="Arial"/>
          <w:sz w:val="24"/>
          <w:szCs w:val="24"/>
          <w:lang w:val="en-GB"/>
        </w:rPr>
        <w:t xml:space="preserve">thus find the sentence imposed by the learned magistrate </w:t>
      </w:r>
      <w:r w:rsidR="0077380A" w:rsidRPr="00FC6CB2">
        <w:rPr>
          <w:rFonts w:ascii="Arial" w:hAnsi="Arial" w:cs="Arial"/>
          <w:color w:val="000000" w:themeColor="text1"/>
          <w:sz w:val="24"/>
          <w:szCs w:val="24"/>
          <w:lang w:val="en-GB"/>
        </w:rPr>
        <w:t xml:space="preserve">to </w:t>
      </w:r>
      <w:r w:rsidR="00FC6CB2" w:rsidRPr="00FC6CB2">
        <w:rPr>
          <w:rFonts w:ascii="Arial" w:hAnsi="Arial" w:cs="Arial"/>
          <w:color w:val="000000" w:themeColor="text1"/>
          <w:sz w:val="24"/>
          <w:szCs w:val="24"/>
          <w:lang w:val="en-GB"/>
        </w:rPr>
        <w:t xml:space="preserve">be </w:t>
      </w:r>
      <w:r w:rsidR="00FC6CB2" w:rsidRPr="00FC6CB2">
        <w:rPr>
          <w:rFonts w:ascii="Arial" w:hAnsi="Arial" w:cs="Arial"/>
          <w:color w:val="000000" w:themeColor="text1"/>
          <w:sz w:val="24"/>
          <w:szCs w:val="24"/>
          <w:shd w:val="clear" w:color="auto" w:fill="FFFFFF"/>
        </w:rPr>
        <w:t>shockingly inappropriate</w:t>
      </w:r>
      <w:r w:rsidR="0077380A" w:rsidRPr="00FC6CB2">
        <w:rPr>
          <w:rFonts w:ascii="Arial" w:hAnsi="Arial" w:cs="Arial"/>
          <w:color w:val="000000" w:themeColor="text1"/>
          <w:sz w:val="24"/>
          <w:szCs w:val="24"/>
          <w:lang w:val="en-GB"/>
        </w:rPr>
        <w:t xml:space="preserve"> and cannot be allowed to stand.</w:t>
      </w:r>
      <w:r w:rsidR="0077380A" w:rsidRPr="00FC6CB2">
        <w:rPr>
          <w:rFonts w:ascii="Arial" w:hAnsi="Arial" w:cs="Arial"/>
          <w:color w:val="000000" w:themeColor="text1"/>
          <w:sz w:val="24"/>
          <w:szCs w:val="24"/>
        </w:rPr>
        <w:t xml:space="preserve"> </w:t>
      </w:r>
    </w:p>
    <w:p w:rsidR="00E13B76" w:rsidRPr="00FC6CB2" w:rsidRDefault="00E13B76" w:rsidP="002653E6">
      <w:pPr>
        <w:spacing w:after="0" w:line="360" w:lineRule="auto"/>
        <w:jc w:val="both"/>
        <w:rPr>
          <w:rFonts w:ascii="Arial" w:hAnsi="Arial" w:cs="Arial"/>
          <w:color w:val="000000" w:themeColor="text1"/>
          <w:sz w:val="24"/>
          <w:szCs w:val="24"/>
        </w:rPr>
      </w:pPr>
    </w:p>
    <w:p w:rsidR="00677A93" w:rsidRDefault="00166A98" w:rsidP="002653E6">
      <w:pPr>
        <w:spacing w:after="0" w:line="360" w:lineRule="auto"/>
        <w:jc w:val="both"/>
        <w:rPr>
          <w:rFonts w:ascii="Arial" w:hAnsi="Arial" w:cs="Arial"/>
          <w:sz w:val="24"/>
          <w:szCs w:val="24"/>
        </w:rPr>
      </w:pPr>
      <w:r w:rsidRPr="00B704F7">
        <w:rPr>
          <w:rFonts w:ascii="Arial" w:hAnsi="Arial" w:cs="Arial"/>
          <w:sz w:val="24"/>
          <w:szCs w:val="24"/>
        </w:rPr>
        <w:t>In the result</w:t>
      </w:r>
      <w:r w:rsidR="0042625E" w:rsidRPr="00B704F7">
        <w:rPr>
          <w:rFonts w:ascii="Arial" w:hAnsi="Arial" w:cs="Arial"/>
          <w:sz w:val="24"/>
          <w:szCs w:val="24"/>
        </w:rPr>
        <w:t>,</w:t>
      </w:r>
      <w:r w:rsidR="00DE6B67">
        <w:rPr>
          <w:rFonts w:ascii="Arial" w:hAnsi="Arial" w:cs="Arial"/>
          <w:sz w:val="24"/>
          <w:szCs w:val="24"/>
        </w:rPr>
        <w:t xml:space="preserve"> we </w:t>
      </w:r>
      <w:r w:rsidRPr="00B704F7">
        <w:rPr>
          <w:rFonts w:ascii="Arial" w:hAnsi="Arial" w:cs="Arial"/>
          <w:sz w:val="24"/>
          <w:szCs w:val="24"/>
        </w:rPr>
        <w:t>make the following order:</w:t>
      </w:r>
    </w:p>
    <w:p w:rsidR="00D14600" w:rsidRPr="00B704F7" w:rsidRDefault="00D14600" w:rsidP="002653E6">
      <w:pPr>
        <w:spacing w:after="0" w:line="360" w:lineRule="auto"/>
        <w:jc w:val="both"/>
        <w:rPr>
          <w:rFonts w:ascii="Arial" w:hAnsi="Arial" w:cs="Arial"/>
          <w:sz w:val="24"/>
          <w:szCs w:val="24"/>
        </w:rPr>
      </w:pPr>
    </w:p>
    <w:p w:rsidR="00187390" w:rsidRPr="00187390" w:rsidRDefault="00845379" w:rsidP="00187390">
      <w:pPr>
        <w:spacing w:after="0" w:line="360" w:lineRule="auto"/>
        <w:jc w:val="both"/>
        <w:rPr>
          <w:rFonts w:ascii="Arial" w:hAnsi="Arial" w:cs="Arial"/>
          <w:sz w:val="24"/>
          <w:szCs w:val="24"/>
        </w:rPr>
      </w:pPr>
      <w:r>
        <w:rPr>
          <w:rFonts w:ascii="Arial" w:hAnsi="Arial" w:cs="Arial"/>
          <w:sz w:val="24"/>
          <w:szCs w:val="24"/>
        </w:rPr>
        <w:t xml:space="preserve">(a)      </w:t>
      </w:r>
      <w:r w:rsidR="00187390" w:rsidRPr="00187390">
        <w:rPr>
          <w:rFonts w:ascii="Arial" w:hAnsi="Arial" w:cs="Arial"/>
          <w:sz w:val="24"/>
          <w:szCs w:val="24"/>
        </w:rPr>
        <w:t>The appeal against sentence is upheld.</w:t>
      </w:r>
    </w:p>
    <w:p w:rsidR="00C00D21" w:rsidRDefault="00187390" w:rsidP="00187390">
      <w:pPr>
        <w:spacing w:after="0" w:line="360" w:lineRule="auto"/>
        <w:jc w:val="both"/>
        <w:rPr>
          <w:rFonts w:ascii="Arial" w:hAnsi="Arial" w:cs="Arial"/>
          <w:sz w:val="24"/>
          <w:szCs w:val="24"/>
        </w:rPr>
      </w:pPr>
      <w:r w:rsidRPr="00187390">
        <w:rPr>
          <w:rFonts w:ascii="Arial" w:hAnsi="Arial" w:cs="Arial"/>
          <w:sz w:val="24"/>
          <w:szCs w:val="24"/>
        </w:rPr>
        <w:t>(b)</w:t>
      </w:r>
      <w:r w:rsidRPr="00187390">
        <w:rPr>
          <w:rFonts w:ascii="Arial" w:hAnsi="Arial" w:cs="Arial"/>
          <w:sz w:val="24"/>
          <w:szCs w:val="24"/>
        </w:rPr>
        <w:tab/>
        <w:t xml:space="preserve">The sentence is set aside and substituted for: N$ 4000 fine or 4 months' </w:t>
      </w:r>
      <w:r w:rsidR="00C00D21">
        <w:rPr>
          <w:rFonts w:ascii="Arial" w:hAnsi="Arial" w:cs="Arial"/>
          <w:sz w:val="24"/>
          <w:szCs w:val="24"/>
        </w:rPr>
        <w:t xml:space="preserve"> </w:t>
      </w:r>
    </w:p>
    <w:p w:rsidR="00187390" w:rsidRPr="00187390" w:rsidRDefault="00C00D21" w:rsidP="00187390">
      <w:pPr>
        <w:spacing w:after="0" w:line="360" w:lineRule="auto"/>
        <w:jc w:val="both"/>
        <w:rPr>
          <w:rFonts w:ascii="Arial" w:hAnsi="Arial" w:cs="Arial"/>
          <w:sz w:val="24"/>
          <w:szCs w:val="24"/>
        </w:rPr>
      </w:pPr>
      <w:r>
        <w:rPr>
          <w:rFonts w:ascii="Arial" w:hAnsi="Arial" w:cs="Arial"/>
          <w:sz w:val="24"/>
          <w:szCs w:val="24"/>
        </w:rPr>
        <w:t xml:space="preserve">           </w:t>
      </w:r>
      <w:proofErr w:type="gramStart"/>
      <w:r w:rsidR="00187390" w:rsidRPr="00187390">
        <w:rPr>
          <w:rFonts w:ascii="Arial" w:hAnsi="Arial" w:cs="Arial"/>
          <w:sz w:val="24"/>
          <w:szCs w:val="24"/>
        </w:rPr>
        <w:t>imprisonment</w:t>
      </w:r>
      <w:proofErr w:type="gramEnd"/>
      <w:r w:rsidR="00187390" w:rsidRPr="00187390">
        <w:rPr>
          <w:rFonts w:ascii="Arial" w:hAnsi="Arial" w:cs="Arial"/>
          <w:sz w:val="24"/>
          <w:szCs w:val="24"/>
        </w:rPr>
        <w:t xml:space="preserve"> in default of payment. </w:t>
      </w:r>
    </w:p>
    <w:p w:rsidR="00C00D21" w:rsidRDefault="00761CDE" w:rsidP="00187390">
      <w:pPr>
        <w:spacing w:after="0" w:line="360" w:lineRule="auto"/>
        <w:jc w:val="both"/>
        <w:rPr>
          <w:rFonts w:ascii="Arial" w:hAnsi="Arial" w:cs="Arial"/>
          <w:sz w:val="24"/>
          <w:szCs w:val="24"/>
        </w:rPr>
      </w:pPr>
      <w:r>
        <w:rPr>
          <w:rFonts w:ascii="Arial" w:hAnsi="Arial" w:cs="Arial"/>
          <w:sz w:val="24"/>
          <w:szCs w:val="24"/>
        </w:rPr>
        <w:t>(c</w:t>
      </w:r>
      <w:r w:rsidR="00C00D21">
        <w:rPr>
          <w:rFonts w:ascii="Arial" w:hAnsi="Arial" w:cs="Arial"/>
          <w:sz w:val="24"/>
          <w:szCs w:val="24"/>
        </w:rPr>
        <w:t>)</w:t>
      </w:r>
      <w:r w:rsidR="00C00D21">
        <w:rPr>
          <w:rFonts w:ascii="Arial" w:hAnsi="Arial" w:cs="Arial"/>
          <w:sz w:val="24"/>
          <w:szCs w:val="24"/>
        </w:rPr>
        <w:tab/>
      </w:r>
      <w:r w:rsidR="00187390" w:rsidRPr="00187390">
        <w:rPr>
          <w:rFonts w:ascii="Arial" w:hAnsi="Arial" w:cs="Arial"/>
          <w:sz w:val="24"/>
          <w:szCs w:val="24"/>
        </w:rPr>
        <w:t xml:space="preserve">The appellant’s bail is extended for 7 days on condition that he reports himself </w:t>
      </w:r>
      <w:r w:rsidR="00C00D21">
        <w:rPr>
          <w:rFonts w:ascii="Arial" w:hAnsi="Arial" w:cs="Arial"/>
          <w:sz w:val="24"/>
          <w:szCs w:val="24"/>
        </w:rPr>
        <w:t xml:space="preserve"> </w:t>
      </w:r>
    </w:p>
    <w:p w:rsidR="00C00D21" w:rsidRDefault="00C00D21" w:rsidP="00187390">
      <w:pPr>
        <w:spacing w:after="0" w:line="360" w:lineRule="auto"/>
        <w:jc w:val="both"/>
        <w:rPr>
          <w:rFonts w:ascii="Arial" w:hAnsi="Arial" w:cs="Arial"/>
          <w:sz w:val="24"/>
          <w:szCs w:val="24"/>
        </w:rPr>
      </w:pPr>
      <w:r>
        <w:rPr>
          <w:rFonts w:ascii="Arial" w:hAnsi="Arial" w:cs="Arial"/>
          <w:sz w:val="24"/>
          <w:szCs w:val="24"/>
        </w:rPr>
        <w:t xml:space="preserve">           </w:t>
      </w:r>
      <w:proofErr w:type="gramStart"/>
      <w:r w:rsidR="00187390" w:rsidRPr="00187390">
        <w:rPr>
          <w:rFonts w:ascii="Arial" w:hAnsi="Arial" w:cs="Arial"/>
          <w:sz w:val="24"/>
          <w:szCs w:val="24"/>
        </w:rPr>
        <w:t>to</w:t>
      </w:r>
      <w:proofErr w:type="gramEnd"/>
      <w:r w:rsidR="00187390" w:rsidRPr="00187390">
        <w:rPr>
          <w:rFonts w:ascii="Arial" w:hAnsi="Arial" w:cs="Arial"/>
          <w:sz w:val="24"/>
          <w:szCs w:val="24"/>
        </w:rPr>
        <w:t xml:space="preserve"> the clerk of court </w:t>
      </w:r>
      <w:r w:rsidR="003F16D0">
        <w:rPr>
          <w:rFonts w:ascii="Arial" w:hAnsi="Arial" w:cs="Arial"/>
          <w:sz w:val="24"/>
          <w:szCs w:val="24"/>
        </w:rPr>
        <w:t>Bethanie</w:t>
      </w:r>
      <w:r w:rsidR="00187390" w:rsidRPr="00187390">
        <w:rPr>
          <w:rFonts w:ascii="Arial" w:hAnsi="Arial" w:cs="Arial"/>
          <w:sz w:val="24"/>
          <w:szCs w:val="24"/>
        </w:rPr>
        <w:t xml:space="preserve"> for the magistrate to issue a warrant of committal </w:t>
      </w:r>
    </w:p>
    <w:p w:rsidR="00976E06" w:rsidRPr="00B704F7" w:rsidRDefault="00C00D21" w:rsidP="00187390">
      <w:pPr>
        <w:spacing w:after="0" w:line="360" w:lineRule="auto"/>
        <w:jc w:val="both"/>
        <w:rPr>
          <w:rFonts w:ascii="Arial" w:hAnsi="Arial" w:cs="Arial"/>
          <w:sz w:val="24"/>
          <w:szCs w:val="24"/>
        </w:rPr>
      </w:pPr>
      <w:r>
        <w:rPr>
          <w:rFonts w:ascii="Arial" w:hAnsi="Arial" w:cs="Arial"/>
          <w:sz w:val="24"/>
          <w:szCs w:val="24"/>
        </w:rPr>
        <w:t xml:space="preserve">           </w:t>
      </w:r>
      <w:proofErr w:type="gramStart"/>
      <w:r w:rsidR="00187390" w:rsidRPr="00187390">
        <w:rPr>
          <w:rFonts w:ascii="Arial" w:hAnsi="Arial" w:cs="Arial"/>
          <w:sz w:val="24"/>
          <w:szCs w:val="24"/>
        </w:rPr>
        <w:t>should</w:t>
      </w:r>
      <w:proofErr w:type="gramEnd"/>
      <w:r w:rsidR="00187390" w:rsidRPr="00187390">
        <w:rPr>
          <w:rFonts w:ascii="Arial" w:hAnsi="Arial" w:cs="Arial"/>
          <w:sz w:val="24"/>
          <w:szCs w:val="24"/>
        </w:rPr>
        <w:t xml:space="preserve"> he fail to pay a fine.</w:t>
      </w:r>
    </w:p>
    <w:p w:rsidR="00976E06" w:rsidRDefault="00976E06" w:rsidP="00976E06">
      <w:pPr>
        <w:spacing w:after="0" w:line="360" w:lineRule="auto"/>
        <w:jc w:val="both"/>
        <w:rPr>
          <w:rFonts w:ascii="Arial" w:hAnsi="Arial" w:cs="Arial"/>
          <w:sz w:val="24"/>
          <w:szCs w:val="24"/>
        </w:rPr>
      </w:pPr>
    </w:p>
    <w:p w:rsidR="005056D9" w:rsidRDefault="005056D9" w:rsidP="00976E06">
      <w:pPr>
        <w:spacing w:after="0" w:line="360" w:lineRule="auto"/>
        <w:jc w:val="both"/>
        <w:rPr>
          <w:rFonts w:ascii="Arial" w:hAnsi="Arial" w:cs="Arial"/>
          <w:sz w:val="24"/>
          <w:szCs w:val="24"/>
        </w:rPr>
      </w:pPr>
    </w:p>
    <w:p w:rsidR="00976E06" w:rsidRPr="00976E06" w:rsidRDefault="00976E06" w:rsidP="00976E06">
      <w:pPr>
        <w:spacing w:after="0" w:line="360" w:lineRule="auto"/>
        <w:jc w:val="both"/>
        <w:rPr>
          <w:rFonts w:ascii="Arial" w:hAnsi="Arial" w:cs="Arial"/>
          <w:sz w:val="24"/>
          <w:szCs w:val="24"/>
        </w:rPr>
      </w:pPr>
    </w:p>
    <w:p w:rsidR="00D26A41" w:rsidRPr="00B704F7" w:rsidRDefault="00D26A41" w:rsidP="00976E06">
      <w:pPr>
        <w:spacing w:after="0" w:line="240" w:lineRule="auto"/>
        <w:jc w:val="right"/>
        <w:rPr>
          <w:rFonts w:ascii="Arial" w:hAnsi="Arial" w:cs="Arial"/>
          <w:sz w:val="24"/>
          <w:szCs w:val="24"/>
        </w:rPr>
      </w:pPr>
      <w:r w:rsidRPr="00B704F7">
        <w:rPr>
          <w:rFonts w:ascii="Arial" w:hAnsi="Arial" w:cs="Arial"/>
          <w:sz w:val="24"/>
          <w:szCs w:val="24"/>
        </w:rPr>
        <w:t>-----------------------------</w:t>
      </w:r>
    </w:p>
    <w:p w:rsidR="00D26A41" w:rsidRPr="00B704F7" w:rsidRDefault="00CA6CEE" w:rsidP="00976E06">
      <w:pPr>
        <w:spacing w:after="0" w:line="240" w:lineRule="auto"/>
        <w:jc w:val="right"/>
        <w:rPr>
          <w:rFonts w:ascii="Arial" w:hAnsi="Arial" w:cs="Arial"/>
          <w:sz w:val="24"/>
          <w:szCs w:val="24"/>
        </w:rPr>
      </w:pPr>
      <w:r w:rsidRPr="00B704F7">
        <w:rPr>
          <w:rFonts w:ascii="Arial" w:hAnsi="Arial" w:cs="Arial"/>
          <w:sz w:val="24"/>
          <w:szCs w:val="24"/>
        </w:rPr>
        <w:t>N</w:t>
      </w:r>
      <w:r w:rsidR="00FA06F8" w:rsidRPr="00B704F7">
        <w:rPr>
          <w:rFonts w:ascii="Arial" w:hAnsi="Arial" w:cs="Arial"/>
          <w:sz w:val="24"/>
          <w:szCs w:val="24"/>
        </w:rPr>
        <w:t xml:space="preserve">N SHIVUTE </w:t>
      </w:r>
    </w:p>
    <w:p w:rsidR="00D26A41" w:rsidRPr="00B704F7" w:rsidRDefault="00D26A41" w:rsidP="00976E06">
      <w:pPr>
        <w:spacing w:after="0" w:line="240" w:lineRule="auto"/>
        <w:jc w:val="right"/>
        <w:rPr>
          <w:rFonts w:ascii="Arial" w:hAnsi="Arial" w:cs="Arial"/>
          <w:sz w:val="24"/>
          <w:szCs w:val="24"/>
        </w:rPr>
      </w:pPr>
      <w:r w:rsidRPr="00B704F7">
        <w:rPr>
          <w:rFonts w:ascii="Arial" w:hAnsi="Arial" w:cs="Arial"/>
          <w:sz w:val="24"/>
          <w:szCs w:val="24"/>
        </w:rPr>
        <w:t>Judge</w:t>
      </w:r>
    </w:p>
    <w:p w:rsidR="001E544F" w:rsidRDefault="001E544F" w:rsidP="00084B1B">
      <w:pPr>
        <w:spacing w:after="0" w:line="360" w:lineRule="auto"/>
        <w:jc w:val="both"/>
        <w:rPr>
          <w:rFonts w:ascii="Arial" w:hAnsi="Arial" w:cs="Arial"/>
          <w:sz w:val="24"/>
          <w:szCs w:val="24"/>
        </w:rPr>
      </w:pPr>
    </w:p>
    <w:p w:rsidR="00976E06" w:rsidRDefault="00976E06" w:rsidP="00084B1B">
      <w:pPr>
        <w:spacing w:after="0" w:line="360" w:lineRule="auto"/>
        <w:jc w:val="both"/>
        <w:rPr>
          <w:rFonts w:ascii="Arial" w:hAnsi="Arial" w:cs="Arial"/>
          <w:sz w:val="24"/>
          <w:szCs w:val="24"/>
        </w:rPr>
      </w:pPr>
    </w:p>
    <w:p w:rsidR="005056D9" w:rsidRPr="00B704F7" w:rsidRDefault="005056D9" w:rsidP="00084B1B">
      <w:pPr>
        <w:spacing w:after="0" w:line="360" w:lineRule="auto"/>
        <w:jc w:val="both"/>
        <w:rPr>
          <w:rFonts w:ascii="Arial" w:hAnsi="Arial" w:cs="Arial"/>
          <w:sz w:val="24"/>
          <w:szCs w:val="24"/>
        </w:rPr>
      </w:pPr>
    </w:p>
    <w:p w:rsidR="001B7E1F" w:rsidRPr="00B704F7" w:rsidRDefault="001B7E1F" w:rsidP="00976E06">
      <w:pPr>
        <w:spacing w:after="0" w:line="240" w:lineRule="auto"/>
        <w:jc w:val="right"/>
        <w:rPr>
          <w:rFonts w:ascii="Arial" w:hAnsi="Arial" w:cs="Arial"/>
          <w:sz w:val="24"/>
          <w:szCs w:val="24"/>
        </w:rPr>
      </w:pPr>
      <w:r w:rsidRPr="00B704F7">
        <w:rPr>
          <w:rFonts w:ascii="Arial" w:hAnsi="Arial" w:cs="Arial"/>
          <w:sz w:val="24"/>
          <w:szCs w:val="24"/>
        </w:rPr>
        <w:t>-----------------------------</w:t>
      </w:r>
    </w:p>
    <w:p w:rsidR="001B7E1F" w:rsidRPr="00B704F7" w:rsidRDefault="00CA6CEE" w:rsidP="00976E06">
      <w:pPr>
        <w:spacing w:after="0" w:line="240" w:lineRule="auto"/>
        <w:jc w:val="right"/>
        <w:rPr>
          <w:rFonts w:ascii="Arial" w:hAnsi="Arial" w:cs="Arial"/>
          <w:sz w:val="24"/>
          <w:szCs w:val="24"/>
        </w:rPr>
      </w:pPr>
      <w:r w:rsidRPr="00B704F7">
        <w:rPr>
          <w:rFonts w:ascii="Arial" w:hAnsi="Arial" w:cs="Arial"/>
          <w:sz w:val="24"/>
          <w:szCs w:val="24"/>
        </w:rPr>
        <w:t>J</w:t>
      </w:r>
      <w:r w:rsidR="00FA06F8" w:rsidRPr="00B704F7">
        <w:rPr>
          <w:rFonts w:ascii="Arial" w:hAnsi="Arial" w:cs="Arial"/>
          <w:sz w:val="24"/>
          <w:szCs w:val="24"/>
        </w:rPr>
        <w:t>C L</w:t>
      </w:r>
      <w:r w:rsidRPr="00B704F7">
        <w:rPr>
          <w:rFonts w:ascii="Arial" w:hAnsi="Arial" w:cs="Arial"/>
          <w:sz w:val="24"/>
          <w:szCs w:val="24"/>
        </w:rPr>
        <w:t>I</w:t>
      </w:r>
      <w:r w:rsidR="00FA06F8" w:rsidRPr="00B704F7">
        <w:rPr>
          <w:rFonts w:ascii="Arial" w:hAnsi="Arial" w:cs="Arial"/>
          <w:sz w:val="24"/>
          <w:szCs w:val="24"/>
        </w:rPr>
        <w:t>EBENBERG</w:t>
      </w:r>
    </w:p>
    <w:p w:rsidR="001B7E1F" w:rsidRPr="00B704F7" w:rsidRDefault="00741B0B" w:rsidP="00976E06">
      <w:pPr>
        <w:spacing w:after="0" w:line="240" w:lineRule="auto"/>
        <w:jc w:val="right"/>
        <w:rPr>
          <w:rFonts w:ascii="Arial" w:hAnsi="Arial" w:cs="Arial"/>
          <w:sz w:val="24"/>
          <w:szCs w:val="24"/>
        </w:rPr>
      </w:pPr>
      <w:r w:rsidRPr="00B704F7">
        <w:rPr>
          <w:rFonts w:ascii="Arial" w:hAnsi="Arial" w:cs="Arial"/>
          <w:sz w:val="24"/>
          <w:szCs w:val="24"/>
        </w:rPr>
        <w:t>Judge</w:t>
      </w:r>
    </w:p>
    <w:p w:rsidR="00870D34" w:rsidRDefault="00870D34" w:rsidP="00976E06">
      <w:pPr>
        <w:spacing w:after="0" w:line="240" w:lineRule="auto"/>
        <w:jc w:val="both"/>
        <w:rPr>
          <w:rFonts w:ascii="Arial" w:hAnsi="Arial" w:cs="Arial"/>
          <w:sz w:val="24"/>
          <w:szCs w:val="24"/>
        </w:rPr>
      </w:pPr>
    </w:p>
    <w:p w:rsidR="0096245F" w:rsidRDefault="0096245F" w:rsidP="00976E06">
      <w:pPr>
        <w:spacing w:after="0" w:line="240" w:lineRule="auto"/>
        <w:jc w:val="both"/>
        <w:rPr>
          <w:rFonts w:ascii="Arial" w:hAnsi="Arial" w:cs="Arial"/>
          <w:sz w:val="24"/>
          <w:szCs w:val="24"/>
        </w:rPr>
      </w:pPr>
    </w:p>
    <w:p w:rsidR="0096245F" w:rsidRDefault="0096245F" w:rsidP="00976E06">
      <w:pPr>
        <w:spacing w:after="0" w:line="240" w:lineRule="auto"/>
        <w:jc w:val="both"/>
        <w:rPr>
          <w:rFonts w:ascii="Arial" w:hAnsi="Arial" w:cs="Arial"/>
          <w:sz w:val="24"/>
          <w:szCs w:val="24"/>
        </w:rPr>
      </w:pPr>
    </w:p>
    <w:p w:rsidR="0096245F" w:rsidRPr="00E16099" w:rsidRDefault="0096245F" w:rsidP="00976E06">
      <w:pPr>
        <w:spacing w:after="0" w:line="240" w:lineRule="auto"/>
        <w:jc w:val="both"/>
        <w:rPr>
          <w:rFonts w:ascii="Arial" w:hAnsi="Arial" w:cs="Arial"/>
          <w:sz w:val="24"/>
          <w:szCs w:val="24"/>
        </w:rPr>
      </w:pPr>
    </w:p>
    <w:p w:rsidR="0096245F" w:rsidRPr="00E16099" w:rsidRDefault="0096245F" w:rsidP="0096245F">
      <w:pPr>
        <w:shd w:val="clear" w:color="auto" w:fill="FFFFFF"/>
        <w:spacing w:after="150" w:line="240" w:lineRule="auto"/>
        <w:rPr>
          <w:rFonts w:ascii="Arial" w:eastAsia="Times New Roman" w:hAnsi="Arial" w:cs="Arial"/>
          <w:sz w:val="24"/>
          <w:szCs w:val="24"/>
        </w:rPr>
      </w:pPr>
      <w:r w:rsidRPr="00E16099">
        <w:rPr>
          <w:rFonts w:ascii="Arial" w:eastAsia="Times New Roman" w:hAnsi="Arial" w:cs="Arial"/>
          <w:sz w:val="24"/>
          <w:szCs w:val="24"/>
        </w:rPr>
        <w:lastRenderedPageBreak/>
        <w:t>APPEARANCES</w:t>
      </w:r>
    </w:p>
    <w:p w:rsidR="00102394" w:rsidRPr="00E16099" w:rsidRDefault="00102394" w:rsidP="0096245F">
      <w:pPr>
        <w:shd w:val="clear" w:color="auto" w:fill="FFFFFF"/>
        <w:spacing w:after="150" w:line="240" w:lineRule="auto"/>
        <w:rPr>
          <w:rFonts w:ascii="Arial" w:eastAsia="Times New Roman" w:hAnsi="Arial" w:cs="Arial"/>
          <w:sz w:val="24"/>
          <w:szCs w:val="24"/>
        </w:rPr>
      </w:pPr>
    </w:p>
    <w:p w:rsidR="0096245F" w:rsidRPr="00E16099" w:rsidRDefault="008740C6" w:rsidP="0096245F">
      <w:pPr>
        <w:shd w:val="clear" w:color="auto" w:fill="FFFFFF"/>
        <w:spacing w:after="150" w:line="240" w:lineRule="auto"/>
        <w:rPr>
          <w:rFonts w:ascii="Arial" w:eastAsia="Times New Roman" w:hAnsi="Arial" w:cs="Arial"/>
          <w:sz w:val="24"/>
          <w:szCs w:val="24"/>
        </w:rPr>
      </w:pPr>
      <w:r>
        <w:rPr>
          <w:rFonts w:ascii="Arial" w:eastAsia="Times New Roman" w:hAnsi="Arial" w:cs="Arial"/>
          <w:sz w:val="24"/>
          <w:szCs w:val="24"/>
        </w:rPr>
        <w:t xml:space="preserve">APPELLANT: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96245F" w:rsidRPr="00E16099">
        <w:rPr>
          <w:rFonts w:ascii="Arial" w:hAnsi="Arial" w:cs="Arial"/>
          <w:sz w:val="24"/>
          <w:szCs w:val="24"/>
        </w:rPr>
        <w:t>Mr. P McNally</w:t>
      </w:r>
    </w:p>
    <w:p w:rsidR="0096245F" w:rsidRDefault="008740C6" w:rsidP="008740C6">
      <w:pPr>
        <w:shd w:val="clear" w:color="auto" w:fill="FFFFFF"/>
        <w:spacing w:after="150" w:line="240" w:lineRule="auto"/>
        <w:ind w:left="3600" w:firstLine="720"/>
        <w:rPr>
          <w:rFonts w:ascii="Arial" w:eastAsia="Times New Roman" w:hAnsi="Arial" w:cs="Arial"/>
          <w:sz w:val="24"/>
          <w:szCs w:val="24"/>
        </w:rPr>
      </w:pPr>
      <w:r>
        <w:rPr>
          <w:rFonts w:ascii="Arial" w:eastAsia="Times New Roman" w:hAnsi="Arial" w:cs="Arial"/>
          <w:sz w:val="24"/>
          <w:szCs w:val="24"/>
        </w:rPr>
        <w:t xml:space="preserve">Of </w:t>
      </w:r>
      <w:bookmarkStart w:id="0" w:name="_GoBack"/>
      <w:bookmarkEnd w:id="0"/>
      <w:r w:rsidR="00102394" w:rsidRPr="00E16099">
        <w:rPr>
          <w:rFonts w:ascii="Arial" w:eastAsia="Times New Roman" w:hAnsi="Arial" w:cs="Arial"/>
          <w:sz w:val="24"/>
          <w:szCs w:val="24"/>
        </w:rPr>
        <w:t>C/O</w:t>
      </w:r>
      <w:r w:rsidR="007843C8" w:rsidRPr="00E16099">
        <w:rPr>
          <w:rFonts w:ascii="Arial" w:eastAsia="Times New Roman" w:hAnsi="Arial" w:cs="Arial"/>
          <w:sz w:val="24"/>
          <w:szCs w:val="24"/>
        </w:rPr>
        <w:t xml:space="preserve"> </w:t>
      </w:r>
      <w:proofErr w:type="spellStart"/>
      <w:r w:rsidR="007843C8" w:rsidRPr="00E16099">
        <w:rPr>
          <w:rFonts w:ascii="Arial" w:eastAsia="Times New Roman" w:hAnsi="Arial" w:cs="Arial"/>
          <w:sz w:val="24"/>
          <w:szCs w:val="24"/>
        </w:rPr>
        <w:t>Delport</w:t>
      </w:r>
      <w:proofErr w:type="spellEnd"/>
      <w:r w:rsidR="007843C8" w:rsidRPr="00E16099">
        <w:rPr>
          <w:rFonts w:ascii="Arial" w:eastAsia="Times New Roman" w:hAnsi="Arial" w:cs="Arial"/>
          <w:sz w:val="24"/>
          <w:szCs w:val="24"/>
        </w:rPr>
        <w:t xml:space="preserve"> Attorneys</w:t>
      </w:r>
    </w:p>
    <w:p w:rsidR="008740C6" w:rsidRPr="00E16099" w:rsidRDefault="008740C6" w:rsidP="008740C6">
      <w:pPr>
        <w:shd w:val="clear" w:color="auto" w:fill="FFFFFF"/>
        <w:spacing w:after="150" w:line="240" w:lineRule="auto"/>
        <w:ind w:left="3600" w:firstLine="720"/>
        <w:rPr>
          <w:rFonts w:ascii="Arial" w:eastAsia="Times New Roman" w:hAnsi="Arial" w:cs="Arial"/>
          <w:sz w:val="24"/>
          <w:szCs w:val="24"/>
        </w:rPr>
      </w:pPr>
      <w:r w:rsidRPr="008740C6">
        <w:rPr>
          <w:rFonts w:ascii="Arial" w:eastAsia="Times New Roman" w:hAnsi="Arial" w:cs="Arial"/>
          <w:sz w:val="24"/>
          <w:szCs w:val="24"/>
        </w:rPr>
        <w:t>Windhoek</w:t>
      </w:r>
    </w:p>
    <w:p w:rsidR="0096245F" w:rsidRPr="00E16099" w:rsidRDefault="0096245F" w:rsidP="0096245F">
      <w:pPr>
        <w:shd w:val="clear" w:color="auto" w:fill="FFFFFF"/>
        <w:spacing w:after="150" w:line="240" w:lineRule="auto"/>
        <w:rPr>
          <w:rFonts w:ascii="Arial" w:eastAsia="Times New Roman" w:hAnsi="Arial" w:cs="Arial"/>
          <w:sz w:val="24"/>
          <w:szCs w:val="24"/>
        </w:rPr>
      </w:pPr>
      <w:r w:rsidRPr="00E16099">
        <w:rPr>
          <w:rFonts w:ascii="Arial" w:eastAsia="Times New Roman" w:hAnsi="Arial" w:cs="Arial"/>
          <w:sz w:val="24"/>
          <w:szCs w:val="24"/>
        </w:rPr>
        <w:t> </w:t>
      </w:r>
    </w:p>
    <w:p w:rsidR="0096245F" w:rsidRPr="00E16099" w:rsidRDefault="008740C6" w:rsidP="0096245F">
      <w:pPr>
        <w:shd w:val="clear" w:color="auto" w:fill="FFFFFF"/>
        <w:spacing w:after="150" w:line="240" w:lineRule="auto"/>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843C8" w:rsidRPr="00E16099">
        <w:rPr>
          <w:rFonts w:ascii="Arial" w:eastAsia="Times New Roman" w:hAnsi="Arial" w:cs="Arial"/>
          <w:sz w:val="24"/>
          <w:szCs w:val="24"/>
        </w:rPr>
        <w:t>Mr.</w:t>
      </w:r>
      <w:r w:rsidR="0096245F" w:rsidRPr="00E16099">
        <w:rPr>
          <w:rFonts w:ascii="Arial" w:eastAsia="Times New Roman" w:hAnsi="Arial" w:cs="Arial"/>
          <w:sz w:val="24"/>
          <w:szCs w:val="24"/>
        </w:rPr>
        <w:t xml:space="preserve"> J Andreas</w:t>
      </w:r>
    </w:p>
    <w:p w:rsidR="0096245F" w:rsidRDefault="0096245F" w:rsidP="008740C6">
      <w:pPr>
        <w:shd w:val="clear" w:color="auto" w:fill="FFFFFF"/>
        <w:spacing w:after="150" w:line="240" w:lineRule="auto"/>
        <w:ind w:left="3600" w:firstLine="720"/>
        <w:rPr>
          <w:rFonts w:ascii="Arial" w:eastAsia="Times New Roman" w:hAnsi="Arial" w:cs="Arial"/>
          <w:sz w:val="24"/>
          <w:szCs w:val="24"/>
        </w:rPr>
      </w:pPr>
      <w:r w:rsidRPr="00E16099">
        <w:rPr>
          <w:rFonts w:ascii="Arial" w:eastAsia="Times New Roman" w:hAnsi="Arial" w:cs="Arial"/>
          <w:sz w:val="24"/>
          <w:szCs w:val="24"/>
        </w:rPr>
        <w:t xml:space="preserve">Of Office of </w:t>
      </w:r>
      <w:r w:rsidR="00102394" w:rsidRPr="00E16099">
        <w:rPr>
          <w:rFonts w:ascii="Arial" w:eastAsia="Times New Roman" w:hAnsi="Arial" w:cs="Arial"/>
          <w:sz w:val="24"/>
          <w:szCs w:val="24"/>
        </w:rPr>
        <w:t>the Prosecutor-General</w:t>
      </w:r>
    </w:p>
    <w:p w:rsidR="008740C6" w:rsidRPr="00E16099" w:rsidRDefault="008740C6" w:rsidP="008740C6">
      <w:pPr>
        <w:shd w:val="clear" w:color="auto" w:fill="FFFFFF"/>
        <w:spacing w:after="150" w:line="240" w:lineRule="auto"/>
        <w:ind w:left="3600" w:firstLine="720"/>
        <w:rPr>
          <w:rFonts w:ascii="Arial" w:eastAsia="Times New Roman" w:hAnsi="Arial" w:cs="Arial"/>
          <w:sz w:val="24"/>
          <w:szCs w:val="24"/>
        </w:rPr>
      </w:pPr>
      <w:r>
        <w:rPr>
          <w:rFonts w:ascii="Arial" w:eastAsia="Times New Roman" w:hAnsi="Arial" w:cs="Arial"/>
          <w:sz w:val="24"/>
          <w:szCs w:val="24"/>
        </w:rPr>
        <w:t>Windhoek</w:t>
      </w:r>
    </w:p>
    <w:p w:rsidR="0096245F" w:rsidRPr="008740C6" w:rsidRDefault="0096245F" w:rsidP="008740C6">
      <w:pPr>
        <w:shd w:val="clear" w:color="auto" w:fill="FFFFFF"/>
        <w:spacing w:after="0" w:line="240" w:lineRule="auto"/>
        <w:rPr>
          <w:rFonts w:ascii="Helvetica" w:eastAsia="Times New Roman" w:hAnsi="Helvetica" w:cs="Helvetica"/>
          <w:color w:val="333333"/>
          <w:sz w:val="21"/>
          <w:szCs w:val="21"/>
        </w:rPr>
      </w:pPr>
    </w:p>
    <w:sectPr w:rsidR="0096245F" w:rsidRPr="008740C6" w:rsidSect="007313BB">
      <w:headerReference w:type="default" r:id="rId12"/>
      <w:pgSz w:w="11907" w:h="16839" w:code="9"/>
      <w:pgMar w:top="810" w:right="1440" w:bottom="6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E3" w:rsidRDefault="00314FE3" w:rsidP="00741B0B">
      <w:pPr>
        <w:spacing w:after="0" w:line="240" w:lineRule="auto"/>
      </w:pPr>
      <w:r>
        <w:separator/>
      </w:r>
    </w:p>
  </w:endnote>
  <w:endnote w:type="continuationSeparator" w:id="0">
    <w:p w:rsidR="00314FE3" w:rsidRDefault="00314FE3"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E3" w:rsidRDefault="00314FE3" w:rsidP="00741B0B">
      <w:pPr>
        <w:spacing w:after="0" w:line="240" w:lineRule="auto"/>
      </w:pPr>
      <w:r>
        <w:separator/>
      </w:r>
    </w:p>
  </w:footnote>
  <w:footnote w:type="continuationSeparator" w:id="0">
    <w:p w:rsidR="00314FE3" w:rsidRDefault="00314FE3" w:rsidP="00741B0B">
      <w:pPr>
        <w:spacing w:after="0" w:line="240" w:lineRule="auto"/>
      </w:pPr>
      <w:r>
        <w:continuationSeparator/>
      </w:r>
    </w:p>
  </w:footnote>
  <w:footnote w:id="1">
    <w:p w:rsidR="003D4C52" w:rsidRPr="00016926" w:rsidRDefault="003D4C52" w:rsidP="003D4C52">
      <w:pPr>
        <w:pStyle w:val="FootnoteText"/>
        <w:rPr>
          <w:rFonts w:asciiTheme="minorHAnsi" w:hAnsiTheme="minorHAnsi"/>
          <w:i/>
          <w:lang w:val="en-ZA"/>
        </w:rPr>
      </w:pPr>
      <w:r w:rsidRPr="00016926">
        <w:rPr>
          <w:rStyle w:val="FootnoteReference"/>
          <w:rFonts w:asciiTheme="minorHAnsi" w:hAnsiTheme="minorHAnsi"/>
        </w:rPr>
        <w:footnoteRef/>
      </w:r>
      <w:r w:rsidRPr="00016926">
        <w:rPr>
          <w:rFonts w:asciiTheme="minorHAnsi" w:hAnsiTheme="minorHAnsi"/>
        </w:rPr>
        <w:t xml:space="preserve"> </w:t>
      </w:r>
      <w:proofErr w:type="spellStart"/>
      <w:r w:rsidRPr="00016926">
        <w:rPr>
          <w:rFonts w:asciiTheme="minorHAnsi" w:hAnsiTheme="minorHAnsi"/>
          <w:i/>
          <w:lang w:val="en-ZA"/>
        </w:rPr>
        <w:t>Dlamini</w:t>
      </w:r>
      <w:proofErr w:type="spellEnd"/>
      <w:r w:rsidRPr="00016926">
        <w:rPr>
          <w:rFonts w:asciiTheme="minorHAnsi" w:hAnsiTheme="minorHAnsi"/>
          <w:i/>
          <w:lang w:val="en-ZA"/>
        </w:rPr>
        <w:t xml:space="preserve"> and </w:t>
      </w:r>
      <w:proofErr w:type="gramStart"/>
      <w:r w:rsidRPr="00016926">
        <w:rPr>
          <w:rFonts w:asciiTheme="minorHAnsi" w:hAnsiTheme="minorHAnsi"/>
          <w:i/>
          <w:lang w:val="en-ZA"/>
        </w:rPr>
        <w:t>Another</w:t>
      </w:r>
      <w:proofErr w:type="gramEnd"/>
      <w:r w:rsidRPr="00016926">
        <w:rPr>
          <w:rFonts w:asciiTheme="minorHAnsi" w:hAnsiTheme="minorHAnsi"/>
          <w:i/>
          <w:lang w:val="en-ZA"/>
        </w:rPr>
        <w:t xml:space="preserve"> v State</w:t>
      </w:r>
      <w:r w:rsidRPr="00016926">
        <w:rPr>
          <w:rFonts w:asciiTheme="minorHAnsi" w:hAnsiTheme="minorHAnsi"/>
          <w:lang w:val="en-ZA"/>
        </w:rPr>
        <w:t xml:space="preserve"> (CA 126/2016) [2</w:t>
      </w:r>
      <w:r w:rsidR="008740C6">
        <w:rPr>
          <w:rFonts w:asciiTheme="minorHAnsi" w:hAnsiTheme="minorHAnsi"/>
          <w:lang w:val="en-ZA"/>
        </w:rPr>
        <w:t>017] NAHCMD 75 (13 March 2017).</w:t>
      </w:r>
    </w:p>
  </w:footnote>
  <w:footnote w:id="2">
    <w:p w:rsidR="003D4C52" w:rsidRPr="00016926" w:rsidRDefault="003D4C52" w:rsidP="003D4C52">
      <w:pPr>
        <w:pStyle w:val="FootnoteText"/>
        <w:rPr>
          <w:rFonts w:asciiTheme="minorHAnsi" w:hAnsiTheme="minorHAnsi" w:cs="Arial"/>
        </w:rPr>
      </w:pPr>
      <w:r w:rsidRPr="00016926">
        <w:rPr>
          <w:rStyle w:val="FootnoteReference"/>
          <w:rFonts w:asciiTheme="minorHAnsi" w:hAnsiTheme="minorHAnsi" w:cs="Arial"/>
        </w:rPr>
        <w:footnoteRef/>
      </w:r>
      <w:r w:rsidRPr="00016926">
        <w:rPr>
          <w:rFonts w:asciiTheme="minorHAnsi" w:hAnsiTheme="minorHAnsi" w:cs="Arial"/>
        </w:rPr>
        <w:t xml:space="preserve"> </w:t>
      </w:r>
      <w:r w:rsidRPr="00016926">
        <w:rPr>
          <w:rFonts w:asciiTheme="minorHAnsi" w:hAnsiTheme="minorHAnsi" w:cs="Arial"/>
          <w:i/>
        </w:rPr>
        <w:t>S v Victor</w:t>
      </w:r>
      <w:r w:rsidRPr="00016926">
        <w:rPr>
          <w:rFonts w:asciiTheme="minorHAnsi" w:hAnsiTheme="minorHAnsi" w:cs="Arial"/>
        </w:rPr>
        <w:t xml:space="preserve"> 1970 1SA 427 (A).</w:t>
      </w:r>
    </w:p>
  </w:footnote>
  <w:footnote w:id="3">
    <w:p w:rsidR="00D14600" w:rsidRPr="00016926" w:rsidRDefault="00D14600" w:rsidP="00D14600">
      <w:pPr>
        <w:pStyle w:val="FootnoteText"/>
        <w:rPr>
          <w:rFonts w:asciiTheme="minorHAnsi" w:hAnsiTheme="minorHAnsi"/>
          <w:lang w:val="en-GB"/>
        </w:rPr>
      </w:pPr>
      <w:r w:rsidRPr="00016926">
        <w:rPr>
          <w:rStyle w:val="FootnoteReference"/>
          <w:rFonts w:asciiTheme="minorHAnsi" w:hAnsiTheme="minorHAnsi"/>
        </w:rPr>
        <w:footnoteRef/>
      </w:r>
      <w:r w:rsidRPr="00016926">
        <w:rPr>
          <w:rFonts w:asciiTheme="minorHAnsi" w:hAnsiTheme="minorHAnsi"/>
        </w:rPr>
        <w:t xml:space="preserve"> </w:t>
      </w:r>
      <w:r w:rsidRPr="00DF5FDD">
        <w:rPr>
          <w:rFonts w:asciiTheme="minorHAnsi" w:hAnsiTheme="minorHAnsi"/>
          <w:i/>
          <w:lang w:val="en-GB"/>
        </w:rPr>
        <w:t>Platt v S</w:t>
      </w:r>
      <w:r w:rsidRPr="00016926">
        <w:rPr>
          <w:rFonts w:asciiTheme="minorHAnsi" w:hAnsiTheme="minorHAnsi"/>
          <w:i/>
          <w:lang w:val="en-GB"/>
        </w:rPr>
        <w:t xml:space="preserve"> </w:t>
      </w:r>
      <w:r w:rsidRPr="00016926">
        <w:rPr>
          <w:rFonts w:asciiTheme="minorHAnsi" w:hAnsiTheme="minorHAnsi"/>
          <w:lang w:val="en-GB"/>
        </w:rPr>
        <w:t>(HC-MD-CRI-APP-CAL-2017/00012) [2018] NAHCMD 38 (26 February 2018)</w:t>
      </w:r>
      <w:r w:rsidR="00DF5FDD">
        <w:rPr>
          <w:rFonts w:asciiTheme="minorHAnsi" w:hAnsiTheme="minorHAnsi"/>
          <w:lang w:val="en-GB"/>
        </w:rPr>
        <w:t>.</w:t>
      </w:r>
    </w:p>
  </w:footnote>
  <w:footnote w:id="4">
    <w:p w:rsidR="00B23ADE" w:rsidRPr="00016926" w:rsidRDefault="00B23ADE" w:rsidP="00B23ADE">
      <w:pPr>
        <w:pStyle w:val="FootnoteText"/>
        <w:rPr>
          <w:rFonts w:asciiTheme="minorHAnsi" w:hAnsiTheme="minorHAnsi"/>
          <w:i/>
          <w:lang w:val="en-ZA"/>
        </w:rPr>
      </w:pPr>
      <w:r w:rsidRPr="00016926">
        <w:rPr>
          <w:rStyle w:val="FootnoteReference"/>
          <w:rFonts w:asciiTheme="minorHAnsi" w:hAnsiTheme="minorHAnsi"/>
        </w:rPr>
        <w:footnoteRef/>
      </w:r>
      <w:r w:rsidRPr="00016926">
        <w:rPr>
          <w:rFonts w:asciiTheme="minorHAnsi" w:hAnsiTheme="minorHAnsi"/>
        </w:rPr>
        <w:t xml:space="preserve"> </w:t>
      </w:r>
      <w:proofErr w:type="spellStart"/>
      <w:r w:rsidR="00B26556" w:rsidRPr="00016926">
        <w:rPr>
          <w:rFonts w:asciiTheme="minorHAnsi" w:hAnsiTheme="minorHAnsi"/>
          <w:i/>
          <w:lang w:val="en-ZA"/>
        </w:rPr>
        <w:t>Tjihambuma</w:t>
      </w:r>
      <w:proofErr w:type="spellEnd"/>
      <w:r w:rsidR="00B26556" w:rsidRPr="00016926">
        <w:rPr>
          <w:rFonts w:asciiTheme="minorHAnsi" w:hAnsiTheme="minorHAnsi"/>
          <w:i/>
          <w:lang w:val="en-ZA"/>
        </w:rPr>
        <w:t xml:space="preserve"> </w:t>
      </w:r>
      <w:r w:rsidRPr="00016926">
        <w:rPr>
          <w:rFonts w:asciiTheme="minorHAnsi" w:hAnsiTheme="minorHAnsi"/>
          <w:i/>
          <w:lang w:val="en-ZA"/>
        </w:rPr>
        <w:t>v S</w:t>
      </w:r>
      <w:r w:rsidRPr="00016926">
        <w:rPr>
          <w:rFonts w:asciiTheme="minorHAnsi" w:hAnsiTheme="minorHAnsi"/>
          <w:lang w:val="en-ZA"/>
        </w:rPr>
        <w:t xml:space="preserve"> (HC-MD-CRI-APP-CAL-2018/00040) [2019] NAHCMD 95 (12 April 2019)</w:t>
      </w:r>
      <w:r w:rsidR="00DF5FDD">
        <w:rPr>
          <w:rFonts w:asciiTheme="minorHAnsi" w:hAnsiTheme="minorHAnsi"/>
          <w:lang w:val="en-ZA"/>
        </w:rPr>
        <w:t>.</w:t>
      </w:r>
      <w:r w:rsidRPr="00016926">
        <w:rPr>
          <w:rFonts w:asciiTheme="minorHAnsi" w:hAnsiTheme="minorHAnsi"/>
          <w:lang w:val="en-ZA"/>
        </w:rPr>
        <w:t xml:space="preserve">  </w:t>
      </w:r>
    </w:p>
  </w:footnote>
  <w:footnote w:id="5">
    <w:p w:rsidR="00D14600" w:rsidRPr="00016926" w:rsidRDefault="00D14600" w:rsidP="00D14600">
      <w:pPr>
        <w:pStyle w:val="FootnoteText"/>
        <w:rPr>
          <w:rFonts w:asciiTheme="minorHAnsi" w:hAnsiTheme="minorHAnsi"/>
        </w:rPr>
      </w:pPr>
      <w:r w:rsidRPr="00016926">
        <w:rPr>
          <w:rStyle w:val="FootnoteReference"/>
          <w:rFonts w:asciiTheme="minorHAnsi" w:hAnsiTheme="minorHAnsi"/>
        </w:rPr>
        <w:footnoteRef/>
      </w:r>
      <w:r w:rsidRPr="00016926">
        <w:rPr>
          <w:rFonts w:asciiTheme="minorHAnsi" w:hAnsiTheme="minorHAnsi"/>
        </w:rPr>
        <w:t xml:space="preserve"> Ibid.:</w:t>
      </w:r>
    </w:p>
  </w:footnote>
  <w:footnote w:id="6">
    <w:p w:rsidR="00B23ADE" w:rsidRPr="00016926" w:rsidRDefault="00B23ADE" w:rsidP="00B23ADE">
      <w:pPr>
        <w:pStyle w:val="FootnoteText"/>
        <w:rPr>
          <w:rFonts w:asciiTheme="minorHAnsi" w:hAnsiTheme="minorHAnsi"/>
          <w:i/>
          <w:lang w:val="en-ZA"/>
        </w:rPr>
      </w:pPr>
      <w:r w:rsidRPr="00016926">
        <w:rPr>
          <w:rStyle w:val="FootnoteReference"/>
          <w:rFonts w:asciiTheme="minorHAnsi" w:hAnsiTheme="minorHAnsi"/>
        </w:rPr>
        <w:footnoteRef/>
      </w:r>
      <w:r w:rsidRPr="00016926">
        <w:rPr>
          <w:rFonts w:asciiTheme="minorHAnsi" w:hAnsiTheme="minorHAnsi"/>
        </w:rPr>
        <w:t xml:space="preserve"> </w:t>
      </w:r>
      <w:proofErr w:type="spellStart"/>
      <w:r w:rsidR="00B26556" w:rsidRPr="00016926">
        <w:rPr>
          <w:rFonts w:asciiTheme="minorHAnsi" w:hAnsiTheme="minorHAnsi"/>
          <w:i/>
          <w:lang w:val="en-ZA"/>
        </w:rPr>
        <w:t>Tjihambuma</w:t>
      </w:r>
      <w:proofErr w:type="spellEnd"/>
      <w:r w:rsidR="00B26556" w:rsidRPr="00016926">
        <w:rPr>
          <w:rFonts w:asciiTheme="minorHAnsi" w:hAnsiTheme="minorHAnsi"/>
          <w:i/>
          <w:lang w:val="en-ZA"/>
        </w:rPr>
        <w:t xml:space="preserve"> v S</w:t>
      </w:r>
      <w:r w:rsidR="00B26556" w:rsidRPr="00016926">
        <w:rPr>
          <w:rFonts w:asciiTheme="minorHAnsi" w:hAnsiTheme="minorHAnsi"/>
          <w:lang w:val="en-ZA"/>
        </w:rPr>
        <w:t xml:space="preserve"> (HC-MD-CRI-APP-CAL-2018/00040) [</w:t>
      </w:r>
      <w:r w:rsidR="00DF5FDD">
        <w:rPr>
          <w:rFonts w:asciiTheme="minorHAnsi" w:hAnsiTheme="minorHAnsi"/>
          <w:lang w:val="en-ZA"/>
        </w:rPr>
        <w:t>2019] NAHCMD 95 (12 April 2019).</w:t>
      </w:r>
      <w:r w:rsidR="00B26556" w:rsidRPr="00016926">
        <w:rPr>
          <w:rFonts w:asciiTheme="minorHAnsi" w:hAnsiTheme="minorHAnsi"/>
          <w:lang w:val="en-ZA"/>
        </w:rPr>
        <w:t xml:space="preserve"> </w:t>
      </w:r>
    </w:p>
  </w:footnote>
  <w:footnote w:id="7">
    <w:p w:rsidR="001F502B" w:rsidRPr="00016926" w:rsidRDefault="001F502B" w:rsidP="001F502B">
      <w:pPr>
        <w:pStyle w:val="FootnoteText"/>
        <w:rPr>
          <w:rFonts w:asciiTheme="minorHAnsi" w:hAnsiTheme="minorHAnsi"/>
          <w:i/>
          <w:lang w:val="en-ZA"/>
        </w:rPr>
      </w:pPr>
      <w:r w:rsidRPr="00016926">
        <w:rPr>
          <w:rStyle w:val="FootnoteReference"/>
          <w:rFonts w:asciiTheme="minorHAnsi" w:hAnsiTheme="minorHAnsi"/>
        </w:rPr>
        <w:footnoteRef/>
      </w:r>
      <w:r w:rsidRPr="00016926">
        <w:rPr>
          <w:rFonts w:asciiTheme="minorHAnsi" w:hAnsiTheme="minorHAnsi"/>
        </w:rPr>
        <w:t xml:space="preserve"> </w:t>
      </w:r>
      <w:proofErr w:type="spellStart"/>
      <w:r w:rsidRPr="00016926">
        <w:rPr>
          <w:rFonts w:asciiTheme="minorHAnsi" w:hAnsiTheme="minorHAnsi"/>
          <w:i/>
          <w:lang w:val="en-ZA"/>
        </w:rPr>
        <w:t>Dlamini</w:t>
      </w:r>
      <w:proofErr w:type="spellEnd"/>
      <w:r w:rsidRPr="00016926">
        <w:rPr>
          <w:rFonts w:asciiTheme="minorHAnsi" w:hAnsiTheme="minorHAnsi"/>
          <w:i/>
          <w:lang w:val="en-ZA"/>
        </w:rPr>
        <w:t xml:space="preserve"> and Another v State</w:t>
      </w:r>
      <w:r w:rsidRPr="00016926">
        <w:rPr>
          <w:rFonts w:asciiTheme="minorHAnsi" w:hAnsiTheme="minorHAnsi"/>
          <w:lang w:val="en-ZA"/>
        </w:rPr>
        <w:t xml:space="preserve"> (CA 126/2016) [2</w:t>
      </w:r>
      <w:r w:rsidR="00DF5FDD">
        <w:rPr>
          <w:rFonts w:asciiTheme="minorHAnsi" w:hAnsiTheme="minorHAnsi"/>
          <w:lang w:val="en-ZA"/>
        </w:rPr>
        <w:t>017] NAHCMD 75 (13 March 2017</w:t>
      </w:r>
      <w:proofErr w:type="gramStart"/>
      <w:r w:rsidR="00DF5FDD">
        <w:rPr>
          <w:rFonts w:asciiTheme="minorHAnsi" w:hAnsiTheme="minorHAnsi"/>
          <w:lang w:val="en-ZA"/>
        </w:rPr>
        <w:t>) .</w:t>
      </w:r>
      <w:proofErr w:type="gramEnd"/>
    </w:p>
  </w:footnote>
  <w:footnote w:id="8">
    <w:p w:rsidR="00633393" w:rsidRPr="00016926" w:rsidRDefault="00633393" w:rsidP="00633393">
      <w:pPr>
        <w:pStyle w:val="FootnoteText"/>
        <w:rPr>
          <w:rFonts w:asciiTheme="minorHAnsi" w:hAnsiTheme="minorHAnsi"/>
        </w:rPr>
      </w:pPr>
      <w:r w:rsidRPr="00016926">
        <w:rPr>
          <w:rStyle w:val="FootnoteReference"/>
          <w:rFonts w:asciiTheme="minorHAnsi" w:hAnsiTheme="minorHAnsi"/>
        </w:rPr>
        <w:footnoteRef/>
      </w:r>
      <w:r w:rsidRPr="00016926">
        <w:rPr>
          <w:rFonts w:asciiTheme="minorHAnsi" w:hAnsiTheme="minorHAnsi"/>
        </w:rPr>
        <w:t xml:space="preserve"> </w:t>
      </w:r>
      <w:r w:rsidRPr="00DF5FDD">
        <w:rPr>
          <w:rFonts w:asciiTheme="minorHAnsi" w:hAnsiTheme="minorHAnsi"/>
          <w:i/>
        </w:rPr>
        <w:t xml:space="preserve">S v </w:t>
      </w:r>
      <w:proofErr w:type="spellStart"/>
      <w:r w:rsidR="00DF5FDD" w:rsidRPr="00DF5FDD">
        <w:rPr>
          <w:rFonts w:asciiTheme="minorHAnsi" w:hAnsiTheme="minorHAnsi"/>
          <w:i/>
        </w:rPr>
        <w:t>Isaacks</w:t>
      </w:r>
      <w:proofErr w:type="spellEnd"/>
      <w:r w:rsidR="00DF5FDD" w:rsidRPr="00016926">
        <w:rPr>
          <w:rFonts w:asciiTheme="minorHAnsi" w:hAnsiTheme="minorHAnsi"/>
        </w:rPr>
        <w:t>, CR</w:t>
      </w:r>
      <w:r w:rsidR="00187390" w:rsidRPr="00016926">
        <w:rPr>
          <w:rFonts w:asciiTheme="minorHAnsi" w:hAnsiTheme="minorHAnsi" w:cs="Courier"/>
          <w:bCs/>
        </w:rPr>
        <w:t xml:space="preserve"> 21/96</w:t>
      </w:r>
      <w:r w:rsidR="00DF5FDD">
        <w:rPr>
          <w:rFonts w:asciiTheme="minorHAnsi" w:hAnsiTheme="minorHAnsi" w:cs="Courie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D56" w:rsidRDefault="00476D56">
    <w:pPr>
      <w:pStyle w:val="Header"/>
      <w:jc w:val="right"/>
    </w:pPr>
    <w:r>
      <w:rPr>
        <w:noProof/>
      </w:rPr>
      <w:fldChar w:fldCharType="begin"/>
    </w:r>
    <w:r>
      <w:rPr>
        <w:noProof/>
      </w:rPr>
      <w:instrText xml:space="preserve"> PAGE   \* MERGEFORMAT </w:instrText>
    </w:r>
    <w:r>
      <w:rPr>
        <w:noProof/>
      </w:rPr>
      <w:fldChar w:fldCharType="separate"/>
    </w:r>
    <w:r w:rsidR="008740C6">
      <w:rPr>
        <w:noProof/>
      </w:rPr>
      <w:t>8</w:t>
    </w:r>
    <w:r>
      <w:rPr>
        <w:noProof/>
      </w:rPr>
      <w:fldChar w:fldCharType="end"/>
    </w:r>
  </w:p>
  <w:p w:rsidR="00476D56" w:rsidRDefault="00476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9E5"/>
    <w:multiLevelType w:val="hybridMultilevel"/>
    <w:tmpl w:val="07827562"/>
    <w:lvl w:ilvl="0" w:tplc="3B800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B1455"/>
    <w:multiLevelType w:val="hybridMultilevel"/>
    <w:tmpl w:val="396EB4F6"/>
    <w:lvl w:ilvl="0" w:tplc="9E860F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D15CFB"/>
    <w:multiLevelType w:val="hybridMultilevel"/>
    <w:tmpl w:val="153AD7D8"/>
    <w:lvl w:ilvl="0" w:tplc="015ED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F73B28"/>
    <w:multiLevelType w:val="hybridMultilevel"/>
    <w:tmpl w:val="97A64C78"/>
    <w:lvl w:ilvl="0" w:tplc="C576E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C15D7"/>
    <w:multiLevelType w:val="hybridMultilevel"/>
    <w:tmpl w:val="CAC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34127"/>
    <w:multiLevelType w:val="hybridMultilevel"/>
    <w:tmpl w:val="A8C4EB08"/>
    <w:lvl w:ilvl="0" w:tplc="6ACCA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A17654"/>
    <w:multiLevelType w:val="hybridMultilevel"/>
    <w:tmpl w:val="C18245A0"/>
    <w:lvl w:ilvl="0" w:tplc="797CF1EA">
      <w:start w:val="1"/>
      <w:numFmt w:val="decimal"/>
      <w:lvlText w:val="%1)"/>
      <w:lvlJc w:val="left"/>
      <w:pPr>
        <w:ind w:left="420" w:hanging="360"/>
      </w:pPr>
      <w:rPr>
        <w:rFonts w:ascii="Arial" w:eastAsia="Calibri"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AF13958"/>
    <w:multiLevelType w:val="multilevel"/>
    <w:tmpl w:val="00C6FAFE"/>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07750C"/>
    <w:multiLevelType w:val="hybridMultilevel"/>
    <w:tmpl w:val="9B3E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C1C35"/>
    <w:multiLevelType w:val="multilevel"/>
    <w:tmpl w:val="A036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6A09E6"/>
    <w:multiLevelType w:val="hybridMultilevel"/>
    <w:tmpl w:val="6B74AB7C"/>
    <w:lvl w:ilvl="0" w:tplc="18526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441CA"/>
    <w:multiLevelType w:val="hybridMultilevel"/>
    <w:tmpl w:val="C944B064"/>
    <w:lvl w:ilvl="0" w:tplc="77B6E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C53A0"/>
    <w:multiLevelType w:val="hybridMultilevel"/>
    <w:tmpl w:val="A434CA52"/>
    <w:lvl w:ilvl="0" w:tplc="895ADC0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5"/>
  </w:num>
  <w:num w:numId="2">
    <w:abstractNumId w:val="11"/>
  </w:num>
  <w:num w:numId="3">
    <w:abstractNumId w:val="0"/>
  </w:num>
  <w:num w:numId="4">
    <w:abstractNumId w:val="10"/>
  </w:num>
  <w:num w:numId="5">
    <w:abstractNumId w:val="2"/>
  </w:num>
  <w:num w:numId="6">
    <w:abstractNumId w:val="3"/>
  </w:num>
  <w:num w:numId="7">
    <w:abstractNumId w:val="1"/>
  </w:num>
  <w:num w:numId="8">
    <w:abstractNumId w:val="8"/>
  </w:num>
  <w:num w:numId="9">
    <w:abstractNumId w:val="6"/>
  </w:num>
  <w:num w:numId="10">
    <w:abstractNumId w:val="9"/>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C7"/>
    <w:rsid w:val="000158F6"/>
    <w:rsid w:val="00016926"/>
    <w:rsid w:val="000206A4"/>
    <w:rsid w:val="000322FB"/>
    <w:rsid w:val="000360A8"/>
    <w:rsid w:val="00055E2E"/>
    <w:rsid w:val="00083AA0"/>
    <w:rsid w:val="00084B1B"/>
    <w:rsid w:val="000A03D2"/>
    <w:rsid w:val="000A0D39"/>
    <w:rsid w:val="000B6743"/>
    <w:rsid w:val="000B7ED2"/>
    <w:rsid w:val="000E129E"/>
    <w:rsid w:val="000E56BA"/>
    <w:rsid w:val="000E7496"/>
    <w:rsid w:val="00102314"/>
    <w:rsid w:val="00102394"/>
    <w:rsid w:val="00125D5D"/>
    <w:rsid w:val="00147274"/>
    <w:rsid w:val="00156948"/>
    <w:rsid w:val="00157204"/>
    <w:rsid w:val="00160BFE"/>
    <w:rsid w:val="00166532"/>
    <w:rsid w:val="00166A98"/>
    <w:rsid w:val="0017512D"/>
    <w:rsid w:val="0018585F"/>
    <w:rsid w:val="00186311"/>
    <w:rsid w:val="00187390"/>
    <w:rsid w:val="001922CD"/>
    <w:rsid w:val="001B35DB"/>
    <w:rsid w:val="001B71A7"/>
    <w:rsid w:val="001B7E1F"/>
    <w:rsid w:val="001C0A70"/>
    <w:rsid w:val="001C2791"/>
    <w:rsid w:val="001C64FC"/>
    <w:rsid w:val="001D0F6A"/>
    <w:rsid w:val="001D36E6"/>
    <w:rsid w:val="001D4DA3"/>
    <w:rsid w:val="001D5F76"/>
    <w:rsid w:val="001E544F"/>
    <w:rsid w:val="001F502B"/>
    <w:rsid w:val="001F7146"/>
    <w:rsid w:val="00200933"/>
    <w:rsid w:val="00200E19"/>
    <w:rsid w:val="002258C7"/>
    <w:rsid w:val="002271FD"/>
    <w:rsid w:val="00234A35"/>
    <w:rsid w:val="00240CF4"/>
    <w:rsid w:val="00242B1C"/>
    <w:rsid w:val="002653E6"/>
    <w:rsid w:val="00271A62"/>
    <w:rsid w:val="00273050"/>
    <w:rsid w:val="00274FD6"/>
    <w:rsid w:val="00275D8B"/>
    <w:rsid w:val="00286803"/>
    <w:rsid w:val="002C17D3"/>
    <w:rsid w:val="002C51EB"/>
    <w:rsid w:val="002E09DF"/>
    <w:rsid w:val="002E3F78"/>
    <w:rsid w:val="002E4E69"/>
    <w:rsid w:val="002E6192"/>
    <w:rsid w:val="002F3790"/>
    <w:rsid w:val="003018AA"/>
    <w:rsid w:val="00313DB8"/>
    <w:rsid w:val="00314FE3"/>
    <w:rsid w:val="0032152B"/>
    <w:rsid w:val="00326787"/>
    <w:rsid w:val="003337BD"/>
    <w:rsid w:val="003447D8"/>
    <w:rsid w:val="00350B6D"/>
    <w:rsid w:val="00351378"/>
    <w:rsid w:val="0036734C"/>
    <w:rsid w:val="003758F4"/>
    <w:rsid w:val="0039298A"/>
    <w:rsid w:val="003C4A68"/>
    <w:rsid w:val="003C6930"/>
    <w:rsid w:val="003D4C52"/>
    <w:rsid w:val="003D6080"/>
    <w:rsid w:val="003D6FDA"/>
    <w:rsid w:val="003E6497"/>
    <w:rsid w:val="003F16D0"/>
    <w:rsid w:val="003F3F0B"/>
    <w:rsid w:val="0042625E"/>
    <w:rsid w:val="00436D0B"/>
    <w:rsid w:val="00446BFD"/>
    <w:rsid w:val="00455E46"/>
    <w:rsid w:val="00456920"/>
    <w:rsid w:val="0046770F"/>
    <w:rsid w:val="00472160"/>
    <w:rsid w:val="00476D56"/>
    <w:rsid w:val="004866C5"/>
    <w:rsid w:val="00486BE0"/>
    <w:rsid w:val="004A1F6B"/>
    <w:rsid w:val="004A4AB8"/>
    <w:rsid w:val="004A7C9D"/>
    <w:rsid w:val="004A7EE3"/>
    <w:rsid w:val="004B5E7D"/>
    <w:rsid w:val="004C6978"/>
    <w:rsid w:val="004E35B0"/>
    <w:rsid w:val="004F5406"/>
    <w:rsid w:val="00502E81"/>
    <w:rsid w:val="005056D9"/>
    <w:rsid w:val="00506208"/>
    <w:rsid w:val="005133AE"/>
    <w:rsid w:val="00535719"/>
    <w:rsid w:val="00547F3F"/>
    <w:rsid w:val="0056753B"/>
    <w:rsid w:val="00573A52"/>
    <w:rsid w:val="005A7D8F"/>
    <w:rsid w:val="005C736E"/>
    <w:rsid w:val="005D332E"/>
    <w:rsid w:val="005E615A"/>
    <w:rsid w:val="005F28D4"/>
    <w:rsid w:val="005F3245"/>
    <w:rsid w:val="00606B09"/>
    <w:rsid w:val="00616ECD"/>
    <w:rsid w:val="00623FBD"/>
    <w:rsid w:val="00633393"/>
    <w:rsid w:val="00636F1D"/>
    <w:rsid w:val="006422E0"/>
    <w:rsid w:val="00643CF0"/>
    <w:rsid w:val="0065530A"/>
    <w:rsid w:val="0067051B"/>
    <w:rsid w:val="00670B6D"/>
    <w:rsid w:val="00677A93"/>
    <w:rsid w:val="006810EE"/>
    <w:rsid w:val="00691D38"/>
    <w:rsid w:val="00697B2A"/>
    <w:rsid w:val="006A1076"/>
    <w:rsid w:val="006A6AC2"/>
    <w:rsid w:val="006B445B"/>
    <w:rsid w:val="006C1BD2"/>
    <w:rsid w:val="006C42D3"/>
    <w:rsid w:val="006C487A"/>
    <w:rsid w:val="006D21CF"/>
    <w:rsid w:val="006E23B2"/>
    <w:rsid w:val="006F370B"/>
    <w:rsid w:val="0070557E"/>
    <w:rsid w:val="007313BB"/>
    <w:rsid w:val="00731B40"/>
    <w:rsid w:val="007321F6"/>
    <w:rsid w:val="007405C2"/>
    <w:rsid w:val="00741B0B"/>
    <w:rsid w:val="00743BAF"/>
    <w:rsid w:val="00745C68"/>
    <w:rsid w:val="00761CDE"/>
    <w:rsid w:val="007647E1"/>
    <w:rsid w:val="0077380A"/>
    <w:rsid w:val="007843C8"/>
    <w:rsid w:val="007927EF"/>
    <w:rsid w:val="00792B05"/>
    <w:rsid w:val="007B22BB"/>
    <w:rsid w:val="007B2C29"/>
    <w:rsid w:val="007C0E15"/>
    <w:rsid w:val="007D26E0"/>
    <w:rsid w:val="007E283B"/>
    <w:rsid w:val="007E4E37"/>
    <w:rsid w:val="007F2A5B"/>
    <w:rsid w:val="007F6DC3"/>
    <w:rsid w:val="008066E3"/>
    <w:rsid w:val="00817734"/>
    <w:rsid w:val="00825FD4"/>
    <w:rsid w:val="008264BF"/>
    <w:rsid w:val="0083447A"/>
    <w:rsid w:val="00845379"/>
    <w:rsid w:val="00854D0E"/>
    <w:rsid w:val="00870D34"/>
    <w:rsid w:val="008740C6"/>
    <w:rsid w:val="00886D22"/>
    <w:rsid w:val="008C0EC1"/>
    <w:rsid w:val="008D5DCB"/>
    <w:rsid w:val="008E399E"/>
    <w:rsid w:val="008F13D9"/>
    <w:rsid w:val="00906549"/>
    <w:rsid w:val="009208FA"/>
    <w:rsid w:val="00924D22"/>
    <w:rsid w:val="00927C4E"/>
    <w:rsid w:val="00933D68"/>
    <w:rsid w:val="00945497"/>
    <w:rsid w:val="00945DCE"/>
    <w:rsid w:val="00951652"/>
    <w:rsid w:val="00957874"/>
    <w:rsid w:val="0096245F"/>
    <w:rsid w:val="0096710B"/>
    <w:rsid w:val="00976E06"/>
    <w:rsid w:val="00976F49"/>
    <w:rsid w:val="009825E3"/>
    <w:rsid w:val="00993B35"/>
    <w:rsid w:val="009B06AA"/>
    <w:rsid w:val="009B380A"/>
    <w:rsid w:val="009B4C60"/>
    <w:rsid w:val="009C119A"/>
    <w:rsid w:val="009C44EB"/>
    <w:rsid w:val="009C464A"/>
    <w:rsid w:val="009E24A7"/>
    <w:rsid w:val="009E3836"/>
    <w:rsid w:val="009E456B"/>
    <w:rsid w:val="009E6B50"/>
    <w:rsid w:val="009F0558"/>
    <w:rsid w:val="009F2DDB"/>
    <w:rsid w:val="00A02123"/>
    <w:rsid w:val="00A06340"/>
    <w:rsid w:val="00A46A06"/>
    <w:rsid w:val="00A664BA"/>
    <w:rsid w:val="00A677E1"/>
    <w:rsid w:val="00A841AC"/>
    <w:rsid w:val="00A91940"/>
    <w:rsid w:val="00A960DC"/>
    <w:rsid w:val="00AA518F"/>
    <w:rsid w:val="00AA75BF"/>
    <w:rsid w:val="00AA7D29"/>
    <w:rsid w:val="00AD2F71"/>
    <w:rsid w:val="00AD453E"/>
    <w:rsid w:val="00AE7726"/>
    <w:rsid w:val="00B22356"/>
    <w:rsid w:val="00B23ADE"/>
    <w:rsid w:val="00B249D1"/>
    <w:rsid w:val="00B26556"/>
    <w:rsid w:val="00B50949"/>
    <w:rsid w:val="00B704F7"/>
    <w:rsid w:val="00B72B45"/>
    <w:rsid w:val="00B80D9D"/>
    <w:rsid w:val="00B90324"/>
    <w:rsid w:val="00B91302"/>
    <w:rsid w:val="00B936A9"/>
    <w:rsid w:val="00BA4601"/>
    <w:rsid w:val="00BA798A"/>
    <w:rsid w:val="00BB1223"/>
    <w:rsid w:val="00BC3122"/>
    <w:rsid w:val="00BE0ADF"/>
    <w:rsid w:val="00BE421E"/>
    <w:rsid w:val="00BE4ADD"/>
    <w:rsid w:val="00BE51EE"/>
    <w:rsid w:val="00BF60BA"/>
    <w:rsid w:val="00C00B0B"/>
    <w:rsid w:val="00C00D21"/>
    <w:rsid w:val="00C0132B"/>
    <w:rsid w:val="00C16537"/>
    <w:rsid w:val="00C17CE3"/>
    <w:rsid w:val="00C5733B"/>
    <w:rsid w:val="00C60DE9"/>
    <w:rsid w:val="00C66863"/>
    <w:rsid w:val="00C7073A"/>
    <w:rsid w:val="00C72AA9"/>
    <w:rsid w:val="00C736D4"/>
    <w:rsid w:val="00C74417"/>
    <w:rsid w:val="00C84535"/>
    <w:rsid w:val="00C948CC"/>
    <w:rsid w:val="00CA40F9"/>
    <w:rsid w:val="00CA6B70"/>
    <w:rsid w:val="00CA6CEE"/>
    <w:rsid w:val="00CA78BC"/>
    <w:rsid w:val="00CC0052"/>
    <w:rsid w:val="00CC4E29"/>
    <w:rsid w:val="00CD15DA"/>
    <w:rsid w:val="00CD3315"/>
    <w:rsid w:val="00CE774D"/>
    <w:rsid w:val="00CF1908"/>
    <w:rsid w:val="00D05207"/>
    <w:rsid w:val="00D14600"/>
    <w:rsid w:val="00D1576C"/>
    <w:rsid w:val="00D16C8E"/>
    <w:rsid w:val="00D26A41"/>
    <w:rsid w:val="00D26D4F"/>
    <w:rsid w:val="00D31362"/>
    <w:rsid w:val="00D33906"/>
    <w:rsid w:val="00D41809"/>
    <w:rsid w:val="00D42EAA"/>
    <w:rsid w:val="00D43D87"/>
    <w:rsid w:val="00D476F3"/>
    <w:rsid w:val="00D5403A"/>
    <w:rsid w:val="00D74EB3"/>
    <w:rsid w:val="00D87CE9"/>
    <w:rsid w:val="00D935A8"/>
    <w:rsid w:val="00DA6905"/>
    <w:rsid w:val="00DC6DCB"/>
    <w:rsid w:val="00DD195F"/>
    <w:rsid w:val="00DD1E3F"/>
    <w:rsid w:val="00DE6B67"/>
    <w:rsid w:val="00DF5FDD"/>
    <w:rsid w:val="00E036BF"/>
    <w:rsid w:val="00E05670"/>
    <w:rsid w:val="00E107B2"/>
    <w:rsid w:val="00E13B76"/>
    <w:rsid w:val="00E16099"/>
    <w:rsid w:val="00E20FBC"/>
    <w:rsid w:val="00E277D8"/>
    <w:rsid w:val="00E3354D"/>
    <w:rsid w:val="00E44738"/>
    <w:rsid w:val="00E44D59"/>
    <w:rsid w:val="00E452A4"/>
    <w:rsid w:val="00E47AE3"/>
    <w:rsid w:val="00E60888"/>
    <w:rsid w:val="00E6570D"/>
    <w:rsid w:val="00E67ED9"/>
    <w:rsid w:val="00E732DE"/>
    <w:rsid w:val="00E7505B"/>
    <w:rsid w:val="00E75A2E"/>
    <w:rsid w:val="00E75AA1"/>
    <w:rsid w:val="00E76C45"/>
    <w:rsid w:val="00E87C55"/>
    <w:rsid w:val="00E90F00"/>
    <w:rsid w:val="00EA6FF7"/>
    <w:rsid w:val="00EB6DFF"/>
    <w:rsid w:val="00EC07D2"/>
    <w:rsid w:val="00EC38BE"/>
    <w:rsid w:val="00EC4986"/>
    <w:rsid w:val="00EE3434"/>
    <w:rsid w:val="00EE78ED"/>
    <w:rsid w:val="00EF6240"/>
    <w:rsid w:val="00F13692"/>
    <w:rsid w:val="00F3112C"/>
    <w:rsid w:val="00F4443B"/>
    <w:rsid w:val="00F736D2"/>
    <w:rsid w:val="00F86845"/>
    <w:rsid w:val="00FA06F8"/>
    <w:rsid w:val="00FA6D44"/>
    <w:rsid w:val="00FB3305"/>
    <w:rsid w:val="00FC0FBC"/>
    <w:rsid w:val="00FC6CB2"/>
    <w:rsid w:val="00FD09A3"/>
    <w:rsid w:val="00FD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9E6A7-14A6-4AC4-B823-50263B14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6A1076"/>
    <w:pPr>
      <w:ind w:left="720"/>
    </w:pPr>
  </w:style>
  <w:style w:type="paragraph" w:styleId="FootnoteText">
    <w:name w:val="footnote text"/>
    <w:basedOn w:val="Normal"/>
    <w:link w:val="FootnoteTextChar"/>
    <w:uiPriority w:val="99"/>
    <w:semiHidden/>
    <w:unhideWhenUsed/>
    <w:rsid w:val="00CE7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74D"/>
  </w:style>
  <w:style w:type="character" w:styleId="FootnoteReference">
    <w:name w:val="footnote reference"/>
    <w:basedOn w:val="DefaultParagraphFont"/>
    <w:uiPriority w:val="99"/>
    <w:semiHidden/>
    <w:unhideWhenUsed/>
    <w:rsid w:val="00CE774D"/>
    <w:rPr>
      <w:vertAlign w:val="superscript"/>
    </w:rPr>
  </w:style>
  <w:style w:type="paragraph" w:styleId="NormalWeb">
    <w:name w:val="Normal (Web)"/>
    <w:basedOn w:val="Normal"/>
    <w:uiPriority w:val="99"/>
    <w:unhideWhenUsed/>
    <w:rsid w:val="00906549"/>
    <w:rPr>
      <w:rFonts w:ascii="Times New Roman" w:hAnsi="Times New Roman"/>
      <w:sz w:val="24"/>
      <w:szCs w:val="24"/>
    </w:rPr>
  </w:style>
  <w:style w:type="character" w:styleId="Emphasis">
    <w:name w:val="Emphasis"/>
    <w:basedOn w:val="DefaultParagraphFont"/>
    <w:uiPriority w:val="20"/>
    <w:qFormat/>
    <w:rsid w:val="00F44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51949">
      <w:bodyDiv w:val="1"/>
      <w:marLeft w:val="0"/>
      <w:marRight w:val="0"/>
      <w:marTop w:val="0"/>
      <w:marBottom w:val="0"/>
      <w:divBdr>
        <w:top w:val="none" w:sz="0" w:space="0" w:color="auto"/>
        <w:left w:val="none" w:sz="0" w:space="0" w:color="auto"/>
        <w:bottom w:val="none" w:sz="0" w:space="0" w:color="auto"/>
        <w:right w:val="none" w:sz="0" w:space="0" w:color="auto"/>
      </w:divBdr>
    </w:div>
    <w:div w:id="17940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2020-09-24T18:30:00+00:00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7151-BA6D-4B0E-884A-4CEFC6D7C40D}"/>
</file>

<file path=customXml/itemProps2.xml><?xml version="1.0" encoding="utf-8"?>
<ds:datastoreItem xmlns:ds="http://schemas.openxmlformats.org/officeDocument/2006/customXml" ds:itemID="{9909C233-133C-4EED-ACE5-EC428DA7C460}"/>
</file>

<file path=customXml/itemProps3.xml><?xml version="1.0" encoding="utf-8"?>
<ds:datastoreItem xmlns:ds="http://schemas.openxmlformats.org/officeDocument/2006/customXml" ds:itemID="{11674903-A1C9-4F12-8A0B-FB42875E8C1E}"/>
</file>

<file path=customXml/itemProps4.xml><?xml version="1.0" encoding="utf-8"?>
<ds:datastoreItem xmlns:ds="http://schemas.openxmlformats.org/officeDocument/2006/customXml" ds:itemID="{44D49802-CD1E-4ADD-B702-E554667DBCFC}"/>
</file>

<file path=docProps/app.xml><?xml version="1.0" encoding="utf-8"?>
<Properties xmlns="http://schemas.openxmlformats.org/officeDocument/2006/extended-properties" xmlns:vt="http://schemas.openxmlformats.org/officeDocument/2006/docPropsVTypes">
  <Template>JUDGMENT TEMPLATE</Template>
  <TotalTime>1</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Nitschke v S (HC-MD-CRI APP-CAL 2020-00059) [2020] NAHCMD 440 (25 September 2020)</dc:title>
  <dc:creator>E.P.Kharases</dc:creator>
  <cp:lastModifiedBy>Administrator</cp:lastModifiedBy>
  <cp:revision>2</cp:revision>
  <cp:lastPrinted>2020-09-24T13:14:00Z</cp:lastPrinted>
  <dcterms:created xsi:type="dcterms:W3CDTF">2020-09-28T06:41:00Z</dcterms:created>
  <dcterms:modified xsi:type="dcterms:W3CDTF">2020-09-28T06:41:00Z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