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7D74D3" w14:textId="1B413A0B" w:rsidR="00853524" w:rsidRPr="007D22AE" w:rsidRDefault="00853524" w:rsidP="00C036D4">
      <w:pPr>
        <w:jc w:val="center"/>
        <w:rPr>
          <w:b/>
        </w:rPr>
      </w:pPr>
      <w:r w:rsidRPr="007D22AE">
        <w:rPr>
          <w:b/>
        </w:rPr>
        <w:t>REPUBLIC OF NAMIBIA</w:t>
      </w:r>
    </w:p>
    <w:p w14:paraId="4D884DEA" w14:textId="05633A06" w:rsidR="00853524" w:rsidRPr="007D22AE" w:rsidRDefault="00853524" w:rsidP="00C036D4">
      <w:pPr>
        <w:jc w:val="center"/>
        <w:rPr>
          <w:b/>
          <w:sz w:val="32"/>
          <w:szCs w:val="32"/>
        </w:rPr>
      </w:pPr>
      <w:r w:rsidRPr="007D22AE">
        <w:rPr>
          <w:b/>
          <w:noProof/>
          <w:sz w:val="32"/>
          <w:szCs w:val="32"/>
          <w:lang w:val="en-US"/>
        </w:rPr>
        <w:drawing>
          <wp:inline distT="0" distB="0" distL="0" distR="0" wp14:anchorId="35A986BC" wp14:editId="43A2A18E">
            <wp:extent cx="1272540" cy="1325880"/>
            <wp:effectExtent l="19050" t="0" r="3810" b="0"/>
            <wp:docPr id="5"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9" cstate="print"/>
                    <a:srcRect/>
                    <a:stretch>
                      <a:fillRect/>
                    </a:stretch>
                  </pic:blipFill>
                  <pic:spPr bwMode="auto">
                    <a:xfrm>
                      <a:off x="0" y="0"/>
                      <a:ext cx="1272540" cy="1325880"/>
                    </a:xfrm>
                    <a:prstGeom prst="rect">
                      <a:avLst/>
                    </a:prstGeom>
                    <a:noFill/>
                    <a:ln w="9525">
                      <a:noFill/>
                      <a:miter lim="800000"/>
                      <a:headEnd/>
                      <a:tailEnd/>
                    </a:ln>
                  </pic:spPr>
                </pic:pic>
              </a:graphicData>
            </a:graphic>
          </wp:inline>
        </w:drawing>
      </w:r>
      <w:r w:rsidR="00920F28" w:rsidRPr="007D22AE">
        <w:rPr>
          <w:b/>
          <w:sz w:val="32"/>
          <w:szCs w:val="32"/>
        </w:rPr>
        <w:t xml:space="preserve"> </w:t>
      </w:r>
    </w:p>
    <w:p w14:paraId="0121DDEF" w14:textId="77777777" w:rsidR="00853524" w:rsidRPr="007D22AE" w:rsidRDefault="00853524" w:rsidP="00C036D4">
      <w:pPr>
        <w:jc w:val="center"/>
        <w:rPr>
          <w:b/>
        </w:rPr>
      </w:pPr>
      <w:r w:rsidRPr="007D22AE">
        <w:rPr>
          <w:b/>
        </w:rPr>
        <w:t>HIGH COURT OF NAMIBIA MAIN DIVISION, WINDHOEK</w:t>
      </w:r>
    </w:p>
    <w:p w14:paraId="3FBDE3FE" w14:textId="77777777" w:rsidR="00EF7894" w:rsidRPr="007D22AE" w:rsidRDefault="00EF7894" w:rsidP="00C036D4">
      <w:pPr>
        <w:jc w:val="center"/>
        <w:rPr>
          <w:bCs/>
        </w:rPr>
      </w:pPr>
    </w:p>
    <w:p w14:paraId="0B4BB7B9" w14:textId="36649F42" w:rsidR="00853524" w:rsidRPr="007D22AE" w:rsidRDefault="00140A9D" w:rsidP="00C036D4">
      <w:pPr>
        <w:jc w:val="center"/>
        <w:rPr>
          <w:b/>
        </w:rPr>
      </w:pPr>
      <w:r w:rsidRPr="007D22AE">
        <w:rPr>
          <w:b/>
        </w:rPr>
        <w:t>JUDGMENT</w:t>
      </w:r>
    </w:p>
    <w:p w14:paraId="4AB5AAC2" w14:textId="77777777" w:rsidR="00140A9D" w:rsidRPr="007D22AE" w:rsidRDefault="00140A9D" w:rsidP="00C036D4">
      <w:pPr>
        <w:jc w:val="center"/>
        <w:rPr>
          <w:b/>
        </w:rPr>
      </w:pPr>
    </w:p>
    <w:p w14:paraId="656267F7" w14:textId="38D89A72" w:rsidR="00853524" w:rsidRPr="007D22AE" w:rsidRDefault="00EF7894" w:rsidP="00C036D4">
      <w:pPr>
        <w:jc w:val="right"/>
        <w:rPr>
          <w:b/>
          <w:bCs/>
        </w:rPr>
      </w:pPr>
      <w:r w:rsidRPr="007D22AE">
        <w:t xml:space="preserve">             Case no:</w:t>
      </w:r>
      <w:r w:rsidR="00AA3749" w:rsidRPr="007D22AE">
        <w:t xml:space="preserve"> HC-MD-CIV-ACT-OTH-2020/04716</w:t>
      </w:r>
    </w:p>
    <w:p w14:paraId="0B3B6951" w14:textId="77777777" w:rsidR="00853524" w:rsidRPr="007D22AE" w:rsidRDefault="00853524" w:rsidP="00C036D4"/>
    <w:p w14:paraId="01440233" w14:textId="77777777" w:rsidR="00853524" w:rsidRPr="007D22AE" w:rsidRDefault="00853524" w:rsidP="00C036D4">
      <w:r w:rsidRPr="007D22AE">
        <w:t>In the matter between:</w:t>
      </w:r>
    </w:p>
    <w:p w14:paraId="291513BA" w14:textId="77777777" w:rsidR="00853524" w:rsidRPr="007D22AE" w:rsidRDefault="00853524" w:rsidP="00C036D4"/>
    <w:p w14:paraId="063FDE0E" w14:textId="77777777" w:rsidR="00AA3749" w:rsidRPr="007D22AE" w:rsidRDefault="00AA3749" w:rsidP="00AA3749">
      <w:pPr>
        <w:pStyle w:val="Heading4"/>
        <w:numPr>
          <w:ilvl w:val="0"/>
          <w:numId w:val="0"/>
        </w:numPr>
        <w:rPr>
          <w:b/>
        </w:rPr>
      </w:pPr>
      <w:r w:rsidRPr="007D22AE">
        <w:rPr>
          <w:b/>
        </w:rPr>
        <w:t>EBEN CLOETE</w:t>
      </w:r>
      <w:r w:rsidRPr="007D22AE">
        <w:rPr>
          <w:b/>
        </w:rPr>
        <w:tab/>
      </w:r>
      <w:r w:rsidRPr="007D22AE">
        <w:rPr>
          <w:b/>
        </w:rPr>
        <w:tab/>
      </w:r>
      <w:r w:rsidRPr="007D22AE">
        <w:rPr>
          <w:b/>
        </w:rPr>
        <w:tab/>
      </w:r>
      <w:r w:rsidRPr="007D22AE">
        <w:rPr>
          <w:b/>
        </w:rPr>
        <w:tab/>
      </w:r>
      <w:r w:rsidRPr="007D22AE">
        <w:rPr>
          <w:b/>
        </w:rPr>
        <w:tab/>
      </w:r>
      <w:r w:rsidRPr="007D22AE">
        <w:rPr>
          <w:b/>
        </w:rPr>
        <w:tab/>
      </w:r>
      <w:r w:rsidRPr="007D22AE">
        <w:rPr>
          <w:b/>
        </w:rPr>
        <w:tab/>
        <w:t xml:space="preserve">         PLAINTIFF</w:t>
      </w:r>
    </w:p>
    <w:p w14:paraId="5B366779" w14:textId="77777777" w:rsidR="00AA3749" w:rsidRPr="007D22AE" w:rsidRDefault="00AA3749" w:rsidP="00AA3749"/>
    <w:p w14:paraId="512C6320" w14:textId="77777777" w:rsidR="00AA3749" w:rsidRPr="007D22AE" w:rsidRDefault="00AA3749" w:rsidP="00AA3749">
      <w:r w:rsidRPr="007D22AE">
        <w:t>and</w:t>
      </w:r>
    </w:p>
    <w:p w14:paraId="2EE3981F" w14:textId="77777777" w:rsidR="00AA3749" w:rsidRPr="007D22AE" w:rsidRDefault="00AA3749" w:rsidP="00AA3749">
      <w:pPr>
        <w:rPr>
          <w:b/>
          <w:color w:val="000000" w:themeColor="text1"/>
        </w:rPr>
      </w:pPr>
    </w:p>
    <w:p w14:paraId="6C4F9A67" w14:textId="77777777" w:rsidR="00AA3749" w:rsidRPr="007D22AE" w:rsidRDefault="00AA3749" w:rsidP="00AA3749">
      <w:pPr>
        <w:rPr>
          <w:b/>
          <w:color w:val="000000" w:themeColor="text1"/>
        </w:rPr>
      </w:pPr>
      <w:r w:rsidRPr="007D22AE">
        <w:rPr>
          <w:b/>
          <w:color w:val="000000" w:themeColor="text1"/>
        </w:rPr>
        <w:t>MINISTER OF SAFETY AND SECURITY</w:t>
      </w:r>
      <w:r w:rsidRPr="007D22AE">
        <w:rPr>
          <w:b/>
          <w:color w:val="000000" w:themeColor="text1"/>
        </w:rPr>
        <w:tab/>
      </w:r>
      <w:r w:rsidRPr="007D22AE">
        <w:rPr>
          <w:b/>
          <w:color w:val="000000" w:themeColor="text1"/>
        </w:rPr>
        <w:tab/>
        <w:t xml:space="preserve">     FIRST DEFENDANT</w:t>
      </w:r>
    </w:p>
    <w:p w14:paraId="44E343A6" w14:textId="77777777" w:rsidR="00AA3749" w:rsidRPr="007D22AE" w:rsidRDefault="00AA3749" w:rsidP="00AA3749">
      <w:pPr>
        <w:rPr>
          <w:b/>
          <w:color w:val="000000" w:themeColor="text1"/>
        </w:rPr>
      </w:pPr>
    </w:p>
    <w:p w14:paraId="5DA7163D" w14:textId="77777777" w:rsidR="00AA3749" w:rsidRPr="007D22AE" w:rsidRDefault="00AA3749" w:rsidP="00AA3749">
      <w:pPr>
        <w:rPr>
          <w:b/>
          <w:color w:val="000000" w:themeColor="text1"/>
        </w:rPr>
      </w:pPr>
      <w:r w:rsidRPr="007D22AE">
        <w:rPr>
          <w:b/>
          <w:color w:val="000000" w:themeColor="text1"/>
        </w:rPr>
        <w:t>COMMISSIONER-GENERAL OF THE NAMIBIAN</w:t>
      </w:r>
    </w:p>
    <w:p w14:paraId="6E0D0151" w14:textId="77777777" w:rsidR="00AA3749" w:rsidRPr="007D22AE" w:rsidRDefault="00AA3749" w:rsidP="00AA3749">
      <w:pPr>
        <w:rPr>
          <w:b/>
          <w:color w:val="000000" w:themeColor="text1"/>
        </w:rPr>
      </w:pPr>
      <w:r w:rsidRPr="007D22AE">
        <w:rPr>
          <w:b/>
          <w:color w:val="000000" w:themeColor="text1"/>
        </w:rPr>
        <w:t>CORRECTIONAL SERVICE</w:t>
      </w:r>
      <w:r w:rsidRPr="007D22AE">
        <w:rPr>
          <w:b/>
          <w:color w:val="000000" w:themeColor="text1"/>
        </w:rPr>
        <w:tab/>
      </w:r>
      <w:r w:rsidRPr="007D22AE">
        <w:rPr>
          <w:b/>
          <w:color w:val="000000" w:themeColor="text1"/>
        </w:rPr>
        <w:tab/>
      </w:r>
      <w:r w:rsidRPr="007D22AE">
        <w:rPr>
          <w:b/>
          <w:color w:val="000000" w:themeColor="text1"/>
        </w:rPr>
        <w:tab/>
      </w:r>
      <w:r w:rsidRPr="007D22AE">
        <w:rPr>
          <w:b/>
          <w:color w:val="000000" w:themeColor="text1"/>
        </w:rPr>
        <w:tab/>
        <w:t>SECOND DEFENDANT</w:t>
      </w:r>
    </w:p>
    <w:p w14:paraId="03F8747E" w14:textId="77777777" w:rsidR="00AA3749" w:rsidRPr="007D22AE" w:rsidRDefault="00AA3749" w:rsidP="00AA3749">
      <w:pPr>
        <w:rPr>
          <w:b/>
          <w:color w:val="000000" w:themeColor="text1"/>
        </w:rPr>
      </w:pPr>
    </w:p>
    <w:p w14:paraId="6D99C72F" w14:textId="77777777" w:rsidR="00AA3749" w:rsidRPr="007D22AE" w:rsidRDefault="00AA3749" w:rsidP="00AA3749">
      <w:pPr>
        <w:rPr>
          <w:b/>
          <w:color w:val="000000" w:themeColor="text1"/>
        </w:rPr>
      </w:pPr>
      <w:r w:rsidRPr="007D22AE">
        <w:rPr>
          <w:b/>
          <w:color w:val="000000" w:themeColor="text1"/>
        </w:rPr>
        <w:t>OFFICER IN CHARGE OF THE WINDHOEK</w:t>
      </w:r>
    </w:p>
    <w:p w14:paraId="3F7B45DE" w14:textId="77777777" w:rsidR="00AA3749" w:rsidRPr="007D22AE" w:rsidRDefault="00AA3749" w:rsidP="00AA3749">
      <w:pPr>
        <w:rPr>
          <w:b/>
          <w:color w:val="000000" w:themeColor="text1"/>
        </w:rPr>
      </w:pPr>
      <w:r w:rsidRPr="007D22AE">
        <w:rPr>
          <w:b/>
          <w:color w:val="000000" w:themeColor="text1"/>
        </w:rPr>
        <w:t>CORRECTIONAL FACILITY</w:t>
      </w:r>
      <w:r w:rsidRPr="007D22AE">
        <w:rPr>
          <w:b/>
          <w:color w:val="000000" w:themeColor="text1"/>
        </w:rPr>
        <w:tab/>
      </w:r>
      <w:r w:rsidRPr="007D22AE">
        <w:rPr>
          <w:b/>
          <w:color w:val="000000" w:themeColor="text1"/>
        </w:rPr>
        <w:tab/>
      </w:r>
      <w:r w:rsidRPr="007D22AE">
        <w:rPr>
          <w:b/>
          <w:color w:val="000000" w:themeColor="text1"/>
        </w:rPr>
        <w:tab/>
      </w:r>
      <w:r w:rsidRPr="007D22AE">
        <w:rPr>
          <w:b/>
          <w:color w:val="000000" w:themeColor="text1"/>
        </w:rPr>
        <w:tab/>
        <w:t xml:space="preserve">    THIRD DEFENDANT</w:t>
      </w:r>
    </w:p>
    <w:p w14:paraId="77342FC9" w14:textId="77777777" w:rsidR="00AA3749" w:rsidRPr="007D22AE" w:rsidRDefault="00AA3749" w:rsidP="00AA3749">
      <w:pPr>
        <w:rPr>
          <w:b/>
          <w:color w:val="000000" w:themeColor="text1"/>
        </w:rPr>
      </w:pPr>
    </w:p>
    <w:p w14:paraId="281A1F91" w14:textId="77777777" w:rsidR="00AA3749" w:rsidRPr="007D22AE" w:rsidRDefault="00AA3749" w:rsidP="00AA3749">
      <w:pPr>
        <w:rPr>
          <w:b/>
          <w:color w:val="000000" w:themeColor="text1"/>
        </w:rPr>
      </w:pPr>
      <w:r w:rsidRPr="007D22AE">
        <w:rPr>
          <w:b/>
          <w:color w:val="000000" w:themeColor="text1"/>
        </w:rPr>
        <w:t>THE THEN HEAD OF SECURITY AT THE</w:t>
      </w:r>
    </w:p>
    <w:p w14:paraId="0D39C6BC" w14:textId="77777777" w:rsidR="00AA3749" w:rsidRPr="007D22AE" w:rsidRDefault="00AA3749" w:rsidP="00AA3749">
      <w:pPr>
        <w:rPr>
          <w:b/>
          <w:color w:val="000000" w:themeColor="text1"/>
        </w:rPr>
      </w:pPr>
      <w:r w:rsidRPr="007D22AE">
        <w:rPr>
          <w:b/>
          <w:color w:val="000000" w:themeColor="text1"/>
        </w:rPr>
        <w:t>WINDHOEK CORRECTIONAL FACILITY</w:t>
      </w:r>
      <w:r w:rsidRPr="007D22AE">
        <w:rPr>
          <w:b/>
          <w:color w:val="000000" w:themeColor="text1"/>
        </w:rPr>
        <w:tab/>
      </w:r>
      <w:r w:rsidRPr="007D22AE">
        <w:rPr>
          <w:b/>
          <w:color w:val="000000" w:themeColor="text1"/>
        </w:rPr>
        <w:tab/>
        <w:t>FOURTH DEFENDANT</w:t>
      </w:r>
    </w:p>
    <w:p w14:paraId="7C89D197" w14:textId="77777777" w:rsidR="00AA3749" w:rsidRPr="007D22AE" w:rsidRDefault="00AA3749" w:rsidP="00AA3749">
      <w:pPr>
        <w:rPr>
          <w:b/>
          <w:color w:val="000000" w:themeColor="text1"/>
        </w:rPr>
      </w:pPr>
    </w:p>
    <w:p w14:paraId="4E3A9001" w14:textId="77777777" w:rsidR="00AA3749" w:rsidRPr="007D22AE" w:rsidRDefault="00AA3749" w:rsidP="00AA3749">
      <w:pPr>
        <w:rPr>
          <w:b/>
          <w:color w:val="000000" w:themeColor="text1"/>
        </w:rPr>
      </w:pPr>
      <w:r w:rsidRPr="007D22AE">
        <w:rPr>
          <w:b/>
          <w:color w:val="000000" w:themeColor="text1"/>
        </w:rPr>
        <w:t>UNIT MANAGER OF UNIT 7 (SEVEN) AT</w:t>
      </w:r>
    </w:p>
    <w:p w14:paraId="37B363D6" w14:textId="77777777" w:rsidR="00AA3749" w:rsidRPr="007D22AE" w:rsidRDefault="00AA3749" w:rsidP="00AA3749">
      <w:pPr>
        <w:rPr>
          <w:b/>
          <w:color w:val="000000" w:themeColor="text1"/>
        </w:rPr>
      </w:pPr>
      <w:r w:rsidRPr="007D22AE">
        <w:rPr>
          <w:b/>
          <w:color w:val="000000" w:themeColor="text1"/>
        </w:rPr>
        <w:t>THE WINHDOEK CORRECTIONAL FACILITY</w:t>
      </w:r>
      <w:r w:rsidRPr="007D22AE">
        <w:rPr>
          <w:b/>
          <w:color w:val="000000" w:themeColor="text1"/>
        </w:rPr>
        <w:tab/>
      </w:r>
      <w:r w:rsidRPr="007D22AE">
        <w:rPr>
          <w:b/>
          <w:color w:val="000000" w:themeColor="text1"/>
        </w:rPr>
        <w:tab/>
        <w:t xml:space="preserve">     FIFTH DEFENDANT</w:t>
      </w:r>
    </w:p>
    <w:p w14:paraId="7809CAAD" w14:textId="77777777" w:rsidR="00AA3749" w:rsidRPr="007D22AE" w:rsidRDefault="00AA3749" w:rsidP="00AA3749">
      <w:pPr>
        <w:rPr>
          <w:b/>
          <w:color w:val="000000" w:themeColor="text1"/>
        </w:rPr>
      </w:pPr>
    </w:p>
    <w:p w14:paraId="2AB1490F" w14:textId="77777777" w:rsidR="00AA3749" w:rsidRPr="007D22AE" w:rsidRDefault="00AA3749" w:rsidP="00AA3749">
      <w:pPr>
        <w:rPr>
          <w:b/>
          <w:color w:val="000000" w:themeColor="text1"/>
        </w:rPr>
      </w:pPr>
      <w:r w:rsidRPr="007D22AE">
        <w:rPr>
          <w:b/>
          <w:color w:val="000000" w:themeColor="text1"/>
        </w:rPr>
        <w:t>CORRECTIONAL OFFICER SHILONGO AT</w:t>
      </w:r>
    </w:p>
    <w:p w14:paraId="6E4C81D0" w14:textId="77777777" w:rsidR="00AA3749" w:rsidRPr="007D22AE" w:rsidRDefault="00AA3749" w:rsidP="00AA3749">
      <w:pPr>
        <w:rPr>
          <w:b/>
          <w:color w:val="000000" w:themeColor="text1"/>
        </w:rPr>
      </w:pPr>
      <w:r w:rsidRPr="007D22AE">
        <w:rPr>
          <w:b/>
          <w:color w:val="000000" w:themeColor="text1"/>
        </w:rPr>
        <w:lastRenderedPageBreak/>
        <w:t>WINDHOEK CORRECTIONAL FACILITY</w:t>
      </w:r>
    </w:p>
    <w:p w14:paraId="081CFFB4" w14:textId="77777777" w:rsidR="00AA3749" w:rsidRPr="007D22AE" w:rsidRDefault="00AA3749" w:rsidP="00AA3749">
      <w:pPr>
        <w:rPr>
          <w:b/>
          <w:color w:val="000000" w:themeColor="text1"/>
        </w:rPr>
      </w:pPr>
      <w:r w:rsidRPr="007D22AE">
        <w:rPr>
          <w:b/>
          <w:color w:val="000000" w:themeColor="text1"/>
        </w:rPr>
        <w:t>ATTACHED TO UNIT 7</w:t>
      </w:r>
      <w:r w:rsidRPr="007D22AE">
        <w:rPr>
          <w:b/>
          <w:color w:val="000000" w:themeColor="text1"/>
        </w:rPr>
        <w:tab/>
      </w:r>
      <w:r w:rsidRPr="007D22AE">
        <w:rPr>
          <w:b/>
          <w:color w:val="000000" w:themeColor="text1"/>
        </w:rPr>
        <w:tab/>
      </w:r>
      <w:r w:rsidRPr="007D22AE">
        <w:rPr>
          <w:b/>
          <w:color w:val="000000" w:themeColor="text1"/>
        </w:rPr>
        <w:tab/>
      </w:r>
      <w:r w:rsidRPr="007D22AE">
        <w:rPr>
          <w:b/>
          <w:color w:val="000000" w:themeColor="text1"/>
        </w:rPr>
        <w:tab/>
      </w:r>
      <w:r w:rsidRPr="007D22AE">
        <w:rPr>
          <w:b/>
          <w:color w:val="000000" w:themeColor="text1"/>
        </w:rPr>
        <w:tab/>
        <w:t xml:space="preserve">     SIXTH DEFENDANT</w:t>
      </w:r>
    </w:p>
    <w:p w14:paraId="5B8A48AC" w14:textId="77777777" w:rsidR="00AA3749" w:rsidRPr="007D22AE" w:rsidRDefault="00AA3749" w:rsidP="00AA3749">
      <w:pPr>
        <w:rPr>
          <w:b/>
          <w:color w:val="000000" w:themeColor="text1"/>
        </w:rPr>
      </w:pPr>
    </w:p>
    <w:p w14:paraId="6312D5BC" w14:textId="77777777" w:rsidR="00AA3749" w:rsidRPr="007D22AE" w:rsidRDefault="00AA3749" w:rsidP="00AA3749">
      <w:pPr>
        <w:rPr>
          <w:b/>
          <w:color w:val="000000" w:themeColor="text1"/>
        </w:rPr>
      </w:pPr>
      <w:r w:rsidRPr="007D22AE">
        <w:rPr>
          <w:b/>
          <w:color w:val="000000" w:themeColor="text1"/>
        </w:rPr>
        <w:t>CORRECTIONAL OFFICER MUNDUVA AT</w:t>
      </w:r>
    </w:p>
    <w:p w14:paraId="649E72AC" w14:textId="77777777" w:rsidR="00AA3749" w:rsidRPr="007D22AE" w:rsidRDefault="00AA3749" w:rsidP="00AA3749">
      <w:pPr>
        <w:rPr>
          <w:b/>
          <w:color w:val="000000" w:themeColor="text1"/>
        </w:rPr>
      </w:pPr>
      <w:r w:rsidRPr="007D22AE">
        <w:rPr>
          <w:b/>
          <w:color w:val="000000" w:themeColor="text1"/>
        </w:rPr>
        <w:t>WINDHOEK FACILITY ATTACHED TO UNIT 6</w:t>
      </w:r>
      <w:r w:rsidRPr="007D22AE">
        <w:rPr>
          <w:b/>
          <w:color w:val="000000" w:themeColor="text1"/>
        </w:rPr>
        <w:tab/>
        <w:t xml:space="preserve">          SEVENTH DEFENDANT</w:t>
      </w:r>
    </w:p>
    <w:p w14:paraId="2DA22779" w14:textId="77777777" w:rsidR="00AA3749" w:rsidRPr="007D22AE" w:rsidRDefault="00AA3749" w:rsidP="00AA3749">
      <w:pPr>
        <w:rPr>
          <w:b/>
          <w:color w:val="000000" w:themeColor="text1"/>
        </w:rPr>
      </w:pPr>
    </w:p>
    <w:p w14:paraId="40D11184" w14:textId="77777777" w:rsidR="00AA3749" w:rsidRPr="001B4335" w:rsidRDefault="00AA3749" w:rsidP="001B4335">
      <w:pPr>
        <w:pStyle w:val="Heading3"/>
        <w:numPr>
          <w:ilvl w:val="0"/>
          <w:numId w:val="0"/>
        </w:numPr>
        <w:rPr>
          <w:b/>
        </w:rPr>
      </w:pPr>
      <w:r w:rsidRPr="001B4335">
        <w:rPr>
          <w:b/>
        </w:rPr>
        <w:t>SENIOR CHIEF CORRECTIONAL OFFICER</w:t>
      </w:r>
    </w:p>
    <w:p w14:paraId="2F99D683" w14:textId="77777777" w:rsidR="00AA3749" w:rsidRPr="001B4335" w:rsidRDefault="00AA3749" w:rsidP="001B4335">
      <w:pPr>
        <w:pStyle w:val="Heading3"/>
        <w:numPr>
          <w:ilvl w:val="0"/>
          <w:numId w:val="0"/>
        </w:numPr>
        <w:rPr>
          <w:b/>
        </w:rPr>
      </w:pPr>
      <w:r w:rsidRPr="001B4335">
        <w:rPr>
          <w:b/>
        </w:rPr>
        <w:t>LUCAS AT WINDHOEK CORRECTIONAL</w:t>
      </w:r>
    </w:p>
    <w:p w14:paraId="3BC72619" w14:textId="77777777" w:rsidR="00AA3749" w:rsidRPr="001B4335" w:rsidRDefault="00AA3749" w:rsidP="001B4335">
      <w:pPr>
        <w:pStyle w:val="Heading3"/>
        <w:numPr>
          <w:ilvl w:val="0"/>
          <w:numId w:val="0"/>
        </w:numPr>
        <w:rPr>
          <w:b/>
        </w:rPr>
      </w:pPr>
      <w:r w:rsidRPr="001B4335">
        <w:rPr>
          <w:b/>
        </w:rPr>
        <w:t>FACILITY ATTACHED TO UNIT 7 (SEVEN)</w:t>
      </w:r>
      <w:r w:rsidRPr="001B4335">
        <w:rPr>
          <w:b/>
        </w:rPr>
        <w:tab/>
      </w:r>
      <w:r w:rsidRPr="001B4335">
        <w:rPr>
          <w:b/>
        </w:rPr>
        <w:tab/>
        <w:t xml:space="preserve">  EIGHTH DEFENDANT</w:t>
      </w:r>
    </w:p>
    <w:p w14:paraId="620D63FF" w14:textId="77777777" w:rsidR="00AA3749" w:rsidRPr="007D22AE" w:rsidRDefault="00AA3749" w:rsidP="00AA3749">
      <w:pPr>
        <w:rPr>
          <w:b/>
          <w:color w:val="000000" w:themeColor="text1"/>
        </w:rPr>
      </w:pPr>
      <w:bookmarkStart w:id="0" w:name="_GoBack"/>
      <w:bookmarkEnd w:id="0"/>
    </w:p>
    <w:p w14:paraId="36C22273" w14:textId="77777777" w:rsidR="00AA3749" w:rsidRPr="007D22AE" w:rsidRDefault="00AA3749" w:rsidP="00AA3749">
      <w:pPr>
        <w:rPr>
          <w:b/>
          <w:color w:val="000000" w:themeColor="text1"/>
        </w:rPr>
      </w:pPr>
      <w:r w:rsidRPr="007D22AE">
        <w:rPr>
          <w:b/>
          <w:color w:val="000000" w:themeColor="text1"/>
        </w:rPr>
        <w:t>CORRECTIONAL OFFICER HAUFIKU AT</w:t>
      </w:r>
    </w:p>
    <w:p w14:paraId="50B0766F" w14:textId="77777777" w:rsidR="00AA3749" w:rsidRPr="007D22AE" w:rsidRDefault="00AA3749" w:rsidP="00AA3749">
      <w:pPr>
        <w:rPr>
          <w:b/>
          <w:color w:val="000000" w:themeColor="text1"/>
        </w:rPr>
      </w:pPr>
      <w:r w:rsidRPr="007D22AE">
        <w:rPr>
          <w:b/>
          <w:color w:val="000000" w:themeColor="text1"/>
        </w:rPr>
        <w:t>WINDHOEK CORRECTIONAL FACILITY</w:t>
      </w:r>
    </w:p>
    <w:p w14:paraId="1CBC664E" w14:textId="77777777" w:rsidR="00AA3749" w:rsidRPr="007D22AE" w:rsidRDefault="00AA3749" w:rsidP="00AA3749">
      <w:pPr>
        <w:rPr>
          <w:b/>
          <w:color w:val="000000" w:themeColor="text1"/>
        </w:rPr>
      </w:pPr>
      <w:r w:rsidRPr="007D22AE">
        <w:rPr>
          <w:b/>
          <w:color w:val="000000" w:themeColor="text1"/>
        </w:rPr>
        <w:t>ATTACHED TO UNIT 5 (FIVE)</w:t>
      </w:r>
      <w:r w:rsidRPr="007D22AE">
        <w:rPr>
          <w:b/>
          <w:color w:val="000000" w:themeColor="text1"/>
        </w:rPr>
        <w:tab/>
      </w:r>
      <w:r w:rsidRPr="007D22AE">
        <w:rPr>
          <w:b/>
          <w:color w:val="000000" w:themeColor="text1"/>
        </w:rPr>
        <w:tab/>
      </w:r>
      <w:r w:rsidRPr="007D22AE">
        <w:rPr>
          <w:b/>
          <w:color w:val="000000" w:themeColor="text1"/>
        </w:rPr>
        <w:tab/>
      </w:r>
      <w:r w:rsidRPr="007D22AE">
        <w:rPr>
          <w:b/>
          <w:color w:val="000000" w:themeColor="text1"/>
        </w:rPr>
        <w:tab/>
        <w:t xml:space="preserve">    NINTH DEFENDANT                                                                                            </w:t>
      </w:r>
    </w:p>
    <w:p w14:paraId="02AD79FC" w14:textId="77777777" w:rsidR="00AA3749" w:rsidRPr="007D22AE" w:rsidRDefault="00AA3749" w:rsidP="00AA3749">
      <w:pPr>
        <w:rPr>
          <w:b/>
          <w:u w:val="single"/>
        </w:rPr>
      </w:pPr>
    </w:p>
    <w:p w14:paraId="542D5C23" w14:textId="37139362" w:rsidR="00AA3749" w:rsidRPr="007D22AE" w:rsidRDefault="00AA3749" w:rsidP="00AA3749">
      <w:pPr>
        <w:ind w:left="2160" w:hanging="2160"/>
        <w:rPr>
          <w:iCs/>
          <w:color w:val="000000" w:themeColor="text1"/>
        </w:rPr>
      </w:pPr>
      <w:r w:rsidRPr="007D22AE">
        <w:rPr>
          <w:b/>
        </w:rPr>
        <w:t>Neutral citation:</w:t>
      </w:r>
      <w:r w:rsidRPr="007D22AE">
        <w:rPr>
          <w:b/>
        </w:rPr>
        <w:tab/>
      </w:r>
      <w:r w:rsidRPr="007D22AE">
        <w:rPr>
          <w:i/>
        </w:rPr>
        <w:t xml:space="preserve">Cloete v Minister of Safety and Security </w:t>
      </w:r>
      <w:r w:rsidRPr="007D22AE">
        <w:t>(HC-</w:t>
      </w:r>
      <w:r w:rsidR="00A445EC" w:rsidRPr="007D22AE">
        <w:t>MD-CIV-ACT-OTH-2020/04716) [2024</w:t>
      </w:r>
      <w:r w:rsidRPr="007D22AE">
        <w:t xml:space="preserve">] NAHCMD </w:t>
      </w:r>
      <w:r w:rsidR="005E5444" w:rsidRPr="005E5444">
        <w:t>118</w:t>
      </w:r>
      <w:r w:rsidRPr="007D22AE">
        <w:t xml:space="preserve"> (</w:t>
      </w:r>
      <w:r w:rsidR="00A456CE">
        <w:t xml:space="preserve">15 March </w:t>
      </w:r>
      <w:r w:rsidR="00A445EC" w:rsidRPr="007D22AE">
        <w:t>2024</w:t>
      </w:r>
      <w:r w:rsidRPr="007D22AE">
        <w:t>)</w:t>
      </w:r>
    </w:p>
    <w:p w14:paraId="6B348F45" w14:textId="77777777" w:rsidR="00AA3749" w:rsidRPr="007D22AE" w:rsidRDefault="00AA3749" w:rsidP="00AA3749">
      <w:pPr>
        <w:ind w:left="2160" w:hanging="2160"/>
      </w:pPr>
    </w:p>
    <w:p w14:paraId="5A6931C4" w14:textId="77777777" w:rsidR="00AA3749" w:rsidRPr="007D22AE" w:rsidRDefault="00AA3749" w:rsidP="00AA3749">
      <w:pPr>
        <w:ind w:left="2160" w:hanging="2160"/>
        <w:rPr>
          <w:b/>
          <w:i/>
        </w:rPr>
      </w:pPr>
      <w:r w:rsidRPr="007D22AE">
        <w:rPr>
          <w:b/>
        </w:rPr>
        <w:t>Coram:</w:t>
      </w:r>
      <w:r w:rsidRPr="007D22AE">
        <w:tab/>
        <w:t>SCHIMMING-CHASE J</w:t>
      </w:r>
    </w:p>
    <w:p w14:paraId="10A71508" w14:textId="31772F21" w:rsidR="00AA3749" w:rsidRPr="007D22AE" w:rsidRDefault="00AA3749" w:rsidP="00AA3749">
      <w:pPr>
        <w:ind w:left="2160" w:hanging="2160"/>
        <w:rPr>
          <w:b/>
        </w:rPr>
      </w:pPr>
      <w:r w:rsidRPr="007D22AE">
        <w:rPr>
          <w:b/>
          <w:bCs/>
        </w:rPr>
        <w:t>Heard:</w:t>
      </w:r>
      <w:r w:rsidRPr="007D22AE">
        <w:tab/>
      </w:r>
      <w:r w:rsidR="00D128C6" w:rsidRPr="007D22AE">
        <w:rPr>
          <w:b/>
        </w:rPr>
        <w:t>18 – 19 May 2022; 24 May 2022; 14 – 16 June 2022; 17 August 2023</w:t>
      </w:r>
    </w:p>
    <w:p w14:paraId="447A448F" w14:textId="0C41BC4B" w:rsidR="00853524" w:rsidRPr="00FC4040" w:rsidRDefault="00AA3749" w:rsidP="00FC4040">
      <w:pPr>
        <w:ind w:left="2160" w:hanging="2160"/>
        <w:rPr>
          <w:b/>
        </w:rPr>
      </w:pPr>
      <w:r w:rsidRPr="007D22AE">
        <w:rPr>
          <w:b/>
          <w:bCs/>
        </w:rPr>
        <w:t>Delivered:</w:t>
      </w:r>
      <w:r w:rsidRPr="007D22AE">
        <w:rPr>
          <w:b/>
          <w:bCs/>
        </w:rPr>
        <w:tab/>
      </w:r>
      <w:r w:rsidR="00A456CE">
        <w:rPr>
          <w:b/>
          <w:bCs/>
        </w:rPr>
        <w:t xml:space="preserve">15 </w:t>
      </w:r>
      <w:r w:rsidR="00FC4040">
        <w:rPr>
          <w:b/>
          <w:bCs/>
        </w:rPr>
        <w:t>March</w:t>
      </w:r>
      <w:r w:rsidR="00A445EC" w:rsidRPr="007D22AE">
        <w:rPr>
          <w:b/>
          <w:bCs/>
        </w:rPr>
        <w:t xml:space="preserve"> 2024</w:t>
      </w:r>
      <w:r w:rsidR="00334AFC" w:rsidRPr="007D22AE">
        <w:rPr>
          <w:b/>
          <w:bCs/>
        </w:rPr>
        <w:tab/>
      </w:r>
    </w:p>
    <w:p w14:paraId="514826F6" w14:textId="41065798" w:rsidR="00853524" w:rsidRPr="007D22AE" w:rsidRDefault="00853524" w:rsidP="00C036D4">
      <w:pPr>
        <w:ind w:left="1440" w:hanging="1440"/>
      </w:pPr>
    </w:p>
    <w:p w14:paraId="3C99E07D" w14:textId="1D748E55" w:rsidR="000B66A4" w:rsidRPr="007D22AE" w:rsidRDefault="00853524" w:rsidP="00EF7894">
      <w:pPr>
        <w:rPr>
          <w:bCs/>
        </w:rPr>
      </w:pPr>
      <w:r w:rsidRPr="007D22AE">
        <w:rPr>
          <w:b/>
        </w:rPr>
        <w:t>Flynote</w:t>
      </w:r>
      <w:r w:rsidR="00F40790" w:rsidRPr="007D22AE">
        <w:rPr>
          <w:b/>
        </w:rPr>
        <w:t>:</w:t>
      </w:r>
      <w:r w:rsidRPr="007D22AE">
        <w:rPr>
          <w:b/>
        </w:rPr>
        <w:tab/>
      </w:r>
      <w:r w:rsidR="009A4927" w:rsidRPr="007D22AE">
        <w:rPr>
          <w:bCs/>
        </w:rPr>
        <w:t xml:space="preserve"> </w:t>
      </w:r>
      <w:r w:rsidR="00D6729D" w:rsidRPr="007D22AE">
        <w:rPr>
          <w:bCs/>
        </w:rPr>
        <w:t>Delict</w:t>
      </w:r>
      <w:r w:rsidR="0046281A" w:rsidRPr="0046281A">
        <w:rPr>
          <w:bCs/>
        </w:rPr>
        <w:t xml:space="preserve"> — Causation — Factual causation — Omission — </w:t>
      </w:r>
      <w:r w:rsidR="0046281A">
        <w:rPr>
          <w:bCs/>
        </w:rPr>
        <w:t xml:space="preserve">Whether </w:t>
      </w:r>
      <w:r w:rsidR="0046281A" w:rsidRPr="0046281A">
        <w:rPr>
          <w:bCs/>
        </w:rPr>
        <w:t>Prison authorities' failure to maintain a</w:t>
      </w:r>
      <w:r w:rsidR="0046281A">
        <w:rPr>
          <w:bCs/>
        </w:rPr>
        <w:t xml:space="preserve"> safe environment for prisoners caused plaintiff’s bodily injuries </w:t>
      </w:r>
      <w:r w:rsidR="0046281A" w:rsidRPr="0046281A">
        <w:rPr>
          <w:bCs/>
        </w:rPr>
        <w:t xml:space="preserve">— No proof that </w:t>
      </w:r>
      <w:r w:rsidR="0046281A">
        <w:rPr>
          <w:bCs/>
        </w:rPr>
        <w:t>damage cause</w:t>
      </w:r>
      <w:r w:rsidR="00375DF2">
        <w:rPr>
          <w:bCs/>
        </w:rPr>
        <w:t>d</w:t>
      </w:r>
      <w:r w:rsidR="0046281A">
        <w:rPr>
          <w:bCs/>
        </w:rPr>
        <w:t xml:space="preserve"> by negligence</w:t>
      </w:r>
      <w:r w:rsidR="009A68AA">
        <w:rPr>
          <w:bCs/>
        </w:rPr>
        <w:t xml:space="preserve"> of correctional s</w:t>
      </w:r>
      <w:r w:rsidR="00375DF2">
        <w:rPr>
          <w:bCs/>
        </w:rPr>
        <w:t>ervice</w:t>
      </w:r>
      <w:r w:rsidR="00FC4040">
        <w:rPr>
          <w:bCs/>
        </w:rPr>
        <w:t xml:space="preserve"> </w:t>
      </w:r>
      <w:r w:rsidR="00FC4040" w:rsidRPr="0046281A">
        <w:rPr>
          <w:bCs/>
        </w:rPr>
        <w:t>—</w:t>
      </w:r>
      <w:r w:rsidR="00FC4040">
        <w:rPr>
          <w:bCs/>
        </w:rPr>
        <w:t xml:space="preserve"> </w:t>
      </w:r>
      <w:r w:rsidR="0046281A">
        <w:rPr>
          <w:bCs/>
        </w:rPr>
        <w:t xml:space="preserve">Damage caused by plaintiff’s own conduct. </w:t>
      </w:r>
    </w:p>
    <w:p w14:paraId="580B7B3D" w14:textId="1C9DE175" w:rsidR="00853524" w:rsidRPr="007D22AE" w:rsidRDefault="00853524" w:rsidP="00C036D4"/>
    <w:p w14:paraId="1A81AF49" w14:textId="4B43E333" w:rsidR="00D6729D" w:rsidRPr="007D22AE" w:rsidRDefault="00853524" w:rsidP="00D6729D">
      <w:r w:rsidRPr="007D22AE">
        <w:rPr>
          <w:b/>
        </w:rPr>
        <w:t>Summary</w:t>
      </w:r>
      <w:r w:rsidR="00F40790" w:rsidRPr="007D22AE">
        <w:rPr>
          <w:b/>
        </w:rPr>
        <w:t>:</w:t>
      </w:r>
      <w:r w:rsidRPr="007D22AE">
        <w:rPr>
          <w:b/>
        </w:rPr>
        <w:tab/>
      </w:r>
      <w:r w:rsidR="00DD063D" w:rsidRPr="007D22AE">
        <w:rPr>
          <w:bCs/>
        </w:rPr>
        <w:t xml:space="preserve"> </w:t>
      </w:r>
      <w:r w:rsidR="00D6729D" w:rsidRPr="007D22AE">
        <w:t>The plaintiff</w:t>
      </w:r>
      <w:r w:rsidR="0046281A">
        <w:t>, a convicted inmate serving a life sentence</w:t>
      </w:r>
      <w:r w:rsidR="00E95BDD">
        <w:t>,</w:t>
      </w:r>
      <w:r w:rsidR="0046281A">
        <w:t xml:space="preserve"> sued me</w:t>
      </w:r>
      <w:r w:rsidR="00FC4040">
        <w:t>mbers of the correctional s</w:t>
      </w:r>
      <w:r w:rsidR="0046281A">
        <w:t xml:space="preserve">ervice for </w:t>
      </w:r>
      <w:r w:rsidR="00D6729D" w:rsidRPr="007D22AE">
        <w:t>damages</w:t>
      </w:r>
      <w:r w:rsidR="0046281A">
        <w:t xml:space="preserve"> in the amount of </w:t>
      </w:r>
      <w:r w:rsidR="00D6729D" w:rsidRPr="007D22AE">
        <w:t xml:space="preserve">N$30 million for </w:t>
      </w:r>
      <w:r w:rsidR="0046281A">
        <w:t xml:space="preserve">permanent </w:t>
      </w:r>
      <w:r w:rsidR="00D6729D" w:rsidRPr="007D22AE">
        <w:t xml:space="preserve">loss of </w:t>
      </w:r>
      <w:r w:rsidR="0046281A">
        <w:t>e</w:t>
      </w:r>
      <w:r w:rsidR="00D6729D" w:rsidRPr="007D22AE">
        <w:t>yesight and N$5 million for pain and suffering</w:t>
      </w:r>
      <w:r w:rsidR="00E95BDD">
        <w:t>,</w:t>
      </w:r>
      <w:r w:rsidR="00D6729D" w:rsidRPr="007D22AE">
        <w:t xml:space="preserve"> as a result of an alleged attack on the plaintiff</w:t>
      </w:r>
      <w:r w:rsidR="00E95BDD">
        <w:t xml:space="preserve"> </w:t>
      </w:r>
      <w:r w:rsidR="00D6729D" w:rsidRPr="007D22AE">
        <w:t xml:space="preserve">during a prison </w:t>
      </w:r>
      <w:r w:rsidR="00FA2C83">
        <w:t>altercation.</w:t>
      </w:r>
      <w:r w:rsidR="009A68AA">
        <w:t xml:space="preserve"> </w:t>
      </w:r>
      <w:r w:rsidR="00D6729D" w:rsidRPr="007D22AE">
        <w:t xml:space="preserve">The </w:t>
      </w:r>
      <w:proofErr w:type="gramStart"/>
      <w:r w:rsidR="00D6729D" w:rsidRPr="007D22AE">
        <w:t>plaintiff,</w:t>
      </w:r>
      <w:proofErr w:type="gramEnd"/>
      <w:r w:rsidR="00E95BDD">
        <w:t xml:space="preserve"> witnessed </w:t>
      </w:r>
      <w:r w:rsidR="00D6729D" w:rsidRPr="007D22AE">
        <w:t>a physical altercation</w:t>
      </w:r>
      <w:r w:rsidR="00FC4040">
        <w:t xml:space="preserve"> take</w:t>
      </w:r>
      <w:r w:rsidR="00D6729D" w:rsidRPr="007D22AE">
        <w:t xml:space="preserve"> place between two inmates in full view of some of the correctional officers, who were cited in the action</w:t>
      </w:r>
      <w:r w:rsidR="00E95BDD">
        <w:t xml:space="preserve">. The correctional officers </w:t>
      </w:r>
      <w:r w:rsidR="00D6729D" w:rsidRPr="007D22AE">
        <w:t>did not put a stop to the physical altercation. The plaintiff</w:t>
      </w:r>
      <w:r w:rsidR="00E95BDD">
        <w:t xml:space="preserve"> </w:t>
      </w:r>
      <w:r w:rsidR="00FA2C83">
        <w:t xml:space="preserve">then </w:t>
      </w:r>
      <w:r w:rsidR="00E95BDD">
        <w:t>intervene</w:t>
      </w:r>
      <w:r w:rsidR="00FA2C83">
        <w:t>d</w:t>
      </w:r>
      <w:r w:rsidR="00E95BDD">
        <w:t xml:space="preserve"> </w:t>
      </w:r>
      <w:r w:rsidR="00E95BDD">
        <w:lastRenderedPageBreak/>
        <w:t xml:space="preserve">in the </w:t>
      </w:r>
      <w:r w:rsidR="00FA2C83">
        <w:t xml:space="preserve">aforesaid </w:t>
      </w:r>
      <w:r w:rsidR="00E95BDD">
        <w:t xml:space="preserve">altercation and was injured. </w:t>
      </w:r>
      <w:r w:rsidR="00D6729D" w:rsidRPr="007D22AE">
        <w:t>He places blame on the defendants for failing to keep him safe and protecting his person</w:t>
      </w:r>
      <w:r w:rsidR="009A68AA">
        <w:t>,</w:t>
      </w:r>
      <w:r w:rsidR="00D6729D" w:rsidRPr="007D22AE">
        <w:t xml:space="preserve"> in breach of their statutory duties.</w:t>
      </w:r>
      <w:r w:rsidR="00E95BDD" w:rsidRPr="00E95BDD">
        <w:t xml:space="preserve"> The defendants’ case is that the plaintiff intervened out of his own volition and </w:t>
      </w:r>
      <w:r w:rsidR="00FA2C83">
        <w:t xml:space="preserve">that any resultant and </w:t>
      </w:r>
      <w:r w:rsidR="00E95BDD" w:rsidRPr="00E95BDD">
        <w:t>injuries cannot be attributed to their members’ inaction.</w:t>
      </w:r>
    </w:p>
    <w:p w14:paraId="7C2E52CB" w14:textId="77777777" w:rsidR="00D6729D" w:rsidRPr="007D22AE" w:rsidRDefault="00D6729D" w:rsidP="00D6729D"/>
    <w:p w14:paraId="50EB06F6" w14:textId="118C38A8" w:rsidR="00D6729D" w:rsidRPr="007D22AE" w:rsidRDefault="00D6729D" w:rsidP="00D6729D">
      <w:proofErr w:type="gramStart"/>
      <w:r w:rsidRPr="007D22AE">
        <w:rPr>
          <w:i/>
        </w:rPr>
        <w:t>Held that</w:t>
      </w:r>
      <w:r w:rsidRPr="007D22AE">
        <w:t xml:space="preserve">, </w:t>
      </w:r>
      <w:r w:rsidR="00375DF2">
        <w:t>t</w:t>
      </w:r>
      <w:r w:rsidR="00375DF2" w:rsidRPr="00375DF2">
        <w:t xml:space="preserve">he three elements of a delictual claim that is founded on negligence </w:t>
      </w:r>
      <w:r w:rsidR="00375DF2">
        <w:t>are</w:t>
      </w:r>
      <w:r w:rsidR="00375DF2" w:rsidRPr="00375DF2">
        <w:t xml:space="preserve"> a legal duty in the circumstances to conform to the standard of the reasonable person, conduct that falls shor</w:t>
      </w:r>
      <w:r w:rsidR="009A68AA">
        <w:t>t of that standard</w:t>
      </w:r>
      <w:r w:rsidR="00375DF2" w:rsidRPr="00375DF2">
        <w:t xml:space="preserve"> and loss consequent upon that conduct.</w:t>
      </w:r>
      <w:proofErr w:type="gramEnd"/>
      <w:r w:rsidR="00375DF2" w:rsidRPr="00375DF2">
        <w:t xml:space="preserve">  </w:t>
      </w:r>
    </w:p>
    <w:p w14:paraId="182B21D5" w14:textId="77777777" w:rsidR="00D6729D" w:rsidRDefault="00D6729D" w:rsidP="00D6729D"/>
    <w:p w14:paraId="16C46E00" w14:textId="08C1EF12" w:rsidR="00375DF2" w:rsidRDefault="00375DF2" w:rsidP="00D6729D">
      <w:proofErr w:type="gramStart"/>
      <w:r>
        <w:rPr>
          <w:i/>
          <w:iCs/>
        </w:rPr>
        <w:t>Held further that</w:t>
      </w:r>
      <w:r w:rsidR="00FC4040">
        <w:rPr>
          <w:iCs/>
        </w:rPr>
        <w:t>,</w:t>
      </w:r>
      <w:r>
        <w:rPr>
          <w:i/>
          <w:iCs/>
        </w:rPr>
        <w:t xml:space="preserve"> </w:t>
      </w:r>
      <w:r>
        <w:t>negligence and a breach of statutory duty on the part of the correctional service to provide a safe environment for inmates in terms o</w:t>
      </w:r>
      <w:r w:rsidR="00FC4040">
        <w:t xml:space="preserve">f the Correctional Service Act </w:t>
      </w:r>
      <w:r>
        <w:t>9 of 2012 was clearly proven.</w:t>
      </w:r>
      <w:proofErr w:type="gramEnd"/>
    </w:p>
    <w:p w14:paraId="598D7399" w14:textId="77777777" w:rsidR="00375DF2" w:rsidRPr="00375DF2" w:rsidRDefault="00375DF2" w:rsidP="00D6729D"/>
    <w:p w14:paraId="5E3A51EB" w14:textId="2ECB9FC9" w:rsidR="00375DF2" w:rsidRDefault="00D6729D" w:rsidP="00D6729D">
      <w:r w:rsidRPr="007D22AE">
        <w:rPr>
          <w:i/>
        </w:rPr>
        <w:t>Held further that</w:t>
      </w:r>
      <w:r w:rsidRPr="007D22AE">
        <w:t xml:space="preserve">, </w:t>
      </w:r>
      <w:r w:rsidR="00375DF2">
        <w:t xml:space="preserve">however </w:t>
      </w:r>
      <w:r w:rsidRPr="007D22AE">
        <w:t xml:space="preserve">the </w:t>
      </w:r>
      <w:r w:rsidR="00375DF2">
        <w:t xml:space="preserve">plaintiff on his own evidence decided to intervene of his own accord in </w:t>
      </w:r>
      <w:r w:rsidR="009A68AA">
        <w:t>a prison fight that was not his</w:t>
      </w:r>
      <w:r w:rsidR="00375DF2">
        <w:t xml:space="preserve"> and that he was not involved in. The third element, namely loss consequent on the negligent conduct, was not proved, and the plaintiff’s claim accordingly failed.</w:t>
      </w:r>
    </w:p>
    <w:p w14:paraId="0CCDB336" w14:textId="4A60D35E" w:rsidR="00F168F9" w:rsidRPr="007D22AE" w:rsidRDefault="00F168F9" w:rsidP="00C036D4">
      <w:pPr>
        <w:rPr>
          <w:bCs/>
        </w:rPr>
      </w:pPr>
    </w:p>
    <w:p w14:paraId="6BE47DE3" w14:textId="77777777" w:rsidR="00853524" w:rsidRPr="007D22AE" w:rsidRDefault="004A40A2" w:rsidP="00C036D4">
      <w:pPr>
        <w:rPr>
          <w:bCs/>
        </w:rPr>
      </w:pPr>
      <w:r>
        <w:rPr>
          <w:bCs/>
        </w:rPr>
        <w:pict w14:anchorId="5E7E26FB">
          <v:rect id="_x0000_i1025" style="width:0;height:1.5pt" o:hralign="center" o:hrstd="t" o:hr="t" fillcolor="#a0a0a0" stroked="f"/>
        </w:pict>
      </w:r>
    </w:p>
    <w:p w14:paraId="37BE7084" w14:textId="4192C691" w:rsidR="00853524" w:rsidRPr="007D22AE" w:rsidRDefault="001F6CB9" w:rsidP="00C036D4">
      <w:pPr>
        <w:jc w:val="center"/>
        <w:rPr>
          <w:b/>
          <w:bCs/>
        </w:rPr>
      </w:pPr>
      <w:r w:rsidRPr="007D22AE">
        <w:rPr>
          <w:b/>
          <w:bCs/>
        </w:rPr>
        <w:t>ORDER</w:t>
      </w:r>
    </w:p>
    <w:p w14:paraId="1FEF45F5" w14:textId="77777777" w:rsidR="00853524" w:rsidRPr="007D22AE" w:rsidRDefault="004A40A2" w:rsidP="00C036D4">
      <w:pPr>
        <w:jc w:val="center"/>
        <w:rPr>
          <w:b/>
          <w:bCs/>
        </w:rPr>
      </w:pPr>
      <w:r>
        <w:rPr>
          <w:bCs/>
        </w:rPr>
        <w:pict w14:anchorId="28AA4E8A">
          <v:rect id="_x0000_i1026" style="width:0;height:1.5pt" o:hralign="center" o:hrstd="t" o:hr="t" fillcolor="#a0a0a0" stroked="f"/>
        </w:pict>
      </w:r>
    </w:p>
    <w:p w14:paraId="395B7EDA" w14:textId="77777777" w:rsidR="00853524" w:rsidRPr="007D22AE" w:rsidRDefault="00853524" w:rsidP="00C036D4">
      <w:pPr>
        <w:rPr>
          <w:bCs/>
        </w:rPr>
      </w:pPr>
    </w:p>
    <w:p w14:paraId="71AB6223" w14:textId="275019C5" w:rsidR="0053765A" w:rsidRPr="007D22AE" w:rsidRDefault="0053765A" w:rsidP="0053765A">
      <w:pPr>
        <w:pStyle w:val="ListParagraph"/>
        <w:numPr>
          <w:ilvl w:val="0"/>
          <w:numId w:val="43"/>
        </w:numPr>
        <w:ind w:left="567" w:firstLine="0"/>
        <w:rPr>
          <w:bCs/>
          <w:lang w:val="en-ZA"/>
        </w:rPr>
      </w:pPr>
      <w:r w:rsidRPr="007D22AE">
        <w:rPr>
          <w:bCs/>
          <w:lang w:val="en-ZA"/>
        </w:rPr>
        <w:t>The plaintiff’s claim is dismissed.</w:t>
      </w:r>
    </w:p>
    <w:p w14:paraId="3C3DD487" w14:textId="77777777" w:rsidR="00965DFE" w:rsidRPr="007D22AE" w:rsidRDefault="00965DFE" w:rsidP="00965DFE">
      <w:pPr>
        <w:pStyle w:val="ListParagraph"/>
        <w:ind w:left="567"/>
        <w:rPr>
          <w:bCs/>
          <w:lang w:val="en-ZA"/>
        </w:rPr>
      </w:pPr>
    </w:p>
    <w:p w14:paraId="27C14341" w14:textId="2CF191E1" w:rsidR="00965DFE" w:rsidRPr="007D22AE" w:rsidRDefault="00965DFE" w:rsidP="0053765A">
      <w:pPr>
        <w:pStyle w:val="ListParagraph"/>
        <w:numPr>
          <w:ilvl w:val="0"/>
          <w:numId w:val="43"/>
        </w:numPr>
        <w:ind w:left="567" w:firstLine="0"/>
        <w:rPr>
          <w:bCs/>
          <w:lang w:val="en-ZA"/>
        </w:rPr>
      </w:pPr>
      <w:r w:rsidRPr="007D22AE">
        <w:rPr>
          <w:bCs/>
          <w:lang w:val="en-ZA"/>
        </w:rPr>
        <w:t>There is no order as to costs.</w:t>
      </w:r>
    </w:p>
    <w:p w14:paraId="46F95CF4" w14:textId="77777777" w:rsidR="0053765A" w:rsidRPr="007D22AE" w:rsidRDefault="0053765A" w:rsidP="0053765A">
      <w:pPr>
        <w:pStyle w:val="ListParagraph"/>
        <w:ind w:left="567"/>
        <w:rPr>
          <w:bCs/>
          <w:lang w:val="en-ZA"/>
        </w:rPr>
      </w:pPr>
    </w:p>
    <w:p w14:paraId="1F4EA657" w14:textId="6567B22A" w:rsidR="0053765A" w:rsidRPr="007D22AE" w:rsidRDefault="0053765A" w:rsidP="0053765A">
      <w:pPr>
        <w:pStyle w:val="ListParagraph"/>
        <w:numPr>
          <w:ilvl w:val="0"/>
          <w:numId w:val="43"/>
        </w:numPr>
        <w:ind w:left="567" w:firstLine="0"/>
        <w:rPr>
          <w:bCs/>
          <w:lang w:val="en-ZA"/>
        </w:rPr>
      </w:pPr>
      <w:r w:rsidRPr="007D22AE">
        <w:rPr>
          <w:bCs/>
          <w:lang w:val="en-ZA"/>
        </w:rPr>
        <w:t>The matter is regarded as finalised and removed from the roll.</w:t>
      </w:r>
    </w:p>
    <w:p w14:paraId="05D47F8D" w14:textId="77777777" w:rsidR="002A217F" w:rsidRPr="007D22AE" w:rsidRDefault="002A217F" w:rsidP="002A217F">
      <w:bookmarkStart w:id="1" w:name="_Hlk118988738"/>
      <w:bookmarkStart w:id="2" w:name="_Hlk112176695"/>
    </w:p>
    <w:bookmarkEnd w:id="1"/>
    <w:bookmarkEnd w:id="2"/>
    <w:p w14:paraId="6BCDA908" w14:textId="77777777" w:rsidR="00853524" w:rsidRPr="007D22AE" w:rsidRDefault="004A40A2" w:rsidP="00C036D4">
      <w:pPr>
        <w:rPr>
          <w:bCs/>
        </w:rPr>
      </w:pPr>
      <w:r>
        <w:rPr>
          <w:bCs/>
        </w:rPr>
        <w:pict w14:anchorId="2893D86E">
          <v:rect id="_x0000_i1027" style="width:0;height:1.5pt" o:hralign="center" o:hrstd="t" o:hr="t" fillcolor="#a0a0a0" stroked="f"/>
        </w:pict>
      </w:r>
    </w:p>
    <w:p w14:paraId="4BDA99AF" w14:textId="283B76EE" w:rsidR="00853524" w:rsidRPr="007D22AE" w:rsidRDefault="001F6CB9" w:rsidP="00C036D4">
      <w:pPr>
        <w:jc w:val="center"/>
        <w:rPr>
          <w:b/>
        </w:rPr>
      </w:pPr>
      <w:r w:rsidRPr="007D22AE">
        <w:rPr>
          <w:b/>
        </w:rPr>
        <w:t>JUDGMENT</w:t>
      </w:r>
    </w:p>
    <w:p w14:paraId="1C469921" w14:textId="77777777" w:rsidR="00853524" w:rsidRPr="007D22AE" w:rsidRDefault="004A40A2" w:rsidP="00C036D4">
      <w:pPr>
        <w:jc w:val="center"/>
        <w:rPr>
          <w:b/>
        </w:rPr>
      </w:pPr>
      <w:r>
        <w:rPr>
          <w:bCs/>
        </w:rPr>
        <w:pict w14:anchorId="4AE2B4B3">
          <v:rect id="_x0000_i1028" style="width:0;height:1.5pt" o:hralign="center" o:hrstd="t" o:hr="t" fillcolor="#a0a0a0" stroked="f"/>
        </w:pict>
      </w:r>
    </w:p>
    <w:p w14:paraId="249A22DE" w14:textId="77777777" w:rsidR="005368A3" w:rsidRPr="007D22AE" w:rsidRDefault="005368A3" w:rsidP="00C036D4"/>
    <w:p w14:paraId="0C9EA869" w14:textId="2FB096E9" w:rsidR="00853524" w:rsidRPr="007D22AE" w:rsidRDefault="006F4DCB" w:rsidP="00C036D4">
      <w:r w:rsidRPr="007D22AE">
        <w:t>SCHIMMING-CHASE</w:t>
      </w:r>
      <w:r w:rsidR="00853524" w:rsidRPr="007D22AE">
        <w:t xml:space="preserve"> J</w:t>
      </w:r>
      <w:r w:rsidRPr="007D22AE">
        <w:t>:</w:t>
      </w:r>
    </w:p>
    <w:p w14:paraId="6D51B05E" w14:textId="77777777" w:rsidR="00E07289" w:rsidRPr="007D22AE" w:rsidRDefault="00E07289" w:rsidP="00C036D4">
      <w:pPr>
        <w:ind w:left="1440" w:hanging="1440"/>
      </w:pPr>
    </w:p>
    <w:p w14:paraId="6B858B8A" w14:textId="03ED6269" w:rsidR="00AA3749" w:rsidRPr="007D22AE" w:rsidRDefault="00733480" w:rsidP="00C036D4">
      <w:pPr>
        <w:ind w:left="1440" w:hanging="1440"/>
        <w:rPr>
          <w:u w:val="single"/>
        </w:rPr>
      </w:pPr>
      <w:r>
        <w:rPr>
          <w:u w:val="single"/>
        </w:rPr>
        <w:t>Introduction and background</w:t>
      </w:r>
    </w:p>
    <w:p w14:paraId="7D471056" w14:textId="77777777" w:rsidR="00AA3749" w:rsidRPr="007D22AE" w:rsidRDefault="00AA3749" w:rsidP="00C036D4">
      <w:pPr>
        <w:ind w:left="1440" w:hanging="1440"/>
        <w:rPr>
          <w:b/>
        </w:rPr>
      </w:pPr>
    </w:p>
    <w:p w14:paraId="58F298B9" w14:textId="1F160F14" w:rsidR="00AA3749" w:rsidRPr="007D22AE" w:rsidRDefault="0053765A" w:rsidP="0053765A">
      <w:pPr>
        <w:pStyle w:val="ListParagraph"/>
        <w:numPr>
          <w:ilvl w:val="0"/>
          <w:numId w:val="42"/>
        </w:numPr>
        <w:ind w:left="0" w:firstLine="0"/>
        <w:rPr>
          <w:lang w:val="en-ZA"/>
        </w:rPr>
      </w:pPr>
      <w:r w:rsidRPr="007D22AE">
        <w:rPr>
          <w:lang w:val="en-ZA"/>
        </w:rPr>
        <w:t xml:space="preserve">The plaintiff, Eben Cloete, </w:t>
      </w:r>
      <w:r w:rsidR="00FA2C83">
        <w:rPr>
          <w:lang w:val="en-ZA"/>
        </w:rPr>
        <w:t xml:space="preserve">is </w:t>
      </w:r>
      <w:r w:rsidRPr="007D22AE">
        <w:rPr>
          <w:lang w:val="en-ZA"/>
        </w:rPr>
        <w:t xml:space="preserve">a major male </w:t>
      </w:r>
      <w:r w:rsidR="00FA2C83">
        <w:rPr>
          <w:lang w:val="en-ZA"/>
        </w:rPr>
        <w:t xml:space="preserve">inmate </w:t>
      </w:r>
      <w:r w:rsidRPr="007D22AE">
        <w:rPr>
          <w:lang w:val="en-ZA"/>
        </w:rPr>
        <w:t>at the Windhoek Correctional Facility</w:t>
      </w:r>
      <w:r w:rsidR="003F515A">
        <w:rPr>
          <w:lang w:val="en-ZA"/>
        </w:rPr>
        <w:t xml:space="preserve">. </w:t>
      </w:r>
      <w:r w:rsidR="00872353">
        <w:rPr>
          <w:lang w:val="en-ZA"/>
        </w:rPr>
        <w:t xml:space="preserve">The plaintiff was convicted for the offence of murder on 30 January 2018, and sentenced to 32 years imprisonment. </w:t>
      </w:r>
      <w:r w:rsidR="003F515A">
        <w:rPr>
          <w:lang w:val="en-ZA"/>
        </w:rPr>
        <w:t xml:space="preserve">He sued the defendants </w:t>
      </w:r>
      <w:r w:rsidR="00470A11">
        <w:rPr>
          <w:lang w:val="en-ZA"/>
        </w:rPr>
        <w:t xml:space="preserve">claiming </w:t>
      </w:r>
      <w:r w:rsidRPr="007D22AE">
        <w:rPr>
          <w:lang w:val="en-ZA"/>
        </w:rPr>
        <w:t xml:space="preserve">delictual damages </w:t>
      </w:r>
      <w:r w:rsidR="00470A11">
        <w:rPr>
          <w:lang w:val="en-ZA"/>
        </w:rPr>
        <w:t xml:space="preserve">in the amount of </w:t>
      </w:r>
      <w:r w:rsidRPr="007D22AE">
        <w:rPr>
          <w:lang w:val="en-ZA"/>
        </w:rPr>
        <w:t xml:space="preserve">N$30 million for </w:t>
      </w:r>
      <w:r w:rsidR="00470A11">
        <w:rPr>
          <w:lang w:val="en-ZA"/>
        </w:rPr>
        <w:t xml:space="preserve">permanent </w:t>
      </w:r>
      <w:r w:rsidRPr="007D22AE">
        <w:rPr>
          <w:lang w:val="en-ZA"/>
        </w:rPr>
        <w:t>loss of eyesight and N$5 million for pain and suffering</w:t>
      </w:r>
      <w:r w:rsidR="00470A11">
        <w:rPr>
          <w:lang w:val="en-ZA"/>
        </w:rPr>
        <w:t>,</w:t>
      </w:r>
      <w:r w:rsidRPr="007D22AE">
        <w:rPr>
          <w:lang w:val="en-ZA"/>
        </w:rPr>
        <w:t xml:space="preserve"> as a result of an alleged attack on the plaintiff during a prison fight.</w:t>
      </w:r>
      <w:r w:rsidR="00470A11">
        <w:rPr>
          <w:lang w:val="en-ZA"/>
        </w:rPr>
        <w:t xml:space="preserve"> </w:t>
      </w:r>
    </w:p>
    <w:p w14:paraId="213D9010" w14:textId="77777777" w:rsidR="0053765A" w:rsidRPr="007D22AE" w:rsidRDefault="0053765A" w:rsidP="0053765A">
      <w:pPr>
        <w:pStyle w:val="ListParagraph"/>
        <w:ind w:left="0"/>
        <w:rPr>
          <w:lang w:val="en-ZA"/>
        </w:rPr>
      </w:pPr>
    </w:p>
    <w:p w14:paraId="09E217F8" w14:textId="3F1631BC" w:rsidR="00265596" w:rsidRDefault="00AA3749" w:rsidP="00AA3749">
      <w:pPr>
        <w:pStyle w:val="ListParagraph"/>
        <w:numPr>
          <w:ilvl w:val="0"/>
          <w:numId w:val="42"/>
        </w:numPr>
        <w:ind w:left="0" w:firstLine="0"/>
        <w:rPr>
          <w:lang w:val="en-ZA"/>
        </w:rPr>
      </w:pPr>
      <w:r w:rsidRPr="007D22AE">
        <w:rPr>
          <w:lang w:val="en-ZA"/>
        </w:rPr>
        <w:t>The first defendant</w:t>
      </w:r>
      <w:r w:rsidR="00470A11">
        <w:rPr>
          <w:lang w:val="en-ZA"/>
        </w:rPr>
        <w:t xml:space="preserve"> is</w:t>
      </w:r>
      <w:r w:rsidRPr="007D22AE">
        <w:rPr>
          <w:lang w:val="en-ZA"/>
        </w:rPr>
        <w:t xml:space="preserve"> the Minister of Home Affairs, Immigration, Safety and Security (formerly known as the Minister of Safety and Security)</w:t>
      </w:r>
      <w:r w:rsidR="00265596">
        <w:rPr>
          <w:lang w:val="en-ZA"/>
        </w:rPr>
        <w:t xml:space="preserve">, cited in his official capacity as the </w:t>
      </w:r>
      <w:r w:rsidR="009A68AA">
        <w:rPr>
          <w:lang w:val="en-ZA"/>
        </w:rPr>
        <w:t>responsible Minister for c</w:t>
      </w:r>
      <w:r w:rsidR="00470A11">
        <w:rPr>
          <w:lang w:val="en-ZA"/>
        </w:rPr>
        <w:t xml:space="preserve">orrectional services in terms of the Correctional </w:t>
      </w:r>
      <w:r w:rsidR="00FC4040">
        <w:rPr>
          <w:lang w:val="en-ZA"/>
        </w:rPr>
        <w:t>Service Act</w:t>
      </w:r>
      <w:r w:rsidR="00265596">
        <w:rPr>
          <w:lang w:val="en-ZA"/>
        </w:rPr>
        <w:t xml:space="preserve"> 9 of 2012 (‘the Act’).</w:t>
      </w:r>
    </w:p>
    <w:p w14:paraId="41BE34F9" w14:textId="77777777" w:rsidR="00265596" w:rsidRPr="00265596" w:rsidRDefault="00265596" w:rsidP="00265596">
      <w:pPr>
        <w:pStyle w:val="ListParagraph"/>
        <w:rPr>
          <w:lang w:val="en-ZA"/>
        </w:rPr>
      </w:pPr>
    </w:p>
    <w:p w14:paraId="7AC5D932" w14:textId="2C105390" w:rsidR="00AA3749" w:rsidRPr="007D22AE" w:rsidRDefault="00265596" w:rsidP="00AA3749">
      <w:pPr>
        <w:pStyle w:val="ListParagraph"/>
        <w:numPr>
          <w:ilvl w:val="0"/>
          <w:numId w:val="42"/>
        </w:numPr>
        <w:ind w:left="0" w:firstLine="0"/>
        <w:rPr>
          <w:lang w:val="en-ZA"/>
        </w:rPr>
      </w:pPr>
      <w:r>
        <w:rPr>
          <w:lang w:val="en-ZA"/>
        </w:rPr>
        <w:t xml:space="preserve">The second defendant is </w:t>
      </w:r>
      <w:r w:rsidR="00AA3749" w:rsidRPr="007D22AE">
        <w:rPr>
          <w:lang w:val="en-ZA"/>
        </w:rPr>
        <w:t>the Commis</w:t>
      </w:r>
      <w:r w:rsidR="009A68AA">
        <w:rPr>
          <w:lang w:val="en-ZA"/>
        </w:rPr>
        <w:t>sioner-General of the Namibian Correctional S</w:t>
      </w:r>
      <w:r w:rsidR="00AA3749" w:rsidRPr="007D22AE">
        <w:rPr>
          <w:lang w:val="en-ZA"/>
        </w:rPr>
        <w:t xml:space="preserve">ervice, </w:t>
      </w:r>
      <w:r>
        <w:rPr>
          <w:lang w:val="en-ZA"/>
        </w:rPr>
        <w:t>duly appointed in terms of Article 122 of the Namibia</w:t>
      </w:r>
      <w:r w:rsidR="00FC4040">
        <w:rPr>
          <w:lang w:val="en-ZA"/>
        </w:rPr>
        <w:t>n Constitution read with s</w:t>
      </w:r>
      <w:r>
        <w:rPr>
          <w:lang w:val="en-ZA"/>
        </w:rPr>
        <w:t xml:space="preserve"> 5 of the Act. </w:t>
      </w:r>
      <w:r w:rsidR="005D14D4">
        <w:rPr>
          <w:lang w:val="en-ZA"/>
        </w:rPr>
        <w:t xml:space="preserve">The second defendant is responsible for the </w:t>
      </w:r>
      <w:r w:rsidR="005D14D4">
        <w:t xml:space="preserve">efficient supervision, </w:t>
      </w:r>
      <w:r w:rsidR="009A68AA">
        <w:t>administration</w:t>
      </w:r>
      <w:r w:rsidR="005D14D4">
        <w:t xml:space="preserve"> and control of the </w:t>
      </w:r>
      <w:r w:rsidR="00375DF2">
        <w:t>c</w:t>
      </w:r>
      <w:r w:rsidR="005D14D4">
        <w:t xml:space="preserve">orrectional </w:t>
      </w:r>
      <w:r w:rsidR="00375DF2">
        <w:t>s</w:t>
      </w:r>
      <w:r w:rsidR="005D14D4">
        <w:t>ervice</w:t>
      </w:r>
      <w:r w:rsidR="00375DF2">
        <w:t xml:space="preserve"> in Namibia</w:t>
      </w:r>
      <w:r w:rsidR="009A68AA">
        <w:t xml:space="preserve">. </w:t>
      </w:r>
      <w:r w:rsidR="005D14D4">
        <w:t xml:space="preserve">The second defendant is </w:t>
      </w:r>
      <w:r w:rsidR="00375DF2">
        <w:t xml:space="preserve">also </w:t>
      </w:r>
      <w:r w:rsidR="005D14D4">
        <w:t xml:space="preserve">accountable and subject to the directions of the first defendant. </w:t>
      </w:r>
      <w:r w:rsidR="00AA3749" w:rsidRPr="007D22AE">
        <w:rPr>
          <w:lang w:val="en-ZA"/>
        </w:rPr>
        <w:t xml:space="preserve">I refer to the first and second defendants as ‘the Minister’ and ‘the </w:t>
      </w:r>
      <w:r w:rsidR="00A456CE" w:rsidRPr="007D22AE">
        <w:rPr>
          <w:lang w:val="en-ZA"/>
        </w:rPr>
        <w:t>Commissioner</w:t>
      </w:r>
      <w:r w:rsidR="00A456CE">
        <w:rPr>
          <w:lang w:val="en-ZA"/>
        </w:rPr>
        <w:t xml:space="preserve">’ </w:t>
      </w:r>
      <w:r w:rsidR="00A456CE" w:rsidRPr="007D22AE">
        <w:rPr>
          <w:lang w:val="en-ZA"/>
        </w:rPr>
        <w:t>respectively</w:t>
      </w:r>
      <w:r w:rsidR="00AA3749" w:rsidRPr="007D22AE">
        <w:rPr>
          <w:lang w:val="en-ZA"/>
        </w:rPr>
        <w:t>.</w:t>
      </w:r>
    </w:p>
    <w:p w14:paraId="462F0C29" w14:textId="77777777" w:rsidR="00AA3749" w:rsidRPr="007D22AE" w:rsidRDefault="00AA3749" w:rsidP="00AA3749">
      <w:pPr>
        <w:pStyle w:val="ListParagraph"/>
        <w:rPr>
          <w:lang w:val="en-ZA"/>
        </w:rPr>
      </w:pPr>
    </w:p>
    <w:p w14:paraId="7F0833CB" w14:textId="4FE88519" w:rsidR="00AA3749" w:rsidRPr="007D22AE" w:rsidRDefault="00AA3749" w:rsidP="00AA3749">
      <w:pPr>
        <w:pStyle w:val="ListParagraph"/>
        <w:numPr>
          <w:ilvl w:val="0"/>
          <w:numId w:val="42"/>
        </w:numPr>
        <w:ind w:left="0" w:firstLine="0"/>
        <w:rPr>
          <w:lang w:val="en-ZA"/>
        </w:rPr>
      </w:pPr>
      <w:r w:rsidRPr="007D22AE">
        <w:rPr>
          <w:lang w:val="en-ZA"/>
        </w:rPr>
        <w:t>The third, fourth and fifth defendants are the</w:t>
      </w:r>
      <w:r w:rsidR="005D14D4">
        <w:rPr>
          <w:lang w:val="en-ZA"/>
        </w:rPr>
        <w:t xml:space="preserve"> </w:t>
      </w:r>
      <w:r w:rsidRPr="007D22AE">
        <w:rPr>
          <w:lang w:val="en-ZA"/>
        </w:rPr>
        <w:t xml:space="preserve">Officer in Charge of the Windhoek Correctional Facility, the </w:t>
      </w:r>
      <w:r w:rsidR="005D14D4">
        <w:rPr>
          <w:lang w:val="en-ZA"/>
        </w:rPr>
        <w:t xml:space="preserve">erstwhile </w:t>
      </w:r>
      <w:r w:rsidRPr="007D22AE">
        <w:rPr>
          <w:lang w:val="en-ZA"/>
        </w:rPr>
        <w:t>Head of Security of the Windhoek Correctional Facility and the Unit Manager of Unit Seven, who are all cited in their official capacities. For convenience</w:t>
      </w:r>
      <w:r w:rsidR="00FC4040">
        <w:rPr>
          <w:lang w:val="en-ZA"/>
        </w:rPr>
        <w:t>,</w:t>
      </w:r>
      <w:r w:rsidRPr="007D22AE">
        <w:rPr>
          <w:lang w:val="en-ZA"/>
        </w:rPr>
        <w:t xml:space="preserve"> I will refer to these defendants as they are cited in the particulars of claim.</w:t>
      </w:r>
    </w:p>
    <w:p w14:paraId="454A5E1E" w14:textId="77777777" w:rsidR="00AA3749" w:rsidRPr="007D22AE" w:rsidRDefault="00AA3749" w:rsidP="00AA3749">
      <w:pPr>
        <w:pStyle w:val="ListParagraph"/>
        <w:rPr>
          <w:lang w:val="en-ZA"/>
        </w:rPr>
      </w:pPr>
    </w:p>
    <w:p w14:paraId="7420469F" w14:textId="22B9709B" w:rsidR="007D22AE" w:rsidRPr="007D22AE" w:rsidRDefault="00AA3749" w:rsidP="007D22AE">
      <w:pPr>
        <w:pStyle w:val="ListParagraph"/>
        <w:numPr>
          <w:ilvl w:val="0"/>
          <w:numId w:val="42"/>
        </w:numPr>
        <w:ind w:left="0" w:firstLine="0"/>
        <w:rPr>
          <w:lang w:val="en-ZA"/>
        </w:rPr>
      </w:pPr>
      <w:r w:rsidRPr="007D22AE">
        <w:rPr>
          <w:lang w:val="en-ZA"/>
        </w:rPr>
        <w:t xml:space="preserve">The sixth, seventh, eighth and ninth defendants are Officers Shilongo and Muduva, </w:t>
      </w:r>
      <w:r w:rsidR="00796013">
        <w:rPr>
          <w:lang w:val="en-ZA"/>
        </w:rPr>
        <w:t xml:space="preserve">and </w:t>
      </w:r>
      <w:r w:rsidRPr="007D22AE">
        <w:rPr>
          <w:lang w:val="en-ZA"/>
        </w:rPr>
        <w:t>Senior Chief Correctional Office</w:t>
      </w:r>
      <w:r w:rsidR="00796013">
        <w:rPr>
          <w:lang w:val="en-ZA"/>
        </w:rPr>
        <w:t>r</w:t>
      </w:r>
      <w:r w:rsidR="00375DF2">
        <w:rPr>
          <w:lang w:val="en-ZA"/>
        </w:rPr>
        <w:t>s</w:t>
      </w:r>
      <w:r w:rsidRPr="007D22AE">
        <w:rPr>
          <w:lang w:val="en-ZA"/>
        </w:rPr>
        <w:t xml:space="preserve"> Lu</w:t>
      </w:r>
      <w:r w:rsidR="00375DF2">
        <w:rPr>
          <w:lang w:val="en-ZA"/>
        </w:rPr>
        <w:t>k</w:t>
      </w:r>
      <w:r w:rsidRPr="007D22AE">
        <w:rPr>
          <w:lang w:val="en-ZA"/>
        </w:rPr>
        <w:t xml:space="preserve">as </w:t>
      </w:r>
      <w:proofErr w:type="gramStart"/>
      <w:r w:rsidRPr="007D22AE">
        <w:rPr>
          <w:lang w:val="en-ZA"/>
        </w:rPr>
        <w:t>and  Haufiku</w:t>
      </w:r>
      <w:proofErr w:type="gramEnd"/>
      <w:r w:rsidRPr="007D22AE">
        <w:rPr>
          <w:lang w:val="en-ZA"/>
        </w:rPr>
        <w:t xml:space="preserve">, cited  in their official capacities as correctional officers at the Windhoek Correctional </w:t>
      </w:r>
      <w:r w:rsidRPr="007D22AE">
        <w:rPr>
          <w:lang w:val="en-ZA"/>
        </w:rPr>
        <w:lastRenderedPageBreak/>
        <w:t>Facility</w:t>
      </w:r>
      <w:r w:rsidR="00796013">
        <w:rPr>
          <w:lang w:val="en-ZA"/>
        </w:rPr>
        <w:t>.</w:t>
      </w:r>
      <w:r w:rsidR="009A68AA">
        <w:rPr>
          <w:lang w:val="en-ZA"/>
        </w:rPr>
        <w:t xml:space="preserve"> </w:t>
      </w:r>
      <w:r w:rsidRPr="007D22AE">
        <w:rPr>
          <w:lang w:val="en-ZA"/>
        </w:rPr>
        <w:t>I refer to these defendants as either ‘the correctional officers’, collectively, or by their titles as cited, individually.</w:t>
      </w:r>
      <w:r w:rsidR="00375DF2">
        <w:rPr>
          <w:lang w:val="en-ZA"/>
        </w:rPr>
        <w:t xml:space="preserve"> For ease of reference, the sixth to ninth defendants were the correctional officers on duty on the day th</w:t>
      </w:r>
      <w:r w:rsidR="00733480">
        <w:rPr>
          <w:lang w:val="en-ZA"/>
        </w:rPr>
        <w:t>at</w:t>
      </w:r>
      <w:r w:rsidR="00375DF2">
        <w:rPr>
          <w:lang w:val="en-ZA"/>
        </w:rPr>
        <w:t xml:space="preserve"> the events leading to this action took place.</w:t>
      </w:r>
    </w:p>
    <w:p w14:paraId="547A551E" w14:textId="77777777" w:rsidR="007D22AE" w:rsidRPr="007D22AE" w:rsidRDefault="007D22AE" w:rsidP="007D22AE">
      <w:pPr>
        <w:pStyle w:val="ListParagraph"/>
        <w:ind w:left="0"/>
        <w:rPr>
          <w:lang w:val="en-ZA"/>
        </w:rPr>
      </w:pPr>
    </w:p>
    <w:p w14:paraId="5B35CFA9" w14:textId="0AD085AB" w:rsidR="00050659" w:rsidRDefault="00AA3749" w:rsidP="00E47B97">
      <w:pPr>
        <w:pStyle w:val="ListParagraph"/>
        <w:numPr>
          <w:ilvl w:val="0"/>
          <w:numId w:val="42"/>
        </w:numPr>
        <w:ind w:left="0" w:firstLine="0"/>
        <w:rPr>
          <w:lang w:val="en-ZA"/>
        </w:rPr>
      </w:pPr>
      <w:r w:rsidRPr="00931C37">
        <w:rPr>
          <w:lang w:val="en-ZA"/>
        </w:rPr>
        <w:t xml:space="preserve">The plaintiff was represented </w:t>
      </w:r>
      <w:r w:rsidR="00796013" w:rsidRPr="00931C37">
        <w:rPr>
          <w:lang w:val="en-ZA"/>
        </w:rPr>
        <w:t xml:space="preserve">at the trial </w:t>
      </w:r>
      <w:r w:rsidRPr="00931C37">
        <w:rPr>
          <w:lang w:val="en-ZA"/>
        </w:rPr>
        <w:t>by Mr Hifindaka of the Directorate of Legal Aid and the defendants were represented by Ms Matsi of the Government Attorney’s Office.</w:t>
      </w:r>
      <w:r w:rsidR="00796013" w:rsidRPr="00931C37">
        <w:rPr>
          <w:lang w:val="en-ZA"/>
        </w:rPr>
        <w:t xml:space="preserve"> Evi</w:t>
      </w:r>
      <w:r w:rsidR="00A445EC" w:rsidRPr="00931C37">
        <w:rPr>
          <w:lang w:val="en-ZA"/>
        </w:rPr>
        <w:t>dence</w:t>
      </w:r>
      <w:r w:rsidR="00FC4040">
        <w:rPr>
          <w:lang w:val="en-ZA"/>
        </w:rPr>
        <w:t xml:space="preserve"> in this matter</w:t>
      </w:r>
      <w:r w:rsidR="00A445EC" w:rsidRPr="00931C37">
        <w:rPr>
          <w:lang w:val="en-ZA"/>
        </w:rPr>
        <w:t xml:space="preserve"> was led in 2022</w:t>
      </w:r>
      <w:r w:rsidR="00796013" w:rsidRPr="00931C37">
        <w:rPr>
          <w:lang w:val="en-ZA"/>
        </w:rPr>
        <w:t xml:space="preserve">. </w:t>
      </w:r>
      <w:r w:rsidR="00733480">
        <w:rPr>
          <w:lang w:val="en-ZA"/>
        </w:rPr>
        <w:t xml:space="preserve">Written </w:t>
      </w:r>
      <w:r w:rsidR="00A445EC" w:rsidRPr="00931C37">
        <w:rPr>
          <w:lang w:val="en-ZA"/>
        </w:rPr>
        <w:t>c</w:t>
      </w:r>
      <w:r w:rsidR="00D128C6" w:rsidRPr="00931C37">
        <w:rPr>
          <w:lang w:val="en-ZA"/>
        </w:rPr>
        <w:t xml:space="preserve">losing </w:t>
      </w:r>
      <w:r w:rsidR="00733480">
        <w:rPr>
          <w:lang w:val="en-ZA"/>
        </w:rPr>
        <w:t>submissions</w:t>
      </w:r>
      <w:r w:rsidR="00D128C6" w:rsidRPr="00931C37">
        <w:rPr>
          <w:lang w:val="en-ZA"/>
        </w:rPr>
        <w:t xml:space="preserve"> were </w:t>
      </w:r>
      <w:r w:rsidR="00796013" w:rsidRPr="00931C37">
        <w:rPr>
          <w:lang w:val="en-ZA"/>
        </w:rPr>
        <w:t xml:space="preserve">delivered in August 2023. Due to counsel for the plaintiff’s </w:t>
      </w:r>
      <w:r w:rsidR="00EF39B8" w:rsidRPr="00931C37">
        <w:rPr>
          <w:lang w:val="en-ZA"/>
        </w:rPr>
        <w:t>inability to appear</w:t>
      </w:r>
      <w:r w:rsidR="00931C37" w:rsidRPr="00931C37">
        <w:rPr>
          <w:lang w:val="en-ZA"/>
        </w:rPr>
        <w:t xml:space="preserve"> to</w:t>
      </w:r>
      <w:r w:rsidR="00EF39B8" w:rsidRPr="00931C37">
        <w:rPr>
          <w:lang w:val="en-ZA"/>
        </w:rPr>
        <w:t xml:space="preserve"> </w:t>
      </w:r>
      <w:r w:rsidR="00931C37" w:rsidRPr="00931C37">
        <w:rPr>
          <w:lang w:val="en-ZA"/>
        </w:rPr>
        <w:t>make closing submissions, t</w:t>
      </w:r>
      <w:r w:rsidR="00EF39B8" w:rsidRPr="00931C37">
        <w:rPr>
          <w:lang w:val="en-ZA"/>
        </w:rPr>
        <w:t xml:space="preserve">he matter was determined without hearing argument, and with reference to the written submissions. </w:t>
      </w:r>
    </w:p>
    <w:p w14:paraId="4C7CE1B2" w14:textId="77777777" w:rsidR="00931C37" w:rsidRDefault="00931C37" w:rsidP="00050659">
      <w:pPr>
        <w:pStyle w:val="ListParagraph"/>
        <w:ind w:left="0"/>
        <w:rPr>
          <w:lang w:val="en-ZA"/>
        </w:rPr>
      </w:pPr>
    </w:p>
    <w:p w14:paraId="0E07C5A4" w14:textId="083A8B9F" w:rsidR="00050659" w:rsidRPr="007D22AE" w:rsidRDefault="001A283C" w:rsidP="00050659">
      <w:pPr>
        <w:pStyle w:val="ListParagraph"/>
        <w:ind w:left="0"/>
        <w:rPr>
          <w:u w:val="single"/>
          <w:lang w:val="en-ZA"/>
        </w:rPr>
      </w:pPr>
      <w:r w:rsidRPr="007D22AE">
        <w:rPr>
          <w:u w:val="single"/>
          <w:lang w:val="en-ZA"/>
        </w:rPr>
        <w:t>The</w:t>
      </w:r>
      <w:r w:rsidR="00574402" w:rsidRPr="007D22AE">
        <w:rPr>
          <w:u w:val="single"/>
          <w:lang w:val="en-ZA"/>
        </w:rPr>
        <w:t xml:space="preserve"> pleadings</w:t>
      </w:r>
    </w:p>
    <w:p w14:paraId="49B177CA" w14:textId="77777777" w:rsidR="00050659" w:rsidRPr="007D22AE" w:rsidRDefault="00050659" w:rsidP="00050659">
      <w:pPr>
        <w:pStyle w:val="ListParagraph"/>
        <w:rPr>
          <w:lang w:val="en-ZA"/>
        </w:rPr>
      </w:pPr>
    </w:p>
    <w:p w14:paraId="55F89A53" w14:textId="3F3388FC" w:rsidR="00105983" w:rsidRDefault="00931C37" w:rsidP="00931C37">
      <w:pPr>
        <w:pStyle w:val="ListParagraph"/>
        <w:numPr>
          <w:ilvl w:val="0"/>
          <w:numId w:val="42"/>
        </w:numPr>
        <w:ind w:left="0" w:firstLine="0"/>
        <w:rPr>
          <w:lang w:val="en-ZA"/>
        </w:rPr>
      </w:pPr>
      <w:r>
        <w:rPr>
          <w:lang w:val="en-ZA"/>
        </w:rPr>
        <w:t>The plaintiff</w:t>
      </w:r>
      <w:r w:rsidR="00105983">
        <w:rPr>
          <w:lang w:val="en-ZA"/>
        </w:rPr>
        <w:t>’s</w:t>
      </w:r>
      <w:r>
        <w:rPr>
          <w:lang w:val="en-ZA"/>
        </w:rPr>
        <w:t xml:space="preserve"> allegations in support of his claim for damages are that </w:t>
      </w:r>
      <w:r w:rsidR="00050659" w:rsidRPr="00931C37">
        <w:rPr>
          <w:lang w:val="en-ZA"/>
        </w:rPr>
        <w:t xml:space="preserve">on 24 March 2020 </w:t>
      </w:r>
      <w:r>
        <w:rPr>
          <w:lang w:val="en-ZA"/>
        </w:rPr>
        <w:t xml:space="preserve">and </w:t>
      </w:r>
      <w:r w:rsidR="00050659" w:rsidRPr="00931C37">
        <w:rPr>
          <w:lang w:val="en-ZA"/>
        </w:rPr>
        <w:t xml:space="preserve">at </w:t>
      </w:r>
      <w:r w:rsidR="00A445EC" w:rsidRPr="00931C37">
        <w:rPr>
          <w:lang w:val="en-ZA"/>
        </w:rPr>
        <w:t xml:space="preserve">the </w:t>
      </w:r>
      <w:r w:rsidR="00050659" w:rsidRPr="00931C37">
        <w:rPr>
          <w:lang w:val="en-ZA"/>
        </w:rPr>
        <w:t>Windhoek Correctional Facility, specifically unit seven, a physical alt</w:t>
      </w:r>
      <w:r w:rsidR="0035444C" w:rsidRPr="00931C37">
        <w:rPr>
          <w:lang w:val="en-ZA"/>
        </w:rPr>
        <w:t>ercation</w:t>
      </w:r>
      <w:r>
        <w:rPr>
          <w:lang w:val="en-ZA"/>
        </w:rPr>
        <w:t xml:space="preserve"> (</w:t>
      </w:r>
      <w:r w:rsidR="0035444C" w:rsidRPr="00931C37">
        <w:rPr>
          <w:lang w:val="en-ZA"/>
        </w:rPr>
        <w:t>which started off as an argument</w:t>
      </w:r>
      <w:r>
        <w:rPr>
          <w:lang w:val="en-ZA"/>
        </w:rPr>
        <w:t>)</w:t>
      </w:r>
      <w:r w:rsidR="00050659" w:rsidRPr="00931C37">
        <w:rPr>
          <w:lang w:val="en-ZA"/>
        </w:rPr>
        <w:t xml:space="preserve">, </w:t>
      </w:r>
      <w:r>
        <w:rPr>
          <w:lang w:val="en-ZA"/>
        </w:rPr>
        <w:t>took place</w:t>
      </w:r>
      <w:r w:rsidR="00050659" w:rsidRPr="00931C37">
        <w:rPr>
          <w:lang w:val="en-ZA"/>
        </w:rPr>
        <w:t xml:space="preserve"> between two inmates. The plaintiff alleged that the correctional officers</w:t>
      </w:r>
      <w:r w:rsidR="00105983">
        <w:rPr>
          <w:lang w:val="en-ZA"/>
        </w:rPr>
        <w:t xml:space="preserve"> present at the time, namely sixth to ninth defendants,</w:t>
      </w:r>
      <w:r w:rsidR="00050659" w:rsidRPr="00931C37">
        <w:rPr>
          <w:lang w:val="en-ZA"/>
        </w:rPr>
        <w:t xml:space="preserve"> failed to intervene and stop th</w:t>
      </w:r>
      <w:r>
        <w:rPr>
          <w:lang w:val="en-ZA"/>
        </w:rPr>
        <w:t>is</w:t>
      </w:r>
      <w:r w:rsidR="00050659" w:rsidRPr="00931C37">
        <w:rPr>
          <w:lang w:val="en-ZA"/>
        </w:rPr>
        <w:t xml:space="preserve"> altercation and given their inaction, the plaintiff intervened in an attempt to stop the altercation</w:t>
      </w:r>
      <w:r>
        <w:rPr>
          <w:lang w:val="en-ZA"/>
        </w:rPr>
        <w:t>.</w:t>
      </w:r>
    </w:p>
    <w:p w14:paraId="24940B84" w14:textId="77777777" w:rsidR="00105983" w:rsidRDefault="00105983" w:rsidP="00105983">
      <w:pPr>
        <w:pStyle w:val="ListParagraph"/>
        <w:ind w:left="0"/>
        <w:rPr>
          <w:lang w:val="en-ZA"/>
        </w:rPr>
      </w:pPr>
    </w:p>
    <w:p w14:paraId="496DD60D" w14:textId="07835FA3" w:rsidR="00050659" w:rsidRPr="00931C37" w:rsidRDefault="00931C37" w:rsidP="00931C37">
      <w:pPr>
        <w:pStyle w:val="ListParagraph"/>
        <w:numPr>
          <w:ilvl w:val="0"/>
          <w:numId w:val="42"/>
        </w:numPr>
        <w:ind w:left="0" w:firstLine="0"/>
        <w:rPr>
          <w:lang w:val="en-ZA"/>
        </w:rPr>
      </w:pPr>
      <w:r>
        <w:rPr>
          <w:lang w:val="en-ZA"/>
        </w:rPr>
        <w:t xml:space="preserve"> In the process of doing so, the plaintiff was </w:t>
      </w:r>
      <w:r w:rsidR="00050659" w:rsidRPr="00931C37">
        <w:rPr>
          <w:lang w:val="en-ZA"/>
        </w:rPr>
        <w:t>stabbed in the left eye by one of the inmates. As a result, he purportedly suffered permanent loss of eyesight in his left eye.</w:t>
      </w:r>
    </w:p>
    <w:p w14:paraId="73428A87" w14:textId="77777777" w:rsidR="00050659" w:rsidRPr="007D22AE" w:rsidRDefault="00050659" w:rsidP="00050659">
      <w:pPr>
        <w:pStyle w:val="ListParagraph"/>
        <w:rPr>
          <w:lang w:val="en-ZA"/>
        </w:rPr>
      </w:pPr>
    </w:p>
    <w:p w14:paraId="200C5CFB" w14:textId="587FEF60" w:rsidR="00105983" w:rsidRPr="00FC4040" w:rsidRDefault="00050659" w:rsidP="00FC4040">
      <w:pPr>
        <w:pStyle w:val="ListParagraph"/>
        <w:numPr>
          <w:ilvl w:val="0"/>
          <w:numId w:val="42"/>
        </w:numPr>
        <w:ind w:left="0" w:firstLine="0"/>
        <w:rPr>
          <w:lang w:val="en-ZA"/>
        </w:rPr>
      </w:pPr>
      <w:r w:rsidRPr="00105983">
        <w:rPr>
          <w:lang w:val="en-ZA"/>
        </w:rPr>
        <w:t>The plaintiff allege</w:t>
      </w:r>
      <w:r w:rsidR="00105983" w:rsidRPr="00105983">
        <w:rPr>
          <w:lang w:val="en-ZA"/>
        </w:rPr>
        <w:t>s</w:t>
      </w:r>
      <w:r w:rsidRPr="00105983">
        <w:rPr>
          <w:lang w:val="en-ZA"/>
        </w:rPr>
        <w:t xml:space="preserve"> that the Commissioner and the correctional officers failed to comply with their statutory dut</w:t>
      </w:r>
      <w:r w:rsidR="00105983" w:rsidRPr="00105983">
        <w:rPr>
          <w:lang w:val="en-ZA"/>
        </w:rPr>
        <w:t xml:space="preserve">y to keep him </w:t>
      </w:r>
      <w:r w:rsidRPr="00105983">
        <w:rPr>
          <w:lang w:val="en-ZA"/>
        </w:rPr>
        <w:t>safe and protect</w:t>
      </w:r>
      <w:r w:rsidR="00105983" w:rsidRPr="00105983">
        <w:rPr>
          <w:lang w:val="en-ZA"/>
        </w:rPr>
        <w:t xml:space="preserve"> his life. </w:t>
      </w:r>
    </w:p>
    <w:p w14:paraId="7B630038" w14:textId="77777777" w:rsidR="00105983" w:rsidRPr="00105983" w:rsidRDefault="00105983" w:rsidP="00105983">
      <w:pPr>
        <w:pStyle w:val="ListParagraph"/>
        <w:ind w:left="0"/>
        <w:rPr>
          <w:lang w:val="en-ZA"/>
        </w:rPr>
      </w:pPr>
    </w:p>
    <w:p w14:paraId="6D55C094" w14:textId="0239C736" w:rsidR="00AB7C9C" w:rsidRDefault="00105983" w:rsidP="00AA3749">
      <w:pPr>
        <w:pStyle w:val="ListParagraph"/>
        <w:numPr>
          <w:ilvl w:val="0"/>
          <w:numId w:val="42"/>
        </w:numPr>
        <w:ind w:left="0" w:firstLine="0"/>
        <w:rPr>
          <w:lang w:val="en-ZA"/>
        </w:rPr>
      </w:pPr>
      <w:r>
        <w:rPr>
          <w:lang w:val="en-ZA"/>
        </w:rPr>
        <w:t>The altercation on the pleaded date is not in issue. The defendants deny liability towards the plaintiff. The defendants plead that the plaintiff was involved in a physical altercation involving two other inmates inside a cell that was allegedly gang related</w:t>
      </w:r>
      <w:r w:rsidR="00AB7C9C">
        <w:rPr>
          <w:lang w:val="en-ZA"/>
        </w:rPr>
        <w:t>. At that time,</w:t>
      </w:r>
      <w:r>
        <w:rPr>
          <w:lang w:val="en-ZA"/>
        </w:rPr>
        <w:t xml:space="preserve"> the sixth to ninth defendants were </w:t>
      </w:r>
      <w:r>
        <w:rPr>
          <w:lang w:val="en-ZA"/>
        </w:rPr>
        <w:lastRenderedPageBreak/>
        <w:t>positioned in the dining area</w:t>
      </w:r>
      <w:r w:rsidR="00AB7C9C">
        <w:rPr>
          <w:lang w:val="en-ZA"/>
        </w:rPr>
        <w:t>, which was a distance from the cell where the altercation took place, serving food to the inmates. The fight was not reported by the plaintiff.</w:t>
      </w:r>
    </w:p>
    <w:p w14:paraId="1678F7BE" w14:textId="77777777" w:rsidR="00AB7C9C" w:rsidRDefault="00AB7C9C" w:rsidP="00AB7C9C">
      <w:pPr>
        <w:pStyle w:val="ListParagraph"/>
        <w:ind w:left="0"/>
        <w:rPr>
          <w:lang w:val="en-ZA"/>
        </w:rPr>
      </w:pPr>
    </w:p>
    <w:p w14:paraId="124E661C" w14:textId="2B9D885B" w:rsidR="00050659" w:rsidRDefault="00AB7C9C" w:rsidP="00AB7C9C">
      <w:pPr>
        <w:pStyle w:val="ListParagraph"/>
        <w:numPr>
          <w:ilvl w:val="0"/>
          <w:numId w:val="42"/>
        </w:numPr>
        <w:ind w:left="0" w:firstLine="0"/>
        <w:rPr>
          <w:lang w:val="en-ZA"/>
        </w:rPr>
      </w:pPr>
      <w:r>
        <w:rPr>
          <w:lang w:val="en-ZA"/>
        </w:rPr>
        <w:t xml:space="preserve">In the alternative and in any event, the defendants pleaded that the plaintiff had no duty to intervene in the altercation as pleaded, and any injuries  that the plaintiff occasioned was as a result of the plaintiff’s intervention in the altercation (as opposed to reporting same), and not through any negligence of the defendants. </w:t>
      </w:r>
    </w:p>
    <w:p w14:paraId="69A9E045" w14:textId="77777777" w:rsidR="00AB7C9C" w:rsidRPr="00AB7C9C" w:rsidRDefault="00AB7C9C" w:rsidP="00AB7C9C">
      <w:pPr>
        <w:pStyle w:val="ListParagraph"/>
        <w:rPr>
          <w:lang w:val="en-ZA"/>
        </w:rPr>
      </w:pPr>
    </w:p>
    <w:p w14:paraId="00337C76" w14:textId="40702A6D" w:rsidR="00050659" w:rsidRPr="007D22AE" w:rsidRDefault="00050659" w:rsidP="00050659">
      <w:pPr>
        <w:pStyle w:val="ListParagraph"/>
        <w:ind w:left="0"/>
        <w:rPr>
          <w:u w:val="single"/>
          <w:lang w:val="en-ZA"/>
        </w:rPr>
      </w:pPr>
      <w:r w:rsidRPr="007D22AE">
        <w:rPr>
          <w:u w:val="single"/>
          <w:lang w:val="en-ZA"/>
        </w:rPr>
        <w:t xml:space="preserve">The </w:t>
      </w:r>
      <w:r w:rsidR="00FC4040">
        <w:rPr>
          <w:u w:val="single"/>
          <w:lang w:val="en-ZA"/>
        </w:rPr>
        <w:t>e</w:t>
      </w:r>
      <w:r w:rsidR="00AB7C9C">
        <w:rPr>
          <w:u w:val="single"/>
          <w:lang w:val="en-ZA"/>
        </w:rPr>
        <w:t>vidence</w:t>
      </w:r>
    </w:p>
    <w:p w14:paraId="77922AC0" w14:textId="77777777" w:rsidR="00050659" w:rsidRPr="007D22AE" w:rsidRDefault="00050659" w:rsidP="00050659">
      <w:pPr>
        <w:pStyle w:val="ListParagraph"/>
        <w:ind w:left="0"/>
        <w:rPr>
          <w:u w:val="single"/>
          <w:lang w:val="en-ZA"/>
        </w:rPr>
      </w:pPr>
    </w:p>
    <w:p w14:paraId="3D7F0C13" w14:textId="61687439" w:rsidR="00050659" w:rsidRPr="007D22AE" w:rsidRDefault="00050659" w:rsidP="00050659">
      <w:pPr>
        <w:pStyle w:val="ListParagraph"/>
        <w:ind w:left="0"/>
        <w:rPr>
          <w:i/>
          <w:lang w:val="en-ZA"/>
        </w:rPr>
      </w:pPr>
      <w:r w:rsidRPr="007D22AE">
        <w:rPr>
          <w:i/>
          <w:lang w:val="en-ZA"/>
        </w:rPr>
        <w:t xml:space="preserve">The plaintiff’s </w:t>
      </w:r>
      <w:r w:rsidR="00102A83" w:rsidRPr="007D22AE">
        <w:rPr>
          <w:i/>
          <w:lang w:val="en-ZA"/>
        </w:rPr>
        <w:t>evidence</w:t>
      </w:r>
    </w:p>
    <w:p w14:paraId="5BFE1481" w14:textId="77777777" w:rsidR="00050659" w:rsidRPr="007D22AE" w:rsidRDefault="00050659" w:rsidP="00050659">
      <w:pPr>
        <w:pStyle w:val="ListParagraph"/>
        <w:rPr>
          <w:lang w:val="en-ZA"/>
        </w:rPr>
      </w:pPr>
    </w:p>
    <w:p w14:paraId="67E51FB3" w14:textId="033CF70B" w:rsidR="00050659" w:rsidRPr="007D22AE" w:rsidRDefault="00050659" w:rsidP="00AA3749">
      <w:pPr>
        <w:pStyle w:val="ListParagraph"/>
        <w:numPr>
          <w:ilvl w:val="0"/>
          <w:numId w:val="42"/>
        </w:numPr>
        <w:ind w:left="0" w:firstLine="0"/>
        <w:rPr>
          <w:lang w:val="en-ZA"/>
        </w:rPr>
      </w:pPr>
      <w:r w:rsidRPr="007D22AE">
        <w:rPr>
          <w:lang w:val="en-ZA"/>
        </w:rPr>
        <w:t>The plaintiff</w:t>
      </w:r>
      <w:r w:rsidR="009A68AA">
        <w:rPr>
          <w:lang w:val="en-ZA"/>
        </w:rPr>
        <w:t xml:space="preserve"> testified and</w:t>
      </w:r>
      <w:r w:rsidR="00AB7C9C">
        <w:rPr>
          <w:lang w:val="en-ZA"/>
        </w:rPr>
        <w:t xml:space="preserve"> </w:t>
      </w:r>
      <w:r w:rsidRPr="007D22AE">
        <w:rPr>
          <w:lang w:val="en-ZA"/>
        </w:rPr>
        <w:t>called two other witnesses</w:t>
      </w:r>
      <w:r w:rsidR="00AB7C9C">
        <w:rPr>
          <w:lang w:val="en-ZA"/>
        </w:rPr>
        <w:t xml:space="preserve">. </w:t>
      </w:r>
      <w:r w:rsidRPr="007D22AE">
        <w:rPr>
          <w:lang w:val="en-ZA"/>
        </w:rPr>
        <w:t xml:space="preserve">He testified that on 24 March 2020 at unit seven at 08h00 to 09h00, an argument took place between two inmates, namely, Barry Tsuseb and Reynold Goagoseb. The plaintiff testified that this argument </w:t>
      </w:r>
      <w:r w:rsidR="00AB7C9C">
        <w:rPr>
          <w:lang w:val="en-ZA"/>
        </w:rPr>
        <w:t xml:space="preserve">later </w:t>
      </w:r>
      <w:r w:rsidRPr="007D22AE">
        <w:rPr>
          <w:lang w:val="en-ZA"/>
        </w:rPr>
        <w:t>turn</w:t>
      </w:r>
      <w:r w:rsidR="00AB7C9C">
        <w:rPr>
          <w:lang w:val="en-ZA"/>
        </w:rPr>
        <w:t>ed physical,</w:t>
      </w:r>
      <w:r w:rsidR="00CD0CCD" w:rsidRPr="007D22AE">
        <w:rPr>
          <w:lang w:val="en-ZA"/>
        </w:rPr>
        <w:t xml:space="preserve"> in full view of the </w:t>
      </w:r>
      <w:r w:rsidR="00AB7C9C">
        <w:rPr>
          <w:lang w:val="en-ZA"/>
        </w:rPr>
        <w:t>sixth to ninth defendants</w:t>
      </w:r>
      <w:r w:rsidR="00CD0CCD" w:rsidRPr="007D22AE">
        <w:rPr>
          <w:lang w:val="en-ZA"/>
        </w:rPr>
        <w:t xml:space="preserve">, despite the plaintiff’s </w:t>
      </w:r>
      <w:r w:rsidR="00AB7C9C">
        <w:rPr>
          <w:lang w:val="en-ZA"/>
        </w:rPr>
        <w:t xml:space="preserve">earlier </w:t>
      </w:r>
      <w:r w:rsidR="00CD0CCD" w:rsidRPr="007D22AE">
        <w:rPr>
          <w:lang w:val="en-ZA"/>
        </w:rPr>
        <w:t xml:space="preserve">pleas to </w:t>
      </w:r>
      <w:r w:rsidR="00AB7C9C">
        <w:rPr>
          <w:lang w:val="en-ZA"/>
        </w:rPr>
        <w:t xml:space="preserve">them to </w:t>
      </w:r>
      <w:r w:rsidR="009A68AA">
        <w:rPr>
          <w:lang w:val="en-ZA"/>
        </w:rPr>
        <w:t xml:space="preserve">intervene. </w:t>
      </w:r>
      <w:r w:rsidR="00AB7C9C">
        <w:rPr>
          <w:lang w:val="en-ZA"/>
        </w:rPr>
        <w:t>T</w:t>
      </w:r>
      <w:r w:rsidR="00CD0CCD" w:rsidRPr="007D22AE">
        <w:rPr>
          <w:lang w:val="en-ZA"/>
        </w:rPr>
        <w:t>he plaintiff maintained that the altercation took place in the presence of the</w:t>
      </w:r>
      <w:r w:rsidR="00AB7C9C">
        <w:rPr>
          <w:lang w:val="en-ZA"/>
        </w:rPr>
        <w:t>se</w:t>
      </w:r>
      <w:r w:rsidR="00CD0CCD" w:rsidRPr="007D22AE">
        <w:rPr>
          <w:lang w:val="en-ZA"/>
        </w:rPr>
        <w:t xml:space="preserve"> correctional officers and that he informed the sixth defendant, C/O Shilongo, twice of the alleged altercation, but </w:t>
      </w:r>
      <w:r w:rsidR="00AB7C9C">
        <w:rPr>
          <w:lang w:val="en-ZA"/>
        </w:rPr>
        <w:t xml:space="preserve">he did </w:t>
      </w:r>
      <w:r w:rsidR="00CD0CCD" w:rsidRPr="007D22AE">
        <w:rPr>
          <w:lang w:val="en-ZA"/>
        </w:rPr>
        <w:t>nothing.</w:t>
      </w:r>
    </w:p>
    <w:p w14:paraId="1D54679E" w14:textId="77777777" w:rsidR="00CD0CCD" w:rsidRPr="007D22AE" w:rsidRDefault="00CD0CCD" w:rsidP="00CD0CCD">
      <w:pPr>
        <w:pStyle w:val="ListParagraph"/>
        <w:ind w:left="0"/>
        <w:rPr>
          <w:lang w:val="en-ZA"/>
        </w:rPr>
      </w:pPr>
    </w:p>
    <w:p w14:paraId="0E800783" w14:textId="77777777" w:rsidR="000B3DB1" w:rsidRDefault="00CD0CCD" w:rsidP="00AA3749">
      <w:pPr>
        <w:pStyle w:val="ListParagraph"/>
        <w:numPr>
          <w:ilvl w:val="0"/>
          <w:numId w:val="42"/>
        </w:numPr>
        <w:ind w:left="0" w:firstLine="0"/>
        <w:rPr>
          <w:lang w:val="en-ZA"/>
        </w:rPr>
      </w:pPr>
      <w:r w:rsidRPr="007D22AE">
        <w:rPr>
          <w:lang w:val="en-ZA"/>
        </w:rPr>
        <w:t>The plaintiff’s evidence was that as a result of the correctional officers’ inaction, he decided to s</w:t>
      </w:r>
      <w:r w:rsidR="00784330" w:rsidRPr="007D22AE">
        <w:rPr>
          <w:lang w:val="en-ZA"/>
        </w:rPr>
        <w:t xml:space="preserve">eparate the two inmates himself. </w:t>
      </w:r>
      <w:r w:rsidR="000B3DB1">
        <w:rPr>
          <w:lang w:val="en-ZA"/>
        </w:rPr>
        <w:t xml:space="preserve">According to the plaintiff, </w:t>
      </w:r>
      <w:r w:rsidR="00784330" w:rsidRPr="007D22AE">
        <w:rPr>
          <w:lang w:val="en-ZA"/>
        </w:rPr>
        <w:t>the altercation took place in the courtyard of unit seven</w:t>
      </w:r>
      <w:r w:rsidR="000B3DB1">
        <w:rPr>
          <w:lang w:val="en-ZA"/>
        </w:rPr>
        <w:t xml:space="preserve">. </w:t>
      </w:r>
      <w:r w:rsidR="00784330" w:rsidRPr="007D22AE">
        <w:rPr>
          <w:lang w:val="en-ZA"/>
        </w:rPr>
        <w:t xml:space="preserve">Mr Goagoseb </w:t>
      </w:r>
      <w:r w:rsidR="000B3DB1">
        <w:rPr>
          <w:lang w:val="en-ZA"/>
        </w:rPr>
        <w:t xml:space="preserve">then </w:t>
      </w:r>
      <w:r w:rsidR="00784330" w:rsidRPr="007D22AE">
        <w:rPr>
          <w:lang w:val="en-ZA"/>
        </w:rPr>
        <w:t>followed Mr Tsuseb into the cell</w:t>
      </w:r>
      <w:r w:rsidR="000B3DB1">
        <w:rPr>
          <w:lang w:val="en-ZA"/>
        </w:rPr>
        <w:t>, where t</w:t>
      </w:r>
      <w:r w:rsidR="00784330" w:rsidRPr="007D22AE">
        <w:rPr>
          <w:lang w:val="en-ZA"/>
        </w:rPr>
        <w:t xml:space="preserve">he </w:t>
      </w:r>
      <w:r w:rsidR="0086403A" w:rsidRPr="007D22AE">
        <w:rPr>
          <w:lang w:val="en-ZA"/>
        </w:rPr>
        <w:t>altercation proceeded</w:t>
      </w:r>
      <w:r w:rsidR="000B3DB1">
        <w:rPr>
          <w:lang w:val="en-ZA"/>
        </w:rPr>
        <w:t xml:space="preserve"> and became physical</w:t>
      </w:r>
      <w:r w:rsidR="00784330" w:rsidRPr="007D22AE">
        <w:rPr>
          <w:lang w:val="en-ZA"/>
        </w:rPr>
        <w:t xml:space="preserve">. It is at this stage that the plaintiff intervened to separate the two and </w:t>
      </w:r>
      <w:r w:rsidRPr="007D22AE">
        <w:rPr>
          <w:lang w:val="en-ZA"/>
        </w:rPr>
        <w:t>in th</w:t>
      </w:r>
      <w:r w:rsidR="000B3DB1">
        <w:rPr>
          <w:lang w:val="en-ZA"/>
        </w:rPr>
        <w:t>is</w:t>
      </w:r>
      <w:r w:rsidRPr="007D22AE">
        <w:rPr>
          <w:lang w:val="en-ZA"/>
        </w:rPr>
        <w:t xml:space="preserve"> process of attempting to intervene, he was stabbed with a sharp metal object in his left eye. </w:t>
      </w:r>
    </w:p>
    <w:p w14:paraId="60ACF651" w14:textId="77777777" w:rsidR="000B3DB1" w:rsidRPr="000B3DB1" w:rsidRDefault="000B3DB1" w:rsidP="000B3DB1">
      <w:pPr>
        <w:pStyle w:val="ListParagraph"/>
        <w:rPr>
          <w:lang w:val="en-ZA"/>
        </w:rPr>
      </w:pPr>
    </w:p>
    <w:p w14:paraId="68FCEF61" w14:textId="7DFE8349" w:rsidR="00CD0CCD" w:rsidRPr="007D22AE" w:rsidRDefault="00CD0CCD" w:rsidP="00AA3749">
      <w:pPr>
        <w:pStyle w:val="ListParagraph"/>
        <w:numPr>
          <w:ilvl w:val="0"/>
          <w:numId w:val="42"/>
        </w:numPr>
        <w:ind w:left="0" w:firstLine="0"/>
        <w:rPr>
          <w:lang w:val="en-ZA"/>
        </w:rPr>
      </w:pPr>
      <w:r w:rsidRPr="007D22AE">
        <w:rPr>
          <w:lang w:val="en-ZA"/>
        </w:rPr>
        <w:t>It was his further evidence that had the correctional officers reacted timeously, this would not have occurred</w:t>
      </w:r>
      <w:r w:rsidR="008A1195">
        <w:rPr>
          <w:lang w:val="en-ZA"/>
        </w:rPr>
        <w:t>. The</w:t>
      </w:r>
      <w:r w:rsidRPr="007D22AE">
        <w:rPr>
          <w:lang w:val="en-ZA"/>
        </w:rPr>
        <w:t xml:space="preserve"> only reason he intervened </w:t>
      </w:r>
      <w:r w:rsidR="008A1195">
        <w:rPr>
          <w:lang w:val="en-ZA"/>
        </w:rPr>
        <w:t xml:space="preserve">in the fight was because </w:t>
      </w:r>
      <w:r w:rsidRPr="007D22AE">
        <w:rPr>
          <w:lang w:val="en-ZA"/>
        </w:rPr>
        <w:t xml:space="preserve">a similar incident occurred in 2012 resulting in another </w:t>
      </w:r>
      <w:r w:rsidR="00FC4040">
        <w:rPr>
          <w:lang w:val="en-ZA"/>
        </w:rPr>
        <w:lastRenderedPageBreak/>
        <w:t xml:space="preserve">inmate’s death. </w:t>
      </w:r>
      <w:r w:rsidR="008A1195">
        <w:rPr>
          <w:lang w:val="en-ZA"/>
        </w:rPr>
        <w:t xml:space="preserve">Further, the </w:t>
      </w:r>
      <w:r w:rsidRPr="007D22AE">
        <w:rPr>
          <w:lang w:val="en-ZA"/>
        </w:rPr>
        <w:t>‘saw something wrong’ happening and maintained</w:t>
      </w:r>
      <w:r w:rsidR="008A1195">
        <w:rPr>
          <w:lang w:val="en-ZA"/>
        </w:rPr>
        <w:t xml:space="preserve"> (</w:t>
      </w:r>
      <w:r w:rsidRPr="007D22AE">
        <w:rPr>
          <w:lang w:val="en-ZA"/>
        </w:rPr>
        <w:t>during cross-examination</w:t>
      </w:r>
      <w:r w:rsidR="008A1195">
        <w:rPr>
          <w:lang w:val="en-ZA"/>
        </w:rPr>
        <w:t>)</w:t>
      </w:r>
      <w:r w:rsidRPr="007D22AE">
        <w:rPr>
          <w:lang w:val="en-ZA"/>
        </w:rPr>
        <w:t xml:space="preserve"> that his intent was not to join the altercation </w:t>
      </w:r>
      <w:r w:rsidR="008A1195">
        <w:rPr>
          <w:lang w:val="en-ZA"/>
        </w:rPr>
        <w:t xml:space="preserve">as maintained by the defendants, </w:t>
      </w:r>
      <w:r w:rsidRPr="007D22AE">
        <w:rPr>
          <w:lang w:val="en-ZA"/>
        </w:rPr>
        <w:t>but merely to separate the two inmates.</w:t>
      </w:r>
    </w:p>
    <w:p w14:paraId="72C8A236" w14:textId="77777777" w:rsidR="00CD0CCD" w:rsidRPr="007D22AE" w:rsidRDefault="00CD0CCD" w:rsidP="00CD0CCD">
      <w:pPr>
        <w:pStyle w:val="ListParagraph"/>
        <w:rPr>
          <w:lang w:val="en-ZA"/>
        </w:rPr>
      </w:pPr>
    </w:p>
    <w:p w14:paraId="3199C288" w14:textId="09393DB4" w:rsidR="00CD0CCD" w:rsidRPr="007D22AE" w:rsidRDefault="008A1195" w:rsidP="00AA3749">
      <w:pPr>
        <w:pStyle w:val="ListParagraph"/>
        <w:numPr>
          <w:ilvl w:val="0"/>
          <w:numId w:val="42"/>
        </w:numPr>
        <w:ind w:left="0" w:firstLine="0"/>
        <w:rPr>
          <w:lang w:val="en-ZA"/>
        </w:rPr>
      </w:pPr>
      <w:r>
        <w:rPr>
          <w:lang w:val="en-ZA"/>
        </w:rPr>
        <w:t xml:space="preserve">As a result of the stab wound, the plaintiff testified that </w:t>
      </w:r>
      <w:r w:rsidRPr="007D22AE">
        <w:rPr>
          <w:lang w:val="en-ZA"/>
        </w:rPr>
        <w:t xml:space="preserve">he lost permanent sight in his left eye. </w:t>
      </w:r>
      <w:r>
        <w:rPr>
          <w:lang w:val="en-ZA"/>
        </w:rPr>
        <w:t>H</w:t>
      </w:r>
      <w:r w:rsidR="00CD0CCD" w:rsidRPr="007D22AE">
        <w:rPr>
          <w:lang w:val="en-ZA"/>
        </w:rPr>
        <w:t xml:space="preserve">e seeks monetary compensation for the pain that he endured </w:t>
      </w:r>
      <w:r>
        <w:rPr>
          <w:lang w:val="en-ZA"/>
        </w:rPr>
        <w:t>when he was stabbed. H</w:t>
      </w:r>
      <w:r w:rsidR="00CD0CCD" w:rsidRPr="007D22AE">
        <w:rPr>
          <w:lang w:val="en-ZA"/>
        </w:rPr>
        <w:t xml:space="preserve">is calculations </w:t>
      </w:r>
      <w:r>
        <w:rPr>
          <w:lang w:val="en-ZA"/>
        </w:rPr>
        <w:t xml:space="preserve">in respect of the monetary compensation </w:t>
      </w:r>
      <w:r w:rsidR="00CD0CCD" w:rsidRPr="007D22AE">
        <w:rPr>
          <w:lang w:val="en-ZA"/>
        </w:rPr>
        <w:t xml:space="preserve">are based on consultations </w:t>
      </w:r>
      <w:r w:rsidR="00DF4D2D">
        <w:rPr>
          <w:lang w:val="en-ZA"/>
        </w:rPr>
        <w:t xml:space="preserve">that he had </w:t>
      </w:r>
      <w:r w:rsidR="00CD0CCD" w:rsidRPr="007D22AE">
        <w:rPr>
          <w:lang w:val="en-ZA"/>
        </w:rPr>
        <w:t>with his medical practitioner.</w:t>
      </w:r>
    </w:p>
    <w:p w14:paraId="02C6B34D" w14:textId="77777777" w:rsidR="00CD0CCD" w:rsidRPr="007D22AE" w:rsidRDefault="00CD0CCD" w:rsidP="00CD0CCD">
      <w:pPr>
        <w:pStyle w:val="ListParagraph"/>
        <w:rPr>
          <w:lang w:val="en-ZA"/>
        </w:rPr>
      </w:pPr>
    </w:p>
    <w:p w14:paraId="7111AD38" w14:textId="42319C5F" w:rsidR="00CD0CCD" w:rsidRPr="007D22AE" w:rsidRDefault="00CD0CCD" w:rsidP="00AA3749">
      <w:pPr>
        <w:pStyle w:val="ListParagraph"/>
        <w:numPr>
          <w:ilvl w:val="0"/>
          <w:numId w:val="42"/>
        </w:numPr>
        <w:ind w:left="0" w:firstLine="0"/>
        <w:rPr>
          <w:lang w:val="en-ZA"/>
        </w:rPr>
      </w:pPr>
      <w:r w:rsidRPr="007D22AE">
        <w:rPr>
          <w:lang w:val="en-ZA"/>
        </w:rPr>
        <w:t>Mr Edmund Elvis Nanub (‘Mr Nanub’) was called as the plaintiff’s second witness</w:t>
      </w:r>
      <w:r w:rsidR="00DF4D2D">
        <w:rPr>
          <w:lang w:val="en-ZA"/>
        </w:rPr>
        <w:t>. He is also an inmate at the Windhoek Correctional Facility</w:t>
      </w:r>
      <w:r w:rsidR="00872353">
        <w:rPr>
          <w:lang w:val="en-ZA"/>
        </w:rPr>
        <w:t>, serving life imprisonment</w:t>
      </w:r>
      <w:r w:rsidR="00DF4D2D">
        <w:rPr>
          <w:lang w:val="en-ZA"/>
        </w:rPr>
        <w:t>. H</w:t>
      </w:r>
      <w:r w:rsidRPr="007D22AE">
        <w:rPr>
          <w:lang w:val="en-ZA"/>
        </w:rPr>
        <w:t xml:space="preserve">e testified that </w:t>
      </w:r>
      <w:r w:rsidR="00872353">
        <w:rPr>
          <w:lang w:val="en-ZA"/>
        </w:rPr>
        <w:t>unit seven houses serious offenders with extensive terms of imprisonment. H</w:t>
      </w:r>
      <w:r w:rsidRPr="007D22AE">
        <w:rPr>
          <w:lang w:val="en-ZA"/>
        </w:rPr>
        <w:t xml:space="preserve">e was present </w:t>
      </w:r>
      <w:r w:rsidR="00DF4D2D">
        <w:rPr>
          <w:lang w:val="en-ZA"/>
        </w:rPr>
        <w:t xml:space="preserve">during, </w:t>
      </w:r>
      <w:r w:rsidRPr="007D22AE">
        <w:rPr>
          <w:lang w:val="en-ZA"/>
        </w:rPr>
        <w:t xml:space="preserve">and witnessed the </w:t>
      </w:r>
      <w:r w:rsidR="00DF4D2D">
        <w:rPr>
          <w:lang w:val="en-ZA"/>
        </w:rPr>
        <w:t>altercation between the two inmates</w:t>
      </w:r>
      <w:r w:rsidRPr="007D22AE">
        <w:rPr>
          <w:lang w:val="en-ZA"/>
        </w:rPr>
        <w:t xml:space="preserve">. He corroborated the plaintiff’s version that the incident took place in the courtyard of unit seven </w:t>
      </w:r>
      <w:r w:rsidR="00DF4D2D">
        <w:rPr>
          <w:lang w:val="en-ZA"/>
        </w:rPr>
        <w:t xml:space="preserve">(in the view of the sixth to ninth defendants) </w:t>
      </w:r>
      <w:r w:rsidRPr="007D22AE">
        <w:rPr>
          <w:lang w:val="en-ZA"/>
        </w:rPr>
        <w:t xml:space="preserve">and that the </w:t>
      </w:r>
      <w:r w:rsidR="00DF4D2D">
        <w:rPr>
          <w:lang w:val="en-ZA"/>
        </w:rPr>
        <w:t xml:space="preserve">said </w:t>
      </w:r>
      <w:r w:rsidRPr="007D22AE">
        <w:rPr>
          <w:lang w:val="en-ZA"/>
        </w:rPr>
        <w:t>correctional officers failed to intervene and merely observed the altercation. Mr Nanub furthe</w:t>
      </w:r>
      <w:r w:rsidR="0035444C" w:rsidRPr="007D22AE">
        <w:rPr>
          <w:lang w:val="en-ZA"/>
        </w:rPr>
        <w:t>r testified that he did not observe</w:t>
      </w:r>
      <w:r w:rsidRPr="007D22AE">
        <w:rPr>
          <w:lang w:val="en-ZA"/>
        </w:rPr>
        <w:t xml:space="preserve"> the stabbing incident that gave rise to the plaintiff’s claim as that had occurred inside the cell.</w:t>
      </w:r>
    </w:p>
    <w:p w14:paraId="791AF708" w14:textId="77777777" w:rsidR="00784330" w:rsidRPr="007D22AE" w:rsidRDefault="00784330" w:rsidP="00784330">
      <w:pPr>
        <w:pStyle w:val="ListParagraph"/>
        <w:rPr>
          <w:lang w:val="en-ZA"/>
        </w:rPr>
      </w:pPr>
    </w:p>
    <w:p w14:paraId="409881A6" w14:textId="55776325" w:rsidR="00102A83" w:rsidRDefault="00784330" w:rsidP="00E47B97">
      <w:pPr>
        <w:pStyle w:val="ListParagraph"/>
        <w:numPr>
          <w:ilvl w:val="0"/>
          <w:numId w:val="42"/>
        </w:numPr>
        <w:ind w:left="0" w:firstLine="0"/>
        <w:rPr>
          <w:lang w:val="en-ZA"/>
        </w:rPr>
      </w:pPr>
      <w:r w:rsidRPr="00387C8F">
        <w:rPr>
          <w:lang w:val="en-ZA"/>
        </w:rPr>
        <w:t xml:space="preserve">The plaintiff’s </w:t>
      </w:r>
      <w:r w:rsidR="009A68AA">
        <w:rPr>
          <w:lang w:val="en-ZA"/>
        </w:rPr>
        <w:t>third witness, Mr Ba</w:t>
      </w:r>
      <w:r w:rsidRPr="00387C8F">
        <w:rPr>
          <w:lang w:val="en-ZA"/>
        </w:rPr>
        <w:t xml:space="preserve">rry </w:t>
      </w:r>
      <w:proofErr w:type="spellStart"/>
      <w:r w:rsidRPr="00387C8F">
        <w:rPr>
          <w:lang w:val="en-ZA"/>
        </w:rPr>
        <w:t>Tsuseb</w:t>
      </w:r>
      <w:proofErr w:type="spellEnd"/>
      <w:r w:rsidRPr="00387C8F">
        <w:rPr>
          <w:lang w:val="en-ZA"/>
        </w:rPr>
        <w:t xml:space="preserve"> (‘Mr </w:t>
      </w:r>
      <w:proofErr w:type="spellStart"/>
      <w:r w:rsidRPr="00387C8F">
        <w:rPr>
          <w:lang w:val="en-ZA"/>
        </w:rPr>
        <w:t>Tsuseb</w:t>
      </w:r>
      <w:proofErr w:type="spellEnd"/>
      <w:r w:rsidRPr="00387C8F">
        <w:rPr>
          <w:lang w:val="en-ZA"/>
        </w:rPr>
        <w:t>’)</w:t>
      </w:r>
      <w:r w:rsidR="00DF4D2D" w:rsidRPr="00387C8F">
        <w:rPr>
          <w:lang w:val="en-ZA"/>
        </w:rPr>
        <w:t>, is also an inmate at the correctional facility</w:t>
      </w:r>
      <w:r w:rsidR="00733480">
        <w:rPr>
          <w:lang w:val="en-ZA"/>
        </w:rPr>
        <w:t xml:space="preserve"> and incarcerated at unit seven</w:t>
      </w:r>
      <w:r w:rsidR="00DF4D2D" w:rsidRPr="00387C8F">
        <w:rPr>
          <w:lang w:val="en-ZA"/>
        </w:rPr>
        <w:t>. He</w:t>
      </w:r>
      <w:r w:rsidRPr="00387C8F">
        <w:rPr>
          <w:lang w:val="en-ZA"/>
        </w:rPr>
        <w:t xml:space="preserve"> testified that prior to the incident, he informed C/O Shilongo</w:t>
      </w:r>
      <w:r w:rsidR="00DF4D2D" w:rsidRPr="00387C8F">
        <w:rPr>
          <w:lang w:val="en-ZA"/>
        </w:rPr>
        <w:t xml:space="preserve"> (the sixth defendant)</w:t>
      </w:r>
      <w:r w:rsidRPr="00387C8F">
        <w:rPr>
          <w:lang w:val="en-ZA"/>
        </w:rPr>
        <w:t xml:space="preserve"> that Mr Goagoseb </w:t>
      </w:r>
      <w:r w:rsidR="00DF4D2D" w:rsidRPr="00387C8F">
        <w:rPr>
          <w:lang w:val="en-ZA"/>
        </w:rPr>
        <w:t xml:space="preserve">had </w:t>
      </w:r>
      <w:r w:rsidRPr="00387C8F">
        <w:rPr>
          <w:lang w:val="en-ZA"/>
        </w:rPr>
        <w:t>threat</w:t>
      </w:r>
      <w:r w:rsidR="00DF4D2D" w:rsidRPr="00387C8F">
        <w:rPr>
          <w:lang w:val="en-ZA"/>
        </w:rPr>
        <w:t xml:space="preserve">ened to stab him. C/O Shilongo did nothing. </w:t>
      </w:r>
      <w:r w:rsidRPr="00387C8F">
        <w:rPr>
          <w:lang w:val="en-ZA"/>
        </w:rPr>
        <w:t>He then left and proceeded to his cell</w:t>
      </w:r>
      <w:r w:rsidR="00DF4D2D" w:rsidRPr="00387C8F">
        <w:rPr>
          <w:lang w:val="en-ZA"/>
        </w:rPr>
        <w:t xml:space="preserve">. </w:t>
      </w:r>
      <w:r w:rsidRPr="00387C8F">
        <w:rPr>
          <w:lang w:val="en-ZA"/>
        </w:rPr>
        <w:t>Mr Goagoseb and another inmat</w:t>
      </w:r>
      <w:r w:rsidR="00387C8F" w:rsidRPr="00387C8F">
        <w:rPr>
          <w:lang w:val="en-ZA"/>
        </w:rPr>
        <w:t>e</w:t>
      </w:r>
      <w:r w:rsidRPr="00387C8F">
        <w:rPr>
          <w:lang w:val="en-ZA"/>
        </w:rPr>
        <w:t>, Mr Charles Aixab</w:t>
      </w:r>
      <w:r w:rsidR="00387C8F" w:rsidRPr="00387C8F">
        <w:rPr>
          <w:lang w:val="en-ZA"/>
        </w:rPr>
        <w:t xml:space="preserve"> entered his cell. After an exchange of words, the altercation became physical. </w:t>
      </w:r>
    </w:p>
    <w:p w14:paraId="26F83228" w14:textId="77777777" w:rsidR="00387C8F" w:rsidRPr="00387C8F" w:rsidRDefault="00387C8F" w:rsidP="00387C8F">
      <w:pPr>
        <w:pStyle w:val="ListParagraph"/>
        <w:ind w:left="0"/>
        <w:rPr>
          <w:lang w:val="en-ZA"/>
        </w:rPr>
      </w:pPr>
    </w:p>
    <w:p w14:paraId="57C51389" w14:textId="2B6BD0B4" w:rsidR="00BB03B8" w:rsidRPr="007D22AE" w:rsidRDefault="00102A83" w:rsidP="00102A83">
      <w:pPr>
        <w:pStyle w:val="ListParagraph"/>
        <w:numPr>
          <w:ilvl w:val="0"/>
          <w:numId w:val="42"/>
        </w:numPr>
        <w:ind w:left="0" w:firstLine="0"/>
        <w:rPr>
          <w:lang w:val="en-ZA"/>
        </w:rPr>
      </w:pPr>
      <w:r w:rsidRPr="007D22AE">
        <w:rPr>
          <w:lang w:val="en-ZA"/>
        </w:rPr>
        <w:t>Mr Tsuseb</w:t>
      </w:r>
      <w:r w:rsidR="00DF4D2D">
        <w:rPr>
          <w:lang w:val="en-ZA"/>
        </w:rPr>
        <w:t xml:space="preserve"> testified t</w:t>
      </w:r>
      <w:r w:rsidRPr="007D22AE">
        <w:rPr>
          <w:lang w:val="en-ZA"/>
        </w:rPr>
        <w:t>hat the correctional officers failed to intervene and merely stood and observed the altercation. He testified that it was only the inmates that intervened</w:t>
      </w:r>
      <w:r w:rsidR="00387C8F">
        <w:rPr>
          <w:lang w:val="en-ZA"/>
        </w:rPr>
        <w:t xml:space="preserve">, in particular the plaintiff, who had </w:t>
      </w:r>
      <w:r w:rsidRPr="007D22AE">
        <w:rPr>
          <w:lang w:val="en-ZA"/>
        </w:rPr>
        <w:t>followed him into his cell</w:t>
      </w:r>
      <w:r w:rsidR="00387C8F">
        <w:rPr>
          <w:lang w:val="en-ZA"/>
        </w:rPr>
        <w:t xml:space="preserve"> and who advised him not to</w:t>
      </w:r>
      <w:r w:rsidRPr="007D22AE">
        <w:rPr>
          <w:lang w:val="en-ZA"/>
        </w:rPr>
        <w:t xml:space="preserve"> fight with Mr Goagoseb</w:t>
      </w:r>
      <w:r w:rsidR="00387C8F">
        <w:rPr>
          <w:lang w:val="en-ZA"/>
        </w:rPr>
        <w:t xml:space="preserve">. </w:t>
      </w:r>
      <w:r w:rsidRPr="007D22AE">
        <w:rPr>
          <w:lang w:val="en-ZA"/>
        </w:rPr>
        <w:t xml:space="preserve">It was then that </w:t>
      </w:r>
      <w:r w:rsidRPr="007D22AE">
        <w:rPr>
          <w:lang w:val="en-ZA"/>
        </w:rPr>
        <w:lastRenderedPageBreak/>
        <w:t>the plaintiff was stabbed</w:t>
      </w:r>
      <w:r w:rsidR="00387C8F">
        <w:rPr>
          <w:lang w:val="en-ZA"/>
        </w:rPr>
        <w:t>.</w:t>
      </w:r>
      <w:r w:rsidRPr="007D22AE">
        <w:rPr>
          <w:lang w:val="en-ZA"/>
        </w:rPr>
        <w:t xml:space="preserve"> Mr </w:t>
      </w:r>
      <w:proofErr w:type="spellStart"/>
      <w:r w:rsidRPr="007D22AE">
        <w:rPr>
          <w:lang w:val="en-ZA"/>
        </w:rPr>
        <w:t>Tsuseb</w:t>
      </w:r>
      <w:proofErr w:type="spellEnd"/>
      <w:r w:rsidRPr="007D22AE">
        <w:rPr>
          <w:lang w:val="en-ZA"/>
        </w:rPr>
        <w:t xml:space="preserve"> maintained</w:t>
      </w:r>
      <w:r w:rsidR="009A68AA">
        <w:rPr>
          <w:lang w:val="en-ZA"/>
        </w:rPr>
        <w:t>,</w:t>
      </w:r>
      <w:r w:rsidRPr="007D22AE">
        <w:rPr>
          <w:lang w:val="en-ZA"/>
        </w:rPr>
        <w:t xml:space="preserve"> during cross-examination, that the correctional officers were aware of the altercation, from the get go.</w:t>
      </w:r>
    </w:p>
    <w:p w14:paraId="0BB64E06" w14:textId="77777777" w:rsidR="00102A83" w:rsidRPr="007D22AE" w:rsidRDefault="00102A83" w:rsidP="00102A83">
      <w:pPr>
        <w:pStyle w:val="ListParagraph"/>
        <w:rPr>
          <w:lang w:val="en-ZA"/>
        </w:rPr>
      </w:pPr>
    </w:p>
    <w:p w14:paraId="202D7A37" w14:textId="20D40A4F" w:rsidR="00102A83" w:rsidRPr="007D22AE" w:rsidRDefault="00102A83" w:rsidP="00102A83">
      <w:pPr>
        <w:pStyle w:val="ListParagraph"/>
        <w:ind w:left="0"/>
        <w:rPr>
          <w:i/>
          <w:lang w:val="en-ZA"/>
        </w:rPr>
      </w:pPr>
      <w:r w:rsidRPr="007D22AE">
        <w:rPr>
          <w:i/>
          <w:lang w:val="en-ZA"/>
        </w:rPr>
        <w:t>The defendants’ evidence</w:t>
      </w:r>
    </w:p>
    <w:p w14:paraId="20CAF698" w14:textId="77777777" w:rsidR="00102A83" w:rsidRPr="007D22AE" w:rsidRDefault="00102A83" w:rsidP="00102A83">
      <w:pPr>
        <w:pStyle w:val="ListParagraph"/>
        <w:rPr>
          <w:lang w:val="en-ZA"/>
        </w:rPr>
      </w:pPr>
    </w:p>
    <w:p w14:paraId="62FCCC46" w14:textId="15BAD02A" w:rsidR="00733480" w:rsidRDefault="00102A83" w:rsidP="00E47B97">
      <w:pPr>
        <w:pStyle w:val="ListParagraph"/>
        <w:numPr>
          <w:ilvl w:val="0"/>
          <w:numId w:val="42"/>
        </w:numPr>
        <w:ind w:left="0" w:firstLine="0"/>
        <w:rPr>
          <w:lang w:val="en-ZA"/>
        </w:rPr>
      </w:pPr>
      <w:r w:rsidRPr="00733480">
        <w:rPr>
          <w:lang w:val="en-ZA"/>
        </w:rPr>
        <w:t xml:space="preserve">The defendants called C/O </w:t>
      </w:r>
      <w:proofErr w:type="spellStart"/>
      <w:r w:rsidRPr="00733480">
        <w:rPr>
          <w:lang w:val="en-ZA"/>
        </w:rPr>
        <w:t>Shilongo</w:t>
      </w:r>
      <w:proofErr w:type="spellEnd"/>
      <w:r w:rsidRPr="00733480">
        <w:rPr>
          <w:lang w:val="en-ZA"/>
        </w:rPr>
        <w:t xml:space="preserve"> </w:t>
      </w:r>
      <w:r w:rsidR="00FC4040">
        <w:rPr>
          <w:lang w:val="en-ZA"/>
        </w:rPr>
        <w:t>and</w:t>
      </w:r>
      <w:r w:rsidR="00733480" w:rsidRPr="00733480">
        <w:rPr>
          <w:lang w:val="en-ZA"/>
        </w:rPr>
        <w:t xml:space="preserve"> Senior C/O Lukas. C/O Shilongo </w:t>
      </w:r>
      <w:r w:rsidR="00387C8F" w:rsidRPr="00733480">
        <w:rPr>
          <w:lang w:val="en-ZA"/>
        </w:rPr>
        <w:t xml:space="preserve">confirmed </w:t>
      </w:r>
      <w:r w:rsidR="00733480" w:rsidRPr="00733480">
        <w:rPr>
          <w:lang w:val="en-ZA"/>
        </w:rPr>
        <w:t xml:space="preserve">that </w:t>
      </w:r>
      <w:r w:rsidRPr="00733480">
        <w:rPr>
          <w:lang w:val="en-ZA"/>
        </w:rPr>
        <w:t>he was assigned to unit seven as a security officer, with duties to provide security to all inmates in custody</w:t>
      </w:r>
      <w:r w:rsidR="00387C8F" w:rsidRPr="00733480">
        <w:rPr>
          <w:lang w:val="en-ZA"/>
        </w:rPr>
        <w:t>, as well as</w:t>
      </w:r>
      <w:r w:rsidRPr="00733480">
        <w:rPr>
          <w:lang w:val="en-ZA"/>
        </w:rPr>
        <w:t xml:space="preserve"> general correctional duties. He testified that on the date of the incident, he was stationed at unit seven</w:t>
      </w:r>
      <w:r w:rsidR="00387C8F" w:rsidRPr="00733480">
        <w:rPr>
          <w:lang w:val="en-ZA"/>
        </w:rPr>
        <w:t xml:space="preserve">. This unit </w:t>
      </w:r>
      <w:r w:rsidRPr="00733480">
        <w:rPr>
          <w:lang w:val="en-ZA"/>
        </w:rPr>
        <w:t>was apparently understaffed</w:t>
      </w:r>
      <w:r w:rsidR="00387C8F" w:rsidRPr="00733480">
        <w:rPr>
          <w:lang w:val="en-ZA"/>
        </w:rPr>
        <w:t xml:space="preserve">, the ratio of correctional officers to inmates being </w:t>
      </w:r>
      <w:r w:rsidRPr="00733480">
        <w:rPr>
          <w:lang w:val="en-ZA"/>
        </w:rPr>
        <w:t>three correctional offenders</w:t>
      </w:r>
      <w:r w:rsidR="00B03100" w:rsidRPr="00733480">
        <w:rPr>
          <w:lang w:val="en-ZA"/>
        </w:rPr>
        <w:t xml:space="preserve"> responsible for 120 inmates. </w:t>
      </w:r>
    </w:p>
    <w:p w14:paraId="6F628E11" w14:textId="77777777" w:rsidR="00733480" w:rsidRPr="00733480" w:rsidRDefault="00733480" w:rsidP="00733480">
      <w:pPr>
        <w:pStyle w:val="ListParagraph"/>
        <w:ind w:left="0"/>
        <w:rPr>
          <w:lang w:val="en-ZA"/>
        </w:rPr>
      </w:pPr>
    </w:p>
    <w:p w14:paraId="5C0CEF1D" w14:textId="41860F8E" w:rsidR="00B03100" w:rsidRPr="007D22AE" w:rsidRDefault="00B03100" w:rsidP="00102A83">
      <w:pPr>
        <w:pStyle w:val="ListParagraph"/>
        <w:numPr>
          <w:ilvl w:val="0"/>
          <w:numId w:val="42"/>
        </w:numPr>
        <w:ind w:left="0" w:firstLine="0"/>
        <w:rPr>
          <w:lang w:val="en-ZA"/>
        </w:rPr>
      </w:pPr>
      <w:r w:rsidRPr="007D22AE">
        <w:rPr>
          <w:lang w:val="en-ZA"/>
        </w:rPr>
        <w:t>C/O Shilongo testified</w:t>
      </w:r>
      <w:r w:rsidR="00733480">
        <w:rPr>
          <w:lang w:val="en-ZA"/>
        </w:rPr>
        <w:t xml:space="preserve"> that</w:t>
      </w:r>
      <w:r w:rsidR="0035444C" w:rsidRPr="007D22AE">
        <w:rPr>
          <w:lang w:val="en-ZA"/>
        </w:rPr>
        <w:t>,</w:t>
      </w:r>
      <w:r w:rsidRPr="007D22AE">
        <w:rPr>
          <w:lang w:val="en-ZA"/>
        </w:rPr>
        <w:t xml:space="preserve"> </w:t>
      </w:r>
      <w:r w:rsidR="0035444C" w:rsidRPr="007D22AE">
        <w:rPr>
          <w:lang w:val="en-ZA"/>
        </w:rPr>
        <w:t>usually</w:t>
      </w:r>
      <w:r w:rsidRPr="007D22AE">
        <w:rPr>
          <w:lang w:val="en-ZA"/>
        </w:rPr>
        <w:t xml:space="preserve"> after </w:t>
      </w:r>
      <w:r w:rsidR="00387C8F">
        <w:rPr>
          <w:lang w:val="en-ZA"/>
        </w:rPr>
        <w:t xml:space="preserve">the </w:t>
      </w:r>
      <w:r w:rsidRPr="007D22AE">
        <w:rPr>
          <w:lang w:val="en-ZA"/>
        </w:rPr>
        <w:t xml:space="preserve">breakfast is </w:t>
      </w:r>
      <w:r w:rsidR="00387C8F">
        <w:rPr>
          <w:lang w:val="en-ZA"/>
        </w:rPr>
        <w:t>completed</w:t>
      </w:r>
      <w:r w:rsidR="00733480">
        <w:rPr>
          <w:lang w:val="en-ZA"/>
        </w:rPr>
        <w:t>,</w:t>
      </w:r>
      <w:r w:rsidRPr="007D22AE">
        <w:rPr>
          <w:lang w:val="en-ZA"/>
        </w:rPr>
        <w:t xml:space="preserve"> the inmates are left to roam freely in the courtyard</w:t>
      </w:r>
      <w:r w:rsidR="00387C8F">
        <w:rPr>
          <w:lang w:val="en-ZA"/>
        </w:rPr>
        <w:t>,</w:t>
      </w:r>
      <w:r w:rsidRPr="007D22AE">
        <w:rPr>
          <w:lang w:val="en-ZA"/>
        </w:rPr>
        <w:t xml:space="preserve"> and the cells until the next meal. He testified that it </w:t>
      </w:r>
      <w:r w:rsidR="00733480">
        <w:rPr>
          <w:lang w:val="en-ZA"/>
        </w:rPr>
        <w:t>is</w:t>
      </w:r>
      <w:r w:rsidR="00387C8F">
        <w:rPr>
          <w:lang w:val="en-ZA"/>
        </w:rPr>
        <w:t xml:space="preserve"> not uncommon for </w:t>
      </w:r>
      <w:r w:rsidRPr="007D22AE">
        <w:rPr>
          <w:lang w:val="en-ZA"/>
        </w:rPr>
        <w:t xml:space="preserve">physical altercations </w:t>
      </w:r>
      <w:r w:rsidR="00387C8F">
        <w:rPr>
          <w:lang w:val="en-ZA"/>
        </w:rPr>
        <w:t xml:space="preserve">to break </w:t>
      </w:r>
      <w:r w:rsidRPr="007D22AE">
        <w:rPr>
          <w:lang w:val="en-ZA"/>
        </w:rPr>
        <w:t xml:space="preserve"> out between the inmates</w:t>
      </w:r>
      <w:r w:rsidR="00387C8F">
        <w:rPr>
          <w:lang w:val="en-ZA"/>
        </w:rPr>
        <w:t xml:space="preserve"> during this time</w:t>
      </w:r>
      <w:r w:rsidRPr="007D22AE">
        <w:rPr>
          <w:lang w:val="en-ZA"/>
        </w:rPr>
        <w:t>.</w:t>
      </w:r>
    </w:p>
    <w:p w14:paraId="24D09DFA" w14:textId="77777777" w:rsidR="00B03100" w:rsidRPr="007D22AE" w:rsidRDefault="00B03100" w:rsidP="00B03100">
      <w:pPr>
        <w:pStyle w:val="ListParagraph"/>
        <w:ind w:left="0"/>
        <w:rPr>
          <w:lang w:val="en-ZA"/>
        </w:rPr>
      </w:pPr>
    </w:p>
    <w:p w14:paraId="6C30A706" w14:textId="77777777" w:rsidR="00956071" w:rsidRDefault="00B03100" w:rsidP="00102A83">
      <w:pPr>
        <w:pStyle w:val="ListParagraph"/>
        <w:numPr>
          <w:ilvl w:val="0"/>
          <w:numId w:val="42"/>
        </w:numPr>
        <w:ind w:left="0" w:firstLine="0"/>
        <w:rPr>
          <w:lang w:val="en-ZA"/>
        </w:rPr>
      </w:pPr>
      <w:r w:rsidRPr="007D22AE">
        <w:rPr>
          <w:lang w:val="en-ZA"/>
        </w:rPr>
        <w:t xml:space="preserve">C/O Shilongo testified that at the time that the alleged incident took place he </w:t>
      </w:r>
      <w:r w:rsidR="00956071">
        <w:rPr>
          <w:lang w:val="en-ZA"/>
        </w:rPr>
        <w:t>and his colleagues were</w:t>
      </w:r>
      <w:r w:rsidRPr="007D22AE">
        <w:rPr>
          <w:lang w:val="en-ZA"/>
        </w:rPr>
        <w:t xml:space="preserve"> serving the inmates in their individual cells which took approximately 30 minutes to complete</w:t>
      </w:r>
      <w:r w:rsidR="00956071">
        <w:rPr>
          <w:lang w:val="en-ZA"/>
        </w:rPr>
        <w:t xml:space="preserve">. The cell doors are opened one by one and the inmates inside are fed in this fashion. </w:t>
      </w:r>
    </w:p>
    <w:p w14:paraId="21846FBE" w14:textId="77777777" w:rsidR="00956071" w:rsidRPr="00956071" w:rsidRDefault="00956071" w:rsidP="00956071">
      <w:pPr>
        <w:pStyle w:val="ListParagraph"/>
        <w:rPr>
          <w:lang w:val="en-ZA"/>
        </w:rPr>
      </w:pPr>
    </w:p>
    <w:p w14:paraId="123BB505" w14:textId="77777777" w:rsidR="000C5CA1" w:rsidRDefault="00956071" w:rsidP="000C5CA1">
      <w:pPr>
        <w:pStyle w:val="ListParagraph"/>
        <w:numPr>
          <w:ilvl w:val="0"/>
          <w:numId w:val="42"/>
        </w:numPr>
        <w:ind w:left="0" w:firstLine="0"/>
        <w:rPr>
          <w:lang w:val="en-ZA"/>
        </w:rPr>
      </w:pPr>
      <w:r>
        <w:rPr>
          <w:lang w:val="en-ZA"/>
        </w:rPr>
        <w:t xml:space="preserve">After </w:t>
      </w:r>
      <w:r w:rsidR="00B03100" w:rsidRPr="007D22AE">
        <w:rPr>
          <w:lang w:val="en-ZA"/>
        </w:rPr>
        <w:t xml:space="preserve">the last cell </w:t>
      </w:r>
      <w:r>
        <w:rPr>
          <w:lang w:val="en-ZA"/>
        </w:rPr>
        <w:t xml:space="preserve">door </w:t>
      </w:r>
      <w:r w:rsidR="00B03100" w:rsidRPr="007D22AE">
        <w:rPr>
          <w:lang w:val="en-ZA"/>
        </w:rPr>
        <w:t xml:space="preserve">was opened and the last meal </w:t>
      </w:r>
      <w:r>
        <w:rPr>
          <w:lang w:val="en-ZA"/>
        </w:rPr>
        <w:t xml:space="preserve">was </w:t>
      </w:r>
      <w:r w:rsidR="00B03100" w:rsidRPr="007D22AE">
        <w:rPr>
          <w:lang w:val="en-ZA"/>
        </w:rPr>
        <w:t>served</w:t>
      </w:r>
      <w:r>
        <w:rPr>
          <w:lang w:val="en-ZA"/>
        </w:rPr>
        <w:t>, C/O Shilongo and his colleagues</w:t>
      </w:r>
      <w:r w:rsidR="00B03100" w:rsidRPr="007D22AE">
        <w:rPr>
          <w:lang w:val="en-ZA"/>
        </w:rPr>
        <w:t xml:space="preserve"> emerged from the dining are</w:t>
      </w:r>
      <w:r>
        <w:rPr>
          <w:lang w:val="en-ZA"/>
        </w:rPr>
        <w:t xml:space="preserve">a to hear that </w:t>
      </w:r>
      <w:r w:rsidR="00B03100" w:rsidRPr="007D22AE">
        <w:rPr>
          <w:lang w:val="en-ZA"/>
        </w:rPr>
        <w:t>there had been a physical altercation between Messrs Tsuseb and Goagoseb inside one of the cells. It was C/O Shilongo’s evidence that no</w:t>
      </w:r>
      <w:r>
        <w:rPr>
          <w:lang w:val="en-ZA"/>
        </w:rPr>
        <w:t xml:space="preserve"> one reported </w:t>
      </w:r>
      <w:r w:rsidR="00B03100" w:rsidRPr="007D22AE">
        <w:rPr>
          <w:lang w:val="en-ZA"/>
        </w:rPr>
        <w:t xml:space="preserve">or sought assistance regarding the altercation. </w:t>
      </w:r>
      <w:r>
        <w:rPr>
          <w:lang w:val="en-ZA"/>
        </w:rPr>
        <w:t>C</w:t>
      </w:r>
      <w:r w:rsidR="000C5CA1">
        <w:rPr>
          <w:lang w:val="en-ZA"/>
        </w:rPr>
        <w:t>/</w:t>
      </w:r>
      <w:r>
        <w:rPr>
          <w:lang w:val="en-ZA"/>
        </w:rPr>
        <w:t xml:space="preserve">O Shilongo only observed the injury to the plaintiff after the fact, when he ran out of the cell </w:t>
      </w:r>
      <w:r w:rsidR="000C5CA1">
        <w:rPr>
          <w:lang w:val="en-ZA"/>
        </w:rPr>
        <w:t xml:space="preserve">with his hand over his left eye. He and </w:t>
      </w:r>
      <w:r w:rsidR="00B03100" w:rsidRPr="007D22AE">
        <w:rPr>
          <w:lang w:val="en-ZA"/>
        </w:rPr>
        <w:t xml:space="preserve">C/O Lukas entered the unit and </w:t>
      </w:r>
      <w:r w:rsidR="000C5CA1">
        <w:rPr>
          <w:lang w:val="en-ZA"/>
        </w:rPr>
        <w:t>asked what had happened. W</w:t>
      </w:r>
      <w:r w:rsidR="00B03100" w:rsidRPr="007D22AE">
        <w:rPr>
          <w:lang w:val="en-ZA"/>
        </w:rPr>
        <w:t xml:space="preserve">hen they entered the unit, the two inmates were still </w:t>
      </w:r>
      <w:r w:rsidR="0035444C" w:rsidRPr="007D22AE">
        <w:rPr>
          <w:lang w:val="en-ZA"/>
        </w:rPr>
        <w:t>trying to fight</w:t>
      </w:r>
      <w:r w:rsidR="00B03100" w:rsidRPr="007D22AE">
        <w:rPr>
          <w:lang w:val="en-ZA"/>
        </w:rPr>
        <w:t xml:space="preserve"> despite the correctional officers’ presence, which did not deter them.</w:t>
      </w:r>
    </w:p>
    <w:p w14:paraId="179C3139" w14:textId="77777777" w:rsidR="000C5CA1" w:rsidRDefault="000C5CA1" w:rsidP="000C5CA1">
      <w:pPr>
        <w:pStyle w:val="ListParagraph"/>
      </w:pPr>
    </w:p>
    <w:p w14:paraId="09AA12A6" w14:textId="6C7D9FFD" w:rsidR="000C5CA1" w:rsidRPr="000C5CA1" w:rsidRDefault="00B03100" w:rsidP="000C5CA1">
      <w:pPr>
        <w:pStyle w:val="ListParagraph"/>
        <w:numPr>
          <w:ilvl w:val="0"/>
          <w:numId w:val="42"/>
        </w:numPr>
        <w:ind w:left="0" w:firstLine="0"/>
        <w:rPr>
          <w:lang w:val="en-ZA"/>
        </w:rPr>
      </w:pPr>
      <w:r w:rsidRPr="007D22AE">
        <w:lastRenderedPageBreak/>
        <w:t xml:space="preserve">C/O Shilongo’s testimony was that it was typical for gang related fights to take place during the </w:t>
      </w:r>
      <w:r w:rsidR="000C5CA1">
        <w:t xml:space="preserve">breakfast period. However, according to him, none of the inmates </w:t>
      </w:r>
      <w:r w:rsidRPr="007D22AE">
        <w:t>reported the altercation to the correctional officers</w:t>
      </w:r>
      <w:r w:rsidR="000C5CA1">
        <w:t>.</w:t>
      </w:r>
      <w:r w:rsidRPr="007D22AE">
        <w:t xml:space="preserve"> C/O Shilongo </w:t>
      </w:r>
      <w:r w:rsidR="000C5CA1">
        <w:t xml:space="preserve">held </w:t>
      </w:r>
      <w:r w:rsidRPr="007D22AE">
        <w:t>the view that th</w:t>
      </w:r>
      <w:r w:rsidR="000C5CA1">
        <w:t>e</w:t>
      </w:r>
      <w:r w:rsidRPr="007D22AE">
        <w:t xml:space="preserve"> incident was gang related. He denied that Mr Tsuseb </w:t>
      </w:r>
      <w:r w:rsidR="000C5CA1">
        <w:t xml:space="preserve">or any other inmate, reported any </w:t>
      </w:r>
      <w:r w:rsidRPr="007D22AE">
        <w:t xml:space="preserve">suspicious behaviour to him. </w:t>
      </w:r>
      <w:r w:rsidR="009A68AA">
        <w:rPr>
          <w:lang w:val="en-ZA"/>
        </w:rPr>
        <w:t>He</w:t>
      </w:r>
      <w:r w:rsidR="000C5CA1">
        <w:rPr>
          <w:lang w:val="en-ZA"/>
        </w:rPr>
        <w:t xml:space="preserve"> maintained </w:t>
      </w:r>
      <w:r w:rsidR="000C5CA1" w:rsidRPr="000C5CA1">
        <w:rPr>
          <w:lang w:val="en-ZA"/>
        </w:rPr>
        <w:t xml:space="preserve">that he did not observe a fight in the courtyard or the </w:t>
      </w:r>
      <w:r w:rsidR="000C5CA1">
        <w:rPr>
          <w:lang w:val="en-ZA"/>
        </w:rPr>
        <w:t xml:space="preserve">cell. </w:t>
      </w:r>
    </w:p>
    <w:p w14:paraId="5C9A24D3" w14:textId="77777777" w:rsidR="000C5CA1" w:rsidRPr="000C5CA1" w:rsidRDefault="000C5CA1" w:rsidP="000C5CA1">
      <w:pPr>
        <w:pStyle w:val="ListParagraph"/>
        <w:rPr>
          <w:lang w:val="en-ZA"/>
        </w:rPr>
      </w:pPr>
    </w:p>
    <w:p w14:paraId="04BFE57F" w14:textId="2A6F9C08" w:rsidR="00A74364" w:rsidRDefault="00F64A04" w:rsidP="00A74364">
      <w:pPr>
        <w:pStyle w:val="ListParagraph"/>
        <w:numPr>
          <w:ilvl w:val="0"/>
          <w:numId w:val="42"/>
        </w:numPr>
        <w:ind w:left="0" w:firstLine="0"/>
        <w:rPr>
          <w:lang w:val="en-ZA"/>
        </w:rPr>
      </w:pPr>
      <w:r w:rsidRPr="000C5CA1">
        <w:rPr>
          <w:lang w:val="en-ZA"/>
        </w:rPr>
        <w:t xml:space="preserve">It was </w:t>
      </w:r>
      <w:r w:rsidR="009A68AA">
        <w:rPr>
          <w:lang w:val="en-ZA"/>
        </w:rPr>
        <w:t xml:space="preserve">further </w:t>
      </w:r>
      <w:r w:rsidRPr="000C5CA1">
        <w:rPr>
          <w:lang w:val="en-ZA"/>
        </w:rPr>
        <w:t xml:space="preserve">C/O </w:t>
      </w:r>
      <w:proofErr w:type="spellStart"/>
      <w:r w:rsidRPr="000C5CA1">
        <w:rPr>
          <w:lang w:val="en-ZA"/>
        </w:rPr>
        <w:t>Shilongo’s</w:t>
      </w:r>
      <w:proofErr w:type="spellEnd"/>
      <w:r w:rsidRPr="000C5CA1">
        <w:rPr>
          <w:lang w:val="en-ZA"/>
        </w:rPr>
        <w:t xml:space="preserve"> testimony </w:t>
      </w:r>
      <w:r w:rsidR="000C5CA1" w:rsidRPr="000C5CA1">
        <w:rPr>
          <w:lang w:val="en-ZA"/>
        </w:rPr>
        <w:t>that af</w:t>
      </w:r>
      <w:r w:rsidRPr="000C5CA1">
        <w:rPr>
          <w:lang w:val="en-ZA"/>
        </w:rPr>
        <w:t>ter the plaintiff had left the cell</w:t>
      </w:r>
      <w:r w:rsidR="000C5CA1" w:rsidRPr="000C5CA1">
        <w:rPr>
          <w:lang w:val="en-ZA"/>
        </w:rPr>
        <w:t>, M</w:t>
      </w:r>
      <w:r w:rsidRPr="000C5CA1">
        <w:rPr>
          <w:lang w:val="en-ZA"/>
        </w:rPr>
        <w:t xml:space="preserve">essrs. Tsuseb and Goagoseb </w:t>
      </w:r>
      <w:r w:rsidR="000C5CA1" w:rsidRPr="000C5CA1">
        <w:rPr>
          <w:lang w:val="en-ZA"/>
        </w:rPr>
        <w:t>remained verbally, but not physically</w:t>
      </w:r>
      <w:r w:rsidR="0012502C">
        <w:rPr>
          <w:lang w:val="en-ZA"/>
        </w:rPr>
        <w:t>,</w:t>
      </w:r>
      <w:r w:rsidR="000C5CA1" w:rsidRPr="000C5CA1">
        <w:rPr>
          <w:lang w:val="en-ZA"/>
        </w:rPr>
        <w:t xml:space="preserve"> aggressive. Therefore, he </w:t>
      </w:r>
      <w:r w:rsidRPr="000C5CA1">
        <w:rPr>
          <w:lang w:val="en-ZA"/>
        </w:rPr>
        <w:t xml:space="preserve"> saw no need to intervene</w:t>
      </w:r>
      <w:r w:rsidR="000C5CA1" w:rsidRPr="000C5CA1">
        <w:rPr>
          <w:lang w:val="en-ZA"/>
        </w:rPr>
        <w:t>.</w:t>
      </w:r>
      <w:r w:rsidRPr="000C5CA1">
        <w:rPr>
          <w:lang w:val="en-ZA"/>
        </w:rPr>
        <w:t xml:space="preserve"> </w:t>
      </w:r>
      <w:r w:rsidR="000C5CA1">
        <w:rPr>
          <w:lang w:val="en-ZA"/>
        </w:rPr>
        <w:t>The plaintiff was taken to hospital.</w:t>
      </w:r>
    </w:p>
    <w:p w14:paraId="50D3F9F3" w14:textId="77777777" w:rsidR="00A74364" w:rsidRDefault="00A74364" w:rsidP="00A74364">
      <w:pPr>
        <w:pStyle w:val="ListParagraph"/>
      </w:pPr>
    </w:p>
    <w:p w14:paraId="677CA196" w14:textId="1C9E5E04" w:rsidR="00A74364" w:rsidRPr="00A74364" w:rsidRDefault="00F64A04" w:rsidP="00A74364">
      <w:pPr>
        <w:pStyle w:val="ListParagraph"/>
        <w:numPr>
          <w:ilvl w:val="0"/>
          <w:numId w:val="42"/>
        </w:numPr>
        <w:ind w:left="0" w:firstLine="0"/>
        <w:rPr>
          <w:lang w:val="en-ZA"/>
        </w:rPr>
      </w:pPr>
      <w:r w:rsidRPr="00A74364">
        <w:t xml:space="preserve">C/O Lukas testified that he was the case management officer at unit seven. He </w:t>
      </w:r>
      <w:r w:rsidR="000C5CA1" w:rsidRPr="00A74364">
        <w:t xml:space="preserve">also </w:t>
      </w:r>
      <w:r w:rsidRPr="00A74364">
        <w:t xml:space="preserve">testified that </w:t>
      </w:r>
      <w:r w:rsidR="000C5CA1" w:rsidRPr="00A74364">
        <w:t xml:space="preserve">in his opinion, the incident </w:t>
      </w:r>
      <w:r w:rsidRPr="00A74364">
        <w:t>was gang related</w:t>
      </w:r>
      <w:r w:rsidR="00A74364">
        <w:t>,</w:t>
      </w:r>
      <w:r w:rsidR="00A74364" w:rsidRPr="00A74364">
        <w:t xml:space="preserve"> because </w:t>
      </w:r>
      <w:r w:rsidR="00A74364">
        <w:t xml:space="preserve">he observed that the plaintiff always moved with </w:t>
      </w:r>
      <w:proofErr w:type="spellStart"/>
      <w:r w:rsidR="009A68AA">
        <w:t>Mr</w:t>
      </w:r>
      <w:proofErr w:type="spellEnd"/>
      <w:r w:rsidR="009A68AA">
        <w:t xml:space="preserve"> </w:t>
      </w:r>
      <w:proofErr w:type="spellStart"/>
      <w:r w:rsidR="009A68AA">
        <w:t>Tsuseb</w:t>
      </w:r>
      <w:proofErr w:type="spellEnd"/>
      <w:r w:rsidR="009A68AA">
        <w:t xml:space="preserve">, who is </w:t>
      </w:r>
      <w:r w:rsidR="00A74364" w:rsidRPr="00A74364">
        <w:t>apparent</w:t>
      </w:r>
      <w:r w:rsidR="009A68AA">
        <w:t>ly the</w:t>
      </w:r>
      <w:r w:rsidR="00A74364" w:rsidRPr="00A74364">
        <w:t xml:space="preserve"> head of </w:t>
      </w:r>
      <w:r w:rsidR="00A74364">
        <w:t xml:space="preserve">a </w:t>
      </w:r>
      <w:r w:rsidR="00A74364" w:rsidRPr="00A74364">
        <w:t>prison gang.</w:t>
      </w:r>
    </w:p>
    <w:p w14:paraId="165BAFA6" w14:textId="77777777" w:rsidR="00A74364" w:rsidRPr="00A74364" w:rsidRDefault="00A74364" w:rsidP="00A74364">
      <w:pPr>
        <w:pStyle w:val="ListParagraph"/>
        <w:ind w:left="0"/>
        <w:rPr>
          <w:lang w:val="en-ZA"/>
        </w:rPr>
      </w:pPr>
    </w:p>
    <w:p w14:paraId="54AD4CCA" w14:textId="71D0BAAD" w:rsidR="0086403A" w:rsidRDefault="00F64A04" w:rsidP="00A74364">
      <w:pPr>
        <w:pStyle w:val="ListParagraph"/>
        <w:numPr>
          <w:ilvl w:val="0"/>
          <w:numId w:val="42"/>
        </w:numPr>
        <w:ind w:left="0" w:firstLine="0"/>
        <w:rPr>
          <w:lang w:val="en-ZA"/>
        </w:rPr>
      </w:pPr>
      <w:r w:rsidRPr="00A74364">
        <w:rPr>
          <w:lang w:val="en-ZA"/>
        </w:rPr>
        <w:t xml:space="preserve"> </w:t>
      </w:r>
      <w:r w:rsidR="000C5CA1" w:rsidRPr="00A74364">
        <w:rPr>
          <w:lang w:val="en-ZA"/>
        </w:rPr>
        <w:t xml:space="preserve">He </w:t>
      </w:r>
      <w:r w:rsidR="00A74364">
        <w:rPr>
          <w:lang w:val="en-ZA"/>
        </w:rPr>
        <w:t xml:space="preserve">also did not see the altercation. When he </w:t>
      </w:r>
      <w:r w:rsidRPr="00A74364">
        <w:rPr>
          <w:lang w:val="en-ZA"/>
        </w:rPr>
        <w:t xml:space="preserve">entered unit seven, </w:t>
      </w:r>
      <w:r w:rsidR="00A74364">
        <w:rPr>
          <w:lang w:val="en-ZA"/>
        </w:rPr>
        <w:t xml:space="preserve">after the fact, he </w:t>
      </w:r>
      <w:r w:rsidRPr="00A74364">
        <w:rPr>
          <w:lang w:val="en-ZA"/>
        </w:rPr>
        <w:t xml:space="preserve">observed </w:t>
      </w:r>
      <w:r w:rsidR="00A74364">
        <w:rPr>
          <w:lang w:val="en-ZA"/>
        </w:rPr>
        <w:t xml:space="preserve">some </w:t>
      </w:r>
      <w:r w:rsidRPr="00A74364">
        <w:rPr>
          <w:lang w:val="en-ZA"/>
        </w:rPr>
        <w:t>inmates</w:t>
      </w:r>
      <w:r w:rsidR="000C5CA1" w:rsidRPr="00A74364">
        <w:rPr>
          <w:lang w:val="en-ZA"/>
        </w:rPr>
        <w:t xml:space="preserve"> </w:t>
      </w:r>
      <w:r w:rsidR="00A74364">
        <w:rPr>
          <w:lang w:val="en-ZA"/>
        </w:rPr>
        <w:t>s</w:t>
      </w:r>
      <w:r w:rsidRPr="00A74364">
        <w:rPr>
          <w:lang w:val="en-ZA"/>
        </w:rPr>
        <w:t xml:space="preserve">tanding </w:t>
      </w:r>
      <w:r w:rsidR="009A68AA">
        <w:rPr>
          <w:lang w:val="en-ZA"/>
        </w:rPr>
        <w:t>around</w:t>
      </w:r>
      <w:r w:rsidR="00A74364">
        <w:rPr>
          <w:lang w:val="en-ZA"/>
        </w:rPr>
        <w:t xml:space="preserve">, and </w:t>
      </w:r>
      <w:r w:rsidRPr="00A74364">
        <w:rPr>
          <w:lang w:val="en-ZA"/>
        </w:rPr>
        <w:t>he observed Messrs. Goagoseb and Tsuseb intending to continue with their alleged physical altercation. H</w:t>
      </w:r>
      <w:r w:rsidR="00A74364">
        <w:rPr>
          <w:lang w:val="en-ZA"/>
        </w:rPr>
        <w:t>ow</w:t>
      </w:r>
      <w:r w:rsidR="0012502C">
        <w:rPr>
          <w:lang w:val="en-ZA"/>
        </w:rPr>
        <w:t>e</w:t>
      </w:r>
      <w:r w:rsidR="00A74364">
        <w:rPr>
          <w:lang w:val="en-ZA"/>
        </w:rPr>
        <w:t>ver</w:t>
      </w:r>
      <w:r w:rsidR="0012502C">
        <w:rPr>
          <w:lang w:val="en-ZA"/>
        </w:rPr>
        <w:t>,</w:t>
      </w:r>
      <w:r w:rsidR="00A74364">
        <w:rPr>
          <w:lang w:val="en-ZA"/>
        </w:rPr>
        <w:t xml:space="preserve"> he was able to</w:t>
      </w:r>
      <w:r w:rsidRPr="00A74364">
        <w:rPr>
          <w:lang w:val="en-ZA"/>
        </w:rPr>
        <w:t xml:space="preserve"> convince Mr Goagoseb to not continue as he was a case management officer. </w:t>
      </w:r>
    </w:p>
    <w:p w14:paraId="25D3C827" w14:textId="77777777" w:rsidR="00A74364" w:rsidRPr="00A74364" w:rsidRDefault="00A74364" w:rsidP="00A74364">
      <w:pPr>
        <w:pStyle w:val="ListParagraph"/>
        <w:rPr>
          <w:lang w:val="en-ZA"/>
        </w:rPr>
      </w:pPr>
    </w:p>
    <w:p w14:paraId="0D3DA6AA" w14:textId="45619556" w:rsidR="0086403A" w:rsidRPr="007D22AE" w:rsidRDefault="002854B4" w:rsidP="00672DA9">
      <w:pPr>
        <w:pStyle w:val="ListParagraph"/>
        <w:ind w:left="0"/>
        <w:rPr>
          <w:u w:val="single"/>
          <w:lang w:val="en-ZA"/>
        </w:rPr>
      </w:pPr>
      <w:r w:rsidRPr="007D22AE">
        <w:rPr>
          <w:u w:val="single"/>
          <w:lang w:val="en-ZA"/>
        </w:rPr>
        <w:t xml:space="preserve">Analysis of </w:t>
      </w:r>
      <w:r w:rsidR="00A74364">
        <w:rPr>
          <w:u w:val="single"/>
          <w:lang w:val="en-ZA"/>
        </w:rPr>
        <w:t xml:space="preserve">relevant </w:t>
      </w:r>
      <w:r w:rsidRPr="007D22AE">
        <w:rPr>
          <w:u w:val="single"/>
          <w:lang w:val="en-ZA"/>
        </w:rPr>
        <w:t>evidence</w:t>
      </w:r>
      <w:r w:rsidR="00A74364">
        <w:rPr>
          <w:u w:val="single"/>
          <w:lang w:val="en-ZA"/>
        </w:rPr>
        <w:t xml:space="preserve"> and legal principles </w:t>
      </w:r>
    </w:p>
    <w:p w14:paraId="31DF6DA7" w14:textId="77777777" w:rsidR="00A868D9" w:rsidRPr="007D22AE" w:rsidRDefault="00A868D9" w:rsidP="00A868D9">
      <w:pPr>
        <w:pStyle w:val="ListParagraph"/>
        <w:ind w:left="0"/>
        <w:rPr>
          <w:lang w:val="en-ZA"/>
        </w:rPr>
      </w:pPr>
    </w:p>
    <w:p w14:paraId="7F1AB8C2" w14:textId="29551519" w:rsidR="003D41F3" w:rsidRDefault="00A74364" w:rsidP="00102A83">
      <w:pPr>
        <w:pStyle w:val="ListParagraph"/>
        <w:numPr>
          <w:ilvl w:val="0"/>
          <w:numId w:val="42"/>
        </w:numPr>
        <w:ind w:left="0" w:firstLine="0"/>
        <w:rPr>
          <w:lang w:val="en-ZA"/>
        </w:rPr>
      </w:pPr>
      <w:r>
        <w:rPr>
          <w:lang w:val="en-ZA"/>
        </w:rPr>
        <w:t xml:space="preserve">There are a number of </w:t>
      </w:r>
      <w:r w:rsidR="003D41F3">
        <w:rPr>
          <w:lang w:val="en-ZA"/>
        </w:rPr>
        <w:t xml:space="preserve">material </w:t>
      </w:r>
      <w:r>
        <w:rPr>
          <w:lang w:val="en-ZA"/>
        </w:rPr>
        <w:t xml:space="preserve">disputes of fact </w:t>
      </w:r>
      <w:r w:rsidR="003D41F3">
        <w:rPr>
          <w:lang w:val="en-ZA"/>
        </w:rPr>
        <w:t>relating to the events that led to the plaintiff being stabbed in the ey</w:t>
      </w:r>
      <w:r w:rsidR="0012502C">
        <w:rPr>
          <w:lang w:val="en-ZA"/>
        </w:rPr>
        <w:t>e at the Windhoek Correctional F</w:t>
      </w:r>
      <w:r w:rsidR="003D41F3">
        <w:rPr>
          <w:lang w:val="en-ZA"/>
        </w:rPr>
        <w:t xml:space="preserve">acility. From where the officers were stationed at the time, to whether C/O Shilongo was warned by the defendant or other inmates of the potential threat, to what the officers observed </w:t>
      </w:r>
      <w:r w:rsidR="004E77B0">
        <w:rPr>
          <w:lang w:val="en-ZA"/>
        </w:rPr>
        <w:t xml:space="preserve">when the altercation took place, </w:t>
      </w:r>
      <w:r w:rsidR="003D41F3">
        <w:rPr>
          <w:lang w:val="en-ZA"/>
        </w:rPr>
        <w:t xml:space="preserve">is in dispute between the opposing parties. </w:t>
      </w:r>
    </w:p>
    <w:p w14:paraId="06300410" w14:textId="77777777" w:rsidR="003D41F3" w:rsidRDefault="003D41F3" w:rsidP="003D41F3">
      <w:pPr>
        <w:pStyle w:val="ListParagraph"/>
        <w:ind w:left="0"/>
        <w:rPr>
          <w:lang w:val="en-ZA"/>
        </w:rPr>
      </w:pPr>
    </w:p>
    <w:p w14:paraId="495DCE89" w14:textId="75D55083" w:rsidR="001D5E56" w:rsidRPr="0012502C" w:rsidRDefault="003D41F3" w:rsidP="001D5E56">
      <w:pPr>
        <w:pStyle w:val="ListParagraph"/>
        <w:numPr>
          <w:ilvl w:val="0"/>
          <w:numId w:val="42"/>
        </w:numPr>
        <w:ind w:left="0" w:firstLine="0"/>
        <w:rPr>
          <w:lang w:val="en-ZA"/>
        </w:rPr>
      </w:pPr>
      <w:r>
        <w:rPr>
          <w:lang w:val="en-ZA"/>
        </w:rPr>
        <w:lastRenderedPageBreak/>
        <w:t>I</w:t>
      </w:r>
      <w:r w:rsidR="00A74364">
        <w:rPr>
          <w:lang w:val="en-ZA"/>
        </w:rPr>
        <w:t>t is</w:t>
      </w:r>
      <w:r w:rsidR="0012502C">
        <w:rPr>
          <w:lang w:val="en-ZA"/>
        </w:rPr>
        <w:t>, however,</w:t>
      </w:r>
      <w:r w:rsidR="00A74364">
        <w:rPr>
          <w:lang w:val="en-ZA"/>
        </w:rPr>
        <w:t xml:space="preserve"> my considered view that a determination of where the truth lies on th</w:t>
      </w:r>
      <w:r>
        <w:rPr>
          <w:lang w:val="en-ZA"/>
        </w:rPr>
        <w:t>e above issues</w:t>
      </w:r>
      <w:r w:rsidR="00A74364">
        <w:rPr>
          <w:lang w:val="en-ZA"/>
        </w:rPr>
        <w:t xml:space="preserve"> will not assist in the </w:t>
      </w:r>
      <w:r>
        <w:rPr>
          <w:lang w:val="en-ZA"/>
        </w:rPr>
        <w:t>determination of whether the plaintiff is entitled to the damages claim</w:t>
      </w:r>
      <w:r w:rsidR="004E77B0">
        <w:rPr>
          <w:lang w:val="en-ZA"/>
        </w:rPr>
        <w:t>ed</w:t>
      </w:r>
      <w:r>
        <w:rPr>
          <w:lang w:val="en-ZA"/>
        </w:rPr>
        <w:t>. My reasons are set out below.</w:t>
      </w:r>
    </w:p>
    <w:p w14:paraId="7D4ED904" w14:textId="77777777" w:rsidR="001D5E56" w:rsidRPr="007D22AE" w:rsidRDefault="001D5E56" w:rsidP="001D5E56">
      <w:pPr>
        <w:pStyle w:val="ListParagraph"/>
        <w:rPr>
          <w:lang w:val="en-ZA"/>
        </w:rPr>
      </w:pPr>
    </w:p>
    <w:p w14:paraId="5259B2EA" w14:textId="7AF9C561" w:rsidR="00F72F03" w:rsidRDefault="003D41F3" w:rsidP="00986B41">
      <w:pPr>
        <w:pStyle w:val="ListParagraph"/>
        <w:numPr>
          <w:ilvl w:val="0"/>
          <w:numId w:val="42"/>
        </w:numPr>
        <w:ind w:left="0" w:firstLine="0"/>
        <w:rPr>
          <w:lang w:val="en-ZA"/>
        </w:rPr>
      </w:pPr>
      <w:r>
        <w:rPr>
          <w:lang w:val="en-ZA"/>
        </w:rPr>
        <w:t xml:space="preserve">Firstly, it is important to note the relevant provisions of the </w:t>
      </w:r>
      <w:r w:rsidR="00A74364">
        <w:rPr>
          <w:lang w:val="en-ZA"/>
        </w:rPr>
        <w:t>Act</w:t>
      </w:r>
      <w:r>
        <w:rPr>
          <w:lang w:val="en-ZA"/>
        </w:rPr>
        <w:t>. These provisions inform the statutory duties</w:t>
      </w:r>
      <w:r w:rsidR="009A68AA">
        <w:rPr>
          <w:lang w:val="en-ZA"/>
        </w:rPr>
        <w:t xml:space="preserve"> of</w:t>
      </w:r>
      <w:r>
        <w:rPr>
          <w:lang w:val="en-ZA"/>
        </w:rPr>
        <w:t xml:space="preserve"> the defendants towards offenders and inmates. Section 3 </w:t>
      </w:r>
      <w:r w:rsidR="00A74364">
        <w:rPr>
          <w:lang w:val="en-ZA"/>
        </w:rPr>
        <w:t>makes it clear that</w:t>
      </w:r>
      <w:r w:rsidR="00872353" w:rsidRPr="00872353">
        <w:rPr>
          <w:rFonts w:cs="Arial"/>
          <w:spacing w:val="-3"/>
          <w:szCs w:val="24"/>
          <w:lang w:val="en-ZA"/>
        </w:rPr>
        <w:t xml:space="preserve"> </w:t>
      </w:r>
      <w:r w:rsidR="00F72F03">
        <w:rPr>
          <w:rFonts w:cs="Arial"/>
          <w:spacing w:val="-3"/>
          <w:szCs w:val="24"/>
          <w:lang w:val="en-ZA"/>
        </w:rPr>
        <w:t>t</w:t>
      </w:r>
      <w:r w:rsidR="0012502C">
        <w:rPr>
          <w:lang w:val="en-ZA"/>
        </w:rPr>
        <w:t>he functions of the correctional s</w:t>
      </w:r>
      <w:r w:rsidR="00872353" w:rsidRPr="00872353">
        <w:rPr>
          <w:lang w:val="en-ZA"/>
        </w:rPr>
        <w:t xml:space="preserve">ervice are (a) </w:t>
      </w:r>
      <w:bookmarkStart w:id="3" w:name="_Hlk161315882"/>
      <w:r w:rsidR="00872353" w:rsidRPr="00F72F03">
        <w:rPr>
          <w:u w:val="single"/>
          <w:lang w:val="en-ZA"/>
        </w:rPr>
        <w:t>to ensure that every inmate is secured in</w:t>
      </w:r>
      <w:r w:rsidR="009A68AA">
        <w:rPr>
          <w:u w:val="single"/>
          <w:lang w:val="en-ZA"/>
        </w:rPr>
        <w:t xml:space="preserve"> a</w:t>
      </w:r>
      <w:r w:rsidR="00872353" w:rsidRPr="00F72F03">
        <w:rPr>
          <w:u w:val="single"/>
          <w:lang w:val="en-ZA"/>
        </w:rPr>
        <w:t xml:space="preserve"> safe and humane custody, within a correctional facility</w:t>
      </w:r>
      <w:bookmarkEnd w:id="3"/>
      <w:r w:rsidR="00872353" w:rsidRPr="00872353">
        <w:rPr>
          <w:lang w:val="en-ZA"/>
        </w:rPr>
        <w:t>, until lawfully discharged or removed therefrom; (b) to render health care to inmates; (c) as far as practicable, to apply such rehabilitation programmes and other meaningful and constructive activities to sentenced offenders that contribute to their rehabilitation and successful reintegration into com</w:t>
      </w:r>
      <w:r w:rsidR="0012502C">
        <w:rPr>
          <w:lang w:val="en-ZA"/>
        </w:rPr>
        <w:t xml:space="preserve">munity as law abiding citizens; </w:t>
      </w:r>
      <w:r w:rsidR="00872353" w:rsidRPr="00872353">
        <w:rPr>
          <w:lang w:val="en-ZA"/>
        </w:rPr>
        <w:t>(d) to supervise offenders who are on conditional release; (e) to perform all work necessary for, arising from, or incidental to, the effective management, administration and control of correctional facilities and community correctional centres</w:t>
      </w:r>
      <w:r w:rsidR="00F72F03">
        <w:rPr>
          <w:lang w:val="en-ZA"/>
        </w:rPr>
        <w:t>.</w:t>
      </w:r>
      <w:r w:rsidR="0012502C">
        <w:rPr>
          <w:lang w:val="en-ZA"/>
        </w:rPr>
        <w:t xml:space="preserve"> (Emphasis supplied.)</w:t>
      </w:r>
    </w:p>
    <w:p w14:paraId="48FCD52C" w14:textId="77777777" w:rsidR="00A823E6" w:rsidRDefault="00A823E6" w:rsidP="00A823E6">
      <w:pPr>
        <w:pStyle w:val="ListParagraph"/>
        <w:ind w:left="0"/>
        <w:rPr>
          <w:lang w:val="en-ZA"/>
        </w:rPr>
      </w:pPr>
    </w:p>
    <w:p w14:paraId="4775B703" w14:textId="42C44D39" w:rsidR="00F72F03" w:rsidRDefault="00A823E6" w:rsidP="00986B41">
      <w:pPr>
        <w:pStyle w:val="ListParagraph"/>
        <w:numPr>
          <w:ilvl w:val="0"/>
          <w:numId w:val="42"/>
        </w:numPr>
        <w:ind w:left="0" w:firstLine="0"/>
        <w:rPr>
          <w:lang w:val="en-ZA"/>
        </w:rPr>
      </w:pPr>
      <w:r>
        <w:rPr>
          <w:lang w:val="en-ZA"/>
        </w:rPr>
        <w:t>The import</w:t>
      </w:r>
      <w:r w:rsidR="0012502C">
        <w:rPr>
          <w:lang w:val="en-ZA"/>
        </w:rPr>
        <w:t>ance of the obligations on the correctional s</w:t>
      </w:r>
      <w:r>
        <w:rPr>
          <w:lang w:val="en-ZA"/>
        </w:rPr>
        <w:t>ervice</w:t>
      </w:r>
      <w:r w:rsidR="00CB7C8D">
        <w:rPr>
          <w:rStyle w:val="FootnoteReference"/>
          <w:lang w:val="en-ZA"/>
        </w:rPr>
        <w:footnoteReference w:id="1"/>
      </w:r>
      <w:r>
        <w:rPr>
          <w:lang w:val="en-ZA"/>
        </w:rPr>
        <w:t xml:space="preserve"> </w:t>
      </w:r>
      <w:r w:rsidR="00CB7C8D">
        <w:rPr>
          <w:lang w:val="en-ZA"/>
        </w:rPr>
        <w:t xml:space="preserve">towards inmates </w:t>
      </w:r>
      <w:r>
        <w:rPr>
          <w:lang w:val="en-ZA"/>
        </w:rPr>
        <w:t>was underscored in the context of adequate healthcare by Nugent JA writing for the South African Supreme Court of Appeal</w:t>
      </w:r>
      <w:r w:rsidR="00243A53">
        <w:rPr>
          <w:lang w:val="en-ZA"/>
        </w:rPr>
        <w:t xml:space="preserve"> in </w:t>
      </w:r>
      <w:bookmarkStart w:id="4" w:name="_Hlk161316186"/>
      <w:r w:rsidR="00243A53" w:rsidRPr="00243A53">
        <w:rPr>
          <w:i/>
          <w:iCs/>
          <w:lang w:val="en-ZA"/>
        </w:rPr>
        <w:t xml:space="preserve">Minister </w:t>
      </w:r>
      <w:r w:rsidR="00243A53">
        <w:rPr>
          <w:i/>
          <w:iCs/>
          <w:lang w:val="en-ZA"/>
        </w:rPr>
        <w:t>o</w:t>
      </w:r>
      <w:r w:rsidR="00243A53" w:rsidRPr="00243A53">
        <w:rPr>
          <w:i/>
          <w:iCs/>
          <w:lang w:val="en-ZA"/>
        </w:rPr>
        <w:t xml:space="preserve">f Correctional Services </w:t>
      </w:r>
      <w:r w:rsidR="00243A53">
        <w:rPr>
          <w:i/>
          <w:iCs/>
          <w:lang w:val="en-ZA"/>
        </w:rPr>
        <w:t>v</w:t>
      </w:r>
      <w:r w:rsidR="00243A53" w:rsidRPr="00243A53">
        <w:rPr>
          <w:i/>
          <w:iCs/>
          <w:lang w:val="en-ZA"/>
        </w:rPr>
        <w:t xml:space="preserve"> Lee</w:t>
      </w:r>
      <w:bookmarkEnd w:id="4"/>
      <w:r w:rsidR="00243A53" w:rsidRPr="00243A53">
        <w:rPr>
          <w:rStyle w:val="FootnoteReference"/>
          <w:lang w:val="en-ZA"/>
        </w:rPr>
        <w:footnoteReference w:id="2"/>
      </w:r>
      <w:r w:rsidR="00243A53" w:rsidRPr="00243A53">
        <w:rPr>
          <w:lang w:val="en-ZA"/>
        </w:rPr>
        <w:t xml:space="preserve"> </w:t>
      </w:r>
      <w:r w:rsidR="00CB7C8D">
        <w:rPr>
          <w:lang w:val="en-ZA"/>
        </w:rPr>
        <w:t>as follows</w:t>
      </w:r>
    </w:p>
    <w:p w14:paraId="414E6A33" w14:textId="77777777" w:rsidR="00A823E6" w:rsidRPr="00A823E6" w:rsidRDefault="00A823E6" w:rsidP="00A823E6">
      <w:pPr>
        <w:pStyle w:val="ListParagraph"/>
        <w:rPr>
          <w:lang w:val="en-ZA"/>
        </w:rPr>
      </w:pPr>
    </w:p>
    <w:p w14:paraId="47E1ED03" w14:textId="4CB34EFA" w:rsidR="00A823E6" w:rsidRPr="0012502C" w:rsidRDefault="00CB7C8D" w:rsidP="00CB7C8D">
      <w:pPr>
        <w:pStyle w:val="ListParagraph"/>
        <w:ind w:left="0" w:firstLine="720"/>
        <w:rPr>
          <w:sz w:val="22"/>
          <w:lang w:val="en-ZA"/>
        </w:rPr>
      </w:pPr>
      <w:r w:rsidRPr="0012502C">
        <w:rPr>
          <w:sz w:val="22"/>
          <w:lang w:val="en-ZA"/>
        </w:rPr>
        <w:t>‘[</w:t>
      </w:r>
      <w:r w:rsidR="00A823E6" w:rsidRPr="0012502C">
        <w:rPr>
          <w:sz w:val="22"/>
          <w:lang w:val="en-ZA"/>
        </w:rPr>
        <w:t xml:space="preserve">36] </w:t>
      </w:r>
      <w:r w:rsidR="00A823E6" w:rsidRPr="0012502C">
        <w:rPr>
          <w:sz w:val="22"/>
          <w:u w:val="single"/>
          <w:lang w:val="en-ZA"/>
        </w:rPr>
        <w:t>A person who is imprisoned is delivered into the absolute power of the state and loses his or her autonomy. A civilised and humane society demands that when the state takes away the autonomy of an individual by imprisonment it must assume the obligation to see to the physical welfare of its prisoner. We are such a society and we recognise that  obligation in various legal instruments</w:t>
      </w:r>
      <w:r w:rsidR="00A823E6" w:rsidRPr="0012502C">
        <w:rPr>
          <w:sz w:val="22"/>
          <w:lang w:val="en-ZA"/>
        </w:rPr>
        <w:t xml:space="preserve">. One is s 12(1) of the Correctional Services Act 111 of 1998, which obliges the prison authorities to 'provide, within its available resources, adequate health care services, based on the principles of primary care, in order to allow every inmate [of a prison] to lead a healthy life'. </w:t>
      </w:r>
      <w:r w:rsidR="00A823E6" w:rsidRPr="0012502C">
        <w:rPr>
          <w:sz w:val="22"/>
          <w:u w:val="single"/>
          <w:lang w:val="en-ZA"/>
        </w:rPr>
        <w:t xml:space="preserve">The obligation is also inherent in the right given to all prisoners by s </w:t>
      </w:r>
      <w:r w:rsidR="00A823E6" w:rsidRPr="0012502C">
        <w:rPr>
          <w:sz w:val="22"/>
          <w:u w:val="single"/>
          <w:lang w:val="en-ZA"/>
        </w:rPr>
        <w:lastRenderedPageBreak/>
        <w:t>35(2)(e) of the Constitution to 'conditions of detention that are consistent with human dignity'</w:t>
      </w:r>
      <w:r w:rsidR="00A823E6" w:rsidRPr="0012502C">
        <w:rPr>
          <w:sz w:val="22"/>
          <w:lang w:val="en-ZA"/>
        </w:rPr>
        <w:t>.</w:t>
      </w:r>
      <w:r w:rsidRPr="0012502C">
        <w:rPr>
          <w:sz w:val="22"/>
          <w:lang w:val="en-ZA"/>
        </w:rPr>
        <w:t xml:space="preserve"> </w:t>
      </w:r>
      <w:r w:rsidRPr="0012502C">
        <w:rPr>
          <w:lang w:val="en-ZA"/>
        </w:rPr>
        <w:t>(</w:t>
      </w:r>
      <w:r w:rsidR="0012502C">
        <w:rPr>
          <w:lang w:val="en-ZA"/>
        </w:rPr>
        <w:t>Emphasis supplied.</w:t>
      </w:r>
      <w:r w:rsidRPr="0012502C">
        <w:rPr>
          <w:lang w:val="en-ZA"/>
        </w:rPr>
        <w:t>)</w:t>
      </w:r>
    </w:p>
    <w:p w14:paraId="30E48BEF" w14:textId="53E1381B" w:rsidR="00872353" w:rsidRDefault="00872353" w:rsidP="00CB7C8D">
      <w:pPr>
        <w:pStyle w:val="ListParagraph"/>
        <w:ind w:left="0"/>
        <w:rPr>
          <w:lang w:val="en-ZA"/>
        </w:rPr>
      </w:pPr>
    </w:p>
    <w:p w14:paraId="5B89848F" w14:textId="3E10658F" w:rsidR="000F6266" w:rsidRDefault="00A74364" w:rsidP="00986B41">
      <w:pPr>
        <w:pStyle w:val="ListParagraph"/>
        <w:numPr>
          <w:ilvl w:val="0"/>
          <w:numId w:val="42"/>
        </w:numPr>
        <w:ind w:left="0" w:firstLine="0"/>
        <w:rPr>
          <w:lang w:val="en-ZA"/>
        </w:rPr>
      </w:pPr>
      <w:r>
        <w:rPr>
          <w:lang w:val="en-ZA"/>
        </w:rPr>
        <w:t xml:space="preserve"> </w:t>
      </w:r>
      <w:r w:rsidR="00CB7C8D">
        <w:rPr>
          <w:lang w:val="en-ZA"/>
        </w:rPr>
        <w:t xml:space="preserve">It is </w:t>
      </w:r>
      <w:r w:rsidR="00DE6D3E">
        <w:rPr>
          <w:lang w:val="en-ZA"/>
        </w:rPr>
        <w:t xml:space="preserve">not in dispute from the evidence led by all </w:t>
      </w:r>
      <w:r w:rsidR="0012502C">
        <w:rPr>
          <w:lang w:val="en-ZA"/>
        </w:rPr>
        <w:t xml:space="preserve">the </w:t>
      </w:r>
      <w:r w:rsidR="00DE6D3E">
        <w:rPr>
          <w:lang w:val="en-ZA"/>
        </w:rPr>
        <w:t xml:space="preserve">parties that </w:t>
      </w:r>
      <w:r w:rsidR="000F6266">
        <w:rPr>
          <w:lang w:val="en-ZA"/>
        </w:rPr>
        <w:t xml:space="preserve">gang related fights do occur at </w:t>
      </w:r>
      <w:r w:rsidR="00DE6D3E">
        <w:rPr>
          <w:lang w:val="en-ZA"/>
        </w:rPr>
        <w:t xml:space="preserve">unit seven, </w:t>
      </w:r>
      <w:r w:rsidR="000F6266">
        <w:rPr>
          <w:lang w:val="en-ZA"/>
        </w:rPr>
        <w:t xml:space="preserve">and that they typically </w:t>
      </w:r>
      <w:r w:rsidR="00DE6D3E">
        <w:rPr>
          <w:lang w:val="en-ZA"/>
        </w:rPr>
        <w:t>occur during feeding times when the cells within the units are open and all in</w:t>
      </w:r>
      <w:r w:rsidR="000F6266">
        <w:rPr>
          <w:lang w:val="en-ZA"/>
        </w:rPr>
        <w:t>m</w:t>
      </w:r>
      <w:r w:rsidR="00DE6D3E">
        <w:rPr>
          <w:lang w:val="en-ZA"/>
        </w:rPr>
        <w:t>ates are free to roam around the courtyard.</w:t>
      </w:r>
    </w:p>
    <w:p w14:paraId="2884D9A5" w14:textId="77777777" w:rsidR="004E77B0" w:rsidRDefault="004E77B0" w:rsidP="004E77B0">
      <w:pPr>
        <w:pStyle w:val="ListParagraph"/>
        <w:ind w:left="0"/>
        <w:rPr>
          <w:lang w:val="en-ZA"/>
        </w:rPr>
      </w:pPr>
    </w:p>
    <w:p w14:paraId="0D6D9C0B" w14:textId="7F97DC5A" w:rsidR="004F0DB3" w:rsidRDefault="000F6266" w:rsidP="00986B41">
      <w:pPr>
        <w:pStyle w:val="ListParagraph"/>
        <w:numPr>
          <w:ilvl w:val="0"/>
          <w:numId w:val="42"/>
        </w:numPr>
        <w:ind w:left="0" w:firstLine="0"/>
        <w:rPr>
          <w:lang w:val="en-ZA"/>
        </w:rPr>
      </w:pPr>
      <w:r>
        <w:rPr>
          <w:lang w:val="en-ZA"/>
        </w:rPr>
        <w:t>It is extremely disquieting to hear evidence that for 120 inmates</w:t>
      </w:r>
      <w:r w:rsidR="009A68AA">
        <w:rPr>
          <w:lang w:val="en-ZA"/>
        </w:rPr>
        <w:t>,</w:t>
      </w:r>
      <w:r>
        <w:rPr>
          <w:lang w:val="en-ZA"/>
        </w:rPr>
        <w:t xml:space="preserve"> who have been convicted of serious </w:t>
      </w:r>
      <w:r w:rsidR="009A68AA">
        <w:rPr>
          <w:lang w:val="en-ZA"/>
        </w:rPr>
        <w:t>crimes;</w:t>
      </w:r>
      <w:r>
        <w:rPr>
          <w:lang w:val="en-ZA"/>
        </w:rPr>
        <w:t xml:space="preserve"> only three unarmed correctional officers are responsible for feeding </w:t>
      </w:r>
      <w:r w:rsidR="0093189F">
        <w:rPr>
          <w:lang w:val="en-ZA"/>
        </w:rPr>
        <w:t xml:space="preserve">the particular unit housing the </w:t>
      </w:r>
      <w:r w:rsidR="009A68AA">
        <w:rPr>
          <w:lang w:val="en-ZA"/>
        </w:rPr>
        <w:t>inmates when</w:t>
      </w:r>
      <w:r w:rsidR="004F0DB3">
        <w:rPr>
          <w:lang w:val="en-ZA"/>
        </w:rPr>
        <w:t xml:space="preserve"> the risk of a fight breaking out is so high. One cannot say, on any construction</w:t>
      </w:r>
      <w:r w:rsidR="004E77B0">
        <w:rPr>
          <w:lang w:val="en-ZA"/>
        </w:rPr>
        <w:t>,</w:t>
      </w:r>
      <w:r w:rsidR="004F0DB3">
        <w:rPr>
          <w:lang w:val="en-ZA"/>
        </w:rPr>
        <w:t xml:space="preserve"> that this is a safe environment for inmates</w:t>
      </w:r>
      <w:r w:rsidR="0093189F">
        <w:rPr>
          <w:lang w:val="en-ZA"/>
        </w:rPr>
        <w:t>.</w:t>
      </w:r>
      <w:r w:rsidR="004F0DB3">
        <w:rPr>
          <w:lang w:val="en-ZA"/>
        </w:rPr>
        <w:t xml:space="preserve"> </w:t>
      </w:r>
    </w:p>
    <w:p w14:paraId="6DEF219B" w14:textId="77777777" w:rsidR="004F0DB3" w:rsidRDefault="004F0DB3" w:rsidP="004F0DB3">
      <w:pPr>
        <w:pStyle w:val="ListParagraph"/>
        <w:ind w:left="0"/>
        <w:rPr>
          <w:lang w:val="en-ZA"/>
        </w:rPr>
      </w:pPr>
    </w:p>
    <w:p w14:paraId="1469C53D" w14:textId="3111513D" w:rsidR="004F0DB3" w:rsidRDefault="004F0DB3" w:rsidP="004F0DB3">
      <w:pPr>
        <w:pStyle w:val="ListParagraph"/>
        <w:numPr>
          <w:ilvl w:val="0"/>
          <w:numId w:val="42"/>
        </w:numPr>
        <w:ind w:left="0" w:firstLine="0"/>
        <w:rPr>
          <w:lang w:val="en-ZA"/>
        </w:rPr>
      </w:pPr>
      <w:r>
        <w:rPr>
          <w:lang w:val="en-ZA"/>
        </w:rPr>
        <w:t xml:space="preserve">To my mind, and based on the undisputed facts, the Minister and the Commissioner breached their statutory duty </w:t>
      </w:r>
      <w:r w:rsidRPr="004F0DB3">
        <w:rPr>
          <w:lang w:val="en-ZA"/>
        </w:rPr>
        <w:t>to ensure that every inmate is secured in safe custody</w:t>
      </w:r>
      <w:r>
        <w:rPr>
          <w:lang w:val="en-ZA"/>
        </w:rPr>
        <w:t xml:space="preserve"> </w:t>
      </w:r>
      <w:r w:rsidRPr="004F0DB3">
        <w:rPr>
          <w:lang w:val="en-ZA"/>
        </w:rPr>
        <w:t>within a correctional facility</w:t>
      </w:r>
      <w:r w:rsidR="004E77B0">
        <w:rPr>
          <w:lang w:val="en-ZA"/>
        </w:rPr>
        <w:t>,</w:t>
      </w:r>
      <w:r w:rsidRPr="004F0DB3">
        <w:rPr>
          <w:lang w:val="en-ZA"/>
        </w:rPr>
        <w:t xml:space="preserve"> </w:t>
      </w:r>
      <w:r>
        <w:rPr>
          <w:lang w:val="en-ZA"/>
        </w:rPr>
        <w:t>by allowing such a state of affairs to exist, and negligence is clearly present. After all, ‘…p</w:t>
      </w:r>
      <w:r w:rsidRPr="004F0DB3">
        <w:rPr>
          <w:lang w:val="en-ZA"/>
        </w:rPr>
        <w:t>risoners are amongst the most vulnerable in our society to the failure of the state to meet its constitutional and statutory obligations</w:t>
      </w:r>
      <w:r>
        <w:rPr>
          <w:lang w:val="en-ZA"/>
        </w:rPr>
        <w:t>’</w:t>
      </w:r>
      <w:r w:rsidRPr="004F0DB3">
        <w:rPr>
          <w:lang w:val="en-ZA"/>
        </w:rPr>
        <w:t>.</w:t>
      </w:r>
      <w:r>
        <w:rPr>
          <w:rStyle w:val="FootnoteReference"/>
          <w:lang w:val="en-ZA"/>
        </w:rPr>
        <w:footnoteReference w:id="3"/>
      </w:r>
    </w:p>
    <w:p w14:paraId="38C07885" w14:textId="77777777" w:rsidR="004F0DB3" w:rsidRPr="004F0DB3" w:rsidRDefault="004F0DB3" w:rsidP="004F0DB3">
      <w:pPr>
        <w:pStyle w:val="ListParagraph"/>
        <w:rPr>
          <w:lang w:val="en-ZA"/>
        </w:rPr>
      </w:pPr>
    </w:p>
    <w:p w14:paraId="56207E59" w14:textId="59FAE7FF" w:rsidR="004F0DB3" w:rsidRDefault="004F0DB3" w:rsidP="004F0DB3">
      <w:pPr>
        <w:pStyle w:val="ListParagraph"/>
        <w:numPr>
          <w:ilvl w:val="0"/>
          <w:numId w:val="42"/>
        </w:numPr>
        <w:ind w:left="0" w:firstLine="0"/>
        <w:rPr>
          <w:lang w:val="en-ZA"/>
        </w:rPr>
      </w:pPr>
      <w:r w:rsidRPr="004F0DB3">
        <w:rPr>
          <w:lang w:val="en-ZA"/>
        </w:rPr>
        <w:t xml:space="preserve">However for the plaintiff, this is not the end of the matter. </w:t>
      </w:r>
      <w:bookmarkStart w:id="5" w:name="_Hlk161317605"/>
      <w:r w:rsidRPr="004F0DB3">
        <w:t xml:space="preserve">The three elements of a delictual claim that is founded on negligence are well established — a legal duty in the circumstances to conform  </w:t>
      </w:r>
      <w:r w:rsidRPr="004F0DB3">
        <w:rPr>
          <w:lang w:val="en-ZA"/>
        </w:rPr>
        <w:t>to the standard of the reasonable person, conduct that falls short of that standard, and loss consequent upon that conduct.</w:t>
      </w:r>
      <w:r w:rsidR="006F531C">
        <w:rPr>
          <w:rStyle w:val="FootnoteReference"/>
          <w:lang w:val="en-ZA"/>
        </w:rPr>
        <w:footnoteReference w:id="4"/>
      </w:r>
      <w:r w:rsidR="006F531C">
        <w:rPr>
          <w:lang w:val="en-ZA"/>
        </w:rPr>
        <w:t xml:space="preserve"> </w:t>
      </w:r>
      <w:bookmarkEnd w:id="5"/>
      <w:r w:rsidR="006F531C">
        <w:rPr>
          <w:lang w:val="en-ZA"/>
        </w:rPr>
        <w:t>The Minister and the Commissioner have not complied with the first two elements.</w:t>
      </w:r>
    </w:p>
    <w:p w14:paraId="18788921" w14:textId="77777777" w:rsidR="004F0DB3" w:rsidRPr="004F0DB3" w:rsidRDefault="004F0DB3" w:rsidP="004F0DB3">
      <w:pPr>
        <w:pStyle w:val="ListParagraph"/>
        <w:rPr>
          <w:lang w:val="en-ZA"/>
        </w:rPr>
      </w:pPr>
    </w:p>
    <w:p w14:paraId="3EC7BADC" w14:textId="189C499D" w:rsidR="00A456CE" w:rsidRDefault="006F531C" w:rsidP="00A456CE">
      <w:pPr>
        <w:pStyle w:val="ListParagraph"/>
        <w:numPr>
          <w:ilvl w:val="0"/>
          <w:numId w:val="42"/>
        </w:numPr>
        <w:ind w:left="0" w:firstLine="0"/>
        <w:rPr>
          <w:lang w:val="en-ZA"/>
        </w:rPr>
      </w:pPr>
      <w:r>
        <w:rPr>
          <w:lang w:val="en-ZA"/>
        </w:rPr>
        <w:lastRenderedPageBreak/>
        <w:t xml:space="preserve">It is with the third element, however, that the plaintiff finds himself in treacherous waters. The plaintiff has to show </w:t>
      </w:r>
      <w:r w:rsidRPr="006F531C">
        <w:rPr>
          <w:lang w:val="en-ZA"/>
        </w:rPr>
        <w:t>loss consequent upon</w:t>
      </w:r>
      <w:r>
        <w:rPr>
          <w:lang w:val="en-ZA"/>
        </w:rPr>
        <w:t xml:space="preserve"> the negligent conduct. </w:t>
      </w:r>
      <w:r w:rsidR="004E77B0">
        <w:rPr>
          <w:lang w:val="en-ZA"/>
        </w:rPr>
        <w:t xml:space="preserve">This is the element of causation. </w:t>
      </w:r>
    </w:p>
    <w:p w14:paraId="0F586E1B" w14:textId="77777777" w:rsidR="00A456CE" w:rsidRDefault="00A456CE" w:rsidP="00A456CE">
      <w:pPr>
        <w:pStyle w:val="ListParagraph"/>
      </w:pPr>
    </w:p>
    <w:p w14:paraId="27846AB8" w14:textId="7FED6B84" w:rsidR="006F531C" w:rsidRDefault="006F531C" w:rsidP="00A456CE">
      <w:pPr>
        <w:pStyle w:val="ListParagraph"/>
        <w:numPr>
          <w:ilvl w:val="0"/>
          <w:numId w:val="42"/>
        </w:numPr>
        <w:ind w:left="0" w:firstLine="0"/>
        <w:rPr>
          <w:lang w:val="en-ZA"/>
        </w:rPr>
      </w:pPr>
      <w:r w:rsidRPr="00A456CE">
        <w:t xml:space="preserve">The undisputed facts are that the plaintiff took it upon himself to go and intervene in </w:t>
      </w:r>
      <w:r w:rsidR="00A456CE">
        <w:t xml:space="preserve">a physical </w:t>
      </w:r>
      <w:r w:rsidRPr="00A456CE">
        <w:t xml:space="preserve">fight between two alleged gang members, </w:t>
      </w:r>
      <w:r w:rsidR="00A456CE" w:rsidRPr="00A456CE">
        <w:t>ostensibly</w:t>
      </w:r>
      <w:r w:rsidRPr="00A456CE">
        <w:t xml:space="preserve"> for the safety of everyone concerned. But that was not the plaintiff</w:t>
      </w:r>
      <w:r w:rsidR="00A456CE">
        <w:t>’s</w:t>
      </w:r>
      <w:r w:rsidRPr="00A456CE">
        <w:t xml:space="preserve"> responsibility or business. One can safely say </w:t>
      </w:r>
      <w:r w:rsidR="004E77B0">
        <w:t xml:space="preserve">that </w:t>
      </w:r>
      <w:r w:rsidR="00A456CE">
        <w:t xml:space="preserve">on the plaintiff’s own evidence, </w:t>
      </w:r>
      <w:r w:rsidRPr="00A456CE">
        <w:t xml:space="preserve">that had </w:t>
      </w:r>
      <w:r w:rsidR="004E77B0">
        <w:t>he</w:t>
      </w:r>
      <w:r w:rsidRPr="00A456CE">
        <w:t xml:space="preserve"> not intervened in the fight, he </w:t>
      </w:r>
      <w:r w:rsidR="00A456CE">
        <w:t>w</w:t>
      </w:r>
      <w:r w:rsidRPr="00A456CE">
        <w:t xml:space="preserve">ould not have been stabbed in his left eye. To put it differently, the bodily injury was caused by the plaintiff’s intervention in a fight that was not his to become involved in. </w:t>
      </w:r>
      <w:r w:rsidR="00A456CE" w:rsidRPr="00A456CE">
        <w:rPr>
          <w:lang w:val="en-ZA"/>
        </w:rPr>
        <w:t>Effectively the plaintiff is responsible for his o</w:t>
      </w:r>
      <w:r w:rsidR="00A456CE">
        <w:rPr>
          <w:lang w:val="en-ZA"/>
        </w:rPr>
        <w:t>w</w:t>
      </w:r>
      <w:r w:rsidR="00A456CE" w:rsidRPr="00A456CE">
        <w:rPr>
          <w:lang w:val="en-ZA"/>
        </w:rPr>
        <w:t>n injuries as it were</w:t>
      </w:r>
      <w:r w:rsidR="00A456CE">
        <w:rPr>
          <w:lang w:val="en-ZA"/>
        </w:rPr>
        <w:t>, and the saying</w:t>
      </w:r>
      <w:r w:rsidR="009A68AA">
        <w:rPr>
          <w:lang w:val="en-ZA"/>
        </w:rPr>
        <w:t xml:space="preserve"> that</w:t>
      </w:r>
      <w:r w:rsidR="00A456CE">
        <w:rPr>
          <w:lang w:val="en-ZA"/>
        </w:rPr>
        <w:t xml:space="preserve"> ‘no good deed goes unpunished’ is apposite in the circumstances. T</w:t>
      </w:r>
      <w:r w:rsidRPr="00A456CE">
        <w:rPr>
          <w:lang w:val="en-ZA"/>
        </w:rPr>
        <w:t>he plaintiff’s case</w:t>
      </w:r>
      <w:r w:rsidR="00A456CE">
        <w:rPr>
          <w:lang w:val="en-ZA"/>
        </w:rPr>
        <w:t xml:space="preserve"> eventually </w:t>
      </w:r>
      <w:r w:rsidRPr="00A456CE">
        <w:rPr>
          <w:lang w:val="en-ZA"/>
        </w:rPr>
        <w:t xml:space="preserve">falls on the </w:t>
      </w:r>
      <w:r w:rsidR="00A456CE" w:rsidRPr="00A456CE">
        <w:rPr>
          <w:lang w:val="en-ZA"/>
        </w:rPr>
        <w:t>element</w:t>
      </w:r>
      <w:r w:rsidRPr="00A456CE">
        <w:rPr>
          <w:lang w:val="en-ZA"/>
        </w:rPr>
        <w:t xml:space="preserve"> of causation.</w:t>
      </w:r>
      <w:r w:rsidR="00A456CE" w:rsidRPr="00A456CE">
        <w:rPr>
          <w:lang w:val="en-ZA"/>
        </w:rPr>
        <w:t xml:space="preserve"> </w:t>
      </w:r>
    </w:p>
    <w:p w14:paraId="05CB8B2B" w14:textId="77777777" w:rsidR="00A456CE" w:rsidRPr="00A456CE" w:rsidRDefault="00A456CE" w:rsidP="00A456CE">
      <w:pPr>
        <w:pStyle w:val="ListParagraph"/>
        <w:rPr>
          <w:lang w:val="en-ZA"/>
        </w:rPr>
      </w:pPr>
    </w:p>
    <w:p w14:paraId="24645C12" w14:textId="5242ACD9" w:rsidR="00986B41" w:rsidRPr="00A456CE" w:rsidRDefault="001D5E56" w:rsidP="00A456CE">
      <w:pPr>
        <w:pStyle w:val="ListParagraph"/>
        <w:numPr>
          <w:ilvl w:val="0"/>
          <w:numId w:val="42"/>
        </w:numPr>
        <w:ind w:left="0" w:firstLine="0"/>
        <w:rPr>
          <w:lang w:val="en-ZA"/>
        </w:rPr>
      </w:pPr>
      <w:r w:rsidRPr="00A456CE">
        <w:rPr>
          <w:lang w:val="en-ZA"/>
        </w:rPr>
        <w:t xml:space="preserve">Before I conclude, I must consider the issue of costs. </w:t>
      </w:r>
      <w:r w:rsidR="00AE3180" w:rsidRPr="00A456CE">
        <w:rPr>
          <w:lang w:val="en-ZA"/>
        </w:rPr>
        <w:t>It is common cause that the plaintiff is legally aided in the</w:t>
      </w:r>
      <w:r w:rsidR="00986B41" w:rsidRPr="00A456CE">
        <w:rPr>
          <w:lang w:val="en-ZA"/>
        </w:rPr>
        <w:t>se proceedings. There is no provision in the Legal Aid Act 29 of 1990 that precludes me from making any adverse cost order against the plaintiff. I am alive</w:t>
      </w:r>
      <w:r w:rsidR="009A68AA">
        <w:rPr>
          <w:lang w:val="en-ZA"/>
        </w:rPr>
        <w:t xml:space="preserve"> to the fact</w:t>
      </w:r>
      <w:r w:rsidR="00986B41" w:rsidRPr="00A456CE">
        <w:rPr>
          <w:lang w:val="en-ZA"/>
        </w:rPr>
        <w:t xml:space="preserve"> that this court enjoys discretion as regards costs. I am not persuaded to grant costs against the plaintiff and, accordingly, make no order as to costs.</w:t>
      </w:r>
    </w:p>
    <w:p w14:paraId="392CDD68" w14:textId="77777777" w:rsidR="00986B41" w:rsidRPr="007D22AE" w:rsidRDefault="00986B41" w:rsidP="00986B41">
      <w:pPr>
        <w:pStyle w:val="ListParagraph"/>
        <w:ind w:left="0"/>
        <w:rPr>
          <w:lang w:val="en-ZA"/>
        </w:rPr>
      </w:pPr>
    </w:p>
    <w:p w14:paraId="0936A179" w14:textId="686B400C" w:rsidR="00986B41" w:rsidRPr="007D22AE" w:rsidRDefault="00986B41" w:rsidP="00986B41">
      <w:pPr>
        <w:pStyle w:val="ListParagraph"/>
        <w:ind w:left="0"/>
        <w:rPr>
          <w:u w:val="single"/>
          <w:lang w:val="en-ZA"/>
        </w:rPr>
      </w:pPr>
      <w:r w:rsidRPr="007D22AE">
        <w:rPr>
          <w:u w:val="single"/>
          <w:lang w:val="en-ZA"/>
        </w:rPr>
        <w:t>Conclusion</w:t>
      </w:r>
    </w:p>
    <w:p w14:paraId="24D9E440" w14:textId="77777777" w:rsidR="007D22AE" w:rsidRPr="007D22AE" w:rsidRDefault="007D22AE" w:rsidP="00986B41">
      <w:pPr>
        <w:pStyle w:val="ListParagraph"/>
        <w:ind w:left="0"/>
        <w:rPr>
          <w:u w:val="single"/>
          <w:lang w:val="en-ZA"/>
        </w:rPr>
      </w:pPr>
    </w:p>
    <w:p w14:paraId="18E85728" w14:textId="78785F29" w:rsidR="00986B41" w:rsidRPr="007D22AE" w:rsidRDefault="00986B41" w:rsidP="00986B41">
      <w:pPr>
        <w:pStyle w:val="ListParagraph"/>
        <w:numPr>
          <w:ilvl w:val="0"/>
          <w:numId w:val="42"/>
        </w:numPr>
        <w:ind w:left="0" w:firstLine="0"/>
        <w:rPr>
          <w:lang w:val="en-ZA"/>
        </w:rPr>
      </w:pPr>
      <w:r w:rsidRPr="007D22AE">
        <w:rPr>
          <w:lang w:val="en-ZA"/>
        </w:rPr>
        <w:t>In the end and for the foregoing reasons, I make the following order:</w:t>
      </w:r>
    </w:p>
    <w:p w14:paraId="3CE7A7B9" w14:textId="77777777" w:rsidR="00986B41" w:rsidRPr="007D22AE" w:rsidRDefault="00986B41" w:rsidP="00986B41">
      <w:pPr>
        <w:pStyle w:val="ListParagraph"/>
        <w:ind w:left="0"/>
        <w:rPr>
          <w:lang w:val="en-ZA"/>
        </w:rPr>
      </w:pPr>
    </w:p>
    <w:p w14:paraId="1E1A398E" w14:textId="578C1539" w:rsidR="00986B41" w:rsidRPr="007D22AE" w:rsidRDefault="00986B41" w:rsidP="00986B41">
      <w:pPr>
        <w:pStyle w:val="ListParagraph"/>
        <w:numPr>
          <w:ilvl w:val="0"/>
          <w:numId w:val="45"/>
        </w:numPr>
        <w:ind w:left="1134" w:hanging="567"/>
        <w:rPr>
          <w:lang w:val="en-ZA"/>
        </w:rPr>
      </w:pPr>
      <w:r w:rsidRPr="007D22AE">
        <w:rPr>
          <w:lang w:val="en-ZA"/>
        </w:rPr>
        <w:t>The plaintiff’s claim is dismissed.</w:t>
      </w:r>
    </w:p>
    <w:p w14:paraId="570F3C82" w14:textId="77777777" w:rsidR="00986B41" w:rsidRPr="007D22AE" w:rsidRDefault="00986B41" w:rsidP="00986B41">
      <w:pPr>
        <w:pStyle w:val="ListParagraph"/>
        <w:ind w:left="1134"/>
        <w:rPr>
          <w:lang w:val="en-ZA"/>
        </w:rPr>
      </w:pPr>
    </w:p>
    <w:p w14:paraId="6B5418FF" w14:textId="58E0C255" w:rsidR="00986B41" w:rsidRPr="007D22AE" w:rsidRDefault="00986B41" w:rsidP="00986B41">
      <w:pPr>
        <w:pStyle w:val="ListParagraph"/>
        <w:numPr>
          <w:ilvl w:val="0"/>
          <w:numId w:val="45"/>
        </w:numPr>
        <w:ind w:left="1134" w:hanging="567"/>
        <w:rPr>
          <w:lang w:val="en-ZA"/>
        </w:rPr>
      </w:pPr>
      <w:r w:rsidRPr="007D22AE">
        <w:rPr>
          <w:lang w:val="en-ZA"/>
        </w:rPr>
        <w:t>There is no order as to costs.</w:t>
      </w:r>
    </w:p>
    <w:p w14:paraId="418C18CF" w14:textId="77777777" w:rsidR="00986B41" w:rsidRPr="007D22AE" w:rsidRDefault="00986B41" w:rsidP="00986B41">
      <w:pPr>
        <w:pStyle w:val="ListParagraph"/>
        <w:rPr>
          <w:lang w:val="en-ZA"/>
        </w:rPr>
      </w:pPr>
    </w:p>
    <w:p w14:paraId="57FF380A" w14:textId="2CA8BD14" w:rsidR="00084FA2" w:rsidRPr="007D22AE" w:rsidRDefault="00986B41" w:rsidP="007D22AE">
      <w:pPr>
        <w:pStyle w:val="ListParagraph"/>
        <w:numPr>
          <w:ilvl w:val="0"/>
          <w:numId w:val="45"/>
        </w:numPr>
        <w:ind w:left="1134" w:hanging="567"/>
        <w:rPr>
          <w:lang w:val="en-ZA"/>
        </w:rPr>
      </w:pPr>
      <w:r w:rsidRPr="007D22AE">
        <w:rPr>
          <w:lang w:val="en-ZA"/>
        </w:rPr>
        <w:t>The matter is regarded as fina</w:t>
      </w:r>
      <w:r w:rsidR="007D22AE" w:rsidRPr="007D22AE">
        <w:rPr>
          <w:lang w:val="en-ZA"/>
        </w:rPr>
        <w:t>lised and removed from the roll.</w:t>
      </w:r>
    </w:p>
    <w:p w14:paraId="7515C447" w14:textId="77777777" w:rsidR="00084FA2" w:rsidRPr="007D22AE" w:rsidRDefault="00084FA2" w:rsidP="008A5EE8">
      <w:pPr>
        <w:widowControl/>
        <w:ind w:left="4320" w:firstLine="720"/>
        <w:jc w:val="left"/>
      </w:pPr>
    </w:p>
    <w:p w14:paraId="5F17C02B" w14:textId="77777777" w:rsidR="00084FA2" w:rsidRPr="007D22AE" w:rsidRDefault="00084FA2" w:rsidP="008A5EE8">
      <w:pPr>
        <w:widowControl/>
        <w:ind w:left="4320" w:firstLine="720"/>
        <w:jc w:val="left"/>
      </w:pPr>
    </w:p>
    <w:p w14:paraId="2D340C83" w14:textId="77777777" w:rsidR="00084FA2" w:rsidRPr="007D22AE" w:rsidRDefault="00084FA2" w:rsidP="008A5EE8">
      <w:pPr>
        <w:widowControl/>
        <w:ind w:left="4320" w:firstLine="720"/>
        <w:jc w:val="left"/>
      </w:pPr>
    </w:p>
    <w:p w14:paraId="7B24043E" w14:textId="1C68FF71" w:rsidR="00853524" w:rsidRPr="007D22AE" w:rsidRDefault="00853524" w:rsidP="008A5EE8">
      <w:pPr>
        <w:widowControl/>
        <w:ind w:left="4320" w:firstLine="720"/>
        <w:jc w:val="left"/>
      </w:pPr>
      <w:r w:rsidRPr="007D22AE">
        <w:t>____________________</w:t>
      </w:r>
      <w:r w:rsidR="00986B41" w:rsidRPr="007D22AE">
        <w:t>__</w:t>
      </w:r>
    </w:p>
    <w:p w14:paraId="2FC3ACD2" w14:textId="138029EB" w:rsidR="00853524" w:rsidRPr="007D22AE" w:rsidRDefault="00853524" w:rsidP="008A5EE8">
      <w:pPr>
        <w:ind w:left="4320" w:firstLine="720"/>
      </w:pPr>
      <w:r w:rsidRPr="007D22AE">
        <w:t>E</w:t>
      </w:r>
      <w:r w:rsidR="009A4927" w:rsidRPr="007D22AE">
        <w:t xml:space="preserve"> </w:t>
      </w:r>
      <w:r w:rsidRPr="007D22AE">
        <w:t>M SCHIMMING-CHASE</w:t>
      </w:r>
    </w:p>
    <w:p w14:paraId="46B13592" w14:textId="16135507" w:rsidR="00147336" w:rsidRPr="007D22AE" w:rsidRDefault="00053826" w:rsidP="00C036D4">
      <w:r w:rsidRPr="007D22AE">
        <w:t xml:space="preserve">                                                                   </w:t>
      </w:r>
      <w:r w:rsidR="008A5EE8" w:rsidRPr="007D22AE">
        <w:tab/>
      </w:r>
      <w:r w:rsidR="008A5EE8" w:rsidRPr="007D22AE">
        <w:tab/>
      </w:r>
      <w:r w:rsidR="00853524" w:rsidRPr="007D22AE">
        <w:t>Judg</w:t>
      </w:r>
      <w:r w:rsidR="0012505E" w:rsidRPr="007D22AE">
        <w:t>e</w:t>
      </w:r>
      <w:r w:rsidR="00147336" w:rsidRPr="007D22AE">
        <w:br w:type="page"/>
      </w:r>
    </w:p>
    <w:p w14:paraId="1C4F74C7" w14:textId="24680C6B" w:rsidR="00853524" w:rsidRPr="007D22AE" w:rsidRDefault="00853524" w:rsidP="00C036D4">
      <w:pPr>
        <w:widowControl/>
        <w:jc w:val="left"/>
      </w:pPr>
      <w:r w:rsidRPr="007D22AE">
        <w:lastRenderedPageBreak/>
        <w:t>APPEARANCES</w:t>
      </w:r>
    </w:p>
    <w:p w14:paraId="2F3FACC4" w14:textId="77777777" w:rsidR="00853524" w:rsidRPr="007D22AE" w:rsidRDefault="00853524" w:rsidP="00C036D4">
      <w:pPr>
        <w:pStyle w:val="BodyText"/>
        <w:autoSpaceDE w:val="0"/>
        <w:autoSpaceDN w:val="0"/>
        <w:adjustRightInd w:val="0"/>
        <w:spacing w:line="360" w:lineRule="auto"/>
        <w:jc w:val="both"/>
        <w:rPr>
          <w:rFonts w:ascii="Arial" w:hAnsi="Arial" w:cs="Arial"/>
        </w:rPr>
      </w:pPr>
    </w:p>
    <w:p w14:paraId="1D8F2712" w14:textId="77777777" w:rsidR="001148E2" w:rsidRPr="007D22AE" w:rsidRDefault="00A52125" w:rsidP="00EF7894">
      <w:r w:rsidRPr="007D22AE">
        <w:t>PLAINTIFF</w:t>
      </w:r>
      <w:r w:rsidR="000E59B9" w:rsidRPr="007D22AE">
        <w:t>:</w:t>
      </w:r>
      <w:r w:rsidR="000E59B9" w:rsidRPr="007D22AE">
        <w:tab/>
      </w:r>
      <w:r w:rsidR="000E59B9" w:rsidRPr="007D22AE">
        <w:tab/>
      </w:r>
      <w:r w:rsidR="000E59B9" w:rsidRPr="007D22AE">
        <w:tab/>
      </w:r>
      <w:r w:rsidR="000E59B9" w:rsidRPr="007D22AE">
        <w:tab/>
      </w:r>
      <w:r w:rsidR="001148E2" w:rsidRPr="007D22AE">
        <w:t>V Hifindaka</w:t>
      </w:r>
    </w:p>
    <w:p w14:paraId="2C58FC8F" w14:textId="17276752" w:rsidR="00853524" w:rsidRPr="007D22AE" w:rsidRDefault="001148E2" w:rsidP="00EF7894">
      <w:r w:rsidRPr="007D22AE">
        <w:tab/>
      </w:r>
      <w:r w:rsidRPr="007D22AE">
        <w:tab/>
      </w:r>
      <w:r w:rsidRPr="007D22AE">
        <w:tab/>
      </w:r>
      <w:r w:rsidRPr="007D22AE">
        <w:tab/>
      </w:r>
      <w:r w:rsidRPr="007D22AE">
        <w:tab/>
        <w:t>Of the Directorate of Legal Aid, Windhoek</w:t>
      </w:r>
      <w:r w:rsidR="00053826" w:rsidRPr="007D22AE">
        <w:tab/>
      </w:r>
    </w:p>
    <w:p w14:paraId="3CAA1AD7" w14:textId="77777777" w:rsidR="00053826" w:rsidRPr="007D22AE" w:rsidRDefault="00053826" w:rsidP="00C036D4">
      <w:pPr>
        <w:ind w:left="3600"/>
        <w:jc w:val="left"/>
      </w:pPr>
    </w:p>
    <w:p w14:paraId="0AEC7E2F" w14:textId="1D9194FC" w:rsidR="0012505E" w:rsidRPr="007D22AE" w:rsidRDefault="001148E2" w:rsidP="00EF7894">
      <w:pPr>
        <w:autoSpaceDE w:val="0"/>
        <w:autoSpaceDN w:val="0"/>
        <w:adjustRightInd w:val="0"/>
      </w:pPr>
      <w:r w:rsidRPr="007D22AE">
        <w:t>DEFENDANTS:</w:t>
      </w:r>
      <w:r w:rsidRPr="007D22AE">
        <w:tab/>
      </w:r>
      <w:r w:rsidRPr="007D22AE">
        <w:tab/>
      </w:r>
      <w:r w:rsidRPr="007D22AE">
        <w:tab/>
        <w:t>F Matsi</w:t>
      </w:r>
    </w:p>
    <w:p w14:paraId="3A31A4F1" w14:textId="5BAB3A86" w:rsidR="001148E2" w:rsidRPr="007D22AE" w:rsidRDefault="001148E2" w:rsidP="001148E2">
      <w:pPr>
        <w:autoSpaceDE w:val="0"/>
        <w:autoSpaceDN w:val="0"/>
        <w:adjustRightInd w:val="0"/>
        <w:ind w:left="3600"/>
      </w:pPr>
      <w:r w:rsidRPr="007D22AE">
        <w:t>Of the Office of the Government Attorney, Windhoek</w:t>
      </w:r>
    </w:p>
    <w:p w14:paraId="64D1943B" w14:textId="77777777" w:rsidR="00EC1726" w:rsidRPr="007D22AE" w:rsidRDefault="00EC1726" w:rsidP="00C036D4">
      <w:pPr>
        <w:tabs>
          <w:tab w:val="left" w:pos="1394"/>
          <w:tab w:val="left" w:pos="2528"/>
          <w:tab w:val="left" w:pos="3780"/>
        </w:tabs>
      </w:pPr>
    </w:p>
    <w:sectPr w:rsidR="00EC1726" w:rsidRPr="007D22AE" w:rsidSect="006C218F">
      <w:headerReference w:type="even" r:id="rId10"/>
      <w:headerReference w:type="default" r:id="rId11"/>
      <w:type w:val="continuous"/>
      <w:pgSz w:w="11907" w:h="16840" w:code="9"/>
      <w:pgMar w:top="1440" w:right="1800" w:bottom="1440" w:left="1800" w:header="720" w:footer="720" w:gutter="0"/>
      <w:pgNumType w:chapSep="period"/>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44C220" w14:textId="77777777" w:rsidR="004A40A2" w:rsidRDefault="004A40A2" w:rsidP="00867D73">
      <w:pPr>
        <w:spacing w:line="240" w:lineRule="auto"/>
      </w:pPr>
      <w:r>
        <w:separator/>
      </w:r>
    </w:p>
  </w:endnote>
  <w:endnote w:type="continuationSeparator" w:id="0">
    <w:p w14:paraId="02753BCF" w14:textId="77777777" w:rsidR="004A40A2" w:rsidRDefault="004A40A2" w:rsidP="00867D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677C7C" w14:textId="77777777" w:rsidR="004A40A2" w:rsidRDefault="004A40A2" w:rsidP="00867D73">
      <w:pPr>
        <w:spacing w:line="240" w:lineRule="auto"/>
      </w:pPr>
      <w:r>
        <w:separator/>
      </w:r>
    </w:p>
  </w:footnote>
  <w:footnote w:type="continuationSeparator" w:id="0">
    <w:p w14:paraId="1A4A0D2F" w14:textId="77777777" w:rsidR="004A40A2" w:rsidRDefault="004A40A2" w:rsidP="00867D73">
      <w:pPr>
        <w:spacing w:line="240" w:lineRule="auto"/>
      </w:pPr>
      <w:r>
        <w:continuationSeparator/>
      </w:r>
    </w:p>
  </w:footnote>
  <w:footnote w:id="1">
    <w:p w14:paraId="315B84D7" w14:textId="7FD364F6" w:rsidR="00CB7C8D" w:rsidRPr="00CB7C8D" w:rsidRDefault="00CB7C8D">
      <w:pPr>
        <w:pStyle w:val="FootnoteText"/>
        <w:rPr>
          <w:lang w:val="en-GB"/>
        </w:rPr>
      </w:pPr>
      <w:r>
        <w:rPr>
          <w:rStyle w:val="FootnoteReference"/>
        </w:rPr>
        <w:footnoteRef/>
      </w:r>
      <w:r>
        <w:t xml:space="preserve"> </w:t>
      </w:r>
      <w:r>
        <w:rPr>
          <w:lang w:val="en-GB"/>
        </w:rPr>
        <w:t xml:space="preserve">In terms of s12 of the South African </w:t>
      </w:r>
      <w:r w:rsidR="00A456CE">
        <w:rPr>
          <w:lang w:val="en-GB"/>
        </w:rPr>
        <w:t>Correctional</w:t>
      </w:r>
      <w:r>
        <w:rPr>
          <w:lang w:val="en-GB"/>
        </w:rPr>
        <w:t xml:space="preserve"> Service Act 111 of </w:t>
      </w:r>
      <w:proofErr w:type="gramStart"/>
      <w:r>
        <w:rPr>
          <w:lang w:val="en-GB"/>
        </w:rPr>
        <w:t xml:space="preserve">1998 </w:t>
      </w:r>
      <w:r w:rsidR="0012502C">
        <w:rPr>
          <w:lang w:val="en-GB"/>
        </w:rPr>
        <w:t>.</w:t>
      </w:r>
      <w:proofErr w:type="gramEnd"/>
    </w:p>
  </w:footnote>
  <w:footnote w:id="2">
    <w:p w14:paraId="33BD1DB9" w14:textId="69B2FBFC" w:rsidR="00243A53" w:rsidRPr="00243A53" w:rsidRDefault="00243A53">
      <w:pPr>
        <w:pStyle w:val="FootnoteText"/>
        <w:rPr>
          <w:lang w:val="en-GB"/>
        </w:rPr>
      </w:pPr>
      <w:r>
        <w:rPr>
          <w:rStyle w:val="FootnoteReference"/>
        </w:rPr>
        <w:footnoteRef/>
      </w:r>
      <w:r>
        <w:t xml:space="preserve"> </w:t>
      </w:r>
      <w:r w:rsidR="0012502C" w:rsidRPr="00243A53">
        <w:rPr>
          <w:i/>
          <w:iCs/>
        </w:rPr>
        <w:t xml:space="preserve">Minister </w:t>
      </w:r>
      <w:r w:rsidR="0012502C">
        <w:rPr>
          <w:i/>
          <w:iCs/>
        </w:rPr>
        <w:t>o</w:t>
      </w:r>
      <w:r w:rsidR="0012502C" w:rsidRPr="00243A53">
        <w:rPr>
          <w:i/>
          <w:iCs/>
        </w:rPr>
        <w:t xml:space="preserve">f Correctional Services </w:t>
      </w:r>
      <w:r w:rsidR="0012502C">
        <w:rPr>
          <w:i/>
          <w:iCs/>
        </w:rPr>
        <w:t>v</w:t>
      </w:r>
      <w:r w:rsidR="0012502C" w:rsidRPr="00243A53">
        <w:rPr>
          <w:i/>
          <w:iCs/>
        </w:rPr>
        <w:t xml:space="preserve"> </w:t>
      </w:r>
      <w:proofErr w:type="gramStart"/>
      <w:r w:rsidR="0012502C" w:rsidRPr="00243A53">
        <w:rPr>
          <w:i/>
          <w:iCs/>
        </w:rPr>
        <w:t>Lee</w:t>
      </w:r>
      <w:r w:rsidR="0012502C" w:rsidRPr="00243A53">
        <w:t xml:space="preserve"> </w:t>
      </w:r>
      <w:r w:rsidR="0012502C">
        <w:t xml:space="preserve"> </w:t>
      </w:r>
      <w:r w:rsidRPr="00243A53">
        <w:t>2012</w:t>
      </w:r>
      <w:proofErr w:type="gramEnd"/>
      <w:r w:rsidRPr="00243A53">
        <w:t xml:space="preserve"> (3) SA 617 (SCA)</w:t>
      </w:r>
      <w:r w:rsidR="003A6614">
        <w:t>.</w:t>
      </w:r>
    </w:p>
  </w:footnote>
  <w:footnote w:id="3">
    <w:p w14:paraId="63A11B0F" w14:textId="53EB0FE7" w:rsidR="004F0DB3" w:rsidRPr="004F0DB3" w:rsidRDefault="004F0DB3">
      <w:pPr>
        <w:pStyle w:val="FootnoteText"/>
        <w:rPr>
          <w:lang w:val="en-GB"/>
        </w:rPr>
      </w:pPr>
      <w:r>
        <w:rPr>
          <w:rStyle w:val="FootnoteReference"/>
        </w:rPr>
        <w:footnoteRef/>
      </w:r>
      <w:r>
        <w:t xml:space="preserve"> </w:t>
      </w:r>
      <w:proofErr w:type="gramStart"/>
      <w:r w:rsidRPr="00243A53">
        <w:rPr>
          <w:i/>
          <w:iCs/>
        </w:rPr>
        <w:t xml:space="preserve">Minister </w:t>
      </w:r>
      <w:r>
        <w:rPr>
          <w:i/>
          <w:iCs/>
        </w:rPr>
        <w:t>o</w:t>
      </w:r>
      <w:r w:rsidRPr="00243A53">
        <w:rPr>
          <w:i/>
          <w:iCs/>
        </w:rPr>
        <w:t xml:space="preserve">f Correctional Services </w:t>
      </w:r>
      <w:r>
        <w:rPr>
          <w:i/>
          <w:iCs/>
        </w:rPr>
        <w:t>v</w:t>
      </w:r>
      <w:r w:rsidRPr="00243A53">
        <w:rPr>
          <w:i/>
          <w:iCs/>
        </w:rPr>
        <w:t xml:space="preserve"> Lee</w:t>
      </w:r>
      <w:r>
        <w:rPr>
          <w:i/>
          <w:iCs/>
        </w:rPr>
        <w:t xml:space="preserve"> </w:t>
      </w:r>
      <w:r w:rsidR="001A1CDB">
        <w:rPr>
          <w:i/>
          <w:iCs/>
        </w:rPr>
        <w:t>s</w:t>
      </w:r>
      <w:r>
        <w:rPr>
          <w:i/>
          <w:iCs/>
        </w:rPr>
        <w:t xml:space="preserve">upra </w:t>
      </w:r>
      <w:r w:rsidRPr="004F0DB3">
        <w:t>at 625H</w:t>
      </w:r>
      <w:r w:rsidR="0012502C">
        <w:t>.</w:t>
      </w:r>
      <w:proofErr w:type="gramEnd"/>
    </w:p>
  </w:footnote>
  <w:footnote w:id="4">
    <w:p w14:paraId="3F0890D6" w14:textId="39F1A8FE" w:rsidR="006F531C" w:rsidRPr="006F531C" w:rsidRDefault="006F531C">
      <w:pPr>
        <w:pStyle w:val="FootnoteText"/>
        <w:rPr>
          <w:lang w:val="en-GB"/>
        </w:rPr>
      </w:pPr>
      <w:r>
        <w:rPr>
          <w:rStyle w:val="FootnoteReference"/>
        </w:rPr>
        <w:footnoteRef/>
      </w:r>
      <w:r>
        <w:t xml:space="preserve"> </w:t>
      </w:r>
      <w:r w:rsidRPr="006F531C">
        <w:rPr>
          <w:i/>
          <w:iCs/>
        </w:rPr>
        <w:t>First National Bank of South Africa Ltd v Duvenhage </w:t>
      </w:r>
      <w:r w:rsidRPr="006F531C">
        <w:t>2006 (5) SA 319 (SCA)</w:t>
      </w:r>
      <w:r>
        <w:t xml:space="preserve"> para 1 and the authorities collected there.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799FC7" w14:textId="77777777" w:rsidR="00F64A04" w:rsidRDefault="00F64A0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F36492" w14:textId="77777777" w:rsidR="00F64A04" w:rsidRDefault="00F64A0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9895FD" w14:textId="77777777" w:rsidR="00F64A04" w:rsidRDefault="00F64A04" w:rsidP="00E031CA">
    <w:pPr>
      <w:ind w:right="-57"/>
      <w:jc w:val="right"/>
    </w:pPr>
    <w:r>
      <w:rPr>
        <w:rStyle w:val="PageNumber"/>
      </w:rPr>
      <w:fldChar w:fldCharType="begin"/>
    </w:r>
    <w:r>
      <w:rPr>
        <w:rStyle w:val="PageNumber"/>
      </w:rPr>
      <w:instrText xml:space="preserve"> PAGE </w:instrText>
    </w:r>
    <w:r>
      <w:rPr>
        <w:rStyle w:val="PageNumber"/>
      </w:rPr>
      <w:fldChar w:fldCharType="separate"/>
    </w:r>
    <w:r w:rsidR="001B4335">
      <w:rPr>
        <w:rStyle w:val="PageNumber"/>
        <w:noProof/>
      </w:rPr>
      <w:t>2</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3A60DD1A"/>
    <w:lvl w:ilvl="0">
      <w:start w:val="1"/>
      <w:numFmt w:val="decimal"/>
      <w:pStyle w:val="Heading1"/>
      <w:lvlText w:val="[%1]"/>
      <w:lvlJc w:val="left"/>
      <w:pPr>
        <w:ind w:left="1211" w:hanging="360"/>
      </w:pPr>
      <w:rPr>
        <w:rFonts w:hint="default"/>
      </w:rPr>
    </w:lvl>
    <w:lvl w:ilvl="1">
      <w:start w:val="1"/>
      <w:numFmt w:val="decimal"/>
      <w:lvlText w:val="%1.%2."/>
      <w:lvlJc w:val="left"/>
      <w:pPr>
        <w:tabs>
          <w:tab w:val="num" w:pos="0"/>
        </w:tabs>
        <w:ind w:left="1457" w:hanging="720"/>
      </w:pPr>
    </w:lvl>
    <w:lvl w:ilvl="2">
      <w:start w:val="1"/>
      <w:numFmt w:val="decimal"/>
      <w:lvlText w:val="%1.%2.%3."/>
      <w:lvlJc w:val="left"/>
      <w:pPr>
        <w:tabs>
          <w:tab w:val="num" w:pos="1571"/>
        </w:tabs>
        <w:ind w:left="851" w:firstLine="0"/>
      </w:pPr>
    </w:lvl>
    <w:lvl w:ilvl="3">
      <w:start w:val="1"/>
      <w:numFmt w:val="decimal"/>
      <w:pStyle w:val="Heading4"/>
      <w:lvlText w:val="%1.%2.%3.%4."/>
      <w:lvlJc w:val="left"/>
      <w:pPr>
        <w:tabs>
          <w:tab w:val="num" w:pos="0"/>
        </w:tabs>
        <w:ind w:left="2897" w:hanging="720"/>
      </w:pPr>
    </w:lvl>
    <w:lvl w:ilvl="4">
      <w:start w:val="1"/>
      <w:numFmt w:val="decimal"/>
      <w:pStyle w:val="Heading5"/>
      <w:lvlText w:val="%1.%2.%3.%4.%5."/>
      <w:lvlJc w:val="left"/>
      <w:pPr>
        <w:tabs>
          <w:tab w:val="num" w:pos="0"/>
        </w:tabs>
        <w:ind w:left="3617" w:hanging="720"/>
      </w:pPr>
    </w:lvl>
    <w:lvl w:ilvl="5">
      <w:start w:val="1"/>
      <w:numFmt w:val="decimal"/>
      <w:pStyle w:val="Heading6"/>
      <w:lvlText w:val="%1.%2.%3.%4.%5.%6."/>
      <w:lvlJc w:val="left"/>
      <w:pPr>
        <w:tabs>
          <w:tab w:val="num" w:pos="0"/>
        </w:tabs>
        <w:ind w:left="4337" w:hanging="720"/>
      </w:pPr>
    </w:lvl>
    <w:lvl w:ilvl="6">
      <w:start w:val="1"/>
      <w:numFmt w:val="decimal"/>
      <w:pStyle w:val="Heading7"/>
      <w:lvlText w:val="%1.%2.%3.%4.%5.%6.%7."/>
      <w:lvlJc w:val="left"/>
      <w:pPr>
        <w:tabs>
          <w:tab w:val="num" w:pos="0"/>
        </w:tabs>
        <w:ind w:left="5057" w:hanging="720"/>
      </w:pPr>
    </w:lvl>
    <w:lvl w:ilvl="7">
      <w:start w:val="1"/>
      <w:numFmt w:val="decimal"/>
      <w:pStyle w:val="Heading8"/>
      <w:lvlText w:val="%1.%2.%3.%4.%5.%6.%7.%8."/>
      <w:lvlJc w:val="left"/>
      <w:pPr>
        <w:tabs>
          <w:tab w:val="num" w:pos="0"/>
        </w:tabs>
        <w:ind w:left="5777" w:hanging="720"/>
      </w:pPr>
    </w:lvl>
    <w:lvl w:ilvl="8">
      <w:start w:val="1"/>
      <w:numFmt w:val="decimal"/>
      <w:pStyle w:val="Heading9"/>
      <w:lvlText w:val="%1.%2.%3.%4.%5.%6.%7.%8.%9."/>
      <w:lvlJc w:val="left"/>
      <w:pPr>
        <w:tabs>
          <w:tab w:val="num" w:pos="0"/>
        </w:tabs>
        <w:ind w:left="6497" w:hanging="720"/>
      </w:pPr>
    </w:lvl>
  </w:abstractNum>
  <w:abstractNum w:abstractNumId="1">
    <w:nsid w:val="00000002"/>
    <w:multiLevelType w:val="singleLevel"/>
    <w:tmpl w:val="00000002"/>
    <w:name w:val="WW8Num18"/>
    <w:lvl w:ilvl="0">
      <w:start w:val="1"/>
      <w:numFmt w:val="lowerLetter"/>
      <w:lvlText w:val="(%1)"/>
      <w:lvlJc w:val="left"/>
      <w:pPr>
        <w:ind w:left="1350" w:hanging="630"/>
      </w:pPr>
      <w:rPr>
        <w:i/>
      </w:rPr>
    </w:lvl>
  </w:abstractNum>
  <w:abstractNum w:abstractNumId="2">
    <w:nsid w:val="0179318C"/>
    <w:multiLevelType w:val="hybridMultilevel"/>
    <w:tmpl w:val="6C4AD844"/>
    <w:lvl w:ilvl="0" w:tplc="AD2E349A">
      <w:start w:val="1"/>
      <w:numFmt w:val="lowerLetter"/>
      <w:lvlText w:val="(%1)"/>
      <w:lvlJc w:val="left"/>
      <w:pPr>
        <w:ind w:left="1097" w:hanging="360"/>
      </w:pPr>
      <w:rPr>
        <w:rFonts w:hint="default"/>
      </w:rPr>
    </w:lvl>
    <w:lvl w:ilvl="1" w:tplc="20000019" w:tentative="1">
      <w:start w:val="1"/>
      <w:numFmt w:val="lowerLetter"/>
      <w:lvlText w:val="%2."/>
      <w:lvlJc w:val="left"/>
      <w:pPr>
        <w:ind w:left="1817" w:hanging="360"/>
      </w:pPr>
    </w:lvl>
    <w:lvl w:ilvl="2" w:tplc="2000001B" w:tentative="1">
      <w:start w:val="1"/>
      <w:numFmt w:val="lowerRoman"/>
      <w:lvlText w:val="%3."/>
      <w:lvlJc w:val="right"/>
      <w:pPr>
        <w:ind w:left="2537" w:hanging="180"/>
      </w:pPr>
    </w:lvl>
    <w:lvl w:ilvl="3" w:tplc="2000000F" w:tentative="1">
      <w:start w:val="1"/>
      <w:numFmt w:val="decimal"/>
      <w:lvlText w:val="%4."/>
      <w:lvlJc w:val="left"/>
      <w:pPr>
        <w:ind w:left="3257" w:hanging="360"/>
      </w:pPr>
    </w:lvl>
    <w:lvl w:ilvl="4" w:tplc="20000019" w:tentative="1">
      <w:start w:val="1"/>
      <w:numFmt w:val="lowerLetter"/>
      <w:lvlText w:val="%5."/>
      <w:lvlJc w:val="left"/>
      <w:pPr>
        <w:ind w:left="3977" w:hanging="360"/>
      </w:pPr>
    </w:lvl>
    <w:lvl w:ilvl="5" w:tplc="2000001B" w:tentative="1">
      <w:start w:val="1"/>
      <w:numFmt w:val="lowerRoman"/>
      <w:lvlText w:val="%6."/>
      <w:lvlJc w:val="right"/>
      <w:pPr>
        <w:ind w:left="4697" w:hanging="180"/>
      </w:pPr>
    </w:lvl>
    <w:lvl w:ilvl="6" w:tplc="2000000F" w:tentative="1">
      <w:start w:val="1"/>
      <w:numFmt w:val="decimal"/>
      <w:lvlText w:val="%7."/>
      <w:lvlJc w:val="left"/>
      <w:pPr>
        <w:ind w:left="5417" w:hanging="360"/>
      </w:pPr>
    </w:lvl>
    <w:lvl w:ilvl="7" w:tplc="20000019" w:tentative="1">
      <w:start w:val="1"/>
      <w:numFmt w:val="lowerLetter"/>
      <w:lvlText w:val="%8."/>
      <w:lvlJc w:val="left"/>
      <w:pPr>
        <w:ind w:left="6137" w:hanging="360"/>
      </w:pPr>
    </w:lvl>
    <w:lvl w:ilvl="8" w:tplc="2000001B" w:tentative="1">
      <w:start w:val="1"/>
      <w:numFmt w:val="lowerRoman"/>
      <w:lvlText w:val="%9."/>
      <w:lvlJc w:val="right"/>
      <w:pPr>
        <w:ind w:left="6857" w:hanging="180"/>
      </w:pPr>
    </w:lvl>
  </w:abstractNum>
  <w:abstractNum w:abstractNumId="3">
    <w:nsid w:val="08A8539D"/>
    <w:multiLevelType w:val="hybridMultilevel"/>
    <w:tmpl w:val="7BBA3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076FD8"/>
    <w:multiLevelType w:val="hybridMultilevel"/>
    <w:tmpl w:val="1C2897B8"/>
    <w:lvl w:ilvl="0" w:tplc="FFFFFFFF">
      <w:start w:val="1"/>
      <w:numFmt w:val="decimal"/>
      <w:lvlText w:val="%1."/>
      <w:lvlJc w:val="left"/>
      <w:pPr>
        <w:ind w:left="990" w:hanging="63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170F3F1F"/>
    <w:multiLevelType w:val="hybridMultilevel"/>
    <w:tmpl w:val="22A22744"/>
    <w:lvl w:ilvl="0" w:tplc="9886C370">
      <w:start w:val="1"/>
      <w:numFmt w:val="lowerLetter"/>
      <w:lvlText w:val="(%1)"/>
      <w:lvlJc w:val="left"/>
      <w:pPr>
        <w:ind w:left="2157" w:hanging="465"/>
      </w:pPr>
      <w:rPr>
        <w:rFonts w:hint="default"/>
      </w:rPr>
    </w:lvl>
    <w:lvl w:ilvl="1" w:tplc="20000019" w:tentative="1">
      <w:start w:val="1"/>
      <w:numFmt w:val="lowerLetter"/>
      <w:lvlText w:val="%2."/>
      <w:lvlJc w:val="left"/>
      <w:pPr>
        <w:ind w:left="2772" w:hanging="360"/>
      </w:pPr>
    </w:lvl>
    <w:lvl w:ilvl="2" w:tplc="2000001B" w:tentative="1">
      <w:start w:val="1"/>
      <w:numFmt w:val="lowerRoman"/>
      <w:lvlText w:val="%3."/>
      <w:lvlJc w:val="right"/>
      <w:pPr>
        <w:ind w:left="3492" w:hanging="180"/>
      </w:pPr>
    </w:lvl>
    <w:lvl w:ilvl="3" w:tplc="2000000F" w:tentative="1">
      <w:start w:val="1"/>
      <w:numFmt w:val="decimal"/>
      <w:lvlText w:val="%4."/>
      <w:lvlJc w:val="left"/>
      <w:pPr>
        <w:ind w:left="4212" w:hanging="360"/>
      </w:pPr>
    </w:lvl>
    <w:lvl w:ilvl="4" w:tplc="20000019" w:tentative="1">
      <w:start w:val="1"/>
      <w:numFmt w:val="lowerLetter"/>
      <w:lvlText w:val="%5."/>
      <w:lvlJc w:val="left"/>
      <w:pPr>
        <w:ind w:left="4932" w:hanging="360"/>
      </w:pPr>
    </w:lvl>
    <w:lvl w:ilvl="5" w:tplc="2000001B" w:tentative="1">
      <w:start w:val="1"/>
      <w:numFmt w:val="lowerRoman"/>
      <w:lvlText w:val="%6."/>
      <w:lvlJc w:val="right"/>
      <w:pPr>
        <w:ind w:left="5652" w:hanging="180"/>
      </w:pPr>
    </w:lvl>
    <w:lvl w:ilvl="6" w:tplc="2000000F" w:tentative="1">
      <w:start w:val="1"/>
      <w:numFmt w:val="decimal"/>
      <w:lvlText w:val="%7."/>
      <w:lvlJc w:val="left"/>
      <w:pPr>
        <w:ind w:left="6372" w:hanging="360"/>
      </w:pPr>
    </w:lvl>
    <w:lvl w:ilvl="7" w:tplc="20000019" w:tentative="1">
      <w:start w:val="1"/>
      <w:numFmt w:val="lowerLetter"/>
      <w:lvlText w:val="%8."/>
      <w:lvlJc w:val="left"/>
      <w:pPr>
        <w:ind w:left="7092" w:hanging="360"/>
      </w:pPr>
    </w:lvl>
    <w:lvl w:ilvl="8" w:tplc="2000001B" w:tentative="1">
      <w:start w:val="1"/>
      <w:numFmt w:val="lowerRoman"/>
      <w:lvlText w:val="%9."/>
      <w:lvlJc w:val="right"/>
      <w:pPr>
        <w:ind w:left="7812" w:hanging="180"/>
      </w:pPr>
    </w:lvl>
  </w:abstractNum>
  <w:abstractNum w:abstractNumId="6">
    <w:nsid w:val="17525113"/>
    <w:multiLevelType w:val="hybridMultilevel"/>
    <w:tmpl w:val="266090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8A81963"/>
    <w:multiLevelType w:val="hybridMultilevel"/>
    <w:tmpl w:val="09D48D9C"/>
    <w:lvl w:ilvl="0" w:tplc="2C1CAC6A">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8">
    <w:nsid w:val="1EB52D72"/>
    <w:multiLevelType w:val="hybridMultilevel"/>
    <w:tmpl w:val="8DD240F2"/>
    <w:lvl w:ilvl="0" w:tplc="73888D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6B3B9C"/>
    <w:multiLevelType w:val="hybridMultilevel"/>
    <w:tmpl w:val="32241D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6D74B3"/>
    <w:multiLevelType w:val="hybridMultilevel"/>
    <w:tmpl w:val="D338BE96"/>
    <w:lvl w:ilvl="0" w:tplc="1FD815EE">
      <w:start w:val="1"/>
      <w:numFmt w:val="lowerLetter"/>
      <w:lvlText w:val="(%1)"/>
      <w:lvlJc w:val="left"/>
      <w:pPr>
        <w:ind w:left="1440" w:hanging="72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1">
    <w:nsid w:val="23302880"/>
    <w:multiLevelType w:val="hybridMultilevel"/>
    <w:tmpl w:val="D652C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A70A8C"/>
    <w:multiLevelType w:val="hybridMultilevel"/>
    <w:tmpl w:val="9C585BBA"/>
    <w:lvl w:ilvl="0" w:tplc="9B0A5B26">
      <w:start w:val="1"/>
      <w:numFmt w:val="lowerLetter"/>
      <w:pStyle w:val="Heading2"/>
      <w:lvlText w:val="(%1)"/>
      <w:lvlJc w:val="left"/>
      <w:pPr>
        <w:ind w:left="1454" w:hanging="360"/>
      </w:pPr>
      <w:rPr>
        <w:rFonts w:ascii="Arial" w:hAnsi="Arial" w:hint="default"/>
        <w:sz w:val="24"/>
      </w:rPr>
    </w:lvl>
    <w:lvl w:ilvl="1" w:tplc="08090019" w:tentative="1">
      <w:start w:val="1"/>
      <w:numFmt w:val="lowerLetter"/>
      <w:lvlText w:val="%2."/>
      <w:lvlJc w:val="left"/>
      <w:pPr>
        <w:ind w:left="2174" w:hanging="360"/>
      </w:pPr>
    </w:lvl>
    <w:lvl w:ilvl="2" w:tplc="0809001B" w:tentative="1">
      <w:start w:val="1"/>
      <w:numFmt w:val="lowerRoman"/>
      <w:lvlText w:val="%3."/>
      <w:lvlJc w:val="right"/>
      <w:pPr>
        <w:ind w:left="2894" w:hanging="180"/>
      </w:pPr>
    </w:lvl>
    <w:lvl w:ilvl="3" w:tplc="0809000F" w:tentative="1">
      <w:start w:val="1"/>
      <w:numFmt w:val="decimal"/>
      <w:lvlText w:val="%4."/>
      <w:lvlJc w:val="left"/>
      <w:pPr>
        <w:ind w:left="3614" w:hanging="360"/>
      </w:pPr>
    </w:lvl>
    <w:lvl w:ilvl="4" w:tplc="08090019" w:tentative="1">
      <w:start w:val="1"/>
      <w:numFmt w:val="lowerLetter"/>
      <w:lvlText w:val="%5."/>
      <w:lvlJc w:val="left"/>
      <w:pPr>
        <w:ind w:left="4334" w:hanging="360"/>
      </w:pPr>
    </w:lvl>
    <w:lvl w:ilvl="5" w:tplc="0809001B" w:tentative="1">
      <w:start w:val="1"/>
      <w:numFmt w:val="lowerRoman"/>
      <w:lvlText w:val="%6."/>
      <w:lvlJc w:val="right"/>
      <w:pPr>
        <w:ind w:left="5054" w:hanging="180"/>
      </w:pPr>
    </w:lvl>
    <w:lvl w:ilvl="6" w:tplc="0809000F" w:tentative="1">
      <w:start w:val="1"/>
      <w:numFmt w:val="decimal"/>
      <w:lvlText w:val="%7."/>
      <w:lvlJc w:val="left"/>
      <w:pPr>
        <w:ind w:left="5774" w:hanging="360"/>
      </w:pPr>
    </w:lvl>
    <w:lvl w:ilvl="7" w:tplc="08090019" w:tentative="1">
      <w:start w:val="1"/>
      <w:numFmt w:val="lowerLetter"/>
      <w:lvlText w:val="%8."/>
      <w:lvlJc w:val="left"/>
      <w:pPr>
        <w:ind w:left="6494" w:hanging="360"/>
      </w:pPr>
    </w:lvl>
    <w:lvl w:ilvl="8" w:tplc="0809001B" w:tentative="1">
      <w:start w:val="1"/>
      <w:numFmt w:val="lowerRoman"/>
      <w:lvlText w:val="%9."/>
      <w:lvlJc w:val="right"/>
      <w:pPr>
        <w:ind w:left="7214" w:hanging="180"/>
      </w:pPr>
    </w:lvl>
  </w:abstractNum>
  <w:abstractNum w:abstractNumId="13">
    <w:nsid w:val="2EDC5B8D"/>
    <w:multiLevelType w:val="hybridMultilevel"/>
    <w:tmpl w:val="80CC9BB4"/>
    <w:lvl w:ilvl="0" w:tplc="81F89736">
      <w:start w:val="1"/>
      <w:numFmt w:val="lowerLetter"/>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nsid w:val="386F4701"/>
    <w:multiLevelType w:val="hybridMultilevel"/>
    <w:tmpl w:val="81C4BCC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8F670A9"/>
    <w:multiLevelType w:val="hybridMultilevel"/>
    <w:tmpl w:val="83AE4872"/>
    <w:lvl w:ilvl="0" w:tplc="85766732">
      <w:start w:val="1"/>
      <w:numFmt w:val="lowerLetter"/>
      <w:lvlText w:val="(%1)"/>
      <w:lvlJc w:val="left"/>
      <w:pPr>
        <w:ind w:left="2157" w:hanging="465"/>
      </w:pPr>
      <w:rPr>
        <w:rFonts w:hint="default"/>
      </w:rPr>
    </w:lvl>
    <w:lvl w:ilvl="1" w:tplc="20000019" w:tentative="1">
      <w:start w:val="1"/>
      <w:numFmt w:val="lowerLetter"/>
      <w:lvlText w:val="%2."/>
      <w:lvlJc w:val="left"/>
      <w:pPr>
        <w:ind w:left="2772" w:hanging="360"/>
      </w:pPr>
    </w:lvl>
    <w:lvl w:ilvl="2" w:tplc="2000001B" w:tentative="1">
      <w:start w:val="1"/>
      <w:numFmt w:val="lowerRoman"/>
      <w:lvlText w:val="%3."/>
      <w:lvlJc w:val="right"/>
      <w:pPr>
        <w:ind w:left="3492" w:hanging="180"/>
      </w:pPr>
    </w:lvl>
    <w:lvl w:ilvl="3" w:tplc="2000000F" w:tentative="1">
      <w:start w:val="1"/>
      <w:numFmt w:val="decimal"/>
      <w:lvlText w:val="%4."/>
      <w:lvlJc w:val="left"/>
      <w:pPr>
        <w:ind w:left="4212" w:hanging="360"/>
      </w:pPr>
    </w:lvl>
    <w:lvl w:ilvl="4" w:tplc="20000019" w:tentative="1">
      <w:start w:val="1"/>
      <w:numFmt w:val="lowerLetter"/>
      <w:lvlText w:val="%5."/>
      <w:lvlJc w:val="left"/>
      <w:pPr>
        <w:ind w:left="4932" w:hanging="360"/>
      </w:pPr>
    </w:lvl>
    <w:lvl w:ilvl="5" w:tplc="2000001B" w:tentative="1">
      <w:start w:val="1"/>
      <w:numFmt w:val="lowerRoman"/>
      <w:lvlText w:val="%6."/>
      <w:lvlJc w:val="right"/>
      <w:pPr>
        <w:ind w:left="5652" w:hanging="180"/>
      </w:pPr>
    </w:lvl>
    <w:lvl w:ilvl="6" w:tplc="2000000F" w:tentative="1">
      <w:start w:val="1"/>
      <w:numFmt w:val="decimal"/>
      <w:lvlText w:val="%7."/>
      <w:lvlJc w:val="left"/>
      <w:pPr>
        <w:ind w:left="6372" w:hanging="360"/>
      </w:pPr>
    </w:lvl>
    <w:lvl w:ilvl="7" w:tplc="20000019" w:tentative="1">
      <w:start w:val="1"/>
      <w:numFmt w:val="lowerLetter"/>
      <w:lvlText w:val="%8."/>
      <w:lvlJc w:val="left"/>
      <w:pPr>
        <w:ind w:left="7092" w:hanging="360"/>
      </w:pPr>
    </w:lvl>
    <w:lvl w:ilvl="8" w:tplc="2000001B" w:tentative="1">
      <w:start w:val="1"/>
      <w:numFmt w:val="lowerRoman"/>
      <w:lvlText w:val="%9."/>
      <w:lvlJc w:val="right"/>
      <w:pPr>
        <w:ind w:left="7812" w:hanging="180"/>
      </w:pPr>
    </w:lvl>
  </w:abstractNum>
  <w:abstractNum w:abstractNumId="16">
    <w:nsid w:val="3E045BBB"/>
    <w:multiLevelType w:val="hybridMultilevel"/>
    <w:tmpl w:val="17E2AC8C"/>
    <w:lvl w:ilvl="0" w:tplc="47B200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57651F"/>
    <w:multiLevelType w:val="hybridMultilevel"/>
    <w:tmpl w:val="55FE6882"/>
    <w:lvl w:ilvl="0" w:tplc="D910EA98">
      <w:start w:val="1"/>
      <w:numFmt w:val="lowerLetter"/>
      <w:lvlText w:val="(%1)"/>
      <w:lvlJc w:val="left"/>
      <w:pPr>
        <w:ind w:left="4680" w:hanging="360"/>
      </w:pPr>
      <w:rPr>
        <w:rFonts w:ascii="Arial" w:eastAsia="Times New Roman" w:hAnsi="Arial" w:cs="Times New Roman"/>
      </w:rPr>
    </w:lvl>
    <w:lvl w:ilvl="1" w:tplc="20000019" w:tentative="1">
      <w:start w:val="1"/>
      <w:numFmt w:val="lowerLetter"/>
      <w:lvlText w:val="%2."/>
      <w:lvlJc w:val="left"/>
      <w:pPr>
        <w:ind w:left="5400" w:hanging="360"/>
      </w:pPr>
    </w:lvl>
    <w:lvl w:ilvl="2" w:tplc="2000001B" w:tentative="1">
      <w:start w:val="1"/>
      <w:numFmt w:val="lowerRoman"/>
      <w:lvlText w:val="%3."/>
      <w:lvlJc w:val="right"/>
      <w:pPr>
        <w:ind w:left="6120" w:hanging="180"/>
      </w:pPr>
    </w:lvl>
    <w:lvl w:ilvl="3" w:tplc="2000000F" w:tentative="1">
      <w:start w:val="1"/>
      <w:numFmt w:val="decimal"/>
      <w:lvlText w:val="%4."/>
      <w:lvlJc w:val="left"/>
      <w:pPr>
        <w:ind w:left="6840" w:hanging="360"/>
      </w:pPr>
    </w:lvl>
    <w:lvl w:ilvl="4" w:tplc="20000019" w:tentative="1">
      <w:start w:val="1"/>
      <w:numFmt w:val="lowerLetter"/>
      <w:lvlText w:val="%5."/>
      <w:lvlJc w:val="left"/>
      <w:pPr>
        <w:ind w:left="7560" w:hanging="360"/>
      </w:pPr>
    </w:lvl>
    <w:lvl w:ilvl="5" w:tplc="2000001B" w:tentative="1">
      <w:start w:val="1"/>
      <w:numFmt w:val="lowerRoman"/>
      <w:lvlText w:val="%6."/>
      <w:lvlJc w:val="right"/>
      <w:pPr>
        <w:ind w:left="8280" w:hanging="180"/>
      </w:pPr>
    </w:lvl>
    <w:lvl w:ilvl="6" w:tplc="2000000F" w:tentative="1">
      <w:start w:val="1"/>
      <w:numFmt w:val="decimal"/>
      <w:lvlText w:val="%7."/>
      <w:lvlJc w:val="left"/>
      <w:pPr>
        <w:ind w:left="9000" w:hanging="360"/>
      </w:pPr>
    </w:lvl>
    <w:lvl w:ilvl="7" w:tplc="20000019" w:tentative="1">
      <w:start w:val="1"/>
      <w:numFmt w:val="lowerLetter"/>
      <w:lvlText w:val="%8."/>
      <w:lvlJc w:val="left"/>
      <w:pPr>
        <w:ind w:left="9720" w:hanging="360"/>
      </w:pPr>
    </w:lvl>
    <w:lvl w:ilvl="8" w:tplc="2000001B" w:tentative="1">
      <w:start w:val="1"/>
      <w:numFmt w:val="lowerRoman"/>
      <w:lvlText w:val="%9."/>
      <w:lvlJc w:val="right"/>
      <w:pPr>
        <w:ind w:left="10440" w:hanging="180"/>
      </w:pPr>
    </w:lvl>
  </w:abstractNum>
  <w:abstractNum w:abstractNumId="18">
    <w:nsid w:val="45B4562D"/>
    <w:multiLevelType w:val="hybridMultilevel"/>
    <w:tmpl w:val="D82E0F3C"/>
    <w:lvl w:ilvl="0" w:tplc="343678FC">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9">
    <w:nsid w:val="499D5707"/>
    <w:multiLevelType w:val="hybridMultilevel"/>
    <w:tmpl w:val="C0F89D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DF22BF"/>
    <w:multiLevelType w:val="hybridMultilevel"/>
    <w:tmpl w:val="7CB6F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3F49E3"/>
    <w:multiLevelType w:val="hybridMultilevel"/>
    <w:tmpl w:val="1C2897B8"/>
    <w:lvl w:ilvl="0" w:tplc="B0265040">
      <w:start w:val="1"/>
      <w:numFmt w:val="decimal"/>
      <w:lvlText w:val="%1."/>
      <w:lvlJc w:val="left"/>
      <w:pPr>
        <w:ind w:left="990" w:hanging="63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nsid w:val="4E781811"/>
    <w:multiLevelType w:val="hybridMultilevel"/>
    <w:tmpl w:val="37DA0688"/>
    <w:lvl w:ilvl="0" w:tplc="CB122204">
      <w:start w:val="1"/>
      <w:numFmt w:val="lowerLetter"/>
      <w:lvlText w:val="(%1)"/>
      <w:lvlJc w:val="left"/>
      <w:pPr>
        <w:ind w:left="1097" w:hanging="360"/>
      </w:pPr>
      <w:rPr>
        <w:rFonts w:hint="default"/>
      </w:rPr>
    </w:lvl>
    <w:lvl w:ilvl="1" w:tplc="20000019" w:tentative="1">
      <w:start w:val="1"/>
      <w:numFmt w:val="lowerLetter"/>
      <w:lvlText w:val="%2."/>
      <w:lvlJc w:val="left"/>
      <w:pPr>
        <w:ind w:left="1817" w:hanging="360"/>
      </w:pPr>
    </w:lvl>
    <w:lvl w:ilvl="2" w:tplc="2000001B" w:tentative="1">
      <w:start w:val="1"/>
      <w:numFmt w:val="lowerRoman"/>
      <w:lvlText w:val="%3."/>
      <w:lvlJc w:val="right"/>
      <w:pPr>
        <w:ind w:left="2537" w:hanging="180"/>
      </w:pPr>
    </w:lvl>
    <w:lvl w:ilvl="3" w:tplc="2000000F" w:tentative="1">
      <w:start w:val="1"/>
      <w:numFmt w:val="decimal"/>
      <w:lvlText w:val="%4."/>
      <w:lvlJc w:val="left"/>
      <w:pPr>
        <w:ind w:left="3257" w:hanging="360"/>
      </w:pPr>
    </w:lvl>
    <w:lvl w:ilvl="4" w:tplc="20000019" w:tentative="1">
      <w:start w:val="1"/>
      <w:numFmt w:val="lowerLetter"/>
      <w:lvlText w:val="%5."/>
      <w:lvlJc w:val="left"/>
      <w:pPr>
        <w:ind w:left="3977" w:hanging="360"/>
      </w:pPr>
    </w:lvl>
    <w:lvl w:ilvl="5" w:tplc="2000001B" w:tentative="1">
      <w:start w:val="1"/>
      <w:numFmt w:val="lowerRoman"/>
      <w:lvlText w:val="%6."/>
      <w:lvlJc w:val="right"/>
      <w:pPr>
        <w:ind w:left="4697" w:hanging="180"/>
      </w:pPr>
    </w:lvl>
    <w:lvl w:ilvl="6" w:tplc="2000000F" w:tentative="1">
      <w:start w:val="1"/>
      <w:numFmt w:val="decimal"/>
      <w:lvlText w:val="%7."/>
      <w:lvlJc w:val="left"/>
      <w:pPr>
        <w:ind w:left="5417" w:hanging="360"/>
      </w:pPr>
    </w:lvl>
    <w:lvl w:ilvl="7" w:tplc="20000019" w:tentative="1">
      <w:start w:val="1"/>
      <w:numFmt w:val="lowerLetter"/>
      <w:lvlText w:val="%8."/>
      <w:lvlJc w:val="left"/>
      <w:pPr>
        <w:ind w:left="6137" w:hanging="360"/>
      </w:pPr>
    </w:lvl>
    <w:lvl w:ilvl="8" w:tplc="2000001B" w:tentative="1">
      <w:start w:val="1"/>
      <w:numFmt w:val="lowerRoman"/>
      <w:lvlText w:val="%9."/>
      <w:lvlJc w:val="right"/>
      <w:pPr>
        <w:ind w:left="6857" w:hanging="180"/>
      </w:pPr>
    </w:lvl>
  </w:abstractNum>
  <w:abstractNum w:abstractNumId="23">
    <w:nsid w:val="4F5F2DEF"/>
    <w:multiLevelType w:val="hybridMultilevel"/>
    <w:tmpl w:val="1C2897B8"/>
    <w:lvl w:ilvl="0" w:tplc="FFFFFFFF">
      <w:start w:val="1"/>
      <w:numFmt w:val="decimal"/>
      <w:lvlText w:val="%1."/>
      <w:lvlJc w:val="left"/>
      <w:pPr>
        <w:ind w:left="990" w:hanging="63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nsid w:val="50A93ACC"/>
    <w:multiLevelType w:val="hybridMultilevel"/>
    <w:tmpl w:val="BA24A15C"/>
    <w:lvl w:ilvl="0" w:tplc="86B4253E">
      <w:start w:val="1"/>
      <w:numFmt w:val="lowerRoman"/>
      <w:pStyle w:val="Heading3"/>
      <w:lvlText w:val="(%1)"/>
      <w:lvlJc w:val="left"/>
      <w:pPr>
        <w:ind w:left="2160" w:hanging="360"/>
      </w:pPr>
      <w:rPr>
        <w:rFonts w:hint="default"/>
      </w:rPr>
    </w:lvl>
    <w:lvl w:ilvl="1" w:tplc="20000019" w:tentative="1">
      <w:start w:val="1"/>
      <w:numFmt w:val="lowerLetter"/>
      <w:lvlText w:val="%2."/>
      <w:lvlJc w:val="left"/>
      <w:pPr>
        <w:ind w:left="2880" w:hanging="360"/>
      </w:pPr>
    </w:lvl>
    <w:lvl w:ilvl="2" w:tplc="2000001B" w:tentative="1">
      <w:start w:val="1"/>
      <w:numFmt w:val="lowerRoman"/>
      <w:lvlText w:val="%3."/>
      <w:lvlJc w:val="right"/>
      <w:pPr>
        <w:ind w:left="3600" w:hanging="180"/>
      </w:pPr>
    </w:lvl>
    <w:lvl w:ilvl="3" w:tplc="2000000F" w:tentative="1">
      <w:start w:val="1"/>
      <w:numFmt w:val="decimal"/>
      <w:lvlText w:val="%4."/>
      <w:lvlJc w:val="left"/>
      <w:pPr>
        <w:ind w:left="4320" w:hanging="360"/>
      </w:pPr>
    </w:lvl>
    <w:lvl w:ilvl="4" w:tplc="20000019" w:tentative="1">
      <w:start w:val="1"/>
      <w:numFmt w:val="lowerLetter"/>
      <w:lvlText w:val="%5."/>
      <w:lvlJc w:val="left"/>
      <w:pPr>
        <w:ind w:left="5040" w:hanging="360"/>
      </w:pPr>
    </w:lvl>
    <w:lvl w:ilvl="5" w:tplc="2000001B" w:tentative="1">
      <w:start w:val="1"/>
      <w:numFmt w:val="lowerRoman"/>
      <w:lvlText w:val="%6."/>
      <w:lvlJc w:val="right"/>
      <w:pPr>
        <w:ind w:left="5760" w:hanging="180"/>
      </w:pPr>
    </w:lvl>
    <w:lvl w:ilvl="6" w:tplc="2000000F" w:tentative="1">
      <w:start w:val="1"/>
      <w:numFmt w:val="decimal"/>
      <w:lvlText w:val="%7."/>
      <w:lvlJc w:val="left"/>
      <w:pPr>
        <w:ind w:left="6480" w:hanging="360"/>
      </w:pPr>
    </w:lvl>
    <w:lvl w:ilvl="7" w:tplc="20000019" w:tentative="1">
      <w:start w:val="1"/>
      <w:numFmt w:val="lowerLetter"/>
      <w:lvlText w:val="%8."/>
      <w:lvlJc w:val="left"/>
      <w:pPr>
        <w:ind w:left="7200" w:hanging="360"/>
      </w:pPr>
    </w:lvl>
    <w:lvl w:ilvl="8" w:tplc="2000001B" w:tentative="1">
      <w:start w:val="1"/>
      <w:numFmt w:val="lowerRoman"/>
      <w:lvlText w:val="%9."/>
      <w:lvlJc w:val="right"/>
      <w:pPr>
        <w:ind w:left="7920" w:hanging="180"/>
      </w:pPr>
    </w:lvl>
  </w:abstractNum>
  <w:abstractNum w:abstractNumId="25">
    <w:nsid w:val="57FD48A5"/>
    <w:multiLevelType w:val="hybridMultilevel"/>
    <w:tmpl w:val="1592D0A2"/>
    <w:lvl w:ilvl="0" w:tplc="A1EC76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EB750A"/>
    <w:multiLevelType w:val="hybridMultilevel"/>
    <w:tmpl w:val="9F6C77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2A1C87"/>
    <w:multiLevelType w:val="hybridMultilevel"/>
    <w:tmpl w:val="98603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602CC7"/>
    <w:multiLevelType w:val="hybridMultilevel"/>
    <w:tmpl w:val="EDE04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5663DD2"/>
    <w:multiLevelType w:val="hybridMultilevel"/>
    <w:tmpl w:val="50FC440A"/>
    <w:lvl w:ilvl="0" w:tplc="5B925D36">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0">
    <w:nsid w:val="661637F0"/>
    <w:multiLevelType w:val="hybridMultilevel"/>
    <w:tmpl w:val="6A9C79D8"/>
    <w:lvl w:ilvl="0" w:tplc="FCCCE7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500B8A"/>
    <w:multiLevelType w:val="hybridMultilevel"/>
    <w:tmpl w:val="D4149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1B4A03"/>
    <w:multiLevelType w:val="multilevel"/>
    <w:tmpl w:val="477E26DC"/>
    <w:lvl w:ilvl="0">
      <w:start w:val="110"/>
      <w:numFmt w:val="decimal"/>
      <w:lvlText w:val="%1"/>
      <w:lvlJc w:val="left"/>
      <w:pPr>
        <w:ind w:left="590" w:hanging="590"/>
      </w:pPr>
      <w:rPr>
        <w:rFonts w:hint="default"/>
      </w:rPr>
    </w:lvl>
    <w:lvl w:ilvl="1">
      <w:start w:val="1"/>
      <w:numFmt w:val="decimal"/>
      <w:lvlText w:val="%1.%2"/>
      <w:lvlJc w:val="left"/>
      <w:pPr>
        <w:ind w:left="1310" w:hanging="5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3">
    <w:nsid w:val="7735797C"/>
    <w:multiLevelType w:val="hybridMultilevel"/>
    <w:tmpl w:val="A27E46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28"/>
  </w:num>
  <w:num w:numId="4">
    <w:abstractNumId w:val="12"/>
  </w:num>
  <w:num w:numId="5">
    <w:abstractNumId w:val="24"/>
  </w:num>
  <w:num w:numId="6">
    <w:abstractNumId w:val="12"/>
    <w:lvlOverride w:ilvl="0">
      <w:startOverride w:val="1"/>
    </w:lvlOverride>
  </w:num>
  <w:num w:numId="7">
    <w:abstractNumId w:val="12"/>
    <w:lvlOverride w:ilvl="0">
      <w:startOverride w:val="1"/>
    </w:lvlOverride>
  </w:num>
  <w:num w:numId="8">
    <w:abstractNumId w:val="12"/>
    <w:lvlOverride w:ilvl="0">
      <w:startOverride w:val="1"/>
    </w:lvlOverride>
  </w:num>
  <w:num w:numId="9">
    <w:abstractNumId w:val="12"/>
    <w:lvlOverride w:ilvl="0">
      <w:startOverride w:val="1"/>
    </w:lvlOverride>
  </w:num>
  <w:num w:numId="10">
    <w:abstractNumId w:val="12"/>
    <w:lvlOverride w:ilvl="0">
      <w:startOverride w:val="1"/>
    </w:lvlOverride>
  </w:num>
  <w:num w:numId="11">
    <w:abstractNumId w:val="12"/>
    <w:lvlOverride w:ilvl="0">
      <w:startOverride w:val="5"/>
    </w:lvlOverride>
  </w:num>
  <w:num w:numId="12">
    <w:abstractNumId w:val="12"/>
    <w:lvlOverride w:ilvl="0">
      <w:startOverride w:val="1"/>
    </w:lvlOverride>
  </w:num>
  <w:num w:numId="13">
    <w:abstractNumId w:val="13"/>
  </w:num>
  <w:num w:numId="14">
    <w:abstractNumId w:val="15"/>
  </w:num>
  <w:num w:numId="15">
    <w:abstractNumId w:val="5"/>
  </w:num>
  <w:num w:numId="16">
    <w:abstractNumId w:val="22"/>
  </w:num>
  <w:num w:numId="17">
    <w:abstractNumId w:val="2"/>
  </w:num>
  <w:num w:numId="18">
    <w:abstractNumId w:val="32"/>
  </w:num>
  <w:num w:numId="19">
    <w:abstractNumId w:val="7"/>
  </w:num>
  <w:num w:numId="20">
    <w:abstractNumId w:val="17"/>
  </w:num>
  <w:num w:numId="21">
    <w:abstractNumId w:val="18"/>
  </w:num>
  <w:num w:numId="22">
    <w:abstractNumId w:val="10"/>
  </w:num>
  <w:num w:numId="23">
    <w:abstractNumId w:val="1"/>
  </w:num>
  <w:num w:numId="24">
    <w:abstractNumId w:val="25"/>
  </w:num>
  <w:num w:numId="25">
    <w:abstractNumId w:val="21"/>
  </w:num>
  <w:num w:numId="26">
    <w:abstractNumId w:val="23"/>
  </w:num>
  <w:num w:numId="27">
    <w:abstractNumId w:val="4"/>
  </w:num>
  <w:num w:numId="28">
    <w:abstractNumId w:val="29"/>
  </w:num>
  <w:num w:numId="29">
    <w:abstractNumId w:val="11"/>
  </w:num>
  <w:num w:numId="30">
    <w:abstractNumId w:val="20"/>
  </w:num>
  <w:num w:numId="31">
    <w:abstractNumId w:val="30"/>
  </w:num>
  <w:num w:numId="32">
    <w:abstractNumId w:val="9"/>
  </w:num>
  <w:num w:numId="33">
    <w:abstractNumId w:val="31"/>
  </w:num>
  <w:num w:numId="34">
    <w:abstractNumId w:val="33"/>
  </w:num>
  <w:num w:numId="35">
    <w:abstractNumId w:val="14"/>
  </w:num>
  <w:num w:numId="36">
    <w:abstractNumId w:val="19"/>
  </w:num>
  <w:num w:numId="37">
    <w:abstractNumId w:val="26"/>
  </w:num>
  <w:num w:numId="38">
    <w:abstractNumId w:val="6"/>
  </w:num>
  <w:num w:numId="39">
    <w:abstractNumId w:val="12"/>
    <w:lvlOverride w:ilvl="0">
      <w:startOverride w:val="1"/>
    </w:lvlOverride>
  </w:num>
  <w:num w:numId="40">
    <w:abstractNumId w:val="12"/>
    <w:lvlOverride w:ilvl="0">
      <w:startOverride w:val="1"/>
    </w:lvlOverride>
  </w:num>
  <w:num w:numId="41">
    <w:abstractNumId w:val="12"/>
    <w:lvlOverride w:ilvl="0">
      <w:startOverride w:val="1"/>
    </w:lvlOverride>
  </w:num>
  <w:num w:numId="42">
    <w:abstractNumId w:val="8"/>
  </w:num>
  <w:num w:numId="43">
    <w:abstractNumId w:val="3"/>
  </w:num>
  <w:num w:numId="44">
    <w:abstractNumId w:val="16"/>
  </w:num>
  <w:num w:numId="45">
    <w:abstractNumId w:val="2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524"/>
    <w:rsid w:val="00000AD3"/>
    <w:rsid w:val="00001E44"/>
    <w:rsid w:val="000031EF"/>
    <w:rsid w:val="00005673"/>
    <w:rsid w:val="0001020A"/>
    <w:rsid w:val="00010EE2"/>
    <w:rsid w:val="00013787"/>
    <w:rsid w:val="00014C91"/>
    <w:rsid w:val="00015776"/>
    <w:rsid w:val="00016FEE"/>
    <w:rsid w:val="000178BA"/>
    <w:rsid w:val="000226A9"/>
    <w:rsid w:val="00027D48"/>
    <w:rsid w:val="00030E7F"/>
    <w:rsid w:val="000324F3"/>
    <w:rsid w:val="00045453"/>
    <w:rsid w:val="00050659"/>
    <w:rsid w:val="0005086D"/>
    <w:rsid w:val="00051121"/>
    <w:rsid w:val="00051574"/>
    <w:rsid w:val="00053826"/>
    <w:rsid w:val="00063685"/>
    <w:rsid w:val="000650A6"/>
    <w:rsid w:val="00070A8F"/>
    <w:rsid w:val="0007119C"/>
    <w:rsid w:val="00072ED7"/>
    <w:rsid w:val="00072F8E"/>
    <w:rsid w:val="00083864"/>
    <w:rsid w:val="00083B84"/>
    <w:rsid w:val="00084FA2"/>
    <w:rsid w:val="00085D64"/>
    <w:rsid w:val="00087A71"/>
    <w:rsid w:val="00093246"/>
    <w:rsid w:val="00093CE9"/>
    <w:rsid w:val="000975CD"/>
    <w:rsid w:val="00097B54"/>
    <w:rsid w:val="000B1663"/>
    <w:rsid w:val="000B3DB1"/>
    <w:rsid w:val="000B66A4"/>
    <w:rsid w:val="000B7750"/>
    <w:rsid w:val="000C20ED"/>
    <w:rsid w:val="000C4BBF"/>
    <w:rsid w:val="000C4C61"/>
    <w:rsid w:val="000C54BA"/>
    <w:rsid w:val="000C5655"/>
    <w:rsid w:val="000C5CA1"/>
    <w:rsid w:val="000C75F9"/>
    <w:rsid w:val="000C7A3B"/>
    <w:rsid w:val="000D3986"/>
    <w:rsid w:val="000D490E"/>
    <w:rsid w:val="000D617B"/>
    <w:rsid w:val="000D661F"/>
    <w:rsid w:val="000E0AC9"/>
    <w:rsid w:val="000E1E31"/>
    <w:rsid w:val="000E321B"/>
    <w:rsid w:val="000E3CA3"/>
    <w:rsid w:val="000E59B9"/>
    <w:rsid w:val="000E61B8"/>
    <w:rsid w:val="000E6332"/>
    <w:rsid w:val="000F3ED7"/>
    <w:rsid w:val="000F6266"/>
    <w:rsid w:val="000F7F8A"/>
    <w:rsid w:val="00102A83"/>
    <w:rsid w:val="0010488E"/>
    <w:rsid w:val="00105983"/>
    <w:rsid w:val="00105F5C"/>
    <w:rsid w:val="001063BC"/>
    <w:rsid w:val="001076B6"/>
    <w:rsid w:val="00110892"/>
    <w:rsid w:val="001148E2"/>
    <w:rsid w:val="00115C5D"/>
    <w:rsid w:val="001173DC"/>
    <w:rsid w:val="00117DD9"/>
    <w:rsid w:val="0012502C"/>
    <w:rsid w:val="0012505E"/>
    <w:rsid w:val="0013471F"/>
    <w:rsid w:val="00135CE1"/>
    <w:rsid w:val="001367FF"/>
    <w:rsid w:val="00140A9D"/>
    <w:rsid w:val="0014460F"/>
    <w:rsid w:val="0014505C"/>
    <w:rsid w:val="00145ADF"/>
    <w:rsid w:val="00147336"/>
    <w:rsid w:val="001509D5"/>
    <w:rsid w:val="0015165D"/>
    <w:rsid w:val="001573D3"/>
    <w:rsid w:val="00157754"/>
    <w:rsid w:val="001600D3"/>
    <w:rsid w:val="00161ADB"/>
    <w:rsid w:val="00162921"/>
    <w:rsid w:val="00162FA5"/>
    <w:rsid w:val="0016314E"/>
    <w:rsid w:val="0016544A"/>
    <w:rsid w:val="00165969"/>
    <w:rsid w:val="00171961"/>
    <w:rsid w:val="00174E15"/>
    <w:rsid w:val="001763A5"/>
    <w:rsid w:val="00176DB6"/>
    <w:rsid w:val="00180C19"/>
    <w:rsid w:val="001825ED"/>
    <w:rsid w:val="001846B9"/>
    <w:rsid w:val="001846FB"/>
    <w:rsid w:val="00185464"/>
    <w:rsid w:val="00186562"/>
    <w:rsid w:val="0019079A"/>
    <w:rsid w:val="00193D82"/>
    <w:rsid w:val="0019695F"/>
    <w:rsid w:val="0019700F"/>
    <w:rsid w:val="001A0782"/>
    <w:rsid w:val="001A1CDB"/>
    <w:rsid w:val="001A283C"/>
    <w:rsid w:val="001A4178"/>
    <w:rsid w:val="001A7011"/>
    <w:rsid w:val="001B3027"/>
    <w:rsid w:val="001B39A8"/>
    <w:rsid w:val="001B4335"/>
    <w:rsid w:val="001B6111"/>
    <w:rsid w:val="001B6D0D"/>
    <w:rsid w:val="001C373C"/>
    <w:rsid w:val="001C5C4C"/>
    <w:rsid w:val="001C727F"/>
    <w:rsid w:val="001C7C1C"/>
    <w:rsid w:val="001D10AC"/>
    <w:rsid w:val="001D4C80"/>
    <w:rsid w:val="001D4E59"/>
    <w:rsid w:val="001D5E56"/>
    <w:rsid w:val="001E1CC2"/>
    <w:rsid w:val="001E20BF"/>
    <w:rsid w:val="001E46B3"/>
    <w:rsid w:val="001E5489"/>
    <w:rsid w:val="001F3735"/>
    <w:rsid w:val="001F4D61"/>
    <w:rsid w:val="001F5190"/>
    <w:rsid w:val="001F6CB9"/>
    <w:rsid w:val="002023D0"/>
    <w:rsid w:val="002025F8"/>
    <w:rsid w:val="002076B9"/>
    <w:rsid w:val="00210D9A"/>
    <w:rsid w:val="00211B5D"/>
    <w:rsid w:val="00214E82"/>
    <w:rsid w:val="00216928"/>
    <w:rsid w:val="00222B92"/>
    <w:rsid w:val="00231AB5"/>
    <w:rsid w:val="00237278"/>
    <w:rsid w:val="0024093F"/>
    <w:rsid w:val="00240999"/>
    <w:rsid w:val="00241AD6"/>
    <w:rsid w:val="00243A53"/>
    <w:rsid w:val="0024419B"/>
    <w:rsid w:val="00244899"/>
    <w:rsid w:val="00247EF9"/>
    <w:rsid w:val="0025315E"/>
    <w:rsid w:val="0025677F"/>
    <w:rsid w:val="00257636"/>
    <w:rsid w:val="00257D35"/>
    <w:rsid w:val="00264113"/>
    <w:rsid w:val="00265596"/>
    <w:rsid w:val="00266D54"/>
    <w:rsid w:val="0027073E"/>
    <w:rsid w:val="002719BF"/>
    <w:rsid w:val="00275A78"/>
    <w:rsid w:val="00277B56"/>
    <w:rsid w:val="00277E0C"/>
    <w:rsid w:val="002812F7"/>
    <w:rsid w:val="002854B4"/>
    <w:rsid w:val="00285FF7"/>
    <w:rsid w:val="00287908"/>
    <w:rsid w:val="00290268"/>
    <w:rsid w:val="002A0EEB"/>
    <w:rsid w:val="002A217F"/>
    <w:rsid w:val="002A4EDC"/>
    <w:rsid w:val="002A7773"/>
    <w:rsid w:val="002A7BCD"/>
    <w:rsid w:val="002B1453"/>
    <w:rsid w:val="002B24D7"/>
    <w:rsid w:val="002B6CD0"/>
    <w:rsid w:val="002B7099"/>
    <w:rsid w:val="002C5751"/>
    <w:rsid w:val="002D035C"/>
    <w:rsid w:val="002D08EE"/>
    <w:rsid w:val="002D0A9C"/>
    <w:rsid w:val="002D1C5A"/>
    <w:rsid w:val="002D31C9"/>
    <w:rsid w:val="002D436F"/>
    <w:rsid w:val="002D47EB"/>
    <w:rsid w:val="002D4990"/>
    <w:rsid w:val="002D6750"/>
    <w:rsid w:val="002D6836"/>
    <w:rsid w:val="002D6B87"/>
    <w:rsid w:val="002D786B"/>
    <w:rsid w:val="002E30DE"/>
    <w:rsid w:val="002E380C"/>
    <w:rsid w:val="002E3BF2"/>
    <w:rsid w:val="002E6D61"/>
    <w:rsid w:val="002F09FA"/>
    <w:rsid w:val="002F1084"/>
    <w:rsid w:val="002F3C44"/>
    <w:rsid w:val="002F6CD5"/>
    <w:rsid w:val="003016C4"/>
    <w:rsid w:val="0030298A"/>
    <w:rsid w:val="00307C87"/>
    <w:rsid w:val="00311B99"/>
    <w:rsid w:val="00316EA0"/>
    <w:rsid w:val="003209AD"/>
    <w:rsid w:val="00321344"/>
    <w:rsid w:val="003219ED"/>
    <w:rsid w:val="00333E79"/>
    <w:rsid w:val="00334677"/>
    <w:rsid w:val="00334AFC"/>
    <w:rsid w:val="00340D6A"/>
    <w:rsid w:val="003428D2"/>
    <w:rsid w:val="00347D03"/>
    <w:rsid w:val="00350278"/>
    <w:rsid w:val="003504E0"/>
    <w:rsid w:val="003517F4"/>
    <w:rsid w:val="00352F30"/>
    <w:rsid w:val="00354402"/>
    <w:rsid w:val="0035444C"/>
    <w:rsid w:val="00365991"/>
    <w:rsid w:val="0037192F"/>
    <w:rsid w:val="00373CDF"/>
    <w:rsid w:val="00375DF2"/>
    <w:rsid w:val="00376F2E"/>
    <w:rsid w:val="003770DD"/>
    <w:rsid w:val="00382515"/>
    <w:rsid w:val="00383735"/>
    <w:rsid w:val="00383E88"/>
    <w:rsid w:val="00384959"/>
    <w:rsid w:val="00387C8F"/>
    <w:rsid w:val="00391047"/>
    <w:rsid w:val="00392518"/>
    <w:rsid w:val="0039415D"/>
    <w:rsid w:val="00394CCF"/>
    <w:rsid w:val="003A3CF2"/>
    <w:rsid w:val="003A3E0C"/>
    <w:rsid w:val="003A5FD0"/>
    <w:rsid w:val="003A636A"/>
    <w:rsid w:val="003A6614"/>
    <w:rsid w:val="003A667E"/>
    <w:rsid w:val="003A7C97"/>
    <w:rsid w:val="003B1674"/>
    <w:rsid w:val="003C07FB"/>
    <w:rsid w:val="003C0E97"/>
    <w:rsid w:val="003C1894"/>
    <w:rsid w:val="003C30BF"/>
    <w:rsid w:val="003C3175"/>
    <w:rsid w:val="003C3E52"/>
    <w:rsid w:val="003C3EA1"/>
    <w:rsid w:val="003C42F0"/>
    <w:rsid w:val="003D158E"/>
    <w:rsid w:val="003D180E"/>
    <w:rsid w:val="003D1B0D"/>
    <w:rsid w:val="003D41F3"/>
    <w:rsid w:val="003D70E6"/>
    <w:rsid w:val="003E2C84"/>
    <w:rsid w:val="003E364B"/>
    <w:rsid w:val="003E3AA8"/>
    <w:rsid w:val="003E6394"/>
    <w:rsid w:val="003E6BED"/>
    <w:rsid w:val="003E70D0"/>
    <w:rsid w:val="003E7333"/>
    <w:rsid w:val="003F4C9B"/>
    <w:rsid w:val="003F515A"/>
    <w:rsid w:val="003F5776"/>
    <w:rsid w:val="003F5D86"/>
    <w:rsid w:val="003F6093"/>
    <w:rsid w:val="003F6F0E"/>
    <w:rsid w:val="00400D96"/>
    <w:rsid w:val="004032BD"/>
    <w:rsid w:val="00403581"/>
    <w:rsid w:val="0040448F"/>
    <w:rsid w:val="00406D74"/>
    <w:rsid w:val="00410928"/>
    <w:rsid w:val="00414D46"/>
    <w:rsid w:val="00414F89"/>
    <w:rsid w:val="00415368"/>
    <w:rsid w:val="00422636"/>
    <w:rsid w:val="004229A8"/>
    <w:rsid w:val="00430666"/>
    <w:rsid w:val="0043111A"/>
    <w:rsid w:val="004375AE"/>
    <w:rsid w:val="00437C3B"/>
    <w:rsid w:val="00440A23"/>
    <w:rsid w:val="004412A9"/>
    <w:rsid w:val="0044133E"/>
    <w:rsid w:val="00441FD6"/>
    <w:rsid w:val="00442B69"/>
    <w:rsid w:val="00444DD0"/>
    <w:rsid w:val="00452D35"/>
    <w:rsid w:val="00457F74"/>
    <w:rsid w:val="0046281A"/>
    <w:rsid w:val="00462A5A"/>
    <w:rsid w:val="00467F45"/>
    <w:rsid w:val="00470A11"/>
    <w:rsid w:val="0047151B"/>
    <w:rsid w:val="00472891"/>
    <w:rsid w:val="00480A13"/>
    <w:rsid w:val="00487CB0"/>
    <w:rsid w:val="00493180"/>
    <w:rsid w:val="00495BDE"/>
    <w:rsid w:val="00497186"/>
    <w:rsid w:val="004A24AC"/>
    <w:rsid w:val="004A2820"/>
    <w:rsid w:val="004A334F"/>
    <w:rsid w:val="004A3A4C"/>
    <w:rsid w:val="004A40A2"/>
    <w:rsid w:val="004A4AF2"/>
    <w:rsid w:val="004A5900"/>
    <w:rsid w:val="004A762E"/>
    <w:rsid w:val="004B00FA"/>
    <w:rsid w:val="004B2778"/>
    <w:rsid w:val="004B3FC8"/>
    <w:rsid w:val="004C0E9A"/>
    <w:rsid w:val="004C2460"/>
    <w:rsid w:val="004C3E57"/>
    <w:rsid w:val="004C3E5C"/>
    <w:rsid w:val="004C3E84"/>
    <w:rsid w:val="004C4E6C"/>
    <w:rsid w:val="004C574D"/>
    <w:rsid w:val="004C713A"/>
    <w:rsid w:val="004D008F"/>
    <w:rsid w:val="004D7CF8"/>
    <w:rsid w:val="004E0048"/>
    <w:rsid w:val="004E16FD"/>
    <w:rsid w:val="004E2466"/>
    <w:rsid w:val="004E24E2"/>
    <w:rsid w:val="004E3A5D"/>
    <w:rsid w:val="004E3AEA"/>
    <w:rsid w:val="004E4C08"/>
    <w:rsid w:val="004E77B0"/>
    <w:rsid w:val="004E7BF8"/>
    <w:rsid w:val="004F0DB3"/>
    <w:rsid w:val="004F3395"/>
    <w:rsid w:val="004F3D79"/>
    <w:rsid w:val="00500299"/>
    <w:rsid w:val="0050055E"/>
    <w:rsid w:val="005011FC"/>
    <w:rsid w:val="00502403"/>
    <w:rsid w:val="00504963"/>
    <w:rsid w:val="00504DF7"/>
    <w:rsid w:val="00507804"/>
    <w:rsid w:val="0051036D"/>
    <w:rsid w:val="00513C4A"/>
    <w:rsid w:val="00515B97"/>
    <w:rsid w:val="00520746"/>
    <w:rsid w:val="00521176"/>
    <w:rsid w:val="0052144B"/>
    <w:rsid w:val="00522C0C"/>
    <w:rsid w:val="00524FCF"/>
    <w:rsid w:val="00531A75"/>
    <w:rsid w:val="00534EC6"/>
    <w:rsid w:val="005368A3"/>
    <w:rsid w:val="00536902"/>
    <w:rsid w:val="00536A0A"/>
    <w:rsid w:val="00536C1B"/>
    <w:rsid w:val="0053765A"/>
    <w:rsid w:val="00547F1F"/>
    <w:rsid w:val="0055152A"/>
    <w:rsid w:val="00556AB7"/>
    <w:rsid w:val="00560B58"/>
    <w:rsid w:val="00562A56"/>
    <w:rsid w:val="00564D69"/>
    <w:rsid w:val="00564FD2"/>
    <w:rsid w:val="0056666C"/>
    <w:rsid w:val="0056674E"/>
    <w:rsid w:val="0056681E"/>
    <w:rsid w:val="00570A7D"/>
    <w:rsid w:val="005718E1"/>
    <w:rsid w:val="00574402"/>
    <w:rsid w:val="005807C6"/>
    <w:rsid w:val="00583CCB"/>
    <w:rsid w:val="00590E8B"/>
    <w:rsid w:val="00591F68"/>
    <w:rsid w:val="00594711"/>
    <w:rsid w:val="005A1EDD"/>
    <w:rsid w:val="005A31E6"/>
    <w:rsid w:val="005A6786"/>
    <w:rsid w:val="005A6ECB"/>
    <w:rsid w:val="005B04B8"/>
    <w:rsid w:val="005B28AD"/>
    <w:rsid w:val="005B3279"/>
    <w:rsid w:val="005B39C1"/>
    <w:rsid w:val="005B3AF2"/>
    <w:rsid w:val="005B4B91"/>
    <w:rsid w:val="005B5C99"/>
    <w:rsid w:val="005B6574"/>
    <w:rsid w:val="005B6D6B"/>
    <w:rsid w:val="005B78E3"/>
    <w:rsid w:val="005C03A3"/>
    <w:rsid w:val="005C0AD7"/>
    <w:rsid w:val="005C183C"/>
    <w:rsid w:val="005C2F88"/>
    <w:rsid w:val="005C4415"/>
    <w:rsid w:val="005C5E86"/>
    <w:rsid w:val="005C5F32"/>
    <w:rsid w:val="005D14D4"/>
    <w:rsid w:val="005D5F13"/>
    <w:rsid w:val="005E2068"/>
    <w:rsid w:val="005E3952"/>
    <w:rsid w:val="005E51A6"/>
    <w:rsid w:val="005E5444"/>
    <w:rsid w:val="005F05E6"/>
    <w:rsid w:val="005F2313"/>
    <w:rsid w:val="005F2BBE"/>
    <w:rsid w:val="005F3EC0"/>
    <w:rsid w:val="005F7044"/>
    <w:rsid w:val="0060209D"/>
    <w:rsid w:val="00603B05"/>
    <w:rsid w:val="00604C91"/>
    <w:rsid w:val="006050CC"/>
    <w:rsid w:val="00607C68"/>
    <w:rsid w:val="006146AC"/>
    <w:rsid w:val="00615357"/>
    <w:rsid w:val="006201EB"/>
    <w:rsid w:val="0062079B"/>
    <w:rsid w:val="00622353"/>
    <w:rsid w:val="00624A13"/>
    <w:rsid w:val="00625494"/>
    <w:rsid w:val="00630E6B"/>
    <w:rsid w:val="006313FB"/>
    <w:rsid w:val="00633456"/>
    <w:rsid w:val="00635001"/>
    <w:rsid w:val="00635820"/>
    <w:rsid w:val="006359D8"/>
    <w:rsid w:val="00636471"/>
    <w:rsid w:val="00640853"/>
    <w:rsid w:val="00642C9C"/>
    <w:rsid w:val="00643D8B"/>
    <w:rsid w:val="006461DE"/>
    <w:rsid w:val="00646AA0"/>
    <w:rsid w:val="00647FE5"/>
    <w:rsid w:val="006517D3"/>
    <w:rsid w:val="006539B7"/>
    <w:rsid w:val="00655DE0"/>
    <w:rsid w:val="006563E5"/>
    <w:rsid w:val="006573D4"/>
    <w:rsid w:val="00667C0B"/>
    <w:rsid w:val="00672DA9"/>
    <w:rsid w:val="00680C7F"/>
    <w:rsid w:val="006814B2"/>
    <w:rsid w:val="00682AC4"/>
    <w:rsid w:val="006860BD"/>
    <w:rsid w:val="00687B62"/>
    <w:rsid w:val="00690274"/>
    <w:rsid w:val="00691776"/>
    <w:rsid w:val="00692E4F"/>
    <w:rsid w:val="00693E19"/>
    <w:rsid w:val="00695CD4"/>
    <w:rsid w:val="006A1816"/>
    <w:rsid w:val="006A42D1"/>
    <w:rsid w:val="006A7D62"/>
    <w:rsid w:val="006B3EE2"/>
    <w:rsid w:val="006B4221"/>
    <w:rsid w:val="006B4A65"/>
    <w:rsid w:val="006C1B65"/>
    <w:rsid w:val="006C218F"/>
    <w:rsid w:val="006C22CB"/>
    <w:rsid w:val="006C3CB3"/>
    <w:rsid w:val="006C4FAE"/>
    <w:rsid w:val="006C7366"/>
    <w:rsid w:val="006D524F"/>
    <w:rsid w:val="006D6564"/>
    <w:rsid w:val="006D65BF"/>
    <w:rsid w:val="006E0D29"/>
    <w:rsid w:val="006E0F9A"/>
    <w:rsid w:val="006E3EA2"/>
    <w:rsid w:val="006E5F8D"/>
    <w:rsid w:val="006E69A8"/>
    <w:rsid w:val="006F133F"/>
    <w:rsid w:val="006F3377"/>
    <w:rsid w:val="006F4C6B"/>
    <w:rsid w:val="006F4DCB"/>
    <w:rsid w:val="006F531C"/>
    <w:rsid w:val="006F720F"/>
    <w:rsid w:val="00703435"/>
    <w:rsid w:val="007070E0"/>
    <w:rsid w:val="00710297"/>
    <w:rsid w:val="00712D16"/>
    <w:rsid w:val="007155E4"/>
    <w:rsid w:val="007200FB"/>
    <w:rsid w:val="00721509"/>
    <w:rsid w:val="007233E5"/>
    <w:rsid w:val="00723A0A"/>
    <w:rsid w:val="00724FDC"/>
    <w:rsid w:val="0072692A"/>
    <w:rsid w:val="00726BD2"/>
    <w:rsid w:val="0072728C"/>
    <w:rsid w:val="00732EFE"/>
    <w:rsid w:val="007330E9"/>
    <w:rsid w:val="00733480"/>
    <w:rsid w:val="00740067"/>
    <w:rsid w:val="00740AB0"/>
    <w:rsid w:val="007420AD"/>
    <w:rsid w:val="00742A5D"/>
    <w:rsid w:val="007442DD"/>
    <w:rsid w:val="0075040C"/>
    <w:rsid w:val="007510C8"/>
    <w:rsid w:val="0075187A"/>
    <w:rsid w:val="00753359"/>
    <w:rsid w:val="00754C6F"/>
    <w:rsid w:val="00755D63"/>
    <w:rsid w:val="007603F4"/>
    <w:rsid w:val="00762395"/>
    <w:rsid w:val="00765944"/>
    <w:rsid w:val="0077034D"/>
    <w:rsid w:val="00772D12"/>
    <w:rsid w:val="00780102"/>
    <w:rsid w:val="00784330"/>
    <w:rsid w:val="00785D24"/>
    <w:rsid w:val="007865B5"/>
    <w:rsid w:val="007935D2"/>
    <w:rsid w:val="00793607"/>
    <w:rsid w:val="00796013"/>
    <w:rsid w:val="007A00A3"/>
    <w:rsid w:val="007A5F4E"/>
    <w:rsid w:val="007B1D29"/>
    <w:rsid w:val="007B2F5C"/>
    <w:rsid w:val="007B52EA"/>
    <w:rsid w:val="007B7AF6"/>
    <w:rsid w:val="007D1502"/>
    <w:rsid w:val="007D22AE"/>
    <w:rsid w:val="007D3D85"/>
    <w:rsid w:val="007D4F0A"/>
    <w:rsid w:val="007D71AB"/>
    <w:rsid w:val="007D7ABE"/>
    <w:rsid w:val="007E0468"/>
    <w:rsid w:val="007E0621"/>
    <w:rsid w:val="007E12E4"/>
    <w:rsid w:val="007E2130"/>
    <w:rsid w:val="007E248D"/>
    <w:rsid w:val="007F2B89"/>
    <w:rsid w:val="007F3450"/>
    <w:rsid w:val="007F5084"/>
    <w:rsid w:val="007F6100"/>
    <w:rsid w:val="007F6554"/>
    <w:rsid w:val="007F7ABD"/>
    <w:rsid w:val="0080635A"/>
    <w:rsid w:val="00806373"/>
    <w:rsid w:val="008077F3"/>
    <w:rsid w:val="00814E3A"/>
    <w:rsid w:val="00814FE2"/>
    <w:rsid w:val="00815061"/>
    <w:rsid w:val="0081590F"/>
    <w:rsid w:val="008173A5"/>
    <w:rsid w:val="00822342"/>
    <w:rsid w:val="00824AE6"/>
    <w:rsid w:val="00824C4F"/>
    <w:rsid w:val="00834AA4"/>
    <w:rsid w:val="008358E8"/>
    <w:rsid w:val="00836131"/>
    <w:rsid w:val="00840FFD"/>
    <w:rsid w:val="008411B2"/>
    <w:rsid w:val="00841342"/>
    <w:rsid w:val="00844780"/>
    <w:rsid w:val="008507E5"/>
    <w:rsid w:val="00851776"/>
    <w:rsid w:val="00853524"/>
    <w:rsid w:val="008552C7"/>
    <w:rsid w:val="00856842"/>
    <w:rsid w:val="00862509"/>
    <w:rsid w:val="00862DBC"/>
    <w:rsid w:val="0086403A"/>
    <w:rsid w:val="008665CF"/>
    <w:rsid w:val="00866EC4"/>
    <w:rsid w:val="00867CA6"/>
    <w:rsid w:val="00867D73"/>
    <w:rsid w:val="0087008D"/>
    <w:rsid w:val="00872353"/>
    <w:rsid w:val="0088248A"/>
    <w:rsid w:val="008844A5"/>
    <w:rsid w:val="00885655"/>
    <w:rsid w:val="00886849"/>
    <w:rsid w:val="0088723F"/>
    <w:rsid w:val="00892889"/>
    <w:rsid w:val="00893153"/>
    <w:rsid w:val="008939CB"/>
    <w:rsid w:val="00894953"/>
    <w:rsid w:val="008A1195"/>
    <w:rsid w:val="008A1B50"/>
    <w:rsid w:val="008A443F"/>
    <w:rsid w:val="008A5EE8"/>
    <w:rsid w:val="008A670E"/>
    <w:rsid w:val="008A7105"/>
    <w:rsid w:val="008B1118"/>
    <w:rsid w:val="008B1836"/>
    <w:rsid w:val="008B2C30"/>
    <w:rsid w:val="008B5984"/>
    <w:rsid w:val="008B61FB"/>
    <w:rsid w:val="008C3EE3"/>
    <w:rsid w:val="008C3F7C"/>
    <w:rsid w:val="008C724F"/>
    <w:rsid w:val="008C76F6"/>
    <w:rsid w:val="008D5327"/>
    <w:rsid w:val="008D5FB6"/>
    <w:rsid w:val="008D7A77"/>
    <w:rsid w:val="008E1361"/>
    <w:rsid w:val="008E35C3"/>
    <w:rsid w:val="008E3D66"/>
    <w:rsid w:val="008E5D02"/>
    <w:rsid w:val="008E6309"/>
    <w:rsid w:val="008E7C02"/>
    <w:rsid w:val="008F29DB"/>
    <w:rsid w:val="008F59B4"/>
    <w:rsid w:val="008F6648"/>
    <w:rsid w:val="008F70BF"/>
    <w:rsid w:val="00900D62"/>
    <w:rsid w:val="00900EFC"/>
    <w:rsid w:val="0090176D"/>
    <w:rsid w:val="00903C6E"/>
    <w:rsid w:val="00904FF4"/>
    <w:rsid w:val="00906BF4"/>
    <w:rsid w:val="00906D61"/>
    <w:rsid w:val="00913B34"/>
    <w:rsid w:val="00913E2F"/>
    <w:rsid w:val="00914691"/>
    <w:rsid w:val="00915DAC"/>
    <w:rsid w:val="0092066C"/>
    <w:rsid w:val="00920F28"/>
    <w:rsid w:val="0092115E"/>
    <w:rsid w:val="0092146F"/>
    <w:rsid w:val="009240AC"/>
    <w:rsid w:val="00925473"/>
    <w:rsid w:val="0093023C"/>
    <w:rsid w:val="0093189F"/>
    <w:rsid w:val="00931C37"/>
    <w:rsid w:val="00932E18"/>
    <w:rsid w:val="00934A94"/>
    <w:rsid w:val="009366F1"/>
    <w:rsid w:val="00937089"/>
    <w:rsid w:val="00942B5B"/>
    <w:rsid w:val="00942F45"/>
    <w:rsid w:val="009462CD"/>
    <w:rsid w:val="009462FC"/>
    <w:rsid w:val="00950943"/>
    <w:rsid w:val="00950B99"/>
    <w:rsid w:val="00952D40"/>
    <w:rsid w:val="00953461"/>
    <w:rsid w:val="00953FFC"/>
    <w:rsid w:val="00956071"/>
    <w:rsid w:val="0096179E"/>
    <w:rsid w:val="00965051"/>
    <w:rsid w:val="00965DFE"/>
    <w:rsid w:val="0097405C"/>
    <w:rsid w:val="00976BDB"/>
    <w:rsid w:val="00980D52"/>
    <w:rsid w:val="009824E5"/>
    <w:rsid w:val="00986AC9"/>
    <w:rsid w:val="00986B41"/>
    <w:rsid w:val="009930C3"/>
    <w:rsid w:val="009933FE"/>
    <w:rsid w:val="00993D08"/>
    <w:rsid w:val="009A3B06"/>
    <w:rsid w:val="009A4927"/>
    <w:rsid w:val="009A68AA"/>
    <w:rsid w:val="009A707B"/>
    <w:rsid w:val="009B026F"/>
    <w:rsid w:val="009B07B0"/>
    <w:rsid w:val="009B4960"/>
    <w:rsid w:val="009C0647"/>
    <w:rsid w:val="009C2458"/>
    <w:rsid w:val="009C43E4"/>
    <w:rsid w:val="009C45F1"/>
    <w:rsid w:val="009C4958"/>
    <w:rsid w:val="009D0A59"/>
    <w:rsid w:val="009D1158"/>
    <w:rsid w:val="009D2A5B"/>
    <w:rsid w:val="009D555E"/>
    <w:rsid w:val="009D6CC5"/>
    <w:rsid w:val="009E215A"/>
    <w:rsid w:val="009E6C5E"/>
    <w:rsid w:val="009F3851"/>
    <w:rsid w:val="009F40B4"/>
    <w:rsid w:val="009F531F"/>
    <w:rsid w:val="009F6AC2"/>
    <w:rsid w:val="009F7910"/>
    <w:rsid w:val="009F7B94"/>
    <w:rsid w:val="00A00520"/>
    <w:rsid w:val="00A00DBD"/>
    <w:rsid w:val="00A04557"/>
    <w:rsid w:val="00A04BAD"/>
    <w:rsid w:val="00A058CE"/>
    <w:rsid w:val="00A066DB"/>
    <w:rsid w:val="00A1072B"/>
    <w:rsid w:val="00A1091C"/>
    <w:rsid w:val="00A11A32"/>
    <w:rsid w:val="00A134C3"/>
    <w:rsid w:val="00A164F9"/>
    <w:rsid w:val="00A20919"/>
    <w:rsid w:val="00A26A4B"/>
    <w:rsid w:val="00A3136C"/>
    <w:rsid w:val="00A341ED"/>
    <w:rsid w:val="00A4258A"/>
    <w:rsid w:val="00A44195"/>
    <w:rsid w:val="00A445EC"/>
    <w:rsid w:val="00A456CE"/>
    <w:rsid w:val="00A46120"/>
    <w:rsid w:val="00A514A6"/>
    <w:rsid w:val="00A52125"/>
    <w:rsid w:val="00A55F19"/>
    <w:rsid w:val="00A57B46"/>
    <w:rsid w:val="00A57E84"/>
    <w:rsid w:val="00A6569C"/>
    <w:rsid w:val="00A65704"/>
    <w:rsid w:val="00A65B85"/>
    <w:rsid w:val="00A66A69"/>
    <w:rsid w:val="00A67F9D"/>
    <w:rsid w:val="00A67FA9"/>
    <w:rsid w:val="00A70E41"/>
    <w:rsid w:val="00A72A55"/>
    <w:rsid w:val="00A72E3E"/>
    <w:rsid w:val="00A74364"/>
    <w:rsid w:val="00A7452A"/>
    <w:rsid w:val="00A8094D"/>
    <w:rsid w:val="00A823E6"/>
    <w:rsid w:val="00A824DB"/>
    <w:rsid w:val="00A83182"/>
    <w:rsid w:val="00A868D9"/>
    <w:rsid w:val="00A87EE2"/>
    <w:rsid w:val="00A9094A"/>
    <w:rsid w:val="00A92315"/>
    <w:rsid w:val="00A9317E"/>
    <w:rsid w:val="00A94D0B"/>
    <w:rsid w:val="00A973AE"/>
    <w:rsid w:val="00AA3749"/>
    <w:rsid w:val="00AA420E"/>
    <w:rsid w:val="00AA4837"/>
    <w:rsid w:val="00AA4D49"/>
    <w:rsid w:val="00AA58B7"/>
    <w:rsid w:val="00AA5C68"/>
    <w:rsid w:val="00AA73BA"/>
    <w:rsid w:val="00AA7A97"/>
    <w:rsid w:val="00AB2B3C"/>
    <w:rsid w:val="00AB56AC"/>
    <w:rsid w:val="00AB5D12"/>
    <w:rsid w:val="00AB6647"/>
    <w:rsid w:val="00AB7C9C"/>
    <w:rsid w:val="00AC6678"/>
    <w:rsid w:val="00AD1D1B"/>
    <w:rsid w:val="00AD4E77"/>
    <w:rsid w:val="00AD4FF1"/>
    <w:rsid w:val="00AD5017"/>
    <w:rsid w:val="00AE2106"/>
    <w:rsid w:val="00AE3180"/>
    <w:rsid w:val="00AE477D"/>
    <w:rsid w:val="00AF09D9"/>
    <w:rsid w:val="00B01433"/>
    <w:rsid w:val="00B023C5"/>
    <w:rsid w:val="00B03100"/>
    <w:rsid w:val="00B05917"/>
    <w:rsid w:val="00B15B75"/>
    <w:rsid w:val="00B17B51"/>
    <w:rsid w:val="00B211D8"/>
    <w:rsid w:val="00B217A5"/>
    <w:rsid w:val="00B21F75"/>
    <w:rsid w:val="00B2259D"/>
    <w:rsid w:val="00B23222"/>
    <w:rsid w:val="00B234EC"/>
    <w:rsid w:val="00B263DA"/>
    <w:rsid w:val="00B308EF"/>
    <w:rsid w:val="00B322D3"/>
    <w:rsid w:val="00B32CC1"/>
    <w:rsid w:val="00B33DAF"/>
    <w:rsid w:val="00B4256E"/>
    <w:rsid w:val="00B43B5B"/>
    <w:rsid w:val="00B46439"/>
    <w:rsid w:val="00B50397"/>
    <w:rsid w:val="00B5074D"/>
    <w:rsid w:val="00B50EF2"/>
    <w:rsid w:val="00B51244"/>
    <w:rsid w:val="00B512B8"/>
    <w:rsid w:val="00B5234D"/>
    <w:rsid w:val="00B52869"/>
    <w:rsid w:val="00B57D38"/>
    <w:rsid w:val="00B630F5"/>
    <w:rsid w:val="00B6528F"/>
    <w:rsid w:val="00B662F2"/>
    <w:rsid w:val="00B70DB8"/>
    <w:rsid w:val="00B80D4B"/>
    <w:rsid w:val="00B80EF8"/>
    <w:rsid w:val="00B81E8B"/>
    <w:rsid w:val="00B8223D"/>
    <w:rsid w:val="00B8303E"/>
    <w:rsid w:val="00B83486"/>
    <w:rsid w:val="00B85363"/>
    <w:rsid w:val="00B85E7B"/>
    <w:rsid w:val="00B936E0"/>
    <w:rsid w:val="00B95662"/>
    <w:rsid w:val="00B973FC"/>
    <w:rsid w:val="00B97C49"/>
    <w:rsid w:val="00B97D48"/>
    <w:rsid w:val="00B97ECE"/>
    <w:rsid w:val="00BA17B4"/>
    <w:rsid w:val="00BA203B"/>
    <w:rsid w:val="00BA2BA0"/>
    <w:rsid w:val="00BA3661"/>
    <w:rsid w:val="00BA5707"/>
    <w:rsid w:val="00BA5F62"/>
    <w:rsid w:val="00BA62E3"/>
    <w:rsid w:val="00BA7207"/>
    <w:rsid w:val="00BB03B8"/>
    <w:rsid w:val="00BB2281"/>
    <w:rsid w:val="00BB540C"/>
    <w:rsid w:val="00BB7C52"/>
    <w:rsid w:val="00BC0919"/>
    <w:rsid w:val="00BC303B"/>
    <w:rsid w:val="00BC5027"/>
    <w:rsid w:val="00BD04DE"/>
    <w:rsid w:val="00BD09A7"/>
    <w:rsid w:val="00BD48E2"/>
    <w:rsid w:val="00BE0263"/>
    <w:rsid w:val="00BE72A7"/>
    <w:rsid w:val="00BF37FD"/>
    <w:rsid w:val="00BF4616"/>
    <w:rsid w:val="00BF5362"/>
    <w:rsid w:val="00C00517"/>
    <w:rsid w:val="00C02A42"/>
    <w:rsid w:val="00C036D4"/>
    <w:rsid w:val="00C03808"/>
    <w:rsid w:val="00C07101"/>
    <w:rsid w:val="00C077DA"/>
    <w:rsid w:val="00C148C6"/>
    <w:rsid w:val="00C15F41"/>
    <w:rsid w:val="00C2159C"/>
    <w:rsid w:val="00C22E73"/>
    <w:rsid w:val="00C30673"/>
    <w:rsid w:val="00C35AEF"/>
    <w:rsid w:val="00C4026A"/>
    <w:rsid w:val="00C43BAF"/>
    <w:rsid w:val="00C44B26"/>
    <w:rsid w:val="00C45A81"/>
    <w:rsid w:val="00C522FD"/>
    <w:rsid w:val="00C53115"/>
    <w:rsid w:val="00C53E83"/>
    <w:rsid w:val="00C54B9D"/>
    <w:rsid w:val="00C5721E"/>
    <w:rsid w:val="00C631D1"/>
    <w:rsid w:val="00C64774"/>
    <w:rsid w:val="00C65F21"/>
    <w:rsid w:val="00C66999"/>
    <w:rsid w:val="00C66DC7"/>
    <w:rsid w:val="00C670F1"/>
    <w:rsid w:val="00C7534F"/>
    <w:rsid w:val="00C76811"/>
    <w:rsid w:val="00C8033C"/>
    <w:rsid w:val="00C81590"/>
    <w:rsid w:val="00C83803"/>
    <w:rsid w:val="00C860B6"/>
    <w:rsid w:val="00C91BD0"/>
    <w:rsid w:val="00C95706"/>
    <w:rsid w:val="00CA0000"/>
    <w:rsid w:val="00CA6F10"/>
    <w:rsid w:val="00CB37F9"/>
    <w:rsid w:val="00CB50B6"/>
    <w:rsid w:val="00CB73FA"/>
    <w:rsid w:val="00CB7C8D"/>
    <w:rsid w:val="00CC2442"/>
    <w:rsid w:val="00CD0CCD"/>
    <w:rsid w:val="00CD1079"/>
    <w:rsid w:val="00CD23C2"/>
    <w:rsid w:val="00CD266B"/>
    <w:rsid w:val="00CD2876"/>
    <w:rsid w:val="00CD6D81"/>
    <w:rsid w:val="00CE736A"/>
    <w:rsid w:val="00CE7F02"/>
    <w:rsid w:val="00CF196E"/>
    <w:rsid w:val="00CF3519"/>
    <w:rsid w:val="00CF4FDD"/>
    <w:rsid w:val="00CF68DF"/>
    <w:rsid w:val="00CF7085"/>
    <w:rsid w:val="00D01238"/>
    <w:rsid w:val="00D03261"/>
    <w:rsid w:val="00D03BE9"/>
    <w:rsid w:val="00D05290"/>
    <w:rsid w:val="00D06B02"/>
    <w:rsid w:val="00D07B8E"/>
    <w:rsid w:val="00D1074F"/>
    <w:rsid w:val="00D128C6"/>
    <w:rsid w:val="00D16257"/>
    <w:rsid w:val="00D2082C"/>
    <w:rsid w:val="00D22901"/>
    <w:rsid w:val="00D24E4F"/>
    <w:rsid w:val="00D25820"/>
    <w:rsid w:val="00D31624"/>
    <w:rsid w:val="00D316B5"/>
    <w:rsid w:val="00D32E28"/>
    <w:rsid w:val="00D35271"/>
    <w:rsid w:val="00D52ADD"/>
    <w:rsid w:val="00D56C6C"/>
    <w:rsid w:val="00D6339D"/>
    <w:rsid w:val="00D6476E"/>
    <w:rsid w:val="00D65318"/>
    <w:rsid w:val="00D6713E"/>
    <w:rsid w:val="00D6729D"/>
    <w:rsid w:val="00D70565"/>
    <w:rsid w:val="00D709D1"/>
    <w:rsid w:val="00D70F34"/>
    <w:rsid w:val="00D7245B"/>
    <w:rsid w:val="00D81676"/>
    <w:rsid w:val="00D83A3C"/>
    <w:rsid w:val="00D846C8"/>
    <w:rsid w:val="00D84C43"/>
    <w:rsid w:val="00D85042"/>
    <w:rsid w:val="00D86343"/>
    <w:rsid w:val="00D877B1"/>
    <w:rsid w:val="00D920BA"/>
    <w:rsid w:val="00D92F77"/>
    <w:rsid w:val="00D9358D"/>
    <w:rsid w:val="00D944AE"/>
    <w:rsid w:val="00D96B8A"/>
    <w:rsid w:val="00DA04DF"/>
    <w:rsid w:val="00DA7497"/>
    <w:rsid w:val="00DB33AA"/>
    <w:rsid w:val="00DB4581"/>
    <w:rsid w:val="00DB5EC5"/>
    <w:rsid w:val="00DB652D"/>
    <w:rsid w:val="00DC0A0D"/>
    <w:rsid w:val="00DC2989"/>
    <w:rsid w:val="00DC52B4"/>
    <w:rsid w:val="00DC5B78"/>
    <w:rsid w:val="00DC620E"/>
    <w:rsid w:val="00DD04F8"/>
    <w:rsid w:val="00DD063D"/>
    <w:rsid w:val="00DD1A53"/>
    <w:rsid w:val="00DD3657"/>
    <w:rsid w:val="00DD410E"/>
    <w:rsid w:val="00DD69EF"/>
    <w:rsid w:val="00DD6AAE"/>
    <w:rsid w:val="00DD79D1"/>
    <w:rsid w:val="00DE21AA"/>
    <w:rsid w:val="00DE36E3"/>
    <w:rsid w:val="00DE4815"/>
    <w:rsid w:val="00DE4A11"/>
    <w:rsid w:val="00DE607E"/>
    <w:rsid w:val="00DE687F"/>
    <w:rsid w:val="00DE6AD4"/>
    <w:rsid w:val="00DE6D3E"/>
    <w:rsid w:val="00DE77EF"/>
    <w:rsid w:val="00DF2F71"/>
    <w:rsid w:val="00DF4D2D"/>
    <w:rsid w:val="00E031CA"/>
    <w:rsid w:val="00E05C98"/>
    <w:rsid w:val="00E05F2F"/>
    <w:rsid w:val="00E06B6F"/>
    <w:rsid w:val="00E070CA"/>
    <w:rsid w:val="00E07289"/>
    <w:rsid w:val="00E121F1"/>
    <w:rsid w:val="00E13FE5"/>
    <w:rsid w:val="00E157C7"/>
    <w:rsid w:val="00E168BC"/>
    <w:rsid w:val="00E17D36"/>
    <w:rsid w:val="00E20720"/>
    <w:rsid w:val="00E207D2"/>
    <w:rsid w:val="00E20D1F"/>
    <w:rsid w:val="00E2339A"/>
    <w:rsid w:val="00E251D5"/>
    <w:rsid w:val="00E30A24"/>
    <w:rsid w:val="00E335FF"/>
    <w:rsid w:val="00E37357"/>
    <w:rsid w:val="00E403C2"/>
    <w:rsid w:val="00E42669"/>
    <w:rsid w:val="00E432D1"/>
    <w:rsid w:val="00E47B97"/>
    <w:rsid w:val="00E539DE"/>
    <w:rsid w:val="00E54F9E"/>
    <w:rsid w:val="00E5618B"/>
    <w:rsid w:val="00E562FB"/>
    <w:rsid w:val="00E570DC"/>
    <w:rsid w:val="00E574E7"/>
    <w:rsid w:val="00E6075F"/>
    <w:rsid w:val="00E60D91"/>
    <w:rsid w:val="00E6196B"/>
    <w:rsid w:val="00E6327F"/>
    <w:rsid w:val="00E669F4"/>
    <w:rsid w:val="00E66A15"/>
    <w:rsid w:val="00E7645E"/>
    <w:rsid w:val="00E82B50"/>
    <w:rsid w:val="00E83597"/>
    <w:rsid w:val="00E84EC5"/>
    <w:rsid w:val="00E87B59"/>
    <w:rsid w:val="00E90BE3"/>
    <w:rsid w:val="00E90C91"/>
    <w:rsid w:val="00E92B40"/>
    <w:rsid w:val="00E930A8"/>
    <w:rsid w:val="00E940F5"/>
    <w:rsid w:val="00E9475D"/>
    <w:rsid w:val="00E952DA"/>
    <w:rsid w:val="00E95BDD"/>
    <w:rsid w:val="00E9744D"/>
    <w:rsid w:val="00E97F85"/>
    <w:rsid w:val="00EA1B5F"/>
    <w:rsid w:val="00EA2D24"/>
    <w:rsid w:val="00EA50DB"/>
    <w:rsid w:val="00EA6D85"/>
    <w:rsid w:val="00EA7AB5"/>
    <w:rsid w:val="00EB17AD"/>
    <w:rsid w:val="00EB60B6"/>
    <w:rsid w:val="00EB71C4"/>
    <w:rsid w:val="00EC1167"/>
    <w:rsid w:val="00EC1726"/>
    <w:rsid w:val="00EC40A6"/>
    <w:rsid w:val="00EC5429"/>
    <w:rsid w:val="00EC587D"/>
    <w:rsid w:val="00ED4799"/>
    <w:rsid w:val="00EE3A01"/>
    <w:rsid w:val="00EF1A8B"/>
    <w:rsid w:val="00EF39B8"/>
    <w:rsid w:val="00EF4530"/>
    <w:rsid w:val="00EF46F6"/>
    <w:rsid w:val="00EF504B"/>
    <w:rsid w:val="00EF638E"/>
    <w:rsid w:val="00EF7894"/>
    <w:rsid w:val="00F0054C"/>
    <w:rsid w:val="00F03820"/>
    <w:rsid w:val="00F071D4"/>
    <w:rsid w:val="00F079AF"/>
    <w:rsid w:val="00F12DCC"/>
    <w:rsid w:val="00F14228"/>
    <w:rsid w:val="00F14D6F"/>
    <w:rsid w:val="00F168F9"/>
    <w:rsid w:val="00F21787"/>
    <w:rsid w:val="00F21DF9"/>
    <w:rsid w:val="00F24CC4"/>
    <w:rsid w:val="00F250FE"/>
    <w:rsid w:val="00F26BA3"/>
    <w:rsid w:val="00F27103"/>
    <w:rsid w:val="00F31D14"/>
    <w:rsid w:val="00F326C8"/>
    <w:rsid w:val="00F331DF"/>
    <w:rsid w:val="00F33C9C"/>
    <w:rsid w:val="00F35357"/>
    <w:rsid w:val="00F366C4"/>
    <w:rsid w:val="00F40092"/>
    <w:rsid w:val="00F40790"/>
    <w:rsid w:val="00F40E48"/>
    <w:rsid w:val="00F441D3"/>
    <w:rsid w:val="00F47FFB"/>
    <w:rsid w:val="00F50E6D"/>
    <w:rsid w:val="00F5326C"/>
    <w:rsid w:val="00F54433"/>
    <w:rsid w:val="00F54B07"/>
    <w:rsid w:val="00F54D3C"/>
    <w:rsid w:val="00F5636F"/>
    <w:rsid w:val="00F602D6"/>
    <w:rsid w:val="00F60487"/>
    <w:rsid w:val="00F6058D"/>
    <w:rsid w:val="00F6200D"/>
    <w:rsid w:val="00F62CE4"/>
    <w:rsid w:val="00F6471C"/>
    <w:rsid w:val="00F64A04"/>
    <w:rsid w:val="00F6608A"/>
    <w:rsid w:val="00F67B26"/>
    <w:rsid w:val="00F72F03"/>
    <w:rsid w:val="00F73040"/>
    <w:rsid w:val="00F7418D"/>
    <w:rsid w:val="00F75287"/>
    <w:rsid w:val="00F77FAE"/>
    <w:rsid w:val="00F82F17"/>
    <w:rsid w:val="00F84F29"/>
    <w:rsid w:val="00F85335"/>
    <w:rsid w:val="00F92D72"/>
    <w:rsid w:val="00F971A1"/>
    <w:rsid w:val="00F97355"/>
    <w:rsid w:val="00F97417"/>
    <w:rsid w:val="00F9779C"/>
    <w:rsid w:val="00F977CD"/>
    <w:rsid w:val="00F97D17"/>
    <w:rsid w:val="00FA2C83"/>
    <w:rsid w:val="00FB1263"/>
    <w:rsid w:val="00FB2E23"/>
    <w:rsid w:val="00FB30C6"/>
    <w:rsid w:val="00FB3696"/>
    <w:rsid w:val="00FC2247"/>
    <w:rsid w:val="00FC2E89"/>
    <w:rsid w:val="00FC4040"/>
    <w:rsid w:val="00FC67C0"/>
    <w:rsid w:val="00FD07D9"/>
    <w:rsid w:val="00FD5F0D"/>
    <w:rsid w:val="00FE320D"/>
    <w:rsid w:val="00FE6385"/>
    <w:rsid w:val="00FE6902"/>
    <w:rsid w:val="00FF262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60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C19"/>
    <w:pPr>
      <w:widowControl w:val="0"/>
      <w:spacing w:line="360" w:lineRule="auto"/>
      <w:jc w:val="both"/>
    </w:pPr>
    <w:rPr>
      <w:rFonts w:ascii="Arial" w:hAnsi="Arial" w:cs="Arial"/>
      <w:spacing w:val="-3"/>
      <w:sz w:val="24"/>
      <w:szCs w:val="24"/>
      <w:lang w:eastAsia="en-US"/>
    </w:rPr>
  </w:style>
  <w:style w:type="paragraph" w:styleId="Heading1">
    <w:name w:val="heading 1"/>
    <w:basedOn w:val="Normal"/>
    <w:next w:val="Normal"/>
    <w:link w:val="Heading1Char"/>
    <w:uiPriority w:val="9"/>
    <w:qFormat/>
    <w:rsid w:val="005368A3"/>
    <w:pPr>
      <w:numPr>
        <w:numId w:val="1"/>
      </w:numPr>
      <w:ind w:left="0" w:firstLine="0"/>
      <w:outlineLvl w:val="0"/>
    </w:pPr>
  </w:style>
  <w:style w:type="paragraph" w:styleId="Heading2">
    <w:name w:val="heading 2"/>
    <w:basedOn w:val="Normal"/>
    <w:next w:val="Normal"/>
    <w:link w:val="Heading2Char"/>
    <w:qFormat/>
    <w:rsid w:val="00257D35"/>
    <w:pPr>
      <w:numPr>
        <w:numId w:val="4"/>
      </w:numPr>
      <w:ind w:left="720" w:firstLine="0"/>
      <w:outlineLvl w:val="1"/>
    </w:pPr>
  </w:style>
  <w:style w:type="paragraph" w:styleId="Heading3">
    <w:name w:val="heading 3"/>
    <w:basedOn w:val="Normal"/>
    <w:next w:val="Normal"/>
    <w:qFormat/>
    <w:rsid w:val="0072728C"/>
    <w:pPr>
      <w:numPr>
        <w:numId w:val="5"/>
      </w:numPr>
      <w:ind w:left="1440" w:firstLine="0"/>
      <w:outlineLvl w:val="2"/>
    </w:pPr>
  </w:style>
  <w:style w:type="paragraph" w:styleId="Heading4">
    <w:name w:val="heading 4"/>
    <w:basedOn w:val="Normal"/>
    <w:next w:val="Normal"/>
    <w:qFormat/>
    <w:rsid w:val="00942F45"/>
    <w:pPr>
      <w:numPr>
        <w:ilvl w:val="3"/>
        <w:numId w:val="1"/>
      </w:numPr>
      <w:outlineLvl w:val="3"/>
    </w:pPr>
  </w:style>
  <w:style w:type="paragraph" w:styleId="Heading5">
    <w:name w:val="heading 5"/>
    <w:basedOn w:val="Normal"/>
    <w:next w:val="Normal"/>
    <w:qFormat/>
    <w:rsid w:val="00E7645E"/>
    <w:pPr>
      <w:numPr>
        <w:ilvl w:val="4"/>
        <w:numId w:val="1"/>
      </w:numPr>
      <w:outlineLvl w:val="4"/>
    </w:pPr>
  </w:style>
  <w:style w:type="paragraph" w:styleId="Heading6">
    <w:name w:val="heading 6"/>
    <w:basedOn w:val="Normal"/>
    <w:next w:val="Normal"/>
    <w:qFormat/>
    <w:rsid w:val="00E7645E"/>
    <w:pPr>
      <w:numPr>
        <w:ilvl w:val="5"/>
        <w:numId w:val="1"/>
      </w:numPr>
      <w:outlineLvl w:val="5"/>
    </w:pPr>
    <w:rPr>
      <w:i/>
      <w:sz w:val="22"/>
    </w:rPr>
  </w:style>
  <w:style w:type="paragraph" w:styleId="Heading7">
    <w:name w:val="heading 7"/>
    <w:basedOn w:val="Normal"/>
    <w:next w:val="Normal"/>
    <w:qFormat/>
    <w:rsid w:val="00E7645E"/>
    <w:pPr>
      <w:numPr>
        <w:ilvl w:val="6"/>
        <w:numId w:val="1"/>
      </w:numPr>
      <w:outlineLvl w:val="6"/>
    </w:pPr>
  </w:style>
  <w:style w:type="paragraph" w:styleId="Heading8">
    <w:name w:val="heading 8"/>
    <w:basedOn w:val="Normal"/>
    <w:next w:val="Normal"/>
    <w:qFormat/>
    <w:rsid w:val="00E7645E"/>
    <w:pPr>
      <w:numPr>
        <w:ilvl w:val="7"/>
        <w:numId w:val="1"/>
      </w:numPr>
      <w:outlineLvl w:val="7"/>
    </w:pPr>
    <w:rPr>
      <w:i/>
    </w:rPr>
  </w:style>
  <w:style w:type="paragraph" w:styleId="Heading9">
    <w:name w:val="heading 9"/>
    <w:basedOn w:val="Normal"/>
    <w:next w:val="Normal"/>
    <w:qFormat/>
    <w:rsid w:val="00E7645E"/>
    <w:pPr>
      <w:numPr>
        <w:ilvl w:val="8"/>
        <w:numId w:val="1"/>
      </w:numPr>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sid w:val="00E7645E"/>
  </w:style>
  <w:style w:type="paragraph" w:styleId="EnvelopeReturn">
    <w:name w:val="envelope return"/>
    <w:basedOn w:val="Normal"/>
    <w:semiHidden/>
    <w:rsid w:val="00E7645E"/>
    <w:rPr>
      <w:sz w:val="16"/>
    </w:rPr>
  </w:style>
  <w:style w:type="paragraph" w:styleId="Footer">
    <w:name w:val="footer"/>
    <w:basedOn w:val="Normal"/>
    <w:semiHidden/>
    <w:rsid w:val="00E7645E"/>
    <w:pPr>
      <w:tabs>
        <w:tab w:val="center" w:pos="4320"/>
        <w:tab w:val="right" w:pos="8640"/>
      </w:tabs>
    </w:pPr>
  </w:style>
  <w:style w:type="paragraph" w:styleId="Header">
    <w:name w:val="header"/>
    <w:basedOn w:val="Normal"/>
    <w:semiHidden/>
    <w:rsid w:val="00E7645E"/>
    <w:pPr>
      <w:tabs>
        <w:tab w:val="center" w:pos="4320"/>
        <w:tab w:val="right" w:pos="8640"/>
      </w:tabs>
    </w:pPr>
  </w:style>
  <w:style w:type="paragraph" w:styleId="ListBullet">
    <w:name w:val="List Bullet"/>
    <w:basedOn w:val="Normal"/>
    <w:next w:val="Normal"/>
    <w:autoRedefine/>
    <w:semiHidden/>
    <w:rsid w:val="00E7645E"/>
    <w:pPr>
      <w:spacing w:after="360"/>
      <w:ind w:left="357" w:hanging="357"/>
    </w:pPr>
  </w:style>
  <w:style w:type="paragraph" w:styleId="ListNumber">
    <w:name w:val="List Number"/>
    <w:basedOn w:val="Normal"/>
    <w:semiHidden/>
    <w:rsid w:val="00E7645E"/>
    <w:pPr>
      <w:ind w:left="360" w:hanging="360"/>
    </w:pPr>
  </w:style>
  <w:style w:type="character" w:styleId="PageNumber">
    <w:name w:val="page number"/>
    <w:basedOn w:val="DefaultParagraphFont"/>
    <w:semiHidden/>
    <w:rsid w:val="00E7645E"/>
    <w:rPr>
      <w:rFonts w:ascii="Arial" w:hAnsi="Arial"/>
    </w:rPr>
  </w:style>
  <w:style w:type="paragraph" w:styleId="Subtitle">
    <w:name w:val="Subtitle"/>
    <w:basedOn w:val="Normal"/>
    <w:qFormat/>
    <w:rsid w:val="00E7645E"/>
    <w:pPr>
      <w:spacing w:after="60"/>
      <w:jc w:val="center"/>
    </w:pPr>
    <w:rPr>
      <w:i/>
    </w:rPr>
  </w:style>
  <w:style w:type="paragraph" w:styleId="BodyText">
    <w:name w:val="Body Text"/>
    <w:basedOn w:val="Normal"/>
    <w:link w:val="BodyTextChar"/>
    <w:rsid w:val="00853524"/>
    <w:pPr>
      <w:widowControl/>
      <w:spacing w:line="240" w:lineRule="auto"/>
      <w:jc w:val="center"/>
    </w:pPr>
    <w:rPr>
      <w:rFonts w:ascii="Times New Roman" w:hAnsi="Times New Roman" w:cs="Times New Roman"/>
      <w:spacing w:val="0"/>
    </w:rPr>
  </w:style>
  <w:style w:type="character" w:customStyle="1" w:styleId="BodyTextChar">
    <w:name w:val="Body Text Char"/>
    <w:basedOn w:val="DefaultParagraphFont"/>
    <w:link w:val="BodyText"/>
    <w:rsid w:val="00853524"/>
    <w:rPr>
      <w:sz w:val="24"/>
      <w:szCs w:val="24"/>
      <w:lang w:val="en-GB" w:eastAsia="en-US"/>
    </w:rPr>
  </w:style>
  <w:style w:type="paragraph" w:styleId="BodyTextIndent">
    <w:name w:val="Body Text Indent"/>
    <w:basedOn w:val="Normal"/>
    <w:link w:val="BodyTextIndentChar"/>
    <w:rsid w:val="00853524"/>
    <w:pPr>
      <w:widowControl/>
      <w:spacing w:line="240" w:lineRule="auto"/>
      <w:ind w:left="1440"/>
      <w:jc w:val="left"/>
    </w:pPr>
    <w:rPr>
      <w:rFonts w:ascii="Times New Roman" w:hAnsi="Times New Roman" w:cs="Times New Roman"/>
      <w:spacing w:val="0"/>
    </w:rPr>
  </w:style>
  <w:style w:type="character" w:customStyle="1" w:styleId="BodyTextIndentChar">
    <w:name w:val="Body Text Indent Char"/>
    <w:basedOn w:val="DefaultParagraphFont"/>
    <w:link w:val="BodyTextIndent"/>
    <w:rsid w:val="00853524"/>
    <w:rPr>
      <w:sz w:val="24"/>
      <w:szCs w:val="24"/>
      <w:lang w:val="en-GB" w:eastAsia="en-US"/>
    </w:rPr>
  </w:style>
  <w:style w:type="paragraph" w:styleId="FootnoteText">
    <w:name w:val="footnote text"/>
    <w:basedOn w:val="Normal"/>
    <w:link w:val="FootnoteTextChar"/>
    <w:qFormat/>
    <w:rsid w:val="00853524"/>
    <w:rPr>
      <w:sz w:val="20"/>
      <w:szCs w:val="20"/>
    </w:rPr>
  </w:style>
  <w:style w:type="character" w:customStyle="1" w:styleId="FootnoteTextChar">
    <w:name w:val="Footnote Text Char"/>
    <w:basedOn w:val="DefaultParagraphFont"/>
    <w:link w:val="FootnoteText"/>
    <w:rsid w:val="00853524"/>
    <w:rPr>
      <w:rFonts w:ascii="Arial" w:hAnsi="Arial" w:cs="Arial"/>
      <w:spacing w:val="-3"/>
      <w:lang w:val="en-GB" w:eastAsia="en-US"/>
    </w:rPr>
  </w:style>
  <w:style w:type="character" w:styleId="FootnoteReference">
    <w:name w:val="footnote reference"/>
    <w:basedOn w:val="DefaultParagraphFont"/>
    <w:rsid w:val="00853524"/>
    <w:rPr>
      <w:vertAlign w:val="superscript"/>
    </w:rPr>
  </w:style>
  <w:style w:type="character" w:customStyle="1" w:styleId="Heading1Char">
    <w:name w:val="Heading 1 Char"/>
    <w:basedOn w:val="DefaultParagraphFont"/>
    <w:link w:val="Heading1"/>
    <w:uiPriority w:val="9"/>
    <w:rsid w:val="005368A3"/>
    <w:rPr>
      <w:rFonts w:ascii="Arial" w:hAnsi="Arial" w:cs="Arial"/>
      <w:spacing w:val="-3"/>
      <w:sz w:val="24"/>
      <w:szCs w:val="24"/>
      <w:lang w:eastAsia="en-US"/>
    </w:rPr>
  </w:style>
  <w:style w:type="character" w:customStyle="1" w:styleId="Heading2Char">
    <w:name w:val="Heading 2 Char"/>
    <w:basedOn w:val="DefaultParagraphFont"/>
    <w:link w:val="Heading2"/>
    <w:rsid w:val="00257D35"/>
    <w:rPr>
      <w:rFonts w:ascii="Arial" w:hAnsi="Arial" w:cs="Arial"/>
      <w:spacing w:val="-3"/>
      <w:sz w:val="24"/>
      <w:szCs w:val="24"/>
      <w:lang w:val="en-GB" w:eastAsia="en-US"/>
    </w:rPr>
  </w:style>
  <w:style w:type="paragraph" w:styleId="BalloonText">
    <w:name w:val="Balloon Text"/>
    <w:basedOn w:val="Normal"/>
    <w:link w:val="BalloonTextChar"/>
    <w:uiPriority w:val="99"/>
    <w:semiHidden/>
    <w:unhideWhenUsed/>
    <w:rsid w:val="008E3D6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3D66"/>
    <w:rPr>
      <w:rFonts w:ascii="Segoe UI" w:hAnsi="Segoe UI" w:cs="Segoe UI"/>
      <w:spacing w:val="-3"/>
      <w:sz w:val="18"/>
      <w:szCs w:val="18"/>
      <w:lang w:val="en-GB" w:eastAsia="en-US"/>
    </w:rPr>
  </w:style>
  <w:style w:type="paragraph" w:styleId="ListParagraph">
    <w:name w:val="List Paragraph"/>
    <w:basedOn w:val="Normal"/>
    <w:uiPriority w:val="34"/>
    <w:qFormat/>
    <w:rsid w:val="004C574D"/>
    <w:pPr>
      <w:widowControl/>
      <w:spacing w:after="200"/>
      <w:ind w:left="720"/>
      <w:contextualSpacing/>
    </w:pPr>
    <w:rPr>
      <w:rFonts w:cs="Times New Roman"/>
      <w:spacing w:val="0"/>
      <w:szCs w:val="22"/>
      <w:lang w:val="en-US"/>
    </w:rPr>
  </w:style>
  <w:style w:type="paragraph" w:styleId="NormalWeb">
    <w:name w:val="Normal (Web)"/>
    <w:basedOn w:val="Normal"/>
    <w:uiPriority w:val="99"/>
    <w:unhideWhenUsed/>
    <w:rsid w:val="00135CE1"/>
    <w:pPr>
      <w:widowControl/>
      <w:spacing w:before="100" w:beforeAutospacing="1" w:after="100" w:afterAutospacing="1" w:line="240" w:lineRule="auto"/>
      <w:jc w:val="left"/>
    </w:pPr>
    <w:rPr>
      <w:rFonts w:ascii="Times New Roman" w:hAnsi="Times New Roman" w:cs="Times New Roman"/>
      <w:spacing w:val="0"/>
    </w:rPr>
  </w:style>
  <w:style w:type="paragraph" w:customStyle="1" w:styleId="Default">
    <w:name w:val="Default"/>
    <w:rsid w:val="00257D35"/>
    <w:pPr>
      <w:widowControl w:val="0"/>
      <w:autoSpaceDE w:val="0"/>
      <w:autoSpaceDN w:val="0"/>
      <w:adjustRightInd w:val="0"/>
    </w:pPr>
    <w:rPr>
      <w:rFonts w:ascii="Arial" w:eastAsiaTheme="minorEastAsia" w:hAnsi="Arial" w:cs="Arial"/>
      <w:color w:val="000000"/>
      <w:sz w:val="24"/>
      <w:szCs w:val="24"/>
    </w:rPr>
  </w:style>
  <w:style w:type="paragraph" w:customStyle="1" w:styleId="CM1">
    <w:name w:val="CM1"/>
    <w:basedOn w:val="Default"/>
    <w:next w:val="Default"/>
    <w:uiPriority w:val="99"/>
    <w:rsid w:val="00257D35"/>
    <w:rPr>
      <w:color w:val="auto"/>
    </w:rPr>
  </w:style>
  <w:style w:type="paragraph" w:customStyle="1" w:styleId="CM11">
    <w:name w:val="CM11"/>
    <w:basedOn w:val="Default"/>
    <w:next w:val="Default"/>
    <w:uiPriority w:val="99"/>
    <w:rsid w:val="00257D35"/>
    <w:rPr>
      <w:color w:val="auto"/>
    </w:rPr>
  </w:style>
  <w:style w:type="paragraph" w:customStyle="1" w:styleId="CM12">
    <w:name w:val="CM12"/>
    <w:basedOn w:val="Default"/>
    <w:next w:val="Default"/>
    <w:uiPriority w:val="99"/>
    <w:rsid w:val="00257D35"/>
    <w:rPr>
      <w:color w:val="auto"/>
    </w:rPr>
  </w:style>
  <w:style w:type="paragraph" w:customStyle="1" w:styleId="CM3">
    <w:name w:val="CM3"/>
    <w:basedOn w:val="Default"/>
    <w:next w:val="Default"/>
    <w:uiPriority w:val="99"/>
    <w:rsid w:val="00257D35"/>
    <w:pPr>
      <w:spacing w:line="413" w:lineRule="atLeast"/>
    </w:pPr>
    <w:rPr>
      <w:color w:val="auto"/>
    </w:rPr>
  </w:style>
  <w:style w:type="paragraph" w:customStyle="1" w:styleId="CM13">
    <w:name w:val="CM13"/>
    <w:basedOn w:val="Default"/>
    <w:next w:val="Default"/>
    <w:uiPriority w:val="99"/>
    <w:rsid w:val="00257D35"/>
    <w:rPr>
      <w:color w:val="auto"/>
    </w:rPr>
  </w:style>
  <w:style w:type="paragraph" w:customStyle="1" w:styleId="CM5">
    <w:name w:val="CM5"/>
    <w:basedOn w:val="Default"/>
    <w:next w:val="Default"/>
    <w:uiPriority w:val="99"/>
    <w:rsid w:val="00257D35"/>
    <w:rPr>
      <w:color w:val="auto"/>
    </w:rPr>
  </w:style>
  <w:style w:type="paragraph" w:customStyle="1" w:styleId="CM6">
    <w:name w:val="CM6"/>
    <w:basedOn w:val="Default"/>
    <w:next w:val="Default"/>
    <w:uiPriority w:val="99"/>
    <w:rsid w:val="00257D35"/>
    <w:pPr>
      <w:spacing w:line="416" w:lineRule="atLeast"/>
    </w:pPr>
    <w:rPr>
      <w:color w:val="auto"/>
    </w:rPr>
  </w:style>
  <w:style w:type="paragraph" w:customStyle="1" w:styleId="CM15">
    <w:name w:val="CM15"/>
    <w:basedOn w:val="Default"/>
    <w:next w:val="Default"/>
    <w:uiPriority w:val="99"/>
    <w:rsid w:val="00257D35"/>
    <w:rPr>
      <w:color w:val="auto"/>
    </w:rPr>
  </w:style>
  <w:style w:type="paragraph" w:customStyle="1" w:styleId="CM9">
    <w:name w:val="CM9"/>
    <w:basedOn w:val="Default"/>
    <w:next w:val="Default"/>
    <w:uiPriority w:val="99"/>
    <w:rsid w:val="00257D35"/>
    <w:pPr>
      <w:spacing w:line="416" w:lineRule="atLeast"/>
    </w:pPr>
    <w:rPr>
      <w:color w:val="auto"/>
    </w:rPr>
  </w:style>
  <w:style w:type="paragraph" w:customStyle="1" w:styleId="CM14">
    <w:name w:val="CM14"/>
    <w:basedOn w:val="Default"/>
    <w:next w:val="Default"/>
    <w:uiPriority w:val="99"/>
    <w:rsid w:val="00257D35"/>
    <w:rPr>
      <w:color w:val="auto"/>
    </w:rPr>
  </w:style>
  <w:style w:type="paragraph" w:customStyle="1" w:styleId="CM10">
    <w:name w:val="CM10"/>
    <w:basedOn w:val="Default"/>
    <w:next w:val="Default"/>
    <w:uiPriority w:val="99"/>
    <w:rsid w:val="00257D35"/>
    <w:pPr>
      <w:spacing w:line="413" w:lineRule="atLeast"/>
    </w:pPr>
    <w:rPr>
      <w:color w:val="auto"/>
    </w:rPr>
  </w:style>
  <w:style w:type="paragraph" w:customStyle="1" w:styleId="CM16">
    <w:name w:val="CM16"/>
    <w:basedOn w:val="Default"/>
    <w:next w:val="Default"/>
    <w:uiPriority w:val="99"/>
    <w:rsid w:val="00257D35"/>
    <w:rPr>
      <w:color w:val="auto"/>
    </w:rPr>
  </w:style>
  <w:style w:type="character" w:styleId="CommentReference">
    <w:name w:val="annotation reference"/>
    <w:basedOn w:val="DefaultParagraphFont"/>
    <w:uiPriority w:val="99"/>
    <w:semiHidden/>
    <w:unhideWhenUsed/>
    <w:rsid w:val="002D035C"/>
    <w:rPr>
      <w:sz w:val="16"/>
      <w:szCs w:val="16"/>
    </w:rPr>
  </w:style>
  <w:style w:type="paragraph" w:styleId="CommentText">
    <w:name w:val="annotation text"/>
    <w:basedOn w:val="Normal"/>
    <w:link w:val="CommentTextChar"/>
    <w:uiPriority w:val="99"/>
    <w:semiHidden/>
    <w:unhideWhenUsed/>
    <w:rsid w:val="002D035C"/>
    <w:pPr>
      <w:spacing w:line="240" w:lineRule="auto"/>
    </w:pPr>
    <w:rPr>
      <w:sz w:val="20"/>
      <w:szCs w:val="20"/>
    </w:rPr>
  </w:style>
  <w:style w:type="character" w:customStyle="1" w:styleId="CommentTextChar">
    <w:name w:val="Comment Text Char"/>
    <w:basedOn w:val="DefaultParagraphFont"/>
    <w:link w:val="CommentText"/>
    <w:uiPriority w:val="99"/>
    <w:semiHidden/>
    <w:rsid w:val="002D035C"/>
    <w:rPr>
      <w:rFonts w:ascii="Arial" w:hAnsi="Arial" w:cs="Arial"/>
      <w:spacing w:val="-3"/>
      <w:lang w:val="en-GB" w:eastAsia="en-US"/>
    </w:rPr>
  </w:style>
  <w:style w:type="paragraph" w:styleId="CommentSubject">
    <w:name w:val="annotation subject"/>
    <w:basedOn w:val="CommentText"/>
    <w:next w:val="CommentText"/>
    <w:link w:val="CommentSubjectChar"/>
    <w:uiPriority w:val="99"/>
    <w:semiHidden/>
    <w:unhideWhenUsed/>
    <w:rsid w:val="002D035C"/>
    <w:rPr>
      <w:b/>
      <w:bCs/>
    </w:rPr>
  </w:style>
  <w:style w:type="character" w:customStyle="1" w:styleId="CommentSubjectChar">
    <w:name w:val="Comment Subject Char"/>
    <w:basedOn w:val="CommentTextChar"/>
    <w:link w:val="CommentSubject"/>
    <w:uiPriority w:val="99"/>
    <w:semiHidden/>
    <w:rsid w:val="002D035C"/>
    <w:rPr>
      <w:rFonts w:ascii="Arial" w:hAnsi="Arial" w:cs="Arial"/>
      <w:b/>
      <w:bCs/>
      <w:spacing w:val="-3"/>
      <w:lang w:val="en-GB" w:eastAsia="en-US"/>
    </w:rPr>
  </w:style>
  <w:style w:type="character" w:customStyle="1" w:styleId="footnoteanchor">
    <w:name w:val="footnoteanchor"/>
    <w:basedOn w:val="DefaultParagraphFont"/>
    <w:rsid w:val="00934A94"/>
  </w:style>
  <w:style w:type="character" w:styleId="Hyperlink">
    <w:name w:val="Hyperlink"/>
    <w:basedOn w:val="DefaultParagraphFont"/>
    <w:uiPriority w:val="99"/>
    <w:semiHidden/>
    <w:unhideWhenUsed/>
    <w:rsid w:val="00934A94"/>
    <w:rPr>
      <w:color w:val="0000FF"/>
      <w:u w:val="single"/>
    </w:rPr>
  </w:style>
  <w:style w:type="character" w:customStyle="1" w:styleId="mc">
    <w:name w:val="mc"/>
    <w:basedOn w:val="DefaultParagraphFont"/>
    <w:rsid w:val="00934A94"/>
  </w:style>
  <w:style w:type="paragraph" w:styleId="Revision">
    <w:name w:val="Revision"/>
    <w:hidden/>
    <w:uiPriority w:val="99"/>
    <w:semiHidden/>
    <w:rsid w:val="009B07B0"/>
    <w:rPr>
      <w:rFonts w:ascii="Arial" w:hAnsi="Arial" w:cs="Arial"/>
      <w:spacing w:val="-3"/>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C19"/>
    <w:pPr>
      <w:widowControl w:val="0"/>
      <w:spacing w:line="360" w:lineRule="auto"/>
      <w:jc w:val="both"/>
    </w:pPr>
    <w:rPr>
      <w:rFonts w:ascii="Arial" w:hAnsi="Arial" w:cs="Arial"/>
      <w:spacing w:val="-3"/>
      <w:sz w:val="24"/>
      <w:szCs w:val="24"/>
      <w:lang w:eastAsia="en-US"/>
    </w:rPr>
  </w:style>
  <w:style w:type="paragraph" w:styleId="Heading1">
    <w:name w:val="heading 1"/>
    <w:basedOn w:val="Normal"/>
    <w:next w:val="Normal"/>
    <w:link w:val="Heading1Char"/>
    <w:uiPriority w:val="9"/>
    <w:qFormat/>
    <w:rsid w:val="005368A3"/>
    <w:pPr>
      <w:numPr>
        <w:numId w:val="1"/>
      </w:numPr>
      <w:ind w:left="0" w:firstLine="0"/>
      <w:outlineLvl w:val="0"/>
    </w:pPr>
  </w:style>
  <w:style w:type="paragraph" w:styleId="Heading2">
    <w:name w:val="heading 2"/>
    <w:basedOn w:val="Normal"/>
    <w:next w:val="Normal"/>
    <w:link w:val="Heading2Char"/>
    <w:qFormat/>
    <w:rsid w:val="00257D35"/>
    <w:pPr>
      <w:numPr>
        <w:numId w:val="4"/>
      </w:numPr>
      <w:ind w:left="720" w:firstLine="0"/>
      <w:outlineLvl w:val="1"/>
    </w:pPr>
  </w:style>
  <w:style w:type="paragraph" w:styleId="Heading3">
    <w:name w:val="heading 3"/>
    <w:basedOn w:val="Normal"/>
    <w:next w:val="Normal"/>
    <w:qFormat/>
    <w:rsid w:val="0072728C"/>
    <w:pPr>
      <w:numPr>
        <w:numId w:val="5"/>
      </w:numPr>
      <w:ind w:left="1440" w:firstLine="0"/>
      <w:outlineLvl w:val="2"/>
    </w:pPr>
  </w:style>
  <w:style w:type="paragraph" w:styleId="Heading4">
    <w:name w:val="heading 4"/>
    <w:basedOn w:val="Normal"/>
    <w:next w:val="Normal"/>
    <w:qFormat/>
    <w:rsid w:val="00942F45"/>
    <w:pPr>
      <w:numPr>
        <w:ilvl w:val="3"/>
        <w:numId w:val="1"/>
      </w:numPr>
      <w:outlineLvl w:val="3"/>
    </w:pPr>
  </w:style>
  <w:style w:type="paragraph" w:styleId="Heading5">
    <w:name w:val="heading 5"/>
    <w:basedOn w:val="Normal"/>
    <w:next w:val="Normal"/>
    <w:qFormat/>
    <w:rsid w:val="00E7645E"/>
    <w:pPr>
      <w:numPr>
        <w:ilvl w:val="4"/>
        <w:numId w:val="1"/>
      </w:numPr>
      <w:outlineLvl w:val="4"/>
    </w:pPr>
  </w:style>
  <w:style w:type="paragraph" w:styleId="Heading6">
    <w:name w:val="heading 6"/>
    <w:basedOn w:val="Normal"/>
    <w:next w:val="Normal"/>
    <w:qFormat/>
    <w:rsid w:val="00E7645E"/>
    <w:pPr>
      <w:numPr>
        <w:ilvl w:val="5"/>
        <w:numId w:val="1"/>
      </w:numPr>
      <w:outlineLvl w:val="5"/>
    </w:pPr>
    <w:rPr>
      <w:i/>
      <w:sz w:val="22"/>
    </w:rPr>
  </w:style>
  <w:style w:type="paragraph" w:styleId="Heading7">
    <w:name w:val="heading 7"/>
    <w:basedOn w:val="Normal"/>
    <w:next w:val="Normal"/>
    <w:qFormat/>
    <w:rsid w:val="00E7645E"/>
    <w:pPr>
      <w:numPr>
        <w:ilvl w:val="6"/>
        <w:numId w:val="1"/>
      </w:numPr>
      <w:outlineLvl w:val="6"/>
    </w:pPr>
  </w:style>
  <w:style w:type="paragraph" w:styleId="Heading8">
    <w:name w:val="heading 8"/>
    <w:basedOn w:val="Normal"/>
    <w:next w:val="Normal"/>
    <w:qFormat/>
    <w:rsid w:val="00E7645E"/>
    <w:pPr>
      <w:numPr>
        <w:ilvl w:val="7"/>
        <w:numId w:val="1"/>
      </w:numPr>
      <w:outlineLvl w:val="7"/>
    </w:pPr>
    <w:rPr>
      <w:i/>
    </w:rPr>
  </w:style>
  <w:style w:type="paragraph" w:styleId="Heading9">
    <w:name w:val="heading 9"/>
    <w:basedOn w:val="Normal"/>
    <w:next w:val="Normal"/>
    <w:qFormat/>
    <w:rsid w:val="00E7645E"/>
    <w:pPr>
      <w:numPr>
        <w:ilvl w:val="8"/>
        <w:numId w:val="1"/>
      </w:numPr>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sid w:val="00E7645E"/>
  </w:style>
  <w:style w:type="paragraph" w:styleId="EnvelopeReturn">
    <w:name w:val="envelope return"/>
    <w:basedOn w:val="Normal"/>
    <w:semiHidden/>
    <w:rsid w:val="00E7645E"/>
    <w:rPr>
      <w:sz w:val="16"/>
    </w:rPr>
  </w:style>
  <w:style w:type="paragraph" w:styleId="Footer">
    <w:name w:val="footer"/>
    <w:basedOn w:val="Normal"/>
    <w:semiHidden/>
    <w:rsid w:val="00E7645E"/>
    <w:pPr>
      <w:tabs>
        <w:tab w:val="center" w:pos="4320"/>
        <w:tab w:val="right" w:pos="8640"/>
      </w:tabs>
    </w:pPr>
  </w:style>
  <w:style w:type="paragraph" w:styleId="Header">
    <w:name w:val="header"/>
    <w:basedOn w:val="Normal"/>
    <w:semiHidden/>
    <w:rsid w:val="00E7645E"/>
    <w:pPr>
      <w:tabs>
        <w:tab w:val="center" w:pos="4320"/>
        <w:tab w:val="right" w:pos="8640"/>
      </w:tabs>
    </w:pPr>
  </w:style>
  <w:style w:type="paragraph" w:styleId="ListBullet">
    <w:name w:val="List Bullet"/>
    <w:basedOn w:val="Normal"/>
    <w:next w:val="Normal"/>
    <w:autoRedefine/>
    <w:semiHidden/>
    <w:rsid w:val="00E7645E"/>
    <w:pPr>
      <w:spacing w:after="360"/>
      <w:ind w:left="357" w:hanging="357"/>
    </w:pPr>
  </w:style>
  <w:style w:type="paragraph" w:styleId="ListNumber">
    <w:name w:val="List Number"/>
    <w:basedOn w:val="Normal"/>
    <w:semiHidden/>
    <w:rsid w:val="00E7645E"/>
    <w:pPr>
      <w:ind w:left="360" w:hanging="360"/>
    </w:pPr>
  </w:style>
  <w:style w:type="character" w:styleId="PageNumber">
    <w:name w:val="page number"/>
    <w:basedOn w:val="DefaultParagraphFont"/>
    <w:semiHidden/>
    <w:rsid w:val="00E7645E"/>
    <w:rPr>
      <w:rFonts w:ascii="Arial" w:hAnsi="Arial"/>
    </w:rPr>
  </w:style>
  <w:style w:type="paragraph" w:styleId="Subtitle">
    <w:name w:val="Subtitle"/>
    <w:basedOn w:val="Normal"/>
    <w:qFormat/>
    <w:rsid w:val="00E7645E"/>
    <w:pPr>
      <w:spacing w:after="60"/>
      <w:jc w:val="center"/>
    </w:pPr>
    <w:rPr>
      <w:i/>
    </w:rPr>
  </w:style>
  <w:style w:type="paragraph" w:styleId="BodyText">
    <w:name w:val="Body Text"/>
    <w:basedOn w:val="Normal"/>
    <w:link w:val="BodyTextChar"/>
    <w:rsid w:val="00853524"/>
    <w:pPr>
      <w:widowControl/>
      <w:spacing w:line="240" w:lineRule="auto"/>
      <w:jc w:val="center"/>
    </w:pPr>
    <w:rPr>
      <w:rFonts w:ascii="Times New Roman" w:hAnsi="Times New Roman" w:cs="Times New Roman"/>
      <w:spacing w:val="0"/>
    </w:rPr>
  </w:style>
  <w:style w:type="character" w:customStyle="1" w:styleId="BodyTextChar">
    <w:name w:val="Body Text Char"/>
    <w:basedOn w:val="DefaultParagraphFont"/>
    <w:link w:val="BodyText"/>
    <w:rsid w:val="00853524"/>
    <w:rPr>
      <w:sz w:val="24"/>
      <w:szCs w:val="24"/>
      <w:lang w:val="en-GB" w:eastAsia="en-US"/>
    </w:rPr>
  </w:style>
  <w:style w:type="paragraph" w:styleId="BodyTextIndent">
    <w:name w:val="Body Text Indent"/>
    <w:basedOn w:val="Normal"/>
    <w:link w:val="BodyTextIndentChar"/>
    <w:rsid w:val="00853524"/>
    <w:pPr>
      <w:widowControl/>
      <w:spacing w:line="240" w:lineRule="auto"/>
      <w:ind w:left="1440"/>
      <w:jc w:val="left"/>
    </w:pPr>
    <w:rPr>
      <w:rFonts w:ascii="Times New Roman" w:hAnsi="Times New Roman" w:cs="Times New Roman"/>
      <w:spacing w:val="0"/>
    </w:rPr>
  </w:style>
  <w:style w:type="character" w:customStyle="1" w:styleId="BodyTextIndentChar">
    <w:name w:val="Body Text Indent Char"/>
    <w:basedOn w:val="DefaultParagraphFont"/>
    <w:link w:val="BodyTextIndent"/>
    <w:rsid w:val="00853524"/>
    <w:rPr>
      <w:sz w:val="24"/>
      <w:szCs w:val="24"/>
      <w:lang w:val="en-GB" w:eastAsia="en-US"/>
    </w:rPr>
  </w:style>
  <w:style w:type="paragraph" w:styleId="FootnoteText">
    <w:name w:val="footnote text"/>
    <w:basedOn w:val="Normal"/>
    <w:link w:val="FootnoteTextChar"/>
    <w:qFormat/>
    <w:rsid w:val="00853524"/>
    <w:rPr>
      <w:sz w:val="20"/>
      <w:szCs w:val="20"/>
    </w:rPr>
  </w:style>
  <w:style w:type="character" w:customStyle="1" w:styleId="FootnoteTextChar">
    <w:name w:val="Footnote Text Char"/>
    <w:basedOn w:val="DefaultParagraphFont"/>
    <w:link w:val="FootnoteText"/>
    <w:rsid w:val="00853524"/>
    <w:rPr>
      <w:rFonts w:ascii="Arial" w:hAnsi="Arial" w:cs="Arial"/>
      <w:spacing w:val="-3"/>
      <w:lang w:val="en-GB" w:eastAsia="en-US"/>
    </w:rPr>
  </w:style>
  <w:style w:type="character" w:styleId="FootnoteReference">
    <w:name w:val="footnote reference"/>
    <w:basedOn w:val="DefaultParagraphFont"/>
    <w:rsid w:val="00853524"/>
    <w:rPr>
      <w:vertAlign w:val="superscript"/>
    </w:rPr>
  </w:style>
  <w:style w:type="character" w:customStyle="1" w:styleId="Heading1Char">
    <w:name w:val="Heading 1 Char"/>
    <w:basedOn w:val="DefaultParagraphFont"/>
    <w:link w:val="Heading1"/>
    <w:uiPriority w:val="9"/>
    <w:rsid w:val="005368A3"/>
    <w:rPr>
      <w:rFonts w:ascii="Arial" w:hAnsi="Arial" w:cs="Arial"/>
      <w:spacing w:val="-3"/>
      <w:sz w:val="24"/>
      <w:szCs w:val="24"/>
      <w:lang w:eastAsia="en-US"/>
    </w:rPr>
  </w:style>
  <w:style w:type="character" w:customStyle="1" w:styleId="Heading2Char">
    <w:name w:val="Heading 2 Char"/>
    <w:basedOn w:val="DefaultParagraphFont"/>
    <w:link w:val="Heading2"/>
    <w:rsid w:val="00257D35"/>
    <w:rPr>
      <w:rFonts w:ascii="Arial" w:hAnsi="Arial" w:cs="Arial"/>
      <w:spacing w:val="-3"/>
      <w:sz w:val="24"/>
      <w:szCs w:val="24"/>
      <w:lang w:val="en-GB" w:eastAsia="en-US"/>
    </w:rPr>
  </w:style>
  <w:style w:type="paragraph" w:styleId="BalloonText">
    <w:name w:val="Balloon Text"/>
    <w:basedOn w:val="Normal"/>
    <w:link w:val="BalloonTextChar"/>
    <w:uiPriority w:val="99"/>
    <w:semiHidden/>
    <w:unhideWhenUsed/>
    <w:rsid w:val="008E3D6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3D66"/>
    <w:rPr>
      <w:rFonts w:ascii="Segoe UI" w:hAnsi="Segoe UI" w:cs="Segoe UI"/>
      <w:spacing w:val="-3"/>
      <w:sz w:val="18"/>
      <w:szCs w:val="18"/>
      <w:lang w:val="en-GB" w:eastAsia="en-US"/>
    </w:rPr>
  </w:style>
  <w:style w:type="paragraph" w:styleId="ListParagraph">
    <w:name w:val="List Paragraph"/>
    <w:basedOn w:val="Normal"/>
    <w:uiPriority w:val="34"/>
    <w:qFormat/>
    <w:rsid w:val="004C574D"/>
    <w:pPr>
      <w:widowControl/>
      <w:spacing w:after="200"/>
      <w:ind w:left="720"/>
      <w:contextualSpacing/>
    </w:pPr>
    <w:rPr>
      <w:rFonts w:cs="Times New Roman"/>
      <w:spacing w:val="0"/>
      <w:szCs w:val="22"/>
      <w:lang w:val="en-US"/>
    </w:rPr>
  </w:style>
  <w:style w:type="paragraph" w:styleId="NormalWeb">
    <w:name w:val="Normal (Web)"/>
    <w:basedOn w:val="Normal"/>
    <w:uiPriority w:val="99"/>
    <w:unhideWhenUsed/>
    <w:rsid w:val="00135CE1"/>
    <w:pPr>
      <w:widowControl/>
      <w:spacing w:before="100" w:beforeAutospacing="1" w:after="100" w:afterAutospacing="1" w:line="240" w:lineRule="auto"/>
      <w:jc w:val="left"/>
    </w:pPr>
    <w:rPr>
      <w:rFonts w:ascii="Times New Roman" w:hAnsi="Times New Roman" w:cs="Times New Roman"/>
      <w:spacing w:val="0"/>
    </w:rPr>
  </w:style>
  <w:style w:type="paragraph" w:customStyle="1" w:styleId="Default">
    <w:name w:val="Default"/>
    <w:rsid w:val="00257D35"/>
    <w:pPr>
      <w:widowControl w:val="0"/>
      <w:autoSpaceDE w:val="0"/>
      <w:autoSpaceDN w:val="0"/>
      <w:adjustRightInd w:val="0"/>
    </w:pPr>
    <w:rPr>
      <w:rFonts w:ascii="Arial" w:eastAsiaTheme="minorEastAsia" w:hAnsi="Arial" w:cs="Arial"/>
      <w:color w:val="000000"/>
      <w:sz w:val="24"/>
      <w:szCs w:val="24"/>
    </w:rPr>
  </w:style>
  <w:style w:type="paragraph" w:customStyle="1" w:styleId="CM1">
    <w:name w:val="CM1"/>
    <w:basedOn w:val="Default"/>
    <w:next w:val="Default"/>
    <w:uiPriority w:val="99"/>
    <w:rsid w:val="00257D35"/>
    <w:rPr>
      <w:color w:val="auto"/>
    </w:rPr>
  </w:style>
  <w:style w:type="paragraph" w:customStyle="1" w:styleId="CM11">
    <w:name w:val="CM11"/>
    <w:basedOn w:val="Default"/>
    <w:next w:val="Default"/>
    <w:uiPriority w:val="99"/>
    <w:rsid w:val="00257D35"/>
    <w:rPr>
      <w:color w:val="auto"/>
    </w:rPr>
  </w:style>
  <w:style w:type="paragraph" w:customStyle="1" w:styleId="CM12">
    <w:name w:val="CM12"/>
    <w:basedOn w:val="Default"/>
    <w:next w:val="Default"/>
    <w:uiPriority w:val="99"/>
    <w:rsid w:val="00257D35"/>
    <w:rPr>
      <w:color w:val="auto"/>
    </w:rPr>
  </w:style>
  <w:style w:type="paragraph" w:customStyle="1" w:styleId="CM3">
    <w:name w:val="CM3"/>
    <w:basedOn w:val="Default"/>
    <w:next w:val="Default"/>
    <w:uiPriority w:val="99"/>
    <w:rsid w:val="00257D35"/>
    <w:pPr>
      <w:spacing w:line="413" w:lineRule="atLeast"/>
    </w:pPr>
    <w:rPr>
      <w:color w:val="auto"/>
    </w:rPr>
  </w:style>
  <w:style w:type="paragraph" w:customStyle="1" w:styleId="CM13">
    <w:name w:val="CM13"/>
    <w:basedOn w:val="Default"/>
    <w:next w:val="Default"/>
    <w:uiPriority w:val="99"/>
    <w:rsid w:val="00257D35"/>
    <w:rPr>
      <w:color w:val="auto"/>
    </w:rPr>
  </w:style>
  <w:style w:type="paragraph" w:customStyle="1" w:styleId="CM5">
    <w:name w:val="CM5"/>
    <w:basedOn w:val="Default"/>
    <w:next w:val="Default"/>
    <w:uiPriority w:val="99"/>
    <w:rsid w:val="00257D35"/>
    <w:rPr>
      <w:color w:val="auto"/>
    </w:rPr>
  </w:style>
  <w:style w:type="paragraph" w:customStyle="1" w:styleId="CM6">
    <w:name w:val="CM6"/>
    <w:basedOn w:val="Default"/>
    <w:next w:val="Default"/>
    <w:uiPriority w:val="99"/>
    <w:rsid w:val="00257D35"/>
    <w:pPr>
      <w:spacing w:line="416" w:lineRule="atLeast"/>
    </w:pPr>
    <w:rPr>
      <w:color w:val="auto"/>
    </w:rPr>
  </w:style>
  <w:style w:type="paragraph" w:customStyle="1" w:styleId="CM15">
    <w:name w:val="CM15"/>
    <w:basedOn w:val="Default"/>
    <w:next w:val="Default"/>
    <w:uiPriority w:val="99"/>
    <w:rsid w:val="00257D35"/>
    <w:rPr>
      <w:color w:val="auto"/>
    </w:rPr>
  </w:style>
  <w:style w:type="paragraph" w:customStyle="1" w:styleId="CM9">
    <w:name w:val="CM9"/>
    <w:basedOn w:val="Default"/>
    <w:next w:val="Default"/>
    <w:uiPriority w:val="99"/>
    <w:rsid w:val="00257D35"/>
    <w:pPr>
      <w:spacing w:line="416" w:lineRule="atLeast"/>
    </w:pPr>
    <w:rPr>
      <w:color w:val="auto"/>
    </w:rPr>
  </w:style>
  <w:style w:type="paragraph" w:customStyle="1" w:styleId="CM14">
    <w:name w:val="CM14"/>
    <w:basedOn w:val="Default"/>
    <w:next w:val="Default"/>
    <w:uiPriority w:val="99"/>
    <w:rsid w:val="00257D35"/>
    <w:rPr>
      <w:color w:val="auto"/>
    </w:rPr>
  </w:style>
  <w:style w:type="paragraph" w:customStyle="1" w:styleId="CM10">
    <w:name w:val="CM10"/>
    <w:basedOn w:val="Default"/>
    <w:next w:val="Default"/>
    <w:uiPriority w:val="99"/>
    <w:rsid w:val="00257D35"/>
    <w:pPr>
      <w:spacing w:line="413" w:lineRule="atLeast"/>
    </w:pPr>
    <w:rPr>
      <w:color w:val="auto"/>
    </w:rPr>
  </w:style>
  <w:style w:type="paragraph" w:customStyle="1" w:styleId="CM16">
    <w:name w:val="CM16"/>
    <w:basedOn w:val="Default"/>
    <w:next w:val="Default"/>
    <w:uiPriority w:val="99"/>
    <w:rsid w:val="00257D35"/>
    <w:rPr>
      <w:color w:val="auto"/>
    </w:rPr>
  </w:style>
  <w:style w:type="character" w:styleId="CommentReference">
    <w:name w:val="annotation reference"/>
    <w:basedOn w:val="DefaultParagraphFont"/>
    <w:uiPriority w:val="99"/>
    <w:semiHidden/>
    <w:unhideWhenUsed/>
    <w:rsid w:val="002D035C"/>
    <w:rPr>
      <w:sz w:val="16"/>
      <w:szCs w:val="16"/>
    </w:rPr>
  </w:style>
  <w:style w:type="paragraph" w:styleId="CommentText">
    <w:name w:val="annotation text"/>
    <w:basedOn w:val="Normal"/>
    <w:link w:val="CommentTextChar"/>
    <w:uiPriority w:val="99"/>
    <w:semiHidden/>
    <w:unhideWhenUsed/>
    <w:rsid w:val="002D035C"/>
    <w:pPr>
      <w:spacing w:line="240" w:lineRule="auto"/>
    </w:pPr>
    <w:rPr>
      <w:sz w:val="20"/>
      <w:szCs w:val="20"/>
    </w:rPr>
  </w:style>
  <w:style w:type="character" w:customStyle="1" w:styleId="CommentTextChar">
    <w:name w:val="Comment Text Char"/>
    <w:basedOn w:val="DefaultParagraphFont"/>
    <w:link w:val="CommentText"/>
    <w:uiPriority w:val="99"/>
    <w:semiHidden/>
    <w:rsid w:val="002D035C"/>
    <w:rPr>
      <w:rFonts w:ascii="Arial" w:hAnsi="Arial" w:cs="Arial"/>
      <w:spacing w:val="-3"/>
      <w:lang w:val="en-GB" w:eastAsia="en-US"/>
    </w:rPr>
  </w:style>
  <w:style w:type="paragraph" w:styleId="CommentSubject">
    <w:name w:val="annotation subject"/>
    <w:basedOn w:val="CommentText"/>
    <w:next w:val="CommentText"/>
    <w:link w:val="CommentSubjectChar"/>
    <w:uiPriority w:val="99"/>
    <w:semiHidden/>
    <w:unhideWhenUsed/>
    <w:rsid w:val="002D035C"/>
    <w:rPr>
      <w:b/>
      <w:bCs/>
    </w:rPr>
  </w:style>
  <w:style w:type="character" w:customStyle="1" w:styleId="CommentSubjectChar">
    <w:name w:val="Comment Subject Char"/>
    <w:basedOn w:val="CommentTextChar"/>
    <w:link w:val="CommentSubject"/>
    <w:uiPriority w:val="99"/>
    <w:semiHidden/>
    <w:rsid w:val="002D035C"/>
    <w:rPr>
      <w:rFonts w:ascii="Arial" w:hAnsi="Arial" w:cs="Arial"/>
      <w:b/>
      <w:bCs/>
      <w:spacing w:val="-3"/>
      <w:lang w:val="en-GB" w:eastAsia="en-US"/>
    </w:rPr>
  </w:style>
  <w:style w:type="character" w:customStyle="1" w:styleId="footnoteanchor">
    <w:name w:val="footnoteanchor"/>
    <w:basedOn w:val="DefaultParagraphFont"/>
    <w:rsid w:val="00934A94"/>
  </w:style>
  <w:style w:type="character" w:styleId="Hyperlink">
    <w:name w:val="Hyperlink"/>
    <w:basedOn w:val="DefaultParagraphFont"/>
    <w:uiPriority w:val="99"/>
    <w:semiHidden/>
    <w:unhideWhenUsed/>
    <w:rsid w:val="00934A94"/>
    <w:rPr>
      <w:color w:val="0000FF"/>
      <w:u w:val="single"/>
    </w:rPr>
  </w:style>
  <w:style w:type="character" w:customStyle="1" w:styleId="mc">
    <w:name w:val="mc"/>
    <w:basedOn w:val="DefaultParagraphFont"/>
    <w:rsid w:val="00934A94"/>
  </w:style>
  <w:style w:type="paragraph" w:styleId="Revision">
    <w:name w:val="Revision"/>
    <w:hidden/>
    <w:uiPriority w:val="99"/>
    <w:semiHidden/>
    <w:rsid w:val="009B07B0"/>
    <w:rPr>
      <w:rFonts w:ascii="Arial" w:hAnsi="Arial" w:cs="Arial"/>
      <w:spacing w:val="-3"/>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244189">
      <w:bodyDiv w:val="1"/>
      <w:marLeft w:val="0"/>
      <w:marRight w:val="0"/>
      <w:marTop w:val="0"/>
      <w:marBottom w:val="0"/>
      <w:divBdr>
        <w:top w:val="none" w:sz="0" w:space="0" w:color="auto"/>
        <w:left w:val="none" w:sz="0" w:space="0" w:color="auto"/>
        <w:bottom w:val="none" w:sz="0" w:space="0" w:color="auto"/>
        <w:right w:val="none" w:sz="0" w:space="0" w:color="auto"/>
      </w:divBdr>
    </w:div>
    <w:div w:id="21004396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2024-03-14T18:30:00+00:00</Judgment_x0020_Date>
    <Year xmlns="c1afb1bd-f2fb-40fd-9abb-aea55b4d7662">2024</Year>
  </documentManagement>
</p:properties>
</file>

<file path=customXml/itemProps1.xml><?xml version="1.0" encoding="utf-8"?>
<ds:datastoreItem xmlns:ds="http://schemas.openxmlformats.org/officeDocument/2006/customXml" ds:itemID="{8342AF8F-A665-4E50-B84E-4FB2C3CDC7F7}"/>
</file>

<file path=customXml/itemProps2.xml><?xml version="1.0" encoding="utf-8"?>
<ds:datastoreItem xmlns:ds="http://schemas.openxmlformats.org/officeDocument/2006/customXml" ds:itemID="{21C35D6E-E245-4F6A-8DCF-C7758EF3B1F6}"/>
</file>

<file path=customXml/itemProps3.xml><?xml version="1.0" encoding="utf-8"?>
<ds:datastoreItem xmlns:ds="http://schemas.openxmlformats.org/officeDocument/2006/customXml" ds:itemID="{6F2C48B2-9D7E-4598-BF65-6E4FB5710688}"/>
</file>

<file path=customXml/itemProps4.xml><?xml version="1.0" encoding="utf-8"?>
<ds:datastoreItem xmlns:ds="http://schemas.openxmlformats.org/officeDocument/2006/customXml" ds:itemID="{7CF96E0B-3971-4961-93E7-EC45512B6118}"/>
</file>

<file path=docProps/app.xml><?xml version="1.0" encoding="utf-8"?>
<Properties xmlns="http://schemas.openxmlformats.org/officeDocument/2006/extended-properties" xmlns:vt="http://schemas.openxmlformats.org/officeDocument/2006/docPropsVTypes">
  <Template>Normal</Template>
  <TotalTime>1</TotalTime>
  <Pages>14</Pages>
  <Words>3055</Words>
  <Characters>17420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IN THE HIGH COURT OF NAMIBIA</vt:lpstr>
    </vt:vector>
  </TitlesOfParts>
  <Company>Gardens Chambers</Company>
  <LinksUpToDate>false</LinksUpToDate>
  <CharactersWithSpaces>20435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Cloete v Minister of Safety and Security (HC-MD-CIV-ACT-OTH-2020-04716) [2024] NAHCMD 118 (15 March 2024)</dc:title>
  <dc:creator>Monica</dc:creator>
  <cp:lastModifiedBy>Dean-Marlo Titus</cp:lastModifiedBy>
  <cp:revision>3</cp:revision>
  <cp:lastPrinted>2024-03-15T08:58:00Z</cp:lastPrinted>
  <dcterms:created xsi:type="dcterms:W3CDTF">2024-03-15T08:01:00Z</dcterms:created>
  <dcterms:modified xsi:type="dcterms:W3CDTF">2024-03-15T08:59:00Z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b6910caf408c31acfb96933886e011f04a99956a06965b9bd9452ad5b6b4abbc</vt:lpwstr>
  </property>
  <property fmtid="{D5CDD505-2E9C-101B-9397-08002B2CF9AE}" pid="3" name="ContentTypeId">
    <vt:lpwstr>0x0101000ECE0F99B3F8644397ECB0C536651393</vt:lpwstr>
  </property>
</Properties>
</file>