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287" w:rsidRPr="00DA3287" w:rsidRDefault="00DA3287" w:rsidP="00DA3287">
      <w:pPr>
        <w:spacing w:after="200" w:line="360" w:lineRule="auto"/>
        <w:jc w:val="center"/>
        <w:rPr>
          <w:rFonts w:ascii="Arial" w:eastAsia="Calibri" w:hAnsi="Arial" w:cs="Arial"/>
          <w:b/>
          <w:sz w:val="24"/>
          <w:szCs w:val="24"/>
          <w:lang w:val="en-US"/>
        </w:rPr>
      </w:pPr>
      <w:bookmarkStart w:id="0" w:name="_GoBack"/>
      <w:bookmarkEnd w:id="0"/>
      <w:r w:rsidRPr="00DA3287">
        <w:rPr>
          <w:rFonts w:ascii="Arial" w:eastAsia="Calibri" w:hAnsi="Arial" w:cs="Arial"/>
          <w:b/>
          <w:sz w:val="24"/>
          <w:szCs w:val="24"/>
          <w:lang w:val="en-US"/>
        </w:rPr>
        <w:t>REPUBLIC OF NAMIBIA</w:t>
      </w:r>
    </w:p>
    <w:p w:rsidR="00DA3287" w:rsidRPr="00DA3287" w:rsidRDefault="00DA3287" w:rsidP="00DA3287">
      <w:pPr>
        <w:spacing w:after="200" w:line="360" w:lineRule="auto"/>
        <w:jc w:val="center"/>
        <w:rPr>
          <w:rFonts w:ascii="Arial" w:eastAsia="Calibri" w:hAnsi="Arial" w:cs="Arial"/>
          <w:b/>
          <w:sz w:val="24"/>
          <w:szCs w:val="24"/>
          <w:lang w:val="en-US"/>
        </w:rPr>
      </w:pPr>
      <w:r w:rsidRPr="00DA3287">
        <w:rPr>
          <w:rFonts w:ascii="Arial" w:eastAsia="Calibri" w:hAnsi="Arial" w:cs="Arial"/>
          <w:b/>
          <w:noProof/>
          <w:sz w:val="24"/>
          <w:szCs w:val="24"/>
          <w:lang w:val="en-US"/>
        </w:rPr>
        <mc:AlternateContent>
          <mc:Choice Requires="wps">
            <w:drawing>
              <wp:anchor distT="0" distB="0" distL="114300" distR="114300" simplePos="0" relativeHeight="251659264" behindDoc="0" locked="0" layoutInCell="1" allowOverlap="1" wp14:anchorId="4617E31C" wp14:editId="1D7073BA">
                <wp:simplePos x="0" y="0"/>
                <wp:positionH relativeFrom="column">
                  <wp:posOffset>4143375</wp:posOffset>
                </wp:positionH>
                <wp:positionV relativeFrom="paragraph">
                  <wp:posOffset>337185</wp:posOffset>
                </wp:positionV>
                <wp:extent cx="1762125" cy="33337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33375"/>
                        </a:xfrm>
                        <a:prstGeom prst="rect">
                          <a:avLst/>
                        </a:prstGeom>
                        <a:solidFill>
                          <a:srgbClr val="FFFFFF"/>
                        </a:solidFill>
                        <a:ln w="9525">
                          <a:solidFill>
                            <a:srgbClr val="FFFFFF"/>
                          </a:solidFill>
                          <a:miter lim="800000"/>
                          <a:headEnd/>
                          <a:tailEnd/>
                        </a:ln>
                      </wps:spPr>
                      <wps:txbx>
                        <w:txbxContent>
                          <w:p w:rsidR="00DA3287" w:rsidRPr="00BB5FC3" w:rsidRDefault="00DA3287" w:rsidP="00DA3287">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7E31C" id="_x0000_t202" coordsize="21600,21600" o:spt="202" path="m,l,21600r21600,l21600,xe">
                <v:stroke joinstyle="miter"/>
                <v:path gradientshapeok="t" o:connecttype="rect"/>
              </v:shapetype>
              <v:shape id="Text Box 2" o:spid="_x0000_s1026" type="#_x0000_t202" style="position:absolute;left:0;text-align:left;margin-left:326.25pt;margin-top:26.55pt;width:138.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oEIgIAAFAEAAAOAAAAZHJzL2Uyb0RvYy54bWysVNtu2zAMfR+wfxD0vjjxkl6MOEWXLsOA&#10;7gK0+wBZlmNhsqhRSuzs60vJaZptb8X0IJAmdUgekl7eDJ1he4Vegy35bDLlTFkJtbbbkv943Ly7&#10;4swHYWthwKqSH5TnN6u3b5a9K1QOLZhaISMQ64velbwNwRVZ5mWrOuEn4JQlYwPYiUAqbrMaRU/o&#10;ncny6fQi6wFrhyCV9/T1bjTyVcJvGiXDt6bxKjBTcsotpBvTXcU7Wy1FsUXhWi2PaYhXZNEJbSno&#10;CepOBMF2qP+B6rRE8NCEiYQug6bRUqUaqJrZ9K9qHlrhVKqFyPHuRJP/f7Dy6/47Ml2XPOfMio5a&#10;9KiGwD7AwPLITu98QU4PjtzCQJ+py6lS7+5B/vTMwroVdqtuEaFvlagpu1l8mZ09HXF8BKn6L1BT&#10;GLELkICGBrtIHZHBCJ26dDh1JqYiY8jLi3yWLziTZHtP53KRQoji+bVDHz4p6FgUSo7U+YQu9vc+&#10;xGxE8ewSg3kwut5oY5KC22ptkO0FTckmnSP6H27Gsr7k1wvK47UQnQ407kZ3Jb+axhPjiCLS9tHW&#10;SQ5Cm1GmlI098hipG0kMQzWQYyS3gvpAjCKMY01rSEIL+Juznka65P7XTqDizHy21JXr2XwedyAp&#10;88VlTgqeW6pzi7CSoEoeOBvFdRj3ZudQb1uKNM6BhVvqZKMTyS9ZHfOmsU3cH1cs7sW5nrxefgSr&#10;JwAAAP//AwBQSwMEFAAGAAgAAAAhAFaVG4veAAAACgEAAA8AAABkcnMvZG93bnJldi54bWxMj8FO&#10;wzAQRO9I/IO1SFwQtZsqEYQ4VVWBOLflws2Nt0lEvE5it0n5epYTHFf7NPOmWM+uExccQ+tJw3Kh&#10;QCBV3rZUa/g4vD0+gQjRkDWdJ9RwxQDr8vamMLn1E+3wso+14BAKudHQxNjnUoaqQWfCwvdI/Dv5&#10;0ZnI51hLO5qJw10nE6Uy6UxL3NCYHrcNVl/7s9Pgp9er8zio5OHz271vN8PulAxa39/NmxcQEef4&#10;B8OvPqtDyU5HfyYbRKchS5OUUQ3pagmCgeeV4nFHJlWagSwL+X9C+QMAAP//AwBQSwECLQAUAAYA&#10;CAAAACEAtoM4kv4AAADhAQAAEwAAAAAAAAAAAAAAAAAAAAAAW0NvbnRlbnRfVHlwZXNdLnhtbFBL&#10;AQItABQABgAIAAAAIQA4/SH/1gAAAJQBAAALAAAAAAAAAAAAAAAAAC8BAABfcmVscy8ucmVsc1BL&#10;AQItABQABgAIAAAAIQBcz2oEIgIAAFAEAAAOAAAAAAAAAAAAAAAAAC4CAABkcnMvZTJvRG9jLnht&#10;bFBLAQItABQABgAIAAAAIQBWlRuL3gAAAAoBAAAPAAAAAAAAAAAAAAAAAHwEAABkcnMvZG93bnJl&#10;di54bWxQSwUGAAAAAAQABADzAAAAhwUAAAAA&#10;" strokecolor="white">
                <v:textbox>
                  <w:txbxContent>
                    <w:p w:rsidR="00DA3287" w:rsidRPr="00BB5FC3" w:rsidRDefault="00DA3287" w:rsidP="00DA3287">
                      <w:pPr>
                        <w:rPr>
                          <w:rFonts w:cs="Arial"/>
                        </w:rPr>
                      </w:pPr>
                    </w:p>
                  </w:txbxContent>
                </v:textbox>
              </v:shape>
            </w:pict>
          </mc:Fallback>
        </mc:AlternateContent>
      </w:r>
      <w:r w:rsidRPr="00DA3287">
        <w:rPr>
          <w:rFonts w:ascii="Arial" w:eastAsia="Calibri" w:hAnsi="Arial" w:cs="Arial"/>
          <w:b/>
          <w:noProof/>
          <w:sz w:val="24"/>
          <w:szCs w:val="24"/>
          <w:lang w:val="en-US"/>
        </w:rPr>
        <w:drawing>
          <wp:inline distT="0" distB="0" distL="0" distR="0" wp14:anchorId="7E147624" wp14:editId="72053F88">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DA3287" w:rsidRPr="00DA3287" w:rsidRDefault="00DA3287" w:rsidP="00DA3287">
      <w:pPr>
        <w:tabs>
          <w:tab w:val="center" w:pos="4153"/>
          <w:tab w:val="right" w:pos="8306"/>
        </w:tabs>
        <w:spacing w:after="200" w:line="360" w:lineRule="auto"/>
        <w:jc w:val="center"/>
        <w:rPr>
          <w:rFonts w:ascii="Arial" w:eastAsia="Calibri" w:hAnsi="Arial" w:cs="Arial"/>
          <w:bCs/>
          <w:sz w:val="24"/>
          <w:szCs w:val="24"/>
          <w:lang w:val="en-US"/>
        </w:rPr>
      </w:pPr>
      <w:r w:rsidRPr="00DA3287">
        <w:rPr>
          <w:rFonts w:ascii="Arial" w:eastAsia="Calibri" w:hAnsi="Arial" w:cs="Arial"/>
          <w:b/>
          <w:sz w:val="24"/>
          <w:szCs w:val="24"/>
          <w:lang w:val="en-US"/>
        </w:rPr>
        <w:t>HIGH COURT OF NAMIBIA MAIN DIVISION, WINDHOEK</w:t>
      </w:r>
    </w:p>
    <w:p w:rsidR="00DA3287" w:rsidRPr="00DA3287" w:rsidRDefault="00DA3287" w:rsidP="00DA3287">
      <w:pPr>
        <w:spacing w:after="200" w:line="360" w:lineRule="auto"/>
        <w:jc w:val="center"/>
        <w:rPr>
          <w:rFonts w:ascii="Arial" w:eastAsia="Calibri" w:hAnsi="Arial" w:cs="Arial"/>
          <w:b/>
          <w:sz w:val="24"/>
          <w:szCs w:val="24"/>
          <w:lang w:val="en-US"/>
        </w:rPr>
      </w:pPr>
      <w:r w:rsidRPr="00DA3287">
        <w:rPr>
          <w:rFonts w:ascii="Arial" w:eastAsia="Calibri" w:hAnsi="Arial" w:cs="Arial"/>
          <w:b/>
          <w:sz w:val="24"/>
          <w:szCs w:val="24"/>
          <w:lang w:val="en-US"/>
        </w:rPr>
        <w:t>REVIEW JUDGMENT</w:t>
      </w:r>
    </w:p>
    <w:tbl>
      <w:tblPr>
        <w:tblStyle w:val="TableGrid"/>
        <w:tblW w:w="9720" w:type="dxa"/>
        <w:tblInd w:w="-275" w:type="dxa"/>
        <w:tblLook w:val="04A0" w:firstRow="1" w:lastRow="0" w:firstColumn="1" w:lastColumn="0" w:noHBand="0" w:noVBand="1"/>
      </w:tblPr>
      <w:tblGrid>
        <w:gridCol w:w="4770"/>
        <w:gridCol w:w="627"/>
        <w:gridCol w:w="4323"/>
      </w:tblGrid>
      <w:tr w:rsidR="00DA3287" w:rsidRPr="00DA3287" w:rsidTr="004A5A62">
        <w:trPr>
          <w:trHeight w:val="1088"/>
        </w:trPr>
        <w:tc>
          <w:tcPr>
            <w:tcW w:w="5397" w:type="dxa"/>
            <w:gridSpan w:val="2"/>
          </w:tcPr>
          <w:p w:rsidR="00DA3287" w:rsidRPr="00DA3287" w:rsidRDefault="00DA3287" w:rsidP="00DA3287">
            <w:pPr>
              <w:spacing w:line="360" w:lineRule="auto"/>
              <w:jc w:val="both"/>
              <w:rPr>
                <w:rFonts w:ascii="Arial" w:hAnsi="Arial" w:cs="Arial"/>
                <w:sz w:val="24"/>
                <w:szCs w:val="24"/>
                <w:lang w:val="en-US"/>
              </w:rPr>
            </w:pPr>
            <w:r w:rsidRPr="00DA3287">
              <w:rPr>
                <w:rFonts w:ascii="Arial" w:hAnsi="Arial" w:cs="Arial"/>
                <w:b/>
                <w:sz w:val="24"/>
                <w:szCs w:val="24"/>
                <w:lang w:val="en-US"/>
              </w:rPr>
              <w:t>Case Title:</w:t>
            </w:r>
          </w:p>
          <w:p w:rsidR="00DA3287" w:rsidRPr="00DA3287" w:rsidRDefault="00DA3287" w:rsidP="00DA3287">
            <w:pPr>
              <w:spacing w:line="360" w:lineRule="auto"/>
              <w:jc w:val="both"/>
              <w:rPr>
                <w:rFonts w:ascii="Arial" w:hAnsi="Arial" w:cs="Arial"/>
                <w:sz w:val="24"/>
                <w:szCs w:val="24"/>
                <w:lang w:val="en-US"/>
              </w:rPr>
            </w:pPr>
            <w:r w:rsidRPr="00DA3287">
              <w:rPr>
                <w:rFonts w:ascii="Arial" w:hAnsi="Arial" w:cs="Arial"/>
                <w:sz w:val="24"/>
                <w:szCs w:val="24"/>
                <w:lang w:val="en-US"/>
              </w:rPr>
              <w:t xml:space="preserve">The State v </w:t>
            </w:r>
            <w:r w:rsidRPr="00BA2821">
              <w:rPr>
                <w:rFonts w:ascii="Arial" w:hAnsi="Arial" w:cs="Arial"/>
                <w:sz w:val="24"/>
                <w:szCs w:val="24"/>
                <w:lang w:val="en-US"/>
              </w:rPr>
              <w:t>Geraldus Albertus Rieckert</w:t>
            </w:r>
          </w:p>
        </w:tc>
        <w:tc>
          <w:tcPr>
            <w:tcW w:w="4323" w:type="dxa"/>
          </w:tcPr>
          <w:p w:rsidR="00DA3287" w:rsidRPr="00DA3287" w:rsidRDefault="00DA3287" w:rsidP="00DA3287">
            <w:pPr>
              <w:spacing w:line="360" w:lineRule="auto"/>
              <w:jc w:val="both"/>
              <w:rPr>
                <w:rFonts w:ascii="Arial" w:hAnsi="Arial" w:cs="Arial"/>
                <w:b/>
                <w:sz w:val="24"/>
                <w:szCs w:val="24"/>
                <w:lang w:val="en-US"/>
              </w:rPr>
            </w:pPr>
            <w:r w:rsidRPr="00DA3287">
              <w:rPr>
                <w:rFonts w:ascii="Arial" w:hAnsi="Arial" w:cs="Arial"/>
                <w:b/>
                <w:sz w:val="24"/>
                <w:szCs w:val="24"/>
                <w:lang w:val="en-US"/>
              </w:rPr>
              <w:t>Case No:</w:t>
            </w:r>
          </w:p>
          <w:p w:rsidR="00DA3287" w:rsidRPr="00DA3287" w:rsidRDefault="002570D3" w:rsidP="00DA3287">
            <w:pPr>
              <w:spacing w:line="360" w:lineRule="auto"/>
              <w:jc w:val="both"/>
              <w:rPr>
                <w:rFonts w:ascii="Arial" w:hAnsi="Arial" w:cs="Arial"/>
                <w:sz w:val="24"/>
                <w:szCs w:val="24"/>
                <w:lang w:val="en-US"/>
              </w:rPr>
            </w:pPr>
            <w:r>
              <w:rPr>
                <w:rFonts w:ascii="Arial" w:hAnsi="Arial" w:cs="Arial"/>
                <w:sz w:val="24"/>
                <w:szCs w:val="24"/>
                <w:lang w:val="en-US"/>
              </w:rPr>
              <w:t>CR 22</w:t>
            </w:r>
            <w:r w:rsidR="00DA3287" w:rsidRPr="00DA3287">
              <w:rPr>
                <w:rFonts w:ascii="Arial" w:hAnsi="Arial" w:cs="Arial"/>
                <w:sz w:val="24"/>
                <w:szCs w:val="24"/>
                <w:lang w:val="en-US"/>
              </w:rPr>
              <w:t>/2024</w:t>
            </w:r>
          </w:p>
        </w:tc>
      </w:tr>
      <w:tr w:rsidR="00DA3287" w:rsidRPr="00DA3287" w:rsidTr="004A5A62">
        <w:trPr>
          <w:trHeight w:val="872"/>
        </w:trPr>
        <w:tc>
          <w:tcPr>
            <w:tcW w:w="5397" w:type="dxa"/>
            <w:gridSpan w:val="2"/>
          </w:tcPr>
          <w:p w:rsidR="00DA3287" w:rsidRPr="00DA3287" w:rsidRDefault="00DA3287" w:rsidP="00DA3287">
            <w:pPr>
              <w:spacing w:line="360" w:lineRule="auto"/>
              <w:jc w:val="both"/>
              <w:rPr>
                <w:rFonts w:ascii="Arial" w:hAnsi="Arial" w:cs="Arial"/>
                <w:b/>
                <w:sz w:val="24"/>
                <w:szCs w:val="24"/>
                <w:lang w:val="en-US"/>
              </w:rPr>
            </w:pPr>
            <w:r w:rsidRPr="00DA3287">
              <w:rPr>
                <w:rFonts w:ascii="Arial" w:hAnsi="Arial" w:cs="Arial"/>
                <w:b/>
                <w:sz w:val="24"/>
                <w:szCs w:val="24"/>
                <w:lang w:val="en-US"/>
              </w:rPr>
              <w:t xml:space="preserve">High Court MD Review No.: </w:t>
            </w:r>
          </w:p>
          <w:p w:rsidR="00DA3287" w:rsidRPr="00DA3287" w:rsidRDefault="00DA3287" w:rsidP="00DA3287">
            <w:pPr>
              <w:spacing w:line="360" w:lineRule="auto"/>
              <w:jc w:val="both"/>
              <w:rPr>
                <w:rFonts w:ascii="Arial" w:hAnsi="Arial" w:cs="Arial"/>
                <w:b/>
                <w:sz w:val="24"/>
                <w:szCs w:val="24"/>
                <w:lang w:val="en-US"/>
              </w:rPr>
            </w:pPr>
            <w:r>
              <w:rPr>
                <w:rFonts w:ascii="Arial" w:hAnsi="Arial" w:cs="Arial"/>
                <w:sz w:val="24"/>
                <w:szCs w:val="24"/>
                <w:lang w:val="en-US"/>
              </w:rPr>
              <w:t>261</w:t>
            </w:r>
            <w:r w:rsidRPr="00DA3287">
              <w:rPr>
                <w:rFonts w:ascii="Arial" w:hAnsi="Arial" w:cs="Arial"/>
                <w:sz w:val="24"/>
                <w:szCs w:val="24"/>
                <w:lang w:val="en-US"/>
              </w:rPr>
              <w:t>/2024</w:t>
            </w:r>
          </w:p>
        </w:tc>
        <w:tc>
          <w:tcPr>
            <w:tcW w:w="4323" w:type="dxa"/>
          </w:tcPr>
          <w:p w:rsidR="00DA3287" w:rsidRPr="00DA3287" w:rsidRDefault="00DA3287" w:rsidP="00DA3287">
            <w:pPr>
              <w:spacing w:line="360" w:lineRule="auto"/>
              <w:jc w:val="both"/>
              <w:rPr>
                <w:rFonts w:ascii="Arial" w:hAnsi="Arial" w:cs="Arial"/>
                <w:sz w:val="24"/>
                <w:szCs w:val="24"/>
                <w:lang w:val="en-US"/>
              </w:rPr>
            </w:pPr>
            <w:r w:rsidRPr="00DA3287">
              <w:rPr>
                <w:rFonts w:ascii="Arial" w:hAnsi="Arial" w:cs="Arial"/>
                <w:b/>
                <w:sz w:val="24"/>
                <w:szCs w:val="24"/>
                <w:lang w:val="en-US"/>
              </w:rPr>
              <w:t>Division of Court:</w:t>
            </w:r>
          </w:p>
          <w:p w:rsidR="00DA3287" w:rsidRPr="00DA3287" w:rsidRDefault="00DA3287" w:rsidP="00DA3287">
            <w:pPr>
              <w:spacing w:line="360" w:lineRule="auto"/>
              <w:jc w:val="both"/>
              <w:rPr>
                <w:rFonts w:ascii="Arial" w:hAnsi="Arial" w:cs="Arial"/>
                <w:sz w:val="24"/>
                <w:szCs w:val="24"/>
                <w:lang w:val="en-US"/>
              </w:rPr>
            </w:pPr>
            <w:r w:rsidRPr="00DA3287">
              <w:rPr>
                <w:rFonts w:ascii="Arial" w:hAnsi="Arial" w:cs="Arial"/>
                <w:sz w:val="24"/>
                <w:szCs w:val="24"/>
                <w:lang w:val="en-US"/>
              </w:rPr>
              <w:t>Main Division</w:t>
            </w:r>
          </w:p>
        </w:tc>
      </w:tr>
      <w:tr w:rsidR="00DA3287" w:rsidRPr="00DA3287" w:rsidTr="004A5A62">
        <w:trPr>
          <w:trHeight w:val="881"/>
        </w:trPr>
        <w:tc>
          <w:tcPr>
            <w:tcW w:w="5397" w:type="dxa"/>
            <w:gridSpan w:val="2"/>
          </w:tcPr>
          <w:p w:rsidR="00DA3287" w:rsidRPr="00DA3287" w:rsidRDefault="00DA3287" w:rsidP="00DA3287">
            <w:pPr>
              <w:spacing w:line="360" w:lineRule="auto"/>
              <w:jc w:val="both"/>
              <w:rPr>
                <w:rFonts w:ascii="Arial" w:hAnsi="Arial" w:cs="Arial"/>
                <w:b/>
                <w:sz w:val="24"/>
                <w:szCs w:val="24"/>
                <w:lang w:val="en-US"/>
              </w:rPr>
            </w:pPr>
            <w:r w:rsidRPr="00DA3287">
              <w:rPr>
                <w:rFonts w:ascii="Arial" w:hAnsi="Arial" w:cs="Arial"/>
                <w:b/>
                <w:sz w:val="24"/>
                <w:szCs w:val="24"/>
                <w:lang w:val="en-US"/>
              </w:rPr>
              <w:t>Heard before:</w:t>
            </w:r>
          </w:p>
          <w:p w:rsidR="00DA3287" w:rsidRPr="00DA3287" w:rsidRDefault="00DA3287" w:rsidP="00DA3287">
            <w:pPr>
              <w:spacing w:line="360" w:lineRule="auto"/>
              <w:jc w:val="both"/>
              <w:rPr>
                <w:rFonts w:ascii="Arial" w:hAnsi="Arial" w:cs="Arial"/>
                <w:sz w:val="24"/>
                <w:szCs w:val="24"/>
                <w:lang w:val="en-US"/>
              </w:rPr>
            </w:pPr>
            <w:r w:rsidRPr="00DA3287">
              <w:rPr>
                <w:rFonts w:ascii="Arial" w:hAnsi="Arial" w:cs="Arial"/>
                <w:sz w:val="24"/>
                <w:szCs w:val="24"/>
                <w:lang w:val="en-US"/>
              </w:rPr>
              <w:t xml:space="preserve">Shivute J </w:t>
            </w:r>
            <w:r w:rsidRPr="00DA3287">
              <w:rPr>
                <w:rFonts w:ascii="Arial" w:hAnsi="Arial" w:cs="Arial"/>
                <w:i/>
                <w:sz w:val="24"/>
                <w:szCs w:val="24"/>
                <w:lang w:val="en-US"/>
              </w:rPr>
              <w:t>et</w:t>
            </w:r>
            <w:r w:rsidRPr="00DA3287">
              <w:rPr>
                <w:rFonts w:ascii="Arial" w:hAnsi="Arial" w:cs="Arial"/>
                <w:sz w:val="24"/>
                <w:szCs w:val="24"/>
                <w:lang w:val="en-US"/>
              </w:rPr>
              <w:t xml:space="preserve"> Christiaan J</w:t>
            </w:r>
          </w:p>
        </w:tc>
        <w:tc>
          <w:tcPr>
            <w:tcW w:w="4323" w:type="dxa"/>
          </w:tcPr>
          <w:p w:rsidR="00DA3287" w:rsidRPr="00DA3287" w:rsidRDefault="00DA3287" w:rsidP="00DA3287">
            <w:pPr>
              <w:spacing w:line="360" w:lineRule="auto"/>
              <w:jc w:val="both"/>
              <w:rPr>
                <w:rFonts w:ascii="Arial" w:hAnsi="Arial" w:cs="Arial"/>
                <w:b/>
                <w:sz w:val="24"/>
                <w:szCs w:val="24"/>
                <w:lang w:val="en-US"/>
              </w:rPr>
            </w:pPr>
            <w:r w:rsidRPr="00DA3287">
              <w:rPr>
                <w:rFonts w:ascii="Arial" w:hAnsi="Arial" w:cs="Arial"/>
                <w:b/>
                <w:sz w:val="24"/>
                <w:szCs w:val="24"/>
                <w:lang w:val="en-US"/>
              </w:rPr>
              <w:t>Delivered on:</w:t>
            </w:r>
          </w:p>
          <w:p w:rsidR="00DA3287" w:rsidRPr="00DA3287" w:rsidRDefault="002570D3" w:rsidP="00DA3287">
            <w:pPr>
              <w:spacing w:line="360" w:lineRule="auto"/>
              <w:jc w:val="both"/>
              <w:rPr>
                <w:rFonts w:ascii="Arial" w:hAnsi="Arial" w:cs="Arial"/>
                <w:sz w:val="24"/>
                <w:szCs w:val="24"/>
                <w:lang w:val="en-US"/>
              </w:rPr>
            </w:pPr>
            <w:r>
              <w:rPr>
                <w:rFonts w:ascii="Arial" w:hAnsi="Arial" w:cs="Arial"/>
                <w:sz w:val="24"/>
                <w:szCs w:val="24"/>
                <w:lang w:val="en-US"/>
              </w:rPr>
              <w:t>26</w:t>
            </w:r>
            <w:r w:rsidR="00DA3287" w:rsidRPr="00DA3287">
              <w:rPr>
                <w:rFonts w:ascii="Arial" w:hAnsi="Arial" w:cs="Arial"/>
                <w:sz w:val="24"/>
                <w:szCs w:val="24"/>
                <w:lang w:val="en-US"/>
              </w:rPr>
              <w:t xml:space="preserve"> March 2024</w:t>
            </w:r>
          </w:p>
        </w:tc>
      </w:tr>
      <w:tr w:rsidR="00DA3287" w:rsidRPr="00DA3287" w:rsidTr="004A5A62">
        <w:tc>
          <w:tcPr>
            <w:tcW w:w="9720" w:type="dxa"/>
            <w:gridSpan w:val="3"/>
          </w:tcPr>
          <w:p w:rsidR="00DA3287" w:rsidRPr="00DA3287" w:rsidRDefault="00DA3287" w:rsidP="00DA3287">
            <w:pPr>
              <w:spacing w:line="360" w:lineRule="auto"/>
              <w:jc w:val="both"/>
              <w:rPr>
                <w:rFonts w:ascii="Arial" w:hAnsi="Arial" w:cs="Arial"/>
                <w:b/>
                <w:sz w:val="24"/>
                <w:szCs w:val="24"/>
                <w:lang w:val="en-US"/>
              </w:rPr>
            </w:pPr>
          </w:p>
          <w:p w:rsidR="00DA3287" w:rsidRPr="00DA3287" w:rsidRDefault="00DA3287" w:rsidP="00DA3287">
            <w:pPr>
              <w:spacing w:line="360" w:lineRule="auto"/>
              <w:jc w:val="both"/>
              <w:rPr>
                <w:rFonts w:ascii="Arial" w:hAnsi="Arial" w:cs="Arial"/>
                <w:sz w:val="24"/>
                <w:szCs w:val="24"/>
                <w:lang w:val="en-US"/>
              </w:rPr>
            </w:pPr>
            <w:r w:rsidRPr="00DA3287">
              <w:rPr>
                <w:rFonts w:ascii="Arial" w:hAnsi="Arial" w:cs="Arial"/>
                <w:b/>
                <w:sz w:val="24"/>
                <w:szCs w:val="24"/>
                <w:lang w:val="en-US"/>
              </w:rPr>
              <w:t xml:space="preserve">Neutral citation: </w:t>
            </w:r>
            <w:r w:rsidRPr="00DA3287">
              <w:rPr>
                <w:rFonts w:ascii="Arial" w:hAnsi="Arial" w:cs="Arial"/>
                <w:i/>
                <w:sz w:val="24"/>
                <w:szCs w:val="24"/>
                <w:lang w:val="en-US"/>
              </w:rPr>
              <w:t xml:space="preserve">S v </w:t>
            </w:r>
            <w:r>
              <w:rPr>
                <w:rFonts w:ascii="Arial" w:hAnsi="Arial" w:cs="Arial"/>
                <w:i/>
                <w:sz w:val="24"/>
                <w:szCs w:val="24"/>
                <w:lang w:val="en-US"/>
              </w:rPr>
              <w:t>Rieckert</w:t>
            </w:r>
            <w:r w:rsidRPr="00DA3287">
              <w:rPr>
                <w:rFonts w:ascii="Arial" w:hAnsi="Arial" w:cs="Arial"/>
                <w:i/>
                <w:sz w:val="24"/>
                <w:szCs w:val="24"/>
                <w:lang w:val="en-US"/>
              </w:rPr>
              <w:t xml:space="preserve"> </w:t>
            </w:r>
            <w:r w:rsidR="002570D3">
              <w:rPr>
                <w:rFonts w:ascii="Arial" w:hAnsi="Arial" w:cs="Arial"/>
                <w:sz w:val="24"/>
                <w:szCs w:val="24"/>
                <w:lang w:val="en-US"/>
              </w:rPr>
              <w:t>(CR 22/2024) [2024] NAHCMD 133 (26</w:t>
            </w:r>
            <w:r w:rsidRPr="00DA3287">
              <w:rPr>
                <w:rFonts w:ascii="Arial" w:hAnsi="Arial" w:cs="Arial"/>
                <w:sz w:val="24"/>
                <w:szCs w:val="24"/>
                <w:lang w:val="en-US"/>
              </w:rPr>
              <w:t xml:space="preserve"> March 2024)</w:t>
            </w:r>
          </w:p>
        </w:tc>
      </w:tr>
      <w:tr w:rsidR="00DA3287" w:rsidRPr="00DA3287" w:rsidTr="004A5A62">
        <w:tc>
          <w:tcPr>
            <w:tcW w:w="9720" w:type="dxa"/>
            <w:gridSpan w:val="3"/>
          </w:tcPr>
          <w:p w:rsidR="00DA3287" w:rsidRPr="00DA3287" w:rsidRDefault="00DA3287" w:rsidP="00DA3287">
            <w:pPr>
              <w:spacing w:line="360" w:lineRule="auto"/>
              <w:jc w:val="both"/>
              <w:rPr>
                <w:rFonts w:ascii="Arial" w:hAnsi="Arial" w:cs="Arial"/>
                <w:b/>
                <w:sz w:val="24"/>
                <w:szCs w:val="24"/>
                <w:lang w:val="en-US"/>
              </w:rPr>
            </w:pPr>
          </w:p>
          <w:p w:rsidR="00DA3287" w:rsidRPr="00DA3287" w:rsidRDefault="00DA3287" w:rsidP="00DA3287">
            <w:pPr>
              <w:spacing w:line="360" w:lineRule="auto"/>
              <w:jc w:val="both"/>
              <w:rPr>
                <w:rFonts w:ascii="Arial" w:hAnsi="Arial" w:cs="Arial"/>
                <w:b/>
                <w:sz w:val="24"/>
                <w:szCs w:val="24"/>
                <w:lang w:val="en-US"/>
              </w:rPr>
            </w:pPr>
            <w:r w:rsidRPr="00DA3287">
              <w:rPr>
                <w:rFonts w:ascii="Arial" w:hAnsi="Arial" w:cs="Arial"/>
                <w:b/>
                <w:sz w:val="24"/>
                <w:szCs w:val="24"/>
                <w:lang w:val="en-US"/>
              </w:rPr>
              <w:t>The order:</w:t>
            </w:r>
          </w:p>
          <w:p w:rsidR="00BA2821" w:rsidRPr="00DA3287" w:rsidRDefault="00DA3287" w:rsidP="00BA2821">
            <w:pPr>
              <w:numPr>
                <w:ilvl w:val="0"/>
                <w:numId w:val="1"/>
              </w:numPr>
              <w:spacing w:line="360" w:lineRule="auto"/>
              <w:contextualSpacing/>
              <w:jc w:val="both"/>
              <w:rPr>
                <w:rFonts w:ascii="Arial" w:hAnsi="Arial" w:cs="Arial"/>
                <w:color w:val="000000" w:themeColor="text1"/>
                <w:sz w:val="24"/>
                <w:szCs w:val="24"/>
                <w:lang w:val="en-US"/>
              </w:rPr>
            </w:pPr>
            <w:r w:rsidRPr="00DA3287">
              <w:rPr>
                <w:rFonts w:ascii="Arial" w:hAnsi="Arial" w:cs="Arial"/>
                <w:color w:val="000000" w:themeColor="text1"/>
                <w:sz w:val="24"/>
                <w:szCs w:val="24"/>
                <w:lang w:val="en-US"/>
              </w:rPr>
              <w:t xml:space="preserve">The conviction </w:t>
            </w:r>
            <w:r w:rsidR="00BA2821">
              <w:rPr>
                <w:rFonts w:ascii="Arial" w:hAnsi="Arial" w:cs="Arial"/>
                <w:color w:val="000000" w:themeColor="text1"/>
                <w:sz w:val="24"/>
                <w:szCs w:val="24"/>
                <w:lang w:val="en-US"/>
              </w:rPr>
              <w:t>is set aside and substituted with one of common assault.</w:t>
            </w:r>
          </w:p>
          <w:p w:rsidR="00DA3287" w:rsidRPr="00DA3287" w:rsidRDefault="00DA3287" w:rsidP="00DA3287">
            <w:pPr>
              <w:numPr>
                <w:ilvl w:val="0"/>
                <w:numId w:val="1"/>
              </w:numPr>
              <w:spacing w:line="360" w:lineRule="auto"/>
              <w:contextualSpacing/>
              <w:jc w:val="both"/>
              <w:rPr>
                <w:rFonts w:ascii="Arial" w:hAnsi="Arial" w:cs="Arial"/>
                <w:color w:val="000000" w:themeColor="text1"/>
                <w:sz w:val="24"/>
                <w:szCs w:val="24"/>
                <w:lang w:val="en-US"/>
              </w:rPr>
            </w:pPr>
            <w:r w:rsidRPr="00DA3287">
              <w:rPr>
                <w:rFonts w:ascii="Arial" w:hAnsi="Arial" w:cs="Arial"/>
                <w:color w:val="000000" w:themeColor="text1"/>
                <w:sz w:val="24"/>
                <w:szCs w:val="24"/>
                <w:lang w:val="en-US"/>
              </w:rPr>
              <w:t xml:space="preserve">The </w:t>
            </w:r>
            <w:r w:rsidR="00BA2821">
              <w:rPr>
                <w:rFonts w:ascii="Arial" w:hAnsi="Arial" w:cs="Arial"/>
                <w:color w:val="000000" w:themeColor="text1"/>
                <w:sz w:val="24"/>
                <w:szCs w:val="24"/>
                <w:lang w:val="en-US"/>
              </w:rPr>
              <w:t>sentence is confirmed.</w:t>
            </w:r>
          </w:p>
          <w:p w:rsidR="00DA3287" w:rsidRPr="00DA3287" w:rsidRDefault="00DA3287" w:rsidP="00DA3287">
            <w:pPr>
              <w:spacing w:line="360" w:lineRule="auto"/>
              <w:contextualSpacing/>
              <w:jc w:val="both"/>
              <w:rPr>
                <w:rFonts w:ascii="Arial" w:hAnsi="Arial" w:cs="Arial"/>
                <w:color w:val="000000" w:themeColor="text1"/>
                <w:sz w:val="24"/>
                <w:szCs w:val="24"/>
                <w:lang w:val="en-US"/>
              </w:rPr>
            </w:pPr>
          </w:p>
        </w:tc>
      </w:tr>
      <w:tr w:rsidR="00DA3287" w:rsidRPr="00DA3287" w:rsidTr="004A5A62">
        <w:tc>
          <w:tcPr>
            <w:tcW w:w="9720" w:type="dxa"/>
            <w:gridSpan w:val="3"/>
            <w:tcBorders>
              <w:bottom w:val="single" w:sz="4" w:space="0" w:color="auto"/>
            </w:tcBorders>
          </w:tcPr>
          <w:p w:rsidR="00DA3287" w:rsidRPr="00DA3287" w:rsidRDefault="00DA3287" w:rsidP="00DA3287">
            <w:pPr>
              <w:spacing w:line="360" w:lineRule="auto"/>
              <w:jc w:val="both"/>
              <w:rPr>
                <w:rFonts w:ascii="Arial" w:hAnsi="Arial" w:cs="Arial"/>
                <w:b/>
                <w:sz w:val="24"/>
                <w:szCs w:val="24"/>
                <w:lang w:val="en-US"/>
              </w:rPr>
            </w:pPr>
          </w:p>
          <w:p w:rsidR="00DA3287" w:rsidRPr="00DA3287" w:rsidRDefault="00DA3287" w:rsidP="00DA3287">
            <w:pPr>
              <w:spacing w:line="360" w:lineRule="auto"/>
              <w:jc w:val="both"/>
              <w:rPr>
                <w:rFonts w:ascii="Arial" w:hAnsi="Arial" w:cs="Arial"/>
                <w:b/>
                <w:sz w:val="24"/>
                <w:szCs w:val="24"/>
                <w:lang w:val="en-US"/>
              </w:rPr>
            </w:pPr>
            <w:r w:rsidRPr="00DA3287">
              <w:rPr>
                <w:rFonts w:ascii="Arial" w:hAnsi="Arial" w:cs="Arial"/>
                <w:b/>
                <w:sz w:val="24"/>
                <w:szCs w:val="24"/>
                <w:lang w:val="en-US"/>
              </w:rPr>
              <w:t>Reasons for order:</w:t>
            </w:r>
          </w:p>
        </w:tc>
      </w:tr>
      <w:tr w:rsidR="00DA3287" w:rsidRPr="00DA3287" w:rsidTr="004A5A62">
        <w:tc>
          <w:tcPr>
            <w:tcW w:w="9720" w:type="dxa"/>
            <w:gridSpan w:val="3"/>
            <w:tcBorders>
              <w:bottom w:val="single" w:sz="4" w:space="0" w:color="auto"/>
            </w:tcBorders>
          </w:tcPr>
          <w:p w:rsidR="00DA3287" w:rsidRPr="00DA3287" w:rsidRDefault="00DA3287" w:rsidP="00DA3287">
            <w:pPr>
              <w:spacing w:line="360" w:lineRule="auto"/>
              <w:jc w:val="both"/>
              <w:rPr>
                <w:rFonts w:ascii="Arial" w:hAnsi="Arial" w:cs="Arial"/>
                <w:sz w:val="24"/>
                <w:szCs w:val="24"/>
                <w:lang w:val="en-US"/>
              </w:rPr>
            </w:pPr>
          </w:p>
          <w:p w:rsidR="00BA2821" w:rsidRPr="00DA3287" w:rsidRDefault="00171BED" w:rsidP="00DA3287">
            <w:pPr>
              <w:spacing w:line="360" w:lineRule="auto"/>
              <w:jc w:val="both"/>
              <w:rPr>
                <w:rFonts w:ascii="Arial" w:hAnsi="Arial" w:cs="Arial"/>
                <w:sz w:val="24"/>
                <w:szCs w:val="24"/>
                <w:lang w:val="en-US"/>
              </w:rPr>
            </w:pPr>
            <w:r>
              <w:rPr>
                <w:rFonts w:ascii="Arial" w:hAnsi="Arial" w:cs="Arial"/>
                <w:sz w:val="24"/>
                <w:szCs w:val="24"/>
                <w:lang w:val="en-US"/>
              </w:rPr>
              <w:t>S</w:t>
            </w:r>
            <w:r w:rsidR="002E3AC7">
              <w:rPr>
                <w:rFonts w:ascii="Arial" w:hAnsi="Arial" w:cs="Arial"/>
                <w:sz w:val="24"/>
                <w:szCs w:val="24"/>
                <w:lang w:val="en-US"/>
              </w:rPr>
              <w:t>HIVUTE</w:t>
            </w:r>
            <w:r w:rsidR="002E3AC7" w:rsidRPr="00DA3287">
              <w:rPr>
                <w:rFonts w:ascii="Arial" w:hAnsi="Arial" w:cs="Arial"/>
                <w:sz w:val="24"/>
                <w:szCs w:val="24"/>
                <w:lang w:val="en-US"/>
              </w:rPr>
              <w:t xml:space="preserve"> </w:t>
            </w:r>
            <w:r w:rsidR="00DA3287" w:rsidRPr="00DA3287">
              <w:rPr>
                <w:rFonts w:ascii="Arial" w:hAnsi="Arial" w:cs="Arial"/>
                <w:sz w:val="24"/>
                <w:szCs w:val="24"/>
                <w:lang w:val="en-US"/>
              </w:rPr>
              <w:t>J (</w:t>
            </w:r>
            <w:r w:rsidR="002E3AC7" w:rsidRPr="00DA3287">
              <w:rPr>
                <w:rFonts w:ascii="Arial" w:hAnsi="Arial" w:cs="Arial"/>
                <w:sz w:val="24"/>
                <w:szCs w:val="24"/>
                <w:lang w:val="en-US"/>
              </w:rPr>
              <w:t>CHRISTIAAN</w:t>
            </w:r>
            <w:r w:rsidR="00DA3287" w:rsidRPr="00DA3287">
              <w:rPr>
                <w:rFonts w:ascii="Arial" w:hAnsi="Arial" w:cs="Arial"/>
                <w:sz w:val="24"/>
                <w:szCs w:val="24"/>
                <w:lang w:val="en-US"/>
              </w:rPr>
              <w:t xml:space="preserve"> J</w:t>
            </w:r>
            <w:r w:rsidR="002E3AC7" w:rsidRPr="00DA3287">
              <w:rPr>
                <w:rFonts w:ascii="Arial" w:hAnsi="Arial" w:cs="Arial"/>
                <w:sz w:val="24"/>
                <w:szCs w:val="24"/>
                <w:lang w:val="en-US"/>
              </w:rPr>
              <w:t xml:space="preserve"> </w:t>
            </w:r>
            <w:r w:rsidR="002E3AC7" w:rsidRPr="002E3AC7">
              <w:rPr>
                <w:rFonts w:ascii="Arial" w:hAnsi="Arial" w:cs="Arial"/>
                <w:sz w:val="24"/>
                <w:szCs w:val="24"/>
                <w:lang w:val="en-US"/>
              </w:rPr>
              <w:t>concurring</w:t>
            </w:r>
            <w:r w:rsidR="00DA3287" w:rsidRPr="00DA3287">
              <w:rPr>
                <w:rFonts w:ascii="Arial" w:hAnsi="Arial" w:cs="Arial"/>
                <w:sz w:val="24"/>
                <w:szCs w:val="24"/>
                <w:lang w:val="en-US"/>
              </w:rPr>
              <w:t>):</w:t>
            </w:r>
          </w:p>
          <w:p w:rsidR="00DA3287" w:rsidRPr="0042514C" w:rsidRDefault="0042514C" w:rsidP="0042514C">
            <w:pPr>
              <w:spacing w:before="240" w:line="360" w:lineRule="auto"/>
              <w:jc w:val="both"/>
              <w:rPr>
                <w:rFonts w:ascii="Arial" w:hAnsi="Arial" w:cs="Arial"/>
                <w:sz w:val="24"/>
                <w:szCs w:val="24"/>
                <w:lang w:val="en-US"/>
              </w:rPr>
            </w:pPr>
            <w:r>
              <w:rPr>
                <w:rFonts w:ascii="Arial" w:eastAsia="Times New Roman" w:hAnsi="Arial" w:cs="Arial"/>
                <w:sz w:val="24"/>
                <w:szCs w:val="24"/>
                <w:lang w:val="en-GB"/>
              </w:rPr>
              <w:t>[1]</w:t>
            </w:r>
            <w:r>
              <w:rPr>
                <w:rFonts w:ascii="Arial" w:eastAsia="Times New Roman" w:hAnsi="Arial" w:cs="Arial"/>
                <w:sz w:val="24"/>
                <w:szCs w:val="24"/>
                <w:lang w:val="en-GB"/>
              </w:rPr>
              <w:tab/>
            </w:r>
            <w:r>
              <w:rPr>
                <w:rFonts w:ascii="Arial" w:hAnsi="Arial" w:cs="Arial"/>
                <w:sz w:val="24"/>
                <w:szCs w:val="24"/>
                <w:lang w:val="en-US"/>
              </w:rPr>
              <w:t>Th</w:t>
            </w:r>
            <w:r w:rsidR="00DA3287" w:rsidRPr="0042514C">
              <w:rPr>
                <w:rFonts w:ascii="Arial" w:hAnsi="Arial" w:cs="Arial"/>
                <w:sz w:val="24"/>
                <w:szCs w:val="24"/>
                <w:lang w:val="en-US"/>
              </w:rPr>
              <w:t>is is a review matter which came before me in terms of section 302(1) of the Criminal Procedure Act 51 of 1977 as amended (the CPA).</w:t>
            </w:r>
          </w:p>
          <w:p w:rsidR="00DA3287" w:rsidRPr="00DA3287" w:rsidRDefault="00DA3287" w:rsidP="00DA3287">
            <w:pPr>
              <w:spacing w:line="360" w:lineRule="auto"/>
              <w:jc w:val="both"/>
              <w:rPr>
                <w:rFonts w:ascii="Arial" w:hAnsi="Arial" w:cs="Arial"/>
                <w:sz w:val="24"/>
                <w:szCs w:val="24"/>
                <w:lang w:val="en-US"/>
              </w:rPr>
            </w:pPr>
          </w:p>
          <w:p w:rsidR="00DA3287" w:rsidRPr="00DA3287" w:rsidRDefault="0042514C" w:rsidP="00DA3287">
            <w:pPr>
              <w:spacing w:line="360" w:lineRule="auto"/>
              <w:jc w:val="both"/>
              <w:rPr>
                <w:rFonts w:ascii="Arial" w:hAnsi="Arial" w:cs="Arial"/>
                <w:sz w:val="24"/>
                <w:szCs w:val="24"/>
                <w:lang w:val="en-US"/>
              </w:rPr>
            </w:pPr>
            <w:r>
              <w:rPr>
                <w:rFonts w:ascii="Arial" w:eastAsia="Times New Roman" w:hAnsi="Arial" w:cs="Arial"/>
                <w:sz w:val="24"/>
                <w:szCs w:val="24"/>
                <w:lang w:val="en-GB"/>
              </w:rPr>
              <w:t>[2]</w:t>
            </w:r>
            <w:r>
              <w:rPr>
                <w:rFonts w:ascii="Arial" w:eastAsia="Times New Roman" w:hAnsi="Arial" w:cs="Arial"/>
                <w:sz w:val="24"/>
                <w:szCs w:val="24"/>
                <w:lang w:val="en-GB"/>
              </w:rPr>
              <w:tab/>
            </w:r>
            <w:r>
              <w:rPr>
                <w:rFonts w:ascii="Arial" w:hAnsi="Arial" w:cs="Arial"/>
                <w:sz w:val="24"/>
                <w:szCs w:val="24"/>
                <w:lang w:val="en-US"/>
              </w:rPr>
              <w:t>The</w:t>
            </w:r>
            <w:r w:rsidRPr="00BE0DCD">
              <w:rPr>
                <w:rFonts w:ascii="Arial" w:hAnsi="Arial" w:cs="Arial"/>
                <w:sz w:val="24"/>
                <w:szCs w:val="24"/>
                <w:lang w:val="en-US"/>
              </w:rPr>
              <w:t xml:space="preserve"> </w:t>
            </w:r>
            <w:r w:rsidR="00DA3287" w:rsidRPr="00DA3287">
              <w:rPr>
                <w:rFonts w:ascii="Arial" w:hAnsi="Arial" w:cs="Arial"/>
                <w:sz w:val="24"/>
                <w:szCs w:val="24"/>
                <w:lang w:val="en-US"/>
              </w:rPr>
              <w:t>accused appeared in the</w:t>
            </w:r>
            <w:r w:rsidR="00391E9A">
              <w:rPr>
                <w:rFonts w:ascii="Arial" w:hAnsi="Arial" w:cs="Arial"/>
                <w:sz w:val="24"/>
                <w:szCs w:val="24"/>
                <w:lang w:val="en-US"/>
              </w:rPr>
              <w:t xml:space="preserve"> Bethanie</w:t>
            </w:r>
            <w:r w:rsidR="00DA3287" w:rsidRPr="00DA3287">
              <w:rPr>
                <w:rFonts w:ascii="Arial" w:hAnsi="Arial" w:cs="Arial"/>
                <w:sz w:val="24"/>
                <w:szCs w:val="24"/>
                <w:lang w:val="en-US"/>
              </w:rPr>
              <w:t xml:space="preserve"> Magistrate’s Court on one charge of </w:t>
            </w:r>
            <w:r w:rsidR="003E3232">
              <w:rPr>
                <w:rFonts w:ascii="Arial" w:hAnsi="Arial" w:cs="Arial"/>
                <w:sz w:val="24"/>
                <w:szCs w:val="24"/>
                <w:lang w:val="en-US"/>
              </w:rPr>
              <w:t>common assault.</w:t>
            </w:r>
            <w:r w:rsidR="00DA3287" w:rsidRPr="00DA3287">
              <w:rPr>
                <w:rFonts w:ascii="Arial" w:hAnsi="Arial" w:cs="Arial"/>
                <w:sz w:val="24"/>
                <w:szCs w:val="24"/>
                <w:lang w:val="en-US"/>
              </w:rPr>
              <w:t xml:space="preserve"> The accused pleaded </w:t>
            </w:r>
            <w:r w:rsidR="003E3232">
              <w:rPr>
                <w:rFonts w:ascii="Arial" w:hAnsi="Arial" w:cs="Arial"/>
                <w:sz w:val="24"/>
                <w:szCs w:val="24"/>
                <w:lang w:val="en-US"/>
              </w:rPr>
              <w:t xml:space="preserve">not </w:t>
            </w:r>
            <w:r w:rsidR="00DA3287" w:rsidRPr="00DA3287">
              <w:rPr>
                <w:rFonts w:ascii="Arial" w:hAnsi="Arial" w:cs="Arial"/>
                <w:sz w:val="24"/>
                <w:szCs w:val="24"/>
                <w:lang w:val="en-US"/>
              </w:rPr>
              <w:t xml:space="preserve">guilty and the </w:t>
            </w:r>
            <w:r w:rsidR="003E3232">
              <w:rPr>
                <w:rFonts w:ascii="Arial" w:hAnsi="Arial" w:cs="Arial"/>
                <w:sz w:val="24"/>
                <w:szCs w:val="24"/>
                <w:lang w:val="en-US"/>
              </w:rPr>
              <w:t xml:space="preserve">matter proceeded to trial. The accused after trial, was found guilty of assault with intent to do grievous bodily harm and sentenced </w:t>
            </w:r>
            <w:r w:rsidR="00DA3287" w:rsidRPr="00DA3287">
              <w:rPr>
                <w:rFonts w:ascii="Arial" w:hAnsi="Arial" w:cs="Arial"/>
                <w:sz w:val="24"/>
                <w:szCs w:val="24"/>
                <w:lang w:val="en-US"/>
              </w:rPr>
              <w:t xml:space="preserve">to a fine </w:t>
            </w:r>
            <w:r w:rsidR="003E3232">
              <w:rPr>
                <w:rFonts w:ascii="Arial" w:hAnsi="Arial" w:cs="Arial"/>
                <w:sz w:val="24"/>
                <w:szCs w:val="24"/>
                <w:lang w:val="en-US"/>
              </w:rPr>
              <w:t>of N$2 5</w:t>
            </w:r>
            <w:r w:rsidR="00BA2821">
              <w:rPr>
                <w:rFonts w:ascii="Arial" w:hAnsi="Arial" w:cs="Arial"/>
                <w:sz w:val="24"/>
                <w:szCs w:val="24"/>
                <w:lang w:val="en-US"/>
              </w:rPr>
              <w:t>00</w:t>
            </w:r>
            <w:r w:rsidR="003E3232">
              <w:rPr>
                <w:rFonts w:ascii="Arial" w:hAnsi="Arial" w:cs="Arial"/>
                <w:sz w:val="24"/>
                <w:szCs w:val="24"/>
                <w:lang w:val="en-US"/>
              </w:rPr>
              <w:t xml:space="preserve"> or in default of payment,</w:t>
            </w:r>
            <w:r w:rsidR="00DA3287" w:rsidRPr="00DA3287">
              <w:rPr>
                <w:rFonts w:ascii="Arial" w:hAnsi="Arial" w:cs="Arial"/>
                <w:sz w:val="24"/>
                <w:szCs w:val="24"/>
                <w:lang w:val="en-US"/>
              </w:rPr>
              <w:t xml:space="preserve"> </w:t>
            </w:r>
            <w:r w:rsidR="003E3232">
              <w:rPr>
                <w:rFonts w:ascii="Arial" w:hAnsi="Arial" w:cs="Arial"/>
                <w:sz w:val="24"/>
                <w:szCs w:val="24"/>
                <w:lang w:val="en-US"/>
              </w:rPr>
              <w:t>ten</w:t>
            </w:r>
            <w:r w:rsidR="00DA3287" w:rsidRPr="00DA3287">
              <w:rPr>
                <w:rFonts w:ascii="Arial" w:hAnsi="Arial" w:cs="Arial"/>
                <w:sz w:val="24"/>
                <w:szCs w:val="24"/>
                <w:lang w:val="en-US"/>
              </w:rPr>
              <w:t xml:space="preserve"> (</w:t>
            </w:r>
            <w:r w:rsidR="003E3232">
              <w:rPr>
                <w:rFonts w:ascii="Arial" w:hAnsi="Arial" w:cs="Arial"/>
                <w:sz w:val="24"/>
                <w:szCs w:val="24"/>
                <w:lang w:val="en-US"/>
              </w:rPr>
              <w:t>10</w:t>
            </w:r>
            <w:r w:rsidR="00DA3287" w:rsidRPr="00DA3287">
              <w:rPr>
                <w:rFonts w:ascii="Arial" w:hAnsi="Arial" w:cs="Arial"/>
                <w:sz w:val="24"/>
                <w:szCs w:val="24"/>
                <w:lang w:val="en-US"/>
              </w:rPr>
              <w:t>) months’ imprisonment.</w:t>
            </w:r>
          </w:p>
          <w:p w:rsidR="00DA3287" w:rsidRPr="00DA3287" w:rsidRDefault="00DA3287" w:rsidP="00DA3287">
            <w:pPr>
              <w:spacing w:line="360" w:lineRule="auto"/>
              <w:jc w:val="both"/>
              <w:rPr>
                <w:rFonts w:ascii="Arial" w:hAnsi="Arial" w:cs="Arial"/>
                <w:sz w:val="24"/>
                <w:szCs w:val="24"/>
                <w:lang w:val="en-US"/>
              </w:rPr>
            </w:pPr>
          </w:p>
          <w:p w:rsidR="00DA3287" w:rsidRPr="00DA3287" w:rsidRDefault="0042514C" w:rsidP="00DA3287">
            <w:pPr>
              <w:spacing w:line="360" w:lineRule="auto"/>
              <w:jc w:val="both"/>
              <w:rPr>
                <w:rFonts w:ascii="Arial" w:hAnsi="Arial" w:cs="Arial"/>
                <w:sz w:val="24"/>
                <w:szCs w:val="24"/>
                <w:lang w:val="en-US"/>
              </w:rPr>
            </w:pPr>
            <w:r>
              <w:rPr>
                <w:rFonts w:ascii="Arial" w:eastAsia="Times New Roman" w:hAnsi="Arial" w:cs="Arial"/>
                <w:sz w:val="24"/>
                <w:szCs w:val="24"/>
                <w:lang w:val="en-GB"/>
              </w:rPr>
              <w:t>[3]</w:t>
            </w:r>
            <w:r>
              <w:rPr>
                <w:rFonts w:ascii="Arial" w:eastAsia="Times New Roman" w:hAnsi="Arial" w:cs="Arial"/>
                <w:sz w:val="24"/>
                <w:szCs w:val="24"/>
                <w:lang w:val="en-GB"/>
              </w:rPr>
              <w:tab/>
            </w:r>
            <w:r w:rsidR="00DA3287" w:rsidRPr="00DA3287">
              <w:rPr>
                <w:rFonts w:ascii="Arial" w:hAnsi="Arial" w:cs="Arial"/>
                <w:sz w:val="24"/>
                <w:szCs w:val="24"/>
                <w:lang w:val="en-US"/>
              </w:rPr>
              <w:t>When the matter came before me on review, I queried the presiding m</w:t>
            </w:r>
            <w:r w:rsidR="003E3232">
              <w:rPr>
                <w:rFonts w:ascii="Arial" w:hAnsi="Arial" w:cs="Arial"/>
                <w:sz w:val="24"/>
                <w:szCs w:val="24"/>
                <w:lang w:val="en-US"/>
              </w:rPr>
              <w:t>agistrate on why the accused was found guilty of assault with intent to do grievous bodily harm, while he was charged with and pleaded not guilty to common assault. I went further and asked the magistrate whether it is permissible for the court a quo to substitute a lesser offence for a serious offence.</w:t>
            </w:r>
          </w:p>
          <w:p w:rsidR="00DA3287" w:rsidRPr="00DA3287" w:rsidRDefault="00DA3287" w:rsidP="00DA3287">
            <w:pPr>
              <w:spacing w:line="360" w:lineRule="auto"/>
              <w:jc w:val="both"/>
              <w:rPr>
                <w:rFonts w:ascii="Arial" w:hAnsi="Arial" w:cs="Arial"/>
                <w:sz w:val="24"/>
                <w:szCs w:val="24"/>
                <w:lang w:val="en-US"/>
              </w:rPr>
            </w:pPr>
          </w:p>
          <w:p w:rsidR="00DA3287" w:rsidRPr="00DA3287" w:rsidRDefault="0042514C" w:rsidP="00DA3287">
            <w:pPr>
              <w:spacing w:line="360" w:lineRule="auto"/>
              <w:jc w:val="both"/>
              <w:rPr>
                <w:rFonts w:ascii="Arial" w:hAnsi="Arial" w:cs="Arial"/>
                <w:sz w:val="24"/>
                <w:szCs w:val="24"/>
                <w:lang w:val="en-US"/>
              </w:rPr>
            </w:pPr>
            <w:r>
              <w:rPr>
                <w:rFonts w:ascii="Arial" w:eastAsia="Times New Roman" w:hAnsi="Arial" w:cs="Arial"/>
                <w:sz w:val="24"/>
                <w:szCs w:val="24"/>
                <w:lang w:val="en-GB"/>
              </w:rPr>
              <w:t>[4]</w:t>
            </w:r>
            <w:r>
              <w:rPr>
                <w:rFonts w:ascii="Arial" w:eastAsia="Times New Roman" w:hAnsi="Arial" w:cs="Arial"/>
                <w:sz w:val="24"/>
                <w:szCs w:val="24"/>
                <w:lang w:val="en-GB"/>
              </w:rPr>
              <w:tab/>
            </w:r>
            <w:r w:rsidR="00DA3287" w:rsidRPr="00DA3287">
              <w:rPr>
                <w:rFonts w:ascii="Arial" w:hAnsi="Arial" w:cs="Arial"/>
                <w:sz w:val="24"/>
                <w:szCs w:val="24"/>
                <w:lang w:val="en-US"/>
              </w:rPr>
              <w:t>In reply to the query, the magistrate</w:t>
            </w:r>
            <w:r w:rsidR="003E3232">
              <w:rPr>
                <w:rFonts w:ascii="Arial" w:hAnsi="Arial" w:cs="Arial"/>
                <w:sz w:val="24"/>
                <w:szCs w:val="24"/>
                <w:lang w:val="en-US"/>
              </w:rPr>
              <w:t xml:space="preserve"> explains that the accused was found guilty of assault with intent to do grievous bodily harm because count 1 was amended on the charge sheet, but the person who made the amendment did not sign the charge sheet. He further explains that </w:t>
            </w:r>
            <w:r w:rsidR="00D3552E">
              <w:rPr>
                <w:rFonts w:ascii="Arial" w:hAnsi="Arial" w:cs="Arial"/>
                <w:sz w:val="24"/>
                <w:szCs w:val="24"/>
                <w:lang w:val="en-US"/>
              </w:rPr>
              <w:t>the record of proceedings do not reflect that the State applied for an amendment of count 1 to common assault and that, he was not certain about the amended charge. Additionally, the magistrate asserts that the NAMCIS reflects count 1 as assault with intent to do grievous bodily harm.</w:t>
            </w:r>
          </w:p>
          <w:p w:rsidR="00DA3287" w:rsidRPr="00DA3287" w:rsidRDefault="00DA3287" w:rsidP="00DA3287">
            <w:pPr>
              <w:spacing w:line="360" w:lineRule="auto"/>
              <w:jc w:val="both"/>
              <w:rPr>
                <w:rFonts w:ascii="Arial" w:hAnsi="Arial" w:cs="Arial"/>
                <w:sz w:val="24"/>
                <w:szCs w:val="24"/>
                <w:lang w:val="en-US"/>
              </w:rPr>
            </w:pPr>
          </w:p>
          <w:p w:rsidR="00DA3287" w:rsidRPr="00DA3287" w:rsidRDefault="0042514C" w:rsidP="00DA3287">
            <w:pPr>
              <w:spacing w:line="360" w:lineRule="auto"/>
              <w:jc w:val="both"/>
              <w:rPr>
                <w:rFonts w:ascii="Arial" w:hAnsi="Arial" w:cs="Arial"/>
                <w:sz w:val="24"/>
                <w:szCs w:val="24"/>
                <w:lang w:val="en-US"/>
              </w:rPr>
            </w:pPr>
            <w:r>
              <w:rPr>
                <w:rFonts w:ascii="Arial" w:eastAsia="Times New Roman" w:hAnsi="Arial" w:cs="Arial"/>
                <w:sz w:val="24"/>
                <w:szCs w:val="24"/>
                <w:lang w:val="en-GB"/>
              </w:rPr>
              <w:t>[5]</w:t>
            </w:r>
            <w:r>
              <w:rPr>
                <w:rFonts w:ascii="Arial" w:eastAsia="Times New Roman" w:hAnsi="Arial" w:cs="Arial"/>
                <w:sz w:val="24"/>
                <w:szCs w:val="24"/>
                <w:lang w:val="en-GB"/>
              </w:rPr>
              <w:tab/>
            </w:r>
            <w:r>
              <w:rPr>
                <w:rFonts w:ascii="Arial" w:hAnsi="Arial" w:cs="Arial"/>
                <w:sz w:val="24"/>
                <w:szCs w:val="24"/>
                <w:lang w:val="en-US"/>
              </w:rPr>
              <w:t>The</w:t>
            </w:r>
            <w:r w:rsidRPr="00BE0DCD">
              <w:rPr>
                <w:rFonts w:ascii="Arial" w:hAnsi="Arial" w:cs="Arial"/>
                <w:sz w:val="24"/>
                <w:szCs w:val="24"/>
                <w:lang w:val="en-US"/>
              </w:rPr>
              <w:t xml:space="preserve"> </w:t>
            </w:r>
            <w:r w:rsidR="00DA3287" w:rsidRPr="00DA3287">
              <w:rPr>
                <w:rFonts w:ascii="Arial" w:hAnsi="Arial" w:cs="Arial"/>
                <w:sz w:val="24"/>
                <w:szCs w:val="24"/>
                <w:lang w:val="en-US"/>
              </w:rPr>
              <w:t>magistrate</w:t>
            </w:r>
            <w:r w:rsidR="00D3552E">
              <w:rPr>
                <w:rFonts w:ascii="Arial" w:hAnsi="Arial" w:cs="Arial"/>
                <w:sz w:val="24"/>
                <w:szCs w:val="24"/>
                <w:lang w:val="en-US"/>
              </w:rPr>
              <w:t xml:space="preserve"> further replies that the court is not permitted to substitute a lesser offence for a serious offence.</w:t>
            </w:r>
          </w:p>
          <w:p w:rsidR="00DA3287" w:rsidRPr="00DA3287" w:rsidRDefault="00DA3287" w:rsidP="00DA3287">
            <w:pPr>
              <w:spacing w:line="360" w:lineRule="auto"/>
              <w:jc w:val="both"/>
              <w:rPr>
                <w:rFonts w:ascii="Arial" w:hAnsi="Arial" w:cs="Arial"/>
                <w:sz w:val="24"/>
                <w:szCs w:val="24"/>
                <w:lang w:val="en-US"/>
              </w:rPr>
            </w:pPr>
          </w:p>
          <w:p w:rsidR="00DA3287" w:rsidRDefault="0042514C" w:rsidP="00DA3287">
            <w:pPr>
              <w:spacing w:line="360" w:lineRule="auto"/>
              <w:jc w:val="both"/>
              <w:rPr>
                <w:rFonts w:ascii="Arial" w:hAnsi="Arial" w:cs="Arial"/>
                <w:sz w:val="24"/>
                <w:szCs w:val="24"/>
                <w:lang w:val="en-US"/>
              </w:rPr>
            </w:pPr>
            <w:r>
              <w:rPr>
                <w:rFonts w:ascii="Arial" w:eastAsia="Times New Roman" w:hAnsi="Arial" w:cs="Arial"/>
                <w:sz w:val="24"/>
                <w:szCs w:val="24"/>
                <w:lang w:val="en-GB"/>
              </w:rPr>
              <w:t>[6]</w:t>
            </w:r>
            <w:r>
              <w:rPr>
                <w:rFonts w:ascii="Arial" w:eastAsia="Times New Roman" w:hAnsi="Arial" w:cs="Arial"/>
                <w:sz w:val="24"/>
                <w:szCs w:val="24"/>
                <w:lang w:val="en-GB"/>
              </w:rPr>
              <w:tab/>
            </w:r>
            <w:r w:rsidR="00D3552E">
              <w:rPr>
                <w:rFonts w:ascii="Arial" w:hAnsi="Arial" w:cs="Arial"/>
                <w:sz w:val="24"/>
                <w:szCs w:val="24"/>
                <w:lang w:val="en-US"/>
              </w:rPr>
              <w:t>From considerin</w:t>
            </w:r>
            <w:r w:rsidR="00B646DB">
              <w:rPr>
                <w:rFonts w:ascii="Arial" w:hAnsi="Arial" w:cs="Arial"/>
                <w:sz w:val="24"/>
                <w:szCs w:val="24"/>
                <w:lang w:val="en-US"/>
              </w:rPr>
              <w:t>g the original record, the charge sheet initially provided for the charge of assault with intent to do grievous bodily harm. However, the State subsequently amended the charge to one of common assault by deleting the words ‘with intent to do grievous bodily harm’ and replacing it with the word ‘common’. The State further in closing submissions, submitted that the accused is charged with common assault as per the amended charge sheet.</w:t>
            </w:r>
          </w:p>
          <w:p w:rsidR="00D3552E" w:rsidRDefault="00D3552E" w:rsidP="00DA3287">
            <w:pPr>
              <w:spacing w:line="360" w:lineRule="auto"/>
              <w:jc w:val="both"/>
              <w:rPr>
                <w:rFonts w:ascii="Arial" w:hAnsi="Arial" w:cs="Arial"/>
                <w:sz w:val="24"/>
                <w:szCs w:val="24"/>
                <w:lang w:val="en-US"/>
              </w:rPr>
            </w:pPr>
          </w:p>
          <w:p w:rsidR="007526A1" w:rsidRDefault="0042514C" w:rsidP="007526A1">
            <w:pPr>
              <w:spacing w:line="360" w:lineRule="auto"/>
              <w:jc w:val="both"/>
              <w:rPr>
                <w:rFonts w:ascii="Arial" w:hAnsi="Arial" w:cs="Arial"/>
                <w:sz w:val="24"/>
                <w:szCs w:val="24"/>
                <w:lang w:val="en-US"/>
              </w:rPr>
            </w:pPr>
            <w:r>
              <w:rPr>
                <w:rFonts w:ascii="Arial" w:eastAsia="Times New Roman" w:hAnsi="Arial" w:cs="Arial"/>
                <w:sz w:val="24"/>
                <w:szCs w:val="24"/>
                <w:lang w:val="en-GB"/>
              </w:rPr>
              <w:lastRenderedPageBreak/>
              <w:t>[7]</w:t>
            </w:r>
            <w:r>
              <w:rPr>
                <w:rFonts w:ascii="Arial" w:eastAsia="Times New Roman" w:hAnsi="Arial" w:cs="Arial"/>
                <w:sz w:val="24"/>
                <w:szCs w:val="24"/>
                <w:lang w:val="en-GB"/>
              </w:rPr>
              <w:tab/>
            </w:r>
            <w:r>
              <w:rPr>
                <w:rFonts w:ascii="Arial" w:hAnsi="Arial" w:cs="Arial"/>
                <w:sz w:val="24"/>
                <w:szCs w:val="24"/>
                <w:lang w:val="en-US"/>
              </w:rPr>
              <w:t>The</w:t>
            </w:r>
            <w:r w:rsidRPr="00BE0DCD">
              <w:rPr>
                <w:rFonts w:ascii="Arial" w:hAnsi="Arial" w:cs="Arial"/>
                <w:sz w:val="24"/>
                <w:szCs w:val="24"/>
                <w:lang w:val="en-US"/>
              </w:rPr>
              <w:t xml:space="preserve"> </w:t>
            </w:r>
            <w:r w:rsidR="00B646DB">
              <w:rPr>
                <w:rFonts w:ascii="Arial" w:hAnsi="Arial" w:cs="Arial"/>
                <w:sz w:val="24"/>
                <w:szCs w:val="24"/>
                <w:lang w:val="en-US"/>
              </w:rPr>
              <w:t>State is</w:t>
            </w:r>
            <w:r w:rsidR="007526A1">
              <w:rPr>
                <w:rFonts w:ascii="Arial" w:hAnsi="Arial" w:cs="Arial"/>
                <w:sz w:val="24"/>
                <w:szCs w:val="24"/>
                <w:lang w:val="en-US"/>
              </w:rPr>
              <w:t xml:space="preserve"> </w:t>
            </w:r>
            <w:r w:rsidR="007526A1" w:rsidRPr="007526A1">
              <w:rPr>
                <w:rFonts w:ascii="Arial" w:hAnsi="Arial" w:cs="Arial"/>
                <w:i/>
                <w:sz w:val="24"/>
                <w:szCs w:val="24"/>
                <w:lang w:val="en-US"/>
              </w:rPr>
              <w:t>dominus litis</w:t>
            </w:r>
            <w:r w:rsidR="007526A1">
              <w:rPr>
                <w:rFonts w:ascii="Arial" w:hAnsi="Arial" w:cs="Arial"/>
                <w:sz w:val="24"/>
                <w:szCs w:val="24"/>
                <w:lang w:val="en-US"/>
              </w:rPr>
              <w:t xml:space="preserve">, the Prosecutor General deriving her authority from Article 88 of the Namibian Constitution and relevant provisions of the CPA. The </w:t>
            </w:r>
            <w:r w:rsidR="00BA2821">
              <w:rPr>
                <w:rFonts w:ascii="Arial" w:hAnsi="Arial" w:cs="Arial"/>
                <w:sz w:val="24"/>
                <w:szCs w:val="24"/>
                <w:lang w:val="en-US"/>
              </w:rPr>
              <w:t>power</w:t>
            </w:r>
            <w:r w:rsidR="007526A1">
              <w:rPr>
                <w:rFonts w:ascii="Arial" w:hAnsi="Arial" w:cs="Arial"/>
                <w:sz w:val="24"/>
                <w:szCs w:val="24"/>
                <w:lang w:val="en-US"/>
              </w:rPr>
              <w:t xml:space="preserve"> to choose the charges</w:t>
            </w:r>
            <w:r w:rsidR="00BA2821">
              <w:rPr>
                <w:rFonts w:ascii="Arial" w:hAnsi="Arial" w:cs="Arial"/>
                <w:sz w:val="24"/>
                <w:szCs w:val="24"/>
                <w:lang w:val="en-US"/>
              </w:rPr>
              <w:t xml:space="preserve"> an accused will face</w:t>
            </w:r>
            <w:r w:rsidR="007526A1">
              <w:rPr>
                <w:rFonts w:ascii="Arial" w:hAnsi="Arial" w:cs="Arial"/>
                <w:sz w:val="24"/>
                <w:szCs w:val="24"/>
                <w:lang w:val="en-US"/>
              </w:rPr>
              <w:t>, thus rests in the hand</w:t>
            </w:r>
            <w:r w:rsidR="00BA2821">
              <w:rPr>
                <w:rFonts w:ascii="Arial" w:hAnsi="Arial" w:cs="Arial"/>
                <w:sz w:val="24"/>
                <w:szCs w:val="24"/>
                <w:lang w:val="en-US"/>
              </w:rPr>
              <w:t>s</w:t>
            </w:r>
            <w:r w:rsidR="007526A1">
              <w:rPr>
                <w:rFonts w:ascii="Arial" w:hAnsi="Arial" w:cs="Arial"/>
                <w:sz w:val="24"/>
                <w:szCs w:val="24"/>
                <w:lang w:val="en-US"/>
              </w:rPr>
              <w:t xml:space="preserve"> of the prosecution and not the court. </w:t>
            </w:r>
            <w:r w:rsidR="00B70983">
              <w:rPr>
                <w:rFonts w:ascii="Arial" w:hAnsi="Arial" w:cs="Arial"/>
                <w:sz w:val="24"/>
                <w:szCs w:val="24"/>
                <w:lang w:val="en-US"/>
              </w:rPr>
              <w:t xml:space="preserve"> </w:t>
            </w:r>
          </w:p>
          <w:p w:rsidR="007526A1" w:rsidRDefault="007526A1" w:rsidP="007526A1">
            <w:pPr>
              <w:spacing w:line="360" w:lineRule="auto"/>
              <w:jc w:val="both"/>
              <w:rPr>
                <w:rFonts w:ascii="Arial" w:hAnsi="Arial" w:cs="Arial"/>
                <w:sz w:val="24"/>
                <w:szCs w:val="24"/>
                <w:lang w:val="en-US"/>
              </w:rPr>
            </w:pPr>
          </w:p>
          <w:p w:rsidR="007526A1" w:rsidRDefault="0042514C" w:rsidP="007526A1">
            <w:pPr>
              <w:spacing w:line="360" w:lineRule="auto"/>
              <w:jc w:val="both"/>
              <w:rPr>
                <w:rFonts w:ascii="Arial" w:hAnsi="Arial" w:cs="Arial"/>
                <w:sz w:val="24"/>
                <w:szCs w:val="24"/>
                <w:lang w:val="en-US"/>
              </w:rPr>
            </w:pPr>
            <w:r>
              <w:rPr>
                <w:rFonts w:ascii="Arial" w:eastAsia="Times New Roman" w:hAnsi="Arial" w:cs="Arial"/>
                <w:sz w:val="24"/>
                <w:szCs w:val="24"/>
                <w:lang w:val="en-GB"/>
              </w:rPr>
              <w:t>[8]</w:t>
            </w:r>
            <w:r>
              <w:rPr>
                <w:rFonts w:ascii="Arial" w:eastAsia="Times New Roman" w:hAnsi="Arial" w:cs="Arial"/>
                <w:sz w:val="24"/>
                <w:szCs w:val="24"/>
                <w:lang w:val="en-GB"/>
              </w:rPr>
              <w:tab/>
            </w:r>
            <w:r w:rsidR="007526A1">
              <w:rPr>
                <w:rFonts w:ascii="Arial" w:hAnsi="Arial" w:cs="Arial"/>
                <w:sz w:val="24"/>
                <w:szCs w:val="24"/>
                <w:lang w:val="en-US"/>
              </w:rPr>
              <w:t>It is evident from the record that the prosecutor in this matter amended the charge from one of assault with intent to do grievous bodily harm to one of common assault. The court must therefore, restrict itself to the charge preferred against the accused by the prosecutor.</w:t>
            </w:r>
          </w:p>
          <w:p w:rsidR="007526A1" w:rsidRDefault="007526A1" w:rsidP="007526A1">
            <w:pPr>
              <w:spacing w:line="360" w:lineRule="auto"/>
              <w:jc w:val="both"/>
              <w:rPr>
                <w:rFonts w:ascii="Arial" w:hAnsi="Arial" w:cs="Arial"/>
                <w:sz w:val="24"/>
                <w:szCs w:val="24"/>
                <w:lang w:val="en-US"/>
              </w:rPr>
            </w:pPr>
          </w:p>
          <w:p w:rsidR="007526A1" w:rsidRDefault="0042514C" w:rsidP="007526A1">
            <w:pPr>
              <w:spacing w:line="360" w:lineRule="auto"/>
              <w:jc w:val="both"/>
              <w:rPr>
                <w:rFonts w:ascii="Arial" w:hAnsi="Arial" w:cs="Arial"/>
                <w:sz w:val="24"/>
                <w:szCs w:val="24"/>
                <w:lang w:val="en-US"/>
              </w:rPr>
            </w:pPr>
            <w:r>
              <w:rPr>
                <w:rFonts w:ascii="Arial" w:hAnsi="Arial" w:cs="Arial"/>
                <w:sz w:val="24"/>
                <w:szCs w:val="24"/>
                <w:lang w:val="en-GB"/>
              </w:rPr>
              <w:t>[9</w:t>
            </w:r>
            <w:r w:rsidRPr="0042514C">
              <w:rPr>
                <w:rFonts w:ascii="Arial" w:hAnsi="Arial" w:cs="Arial"/>
                <w:sz w:val="24"/>
                <w:szCs w:val="24"/>
                <w:lang w:val="en-GB"/>
              </w:rPr>
              <w:t>]</w:t>
            </w:r>
            <w:r w:rsidRPr="0042514C">
              <w:rPr>
                <w:rFonts w:ascii="Arial" w:hAnsi="Arial" w:cs="Arial"/>
                <w:sz w:val="24"/>
                <w:szCs w:val="24"/>
                <w:lang w:val="en-GB"/>
              </w:rPr>
              <w:tab/>
            </w:r>
            <w:r w:rsidRPr="0042514C">
              <w:rPr>
                <w:rFonts w:ascii="Arial" w:hAnsi="Arial" w:cs="Arial"/>
                <w:sz w:val="24"/>
                <w:szCs w:val="24"/>
                <w:lang w:val="en-US"/>
              </w:rPr>
              <w:t>The</w:t>
            </w:r>
            <w:r w:rsidR="00583212">
              <w:rPr>
                <w:rFonts w:ascii="Arial" w:hAnsi="Arial" w:cs="Arial"/>
                <w:sz w:val="24"/>
                <w:szCs w:val="24"/>
                <w:lang w:val="en-US"/>
              </w:rPr>
              <w:t xml:space="preserve"> only circumstance in which the court can find an accused guilty on a charge different to the one put to the accused by the prosecutor, is when the court finds the evidence to exonerate an accused on a charge, but is sufficient to find the accused guilty on a competent verdict, which is a less serious offence, miss</w:t>
            </w:r>
            <w:r w:rsidR="003D5BD8">
              <w:rPr>
                <w:rFonts w:ascii="Arial" w:hAnsi="Arial" w:cs="Arial"/>
                <w:sz w:val="24"/>
                <w:szCs w:val="24"/>
                <w:lang w:val="en-US"/>
              </w:rPr>
              <w:t>ing some elements of the charge</w:t>
            </w:r>
            <w:r w:rsidR="00583212">
              <w:rPr>
                <w:rFonts w:ascii="Arial" w:hAnsi="Arial" w:cs="Arial"/>
                <w:sz w:val="24"/>
                <w:szCs w:val="24"/>
                <w:lang w:val="en-US"/>
              </w:rPr>
              <w:t xml:space="preserve"> preferred by the prosecutor. In this case, common assault is a competent verdict of assault with intent to do grievous bodily harm.</w:t>
            </w:r>
            <w:r w:rsidR="00583212">
              <w:rPr>
                <w:rStyle w:val="FootnoteReference"/>
                <w:rFonts w:ascii="Arial" w:hAnsi="Arial" w:cs="Arial"/>
                <w:sz w:val="24"/>
                <w:szCs w:val="24"/>
                <w:lang w:val="en-US"/>
              </w:rPr>
              <w:footnoteReference w:id="1"/>
            </w:r>
            <w:r w:rsidR="00BA2821">
              <w:rPr>
                <w:rFonts w:ascii="Arial" w:hAnsi="Arial" w:cs="Arial"/>
                <w:sz w:val="24"/>
                <w:szCs w:val="24"/>
                <w:lang w:val="en-US"/>
              </w:rPr>
              <w:t xml:space="preserve"> Assault with intent to do grievous bodily harm is not a competent verdict </w:t>
            </w:r>
            <w:r w:rsidR="00C20835">
              <w:rPr>
                <w:rFonts w:ascii="Arial" w:hAnsi="Arial" w:cs="Arial"/>
                <w:sz w:val="24"/>
                <w:szCs w:val="24"/>
                <w:lang w:val="en-US"/>
              </w:rPr>
              <w:t xml:space="preserve">of common assault. </w:t>
            </w:r>
          </w:p>
          <w:p w:rsidR="00C20835" w:rsidRDefault="00C20835" w:rsidP="007526A1">
            <w:pPr>
              <w:spacing w:line="360" w:lineRule="auto"/>
              <w:jc w:val="both"/>
              <w:rPr>
                <w:rFonts w:ascii="Arial" w:hAnsi="Arial" w:cs="Arial"/>
                <w:sz w:val="24"/>
                <w:szCs w:val="24"/>
                <w:lang w:val="en-US"/>
              </w:rPr>
            </w:pPr>
          </w:p>
          <w:p w:rsidR="00C20835" w:rsidRDefault="0042514C" w:rsidP="007526A1">
            <w:pPr>
              <w:spacing w:line="360" w:lineRule="auto"/>
              <w:jc w:val="both"/>
              <w:rPr>
                <w:rFonts w:ascii="Arial" w:hAnsi="Arial" w:cs="Arial"/>
                <w:sz w:val="24"/>
                <w:szCs w:val="24"/>
                <w:lang w:val="en-US"/>
              </w:rPr>
            </w:pPr>
            <w:r>
              <w:rPr>
                <w:rFonts w:ascii="Arial" w:eastAsia="Times New Roman" w:hAnsi="Arial" w:cs="Arial"/>
                <w:sz w:val="24"/>
                <w:szCs w:val="24"/>
                <w:lang w:val="en-GB"/>
              </w:rPr>
              <w:t>[10]</w:t>
            </w:r>
            <w:r>
              <w:rPr>
                <w:rFonts w:ascii="Arial" w:eastAsia="Times New Roman" w:hAnsi="Arial" w:cs="Arial"/>
                <w:sz w:val="24"/>
                <w:szCs w:val="24"/>
                <w:lang w:val="en-GB"/>
              </w:rPr>
              <w:tab/>
            </w:r>
            <w:r>
              <w:rPr>
                <w:rFonts w:ascii="Arial" w:hAnsi="Arial" w:cs="Arial"/>
                <w:sz w:val="24"/>
                <w:szCs w:val="24"/>
                <w:lang w:val="en-US"/>
              </w:rPr>
              <w:t>The</w:t>
            </w:r>
            <w:r w:rsidRPr="00BE0DCD">
              <w:rPr>
                <w:rFonts w:ascii="Arial" w:hAnsi="Arial" w:cs="Arial"/>
                <w:sz w:val="24"/>
                <w:szCs w:val="24"/>
                <w:lang w:val="en-US"/>
              </w:rPr>
              <w:t xml:space="preserve"> </w:t>
            </w:r>
            <w:r w:rsidR="00C20835">
              <w:rPr>
                <w:rFonts w:ascii="Arial" w:hAnsi="Arial" w:cs="Arial"/>
                <w:sz w:val="24"/>
                <w:szCs w:val="24"/>
                <w:lang w:val="en-US"/>
              </w:rPr>
              <w:t xml:space="preserve">court in this matter therefore, has no power to convict the accused of the offence of assault with intent to do grievous bodily harm, while he was charged with common assault. </w:t>
            </w:r>
          </w:p>
          <w:p w:rsidR="0042514C" w:rsidRDefault="0042514C" w:rsidP="007526A1">
            <w:pPr>
              <w:spacing w:line="360" w:lineRule="auto"/>
              <w:jc w:val="both"/>
              <w:rPr>
                <w:rFonts w:ascii="Arial" w:hAnsi="Arial" w:cs="Arial"/>
                <w:sz w:val="24"/>
                <w:szCs w:val="24"/>
                <w:lang w:val="en-US"/>
              </w:rPr>
            </w:pPr>
          </w:p>
          <w:p w:rsidR="00BA2821" w:rsidRDefault="0042514C" w:rsidP="007526A1">
            <w:pPr>
              <w:spacing w:line="360" w:lineRule="auto"/>
              <w:jc w:val="both"/>
              <w:rPr>
                <w:rFonts w:ascii="Arial" w:hAnsi="Arial" w:cs="Arial"/>
                <w:sz w:val="24"/>
                <w:szCs w:val="24"/>
                <w:lang w:val="en-US"/>
              </w:rPr>
            </w:pPr>
            <w:r>
              <w:rPr>
                <w:rFonts w:ascii="Arial" w:eastAsia="Times New Roman" w:hAnsi="Arial" w:cs="Arial"/>
                <w:sz w:val="24"/>
                <w:szCs w:val="24"/>
                <w:lang w:val="en-GB"/>
              </w:rPr>
              <w:t>[11]</w:t>
            </w:r>
            <w:r>
              <w:rPr>
                <w:rFonts w:ascii="Arial" w:eastAsia="Times New Roman" w:hAnsi="Arial" w:cs="Arial"/>
                <w:sz w:val="24"/>
                <w:szCs w:val="24"/>
                <w:lang w:val="en-GB"/>
              </w:rPr>
              <w:tab/>
            </w:r>
            <w:r>
              <w:rPr>
                <w:rFonts w:ascii="Arial" w:hAnsi="Arial" w:cs="Arial"/>
                <w:sz w:val="24"/>
                <w:szCs w:val="24"/>
                <w:lang w:val="en-US"/>
              </w:rPr>
              <w:t>The</w:t>
            </w:r>
            <w:r w:rsidRPr="00BE0DCD">
              <w:rPr>
                <w:rFonts w:ascii="Arial" w:hAnsi="Arial" w:cs="Arial"/>
                <w:sz w:val="24"/>
                <w:szCs w:val="24"/>
                <w:lang w:val="en-US"/>
              </w:rPr>
              <w:t xml:space="preserve"> </w:t>
            </w:r>
            <w:r w:rsidR="00BA2821">
              <w:rPr>
                <w:rFonts w:ascii="Arial" w:hAnsi="Arial" w:cs="Arial"/>
                <w:sz w:val="24"/>
                <w:szCs w:val="24"/>
                <w:lang w:val="en-US"/>
              </w:rPr>
              <w:t>sentence of a fine of N$2500 or in default</w:t>
            </w:r>
            <w:r w:rsidR="00C20835">
              <w:rPr>
                <w:rFonts w:ascii="Arial" w:hAnsi="Arial" w:cs="Arial"/>
                <w:sz w:val="24"/>
                <w:szCs w:val="24"/>
                <w:lang w:val="en-US"/>
              </w:rPr>
              <w:t xml:space="preserve"> of payment</w:t>
            </w:r>
            <w:r w:rsidR="00BA2821">
              <w:rPr>
                <w:rFonts w:ascii="Arial" w:hAnsi="Arial" w:cs="Arial"/>
                <w:sz w:val="24"/>
                <w:szCs w:val="24"/>
                <w:lang w:val="en-US"/>
              </w:rPr>
              <w:t>, ten (10) months’ imprisonment imposed by the court a quo</w:t>
            </w:r>
            <w:r w:rsidR="00C20835">
              <w:rPr>
                <w:rFonts w:ascii="Arial" w:hAnsi="Arial" w:cs="Arial"/>
                <w:sz w:val="24"/>
                <w:szCs w:val="24"/>
                <w:lang w:val="en-US"/>
              </w:rPr>
              <w:t>,</w:t>
            </w:r>
            <w:r w:rsidR="00BA2821">
              <w:rPr>
                <w:rFonts w:ascii="Arial" w:hAnsi="Arial" w:cs="Arial"/>
                <w:sz w:val="24"/>
                <w:szCs w:val="24"/>
                <w:lang w:val="en-US"/>
              </w:rPr>
              <w:t xml:space="preserve"> remains appropriate in the circumstances.</w:t>
            </w:r>
          </w:p>
          <w:p w:rsidR="007526A1" w:rsidRPr="00DA3287" w:rsidRDefault="007526A1" w:rsidP="007526A1">
            <w:pPr>
              <w:spacing w:line="360" w:lineRule="auto"/>
              <w:jc w:val="both"/>
              <w:rPr>
                <w:rFonts w:ascii="Arial" w:hAnsi="Arial" w:cs="Arial"/>
                <w:sz w:val="24"/>
                <w:szCs w:val="24"/>
                <w:lang w:val="en-US"/>
              </w:rPr>
            </w:pPr>
          </w:p>
          <w:p w:rsidR="00DA3287" w:rsidRPr="00DA3287" w:rsidRDefault="0042514C" w:rsidP="00DA3287">
            <w:pPr>
              <w:spacing w:line="360" w:lineRule="auto"/>
              <w:ind w:right="411"/>
              <w:jc w:val="both"/>
              <w:rPr>
                <w:rFonts w:ascii="Arial" w:hAnsi="Arial" w:cs="Arial"/>
                <w:sz w:val="24"/>
                <w:szCs w:val="24"/>
                <w:lang w:val="en-US"/>
              </w:rPr>
            </w:pPr>
            <w:r>
              <w:rPr>
                <w:rFonts w:ascii="Arial" w:eastAsia="Times New Roman" w:hAnsi="Arial" w:cs="Arial"/>
                <w:sz w:val="24"/>
                <w:szCs w:val="24"/>
                <w:lang w:val="en-GB"/>
              </w:rPr>
              <w:t>[12]</w:t>
            </w:r>
            <w:r>
              <w:rPr>
                <w:rFonts w:ascii="Arial" w:eastAsia="Times New Roman" w:hAnsi="Arial" w:cs="Arial"/>
                <w:sz w:val="24"/>
                <w:szCs w:val="24"/>
                <w:lang w:val="en-GB"/>
              </w:rPr>
              <w:tab/>
            </w:r>
            <w:r w:rsidR="00DA3287" w:rsidRPr="00DA3287">
              <w:rPr>
                <w:rFonts w:ascii="Arial" w:hAnsi="Arial" w:cs="Arial"/>
                <w:sz w:val="24"/>
                <w:szCs w:val="24"/>
                <w:lang w:val="en-US"/>
              </w:rPr>
              <w:t>In the result, it is ordered:</w:t>
            </w:r>
          </w:p>
          <w:p w:rsidR="00DA3287" w:rsidRPr="00DA3287" w:rsidRDefault="00DA3287" w:rsidP="00DA3287">
            <w:pPr>
              <w:spacing w:line="360" w:lineRule="auto"/>
              <w:ind w:left="360" w:right="411"/>
              <w:jc w:val="both"/>
              <w:rPr>
                <w:rFonts w:ascii="Arial" w:hAnsi="Arial" w:cs="Arial"/>
                <w:sz w:val="24"/>
                <w:szCs w:val="24"/>
                <w:lang w:val="en-US"/>
              </w:rPr>
            </w:pPr>
          </w:p>
          <w:p w:rsidR="00DA3287" w:rsidRPr="00DA3287" w:rsidRDefault="00DA3287" w:rsidP="00DA3287">
            <w:pPr>
              <w:numPr>
                <w:ilvl w:val="0"/>
                <w:numId w:val="2"/>
              </w:numPr>
              <w:spacing w:line="360" w:lineRule="auto"/>
              <w:contextualSpacing/>
              <w:jc w:val="both"/>
              <w:rPr>
                <w:rFonts w:ascii="Arial" w:hAnsi="Arial" w:cs="Arial"/>
                <w:color w:val="000000" w:themeColor="text1"/>
                <w:sz w:val="24"/>
                <w:szCs w:val="24"/>
                <w:lang w:val="en-US"/>
              </w:rPr>
            </w:pPr>
            <w:r w:rsidRPr="00DA3287">
              <w:rPr>
                <w:rFonts w:ascii="Arial" w:hAnsi="Arial" w:cs="Arial"/>
                <w:color w:val="000000" w:themeColor="text1"/>
                <w:sz w:val="24"/>
                <w:szCs w:val="24"/>
                <w:lang w:val="en-US"/>
              </w:rPr>
              <w:t>The conviction</w:t>
            </w:r>
            <w:r w:rsidR="00BA2821">
              <w:rPr>
                <w:rFonts w:ascii="Arial" w:hAnsi="Arial" w:cs="Arial"/>
                <w:color w:val="000000" w:themeColor="text1"/>
                <w:sz w:val="24"/>
                <w:szCs w:val="24"/>
                <w:lang w:val="en-US"/>
              </w:rPr>
              <w:t xml:space="preserve"> is set aside and substituted with one of common assault.</w:t>
            </w:r>
          </w:p>
          <w:p w:rsidR="003B2E61" w:rsidRPr="0042514C" w:rsidRDefault="00DA3287" w:rsidP="003B2E61">
            <w:pPr>
              <w:numPr>
                <w:ilvl w:val="0"/>
                <w:numId w:val="2"/>
              </w:numPr>
              <w:spacing w:line="360" w:lineRule="auto"/>
              <w:contextualSpacing/>
              <w:jc w:val="both"/>
              <w:rPr>
                <w:rFonts w:ascii="Arial" w:hAnsi="Arial" w:cs="Arial"/>
                <w:sz w:val="24"/>
                <w:szCs w:val="24"/>
                <w:lang w:val="en-US"/>
              </w:rPr>
            </w:pPr>
            <w:r w:rsidRPr="00DA3287">
              <w:rPr>
                <w:rFonts w:ascii="Arial" w:hAnsi="Arial" w:cs="Arial"/>
                <w:color w:val="000000" w:themeColor="text1"/>
                <w:sz w:val="24"/>
                <w:szCs w:val="24"/>
                <w:lang w:val="en-US"/>
              </w:rPr>
              <w:t xml:space="preserve">The </w:t>
            </w:r>
            <w:r w:rsidR="00BA2821">
              <w:rPr>
                <w:rFonts w:ascii="Arial" w:hAnsi="Arial" w:cs="Arial"/>
                <w:color w:val="000000" w:themeColor="text1"/>
                <w:sz w:val="24"/>
                <w:szCs w:val="24"/>
                <w:lang w:val="en-US"/>
              </w:rPr>
              <w:t>sentence is confirmed.</w:t>
            </w:r>
          </w:p>
          <w:p w:rsidR="0042514C" w:rsidRPr="00DA3287" w:rsidRDefault="0042514C" w:rsidP="0042514C">
            <w:pPr>
              <w:spacing w:line="360" w:lineRule="auto"/>
              <w:ind w:left="1080"/>
              <w:contextualSpacing/>
              <w:jc w:val="both"/>
              <w:rPr>
                <w:rFonts w:ascii="Arial" w:hAnsi="Arial" w:cs="Arial"/>
                <w:sz w:val="24"/>
                <w:szCs w:val="24"/>
                <w:lang w:val="en-US"/>
              </w:rPr>
            </w:pPr>
          </w:p>
        </w:tc>
      </w:tr>
      <w:tr w:rsidR="00DA3287" w:rsidRPr="00DA3287" w:rsidTr="004A5A62">
        <w:tc>
          <w:tcPr>
            <w:tcW w:w="4770" w:type="dxa"/>
            <w:tcBorders>
              <w:top w:val="single" w:sz="4" w:space="0" w:color="auto"/>
            </w:tcBorders>
          </w:tcPr>
          <w:p w:rsidR="00DA3287" w:rsidRPr="00DA3287" w:rsidRDefault="00DA3287" w:rsidP="003B2E61">
            <w:pPr>
              <w:spacing w:line="360" w:lineRule="auto"/>
              <w:rPr>
                <w:rFonts w:ascii="Arial" w:hAnsi="Arial" w:cs="Arial"/>
                <w:b/>
                <w:sz w:val="24"/>
                <w:szCs w:val="24"/>
                <w:lang w:val="en-US"/>
              </w:rPr>
            </w:pPr>
          </w:p>
        </w:tc>
        <w:tc>
          <w:tcPr>
            <w:tcW w:w="4950" w:type="dxa"/>
            <w:gridSpan w:val="2"/>
            <w:tcBorders>
              <w:top w:val="single" w:sz="4" w:space="0" w:color="auto"/>
            </w:tcBorders>
          </w:tcPr>
          <w:p w:rsidR="00DA3287" w:rsidRDefault="00DA3287" w:rsidP="003B2E61">
            <w:pPr>
              <w:spacing w:line="360" w:lineRule="auto"/>
              <w:rPr>
                <w:rFonts w:ascii="Arial" w:hAnsi="Arial" w:cs="Arial"/>
                <w:b/>
                <w:sz w:val="24"/>
                <w:szCs w:val="24"/>
                <w:lang w:val="en-US"/>
              </w:rPr>
            </w:pPr>
          </w:p>
          <w:p w:rsidR="00DA3287" w:rsidRPr="00DA3287" w:rsidRDefault="00DA3287" w:rsidP="00DA3287">
            <w:pPr>
              <w:spacing w:line="360" w:lineRule="auto"/>
              <w:jc w:val="center"/>
              <w:rPr>
                <w:rFonts w:ascii="Arial" w:hAnsi="Arial" w:cs="Arial"/>
                <w:b/>
                <w:sz w:val="24"/>
                <w:szCs w:val="24"/>
                <w:lang w:val="en-US"/>
              </w:rPr>
            </w:pPr>
          </w:p>
        </w:tc>
      </w:tr>
      <w:tr w:rsidR="00DA3287" w:rsidRPr="00DA3287" w:rsidTr="004A5A62">
        <w:trPr>
          <w:trHeight w:val="827"/>
        </w:trPr>
        <w:tc>
          <w:tcPr>
            <w:tcW w:w="4770" w:type="dxa"/>
          </w:tcPr>
          <w:p w:rsidR="00DA3287" w:rsidRPr="00DA3287" w:rsidRDefault="00DA3287" w:rsidP="00DA3287">
            <w:pPr>
              <w:spacing w:line="360" w:lineRule="auto"/>
              <w:jc w:val="center"/>
              <w:rPr>
                <w:rFonts w:ascii="Arial" w:hAnsi="Arial" w:cs="Arial"/>
                <w:b/>
                <w:sz w:val="24"/>
                <w:szCs w:val="24"/>
                <w:lang w:val="en-US"/>
              </w:rPr>
            </w:pPr>
            <w:r w:rsidRPr="00DA3287">
              <w:rPr>
                <w:rFonts w:ascii="Arial" w:hAnsi="Arial" w:cs="Arial"/>
                <w:b/>
                <w:sz w:val="24"/>
                <w:szCs w:val="24"/>
                <w:lang w:val="en-US"/>
              </w:rPr>
              <w:t xml:space="preserve">N N SHIVUTE </w:t>
            </w:r>
          </w:p>
          <w:p w:rsidR="00DA3287" w:rsidRPr="00DA3287" w:rsidRDefault="00DA3287" w:rsidP="00DA3287">
            <w:pPr>
              <w:spacing w:line="360" w:lineRule="auto"/>
              <w:jc w:val="center"/>
              <w:rPr>
                <w:rFonts w:ascii="Arial" w:hAnsi="Arial" w:cs="Arial"/>
                <w:b/>
                <w:sz w:val="24"/>
                <w:szCs w:val="24"/>
                <w:lang w:val="en-US"/>
              </w:rPr>
            </w:pPr>
            <w:r w:rsidRPr="00DA3287">
              <w:rPr>
                <w:rFonts w:ascii="Arial" w:hAnsi="Arial" w:cs="Arial"/>
                <w:b/>
                <w:sz w:val="24"/>
                <w:szCs w:val="24"/>
                <w:lang w:val="en-US"/>
              </w:rPr>
              <w:t>JUDGE</w:t>
            </w:r>
          </w:p>
        </w:tc>
        <w:tc>
          <w:tcPr>
            <w:tcW w:w="4950" w:type="dxa"/>
            <w:gridSpan w:val="2"/>
          </w:tcPr>
          <w:p w:rsidR="00DA3287" w:rsidRPr="00DA3287" w:rsidRDefault="00DA3287" w:rsidP="00DA3287">
            <w:pPr>
              <w:spacing w:line="360" w:lineRule="auto"/>
              <w:jc w:val="center"/>
              <w:rPr>
                <w:rFonts w:ascii="Arial" w:hAnsi="Arial" w:cs="Arial"/>
                <w:b/>
                <w:sz w:val="24"/>
                <w:szCs w:val="24"/>
                <w:lang w:val="en-US"/>
              </w:rPr>
            </w:pPr>
            <w:r w:rsidRPr="00DA3287">
              <w:rPr>
                <w:rFonts w:ascii="Arial" w:hAnsi="Arial" w:cs="Arial"/>
                <w:b/>
                <w:sz w:val="24"/>
                <w:szCs w:val="24"/>
                <w:lang w:val="en-US"/>
              </w:rPr>
              <w:t>P CHRISTIAAN</w:t>
            </w:r>
          </w:p>
          <w:p w:rsidR="00DA3287" w:rsidRPr="00DA3287" w:rsidRDefault="00DA3287" w:rsidP="00DA3287">
            <w:pPr>
              <w:spacing w:line="360" w:lineRule="auto"/>
              <w:jc w:val="center"/>
              <w:rPr>
                <w:rFonts w:ascii="Arial" w:hAnsi="Arial" w:cs="Arial"/>
                <w:sz w:val="24"/>
                <w:szCs w:val="24"/>
                <w:lang w:val="en-US"/>
              </w:rPr>
            </w:pPr>
            <w:r w:rsidRPr="00DA3287">
              <w:rPr>
                <w:rFonts w:ascii="Arial" w:hAnsi="Arial" w:cs="Arial"/>
                <w:b/>
                <w:sz w:val="24"/>
                <w:szCs w:val="24"/>
                <w:lang w:val="en-US"/>
              </w:rPr>
              <w:t>JUDGE</w:t>
            </w:r>
          </w:p>
        </w:tc>
      </w:tr>
    </w:tbl>
    <w:p w:rsidR="00DA3287" w:rsidRPr="00DA3287" w:rsidRDefault="00DA3287" w:rsidP="00DA3287">
      <w:pPr>
        <w:rPr>
          <w:rFonts w:ascii="Arial" w:hAnsi="Arial" w:cs="Arial"/>
          <w:lang w:val="en-US"/>
        </w:rPr>
      </w:pPr>
    </w:p>
    <w:p w:rsidR="00DA3287" w:rsidRPr="00DA3287" w:rsidRDefault="00DA3287" w:rsidP="00DA3287">
      <w:pPr>
        <w:rPr>
          <w:lang w:val="en-US"/>
        </w:rPr>
      </w:pPr>
    </w:p>
    <w:p w:rsidR="00DA3287" w:rsidRPr="00DA3287" w:rsidRDefault="00DA3287" w:rsidP="00DA3287"/>
    <w:p w:rsidR="00FE0040" w:rsidRDefault="00FE0040"/>
    <w:sectPr w:rsidR="00FE0040" w:rsidSect="0020024B">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4CD" w:rsidRDefault="008F74CD" w:rsidP="00583212">
      <w:pPr>
        <w:spacing w:after="0" w:line="240" w:lineRule="auto"/>
      </w:pPr>
      <w:r>
        <w:separator/>
      </w:r>
    </w:p>
  </w:endnote>
  <w:endnote w:type="continuationSeparator" w:id="0">
    <w:p w:rsidR="008F74CD" w:rsidRDefault="008F74CD" w:rsidP="00583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4CD" w:rsidRDefault="008F74CD" w:rsidP="00583212">
      <w:pPr>
        <w:spacing w:after="0" w:line="240" w:lineRule="auto"/>
      </w:pPr>
      <w:r>
        <w:separator/>
      </w:r>
    </w:p>
  </w:footnote>
  <w:footnote w:type="continuationSeparator" w:id="0">
    <w:p w:rsidR="008F74CD" w:rsidRDefault="008F74CD" w:rsidP="00583212">
      <w:pPr>
        <w:spacing w:after="0" w:line="240" w:lineRule="auto"/>
      </w:pPr>
      <w:r>
        <w:continuationSeparator/>
      </w:r>
    </w:p>
  </w:footnote>
  <w:footnote w:id="1">
    <w:p w:rsidR="00583212" w:rsidRPr="0042514C" w:rsidRDefault="00583212">
      <w:pPr>
        <w:pStyle w:val="FootnoteText"/>
        <w:rPr>
          <w:rFonts w:ascii="Arial" w:hAnsi="Arial" w:cs="Arial"/>
        </w:rPr>
      </w:pPr>
      <w:r w:rsidRPr="0042514C">
        <w:rPr>
          <w:rStyle w:val="FootnoteReference"/>
          <w:rFonts w:ascii="Arial" w:hAnsi="Arial" w:cs="Arial"/>
        </w:rPr>
        <w:footnoteRef/>
      </w:r>
      <w:r w:rsidRPr="0042514C">
        <w:rPr>
          <w:rFonts w:ascii="Arial" w:hAnsi="Arial" w:cs="Arial"/>
        </w:rPr>
        <w:t xml:space="preserve"> Section 266 of the Criminal Procedure Act 51 of 1977.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008453"/>
      <w:docPartObj>
        <w:docPartGallery w:val="Page Numbers (Top of Page)"/>
        <w:docPartUnique/>
      </w:docPartObj>
    </w:sdtPr>
    <w:sdtEndPr>
      <w:rPr>
        <w:noProof/>
      </w:rPr>
    </w:sdtEndPr>
    <w:sdtContent>
      <w:p w:rsidR="0020024B" w:rsidRDefault="00DB2231">
        <w:pPr>
          <w:pStyle w:val="Header"/>
          <w:jc w:val="right"/>
        </w:pPr>
        <w:r>
          <w:fldChar w:fldCharType="begin"/>
        </w:r>
        <w:r>
          <w:instrText xml:space="preserve"> PAGE   \* MERGEFORMAT </w:instrText>
        </w:r>
        <w:r>
          <w:fldChar w:fldCharType="separate"/>
        </w:r>
        <w:r w:rsidR="003476C6">
          <w:rPr>
            <w:noProof/>
          </w:rPr>
          <w:t>4</w:t>
        </w:r>
        <w:r>
          <w:rPr>
            <w:noProof/>
          </w:rPr>
          <w:fldChar w:fldCharType="end"/>
        </w:r>
      </w:p>
    </w:sdtContent>
  </w:sdt>
  <w:p w:rsidR="0020024B" w:rsidRDefault="008F74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0CC"/>
    <w:multiLevelType w:val="hybridMultilevel"/>
    <w:tmpl w:val="15BA0902"/>
    <w:lvl w:ilvl="0" w:tplc="84AEA594">
      <w:start w:val="1"/>
      <w:numFmt w:val="decimal"/>
      <w:lvlText w:val="[1]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6182F8C"/>
    <w:multiLevelType w:val="hybridMultilevel"/>
    <w:tmpl w:val="157C7544"/>
    <w:lvl w:ilvl="0" w:tplc="6FD0E0D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406D4F66"/>
    <w:multiLevelType w:val="hybridMultilevel"/>
    <w:tmpl w:val="213C3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D978E7"/>
    <w:multiLevelType w:val="hybridMultilevel"/>
    <w:tmpl w:val="01D6EC64"/>
    <w:lvl w:ilvl="0" w:tplc="84AEA594">
      <w:start w:val="1"/>
      <w:numFmt w:val="decimal"/>
      <w:lvlText w:val="[1]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287"/>
    <w:rsid w:val="00114E80"/>
    <w:rsid w:val="00171BED"/>
    <w:rsid w:val="002570D3"/>
    <w:rsid w:val="002E3AC7"/>
    <w:rsid w:val="003476C6"/>
    <w:rsid w:val="00391E9A"/>
    <w:rsid w:val="003B2E61"/>
    <w:rsid w:val="003D5BD8"/>
    <w:rsid w:val="003E3232"/>
    <w:rsid w:val="0042514C"/>
    <w:rsid w:val="0044071E"/>
    <w:rsid w:val="00583212"/>
    <w:rsid w:val="007526A1"/>
    <w:rsid w:val="00893659"/>
    <w:rsid w:val="008F74CD"/>
    <w:rsid w:val="009025FB"/>
    <w:rsid w:val="00A75286"/>
    <w:rsid w:val="00B646DB"/>
    <w:rsid w:val="00B70983"/>
    <w:rsid w:val="00BA2821"/>
    <w:rsid w:val="00BF1466"/>
    <w:rsid w:val="00C20835"/>
    <w:rsid w:val="00D3552E"/>
    <w:rsid w:val="00DA3287"/>
    <w:rsid w:val="00DB2231"/>
    <w:rsid w:val="00FE00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97CF9-5340-49CD-8556-D00EE1F98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3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3287"/>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DA3287"/>
    <w:rPr>
      <w:lang w:val="en-US"/>
    </w:rPr>
  </w:style>
  <w:style w:type="paragraph" w:styleId="FootnoteText">
    <w:name w:val="footnote text"/>
    <w:basedOn w:val="Normal"/>
    <w:link w:val="FootnoteTextChar"/>
    <w:uiPriority w:val="99"/>
    <w:semiHidden/>
    <w:unhideWhenUsed/>
    <w:rsid w:val="005832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3212"/>
    <w:rPr>
      <w:sz w:val="20"/>
      <w:szCs w:val="20"/>
    </w:rPr>
  </w:style>
  <w:style w:type="character" w:styleId="FootnoteReference">
    <w:name w:val="footnote reference"/>
    <w:basedOn w:val="DefaultParagraphFont"/>
    <w:uiPriority w:val="99"/>
    <w:semiHidden/>
    <w:unhideWhenUsed/>
    <w:rsid w:val="00583212"/>
    <w:rPr>
      <w:vertAlign w:val="superscript"/>
    </w:rPr>
  </w:style>
  <w:style w:type="paragraph" w:styleId="BalloonText">
    <w:name w:val="Balloon Text"/>
    <w:basedOn w:val="Normal"/>
    <w:link w:val="BalloonTextChar"/>
    <w:uiPriority w:val="99"/>
    <w:semiHidden/>
    <w:unhideWhenUsed/>
    <w:rsid w:val="00902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5FB"/>
    <w:rPr>
      <w:rFonts w:ascii="Segoe UI" w:hAnsi="Segoe UI" w:cs="Segoe UI"/>
      <w:sz w:val="18"/>
      <w:szCs w:val="18"/>
    </w:rPr>
  </w:style>
  <w:style w:type="paragraph" w:styleId="ListParagraph">
    <w:name w:val="List Paragraph"/>
    <w:basedOn w:val="Normal"/>
    <w:uiPriority w:val="34"/>
    <w:qFormat/>
    <w:rsid w:val="00425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2024</Year>
    <Judgment_x0020_Date xmlns="17a0f4bd-1162-49ac-b85f-dfe96a90bc01">2024-03-25T18:30:00+00:00</Judgment_x0020_Date>
  </documentManagement>
</p:properties>
</file>

<file path=customXml/itemProps1.xml><?xml version="1.0" encoding="utf-8"?>
<ds:datastoreItem xmlns:ds="http://schemas.openxmlformats.org/officeDocument/2006/customXml" ds:itemID="{76EE5C66-D245-4842-92FF-9B9907BC10F6}"/>
</file>

<file path=customXml/itemProps2.xml><?xml version="1.0" encoding="utf-8"?>
<ds:datastoreItem xmlns:ds="http://schemas.openxmlformats.org/officeDocument/2006/customXml" ds:itemID="{D62CA4EB-9B0C-4B6B-BFBC-5270390055F6}"/>
</file>

<file path=customXml/itemProps3.xml><?xml version="1.0" encoding="utf-8"?>
<ds:datastoreItem xmlns:ds="http://schemas.openxmlformats.org/officeDocument/2006/customXml" ds:itemID="{3129CC8C-2021-4B06-B67F-52FF2363EACD}"/>
</file>

<file path=customXml/itemProps4.xml><?xml version="1.0" encoding="utf-8"?>
<ds:datastoreItem xmlns:ds="http://schemas.openxmlformats.org/officeDocument/2006/customXml" ds:itemID="{4051E8ED-10C5-474D-9508-F3AABAF692EF}"/>
</file>

<file path=docProps/app.xml><?xml version="1.0" encoding="utf-8"?>
<Properties xmlns="http://schemas.openxmlformats.org/officeDocument/2006/extended-properties" xmlns:vt="http://schemas.openxmlformats.org/officeDocument/2006/docPropsVTypes">
  <Template>Normal</Template>
  <TotalTime>0</TotalTime>
  <Pages>4</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Rieckert (CR 22-2024) [2024] NAHCMD 133 (26 March 2024)</dc:title>
  <dc:subject/>
  <dc:creator>Patience Brendell</dc:creator>
  <cp:keywords/>
  <dc:description/>
  <cp:lastModifiedBy>Victoria Sem</cp:lastModifiedBy>
  <cp:revision>2</cp:revision>
  <cp:lastPrinted>2024-03-25T06:09:00Z</cp:lastPrinted>
  <dcterms:created xsi:type="dcterms:W3CDTF">2024-03-26T09:42:00Z</dcterms:created>
  <dcterms:modified xsi:type="dcterms:W3CDTF">2024-03-26T09:42:00Z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