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96" w:rsidRPr="00F80562" w:rsidRDefault="00215796" w:rsidP="00215796">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215796" w:rsidRPr="00F80562" w:rsidRDefault="00215796" w:rsidP="00215796">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5CD17468" wp14:editId="6A6B9AE3">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215796" w:rsidRPr="00F80562" w:rsidRDefault="00215796" w:rsidP="00215796">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215796" w:rsidRPr="00F80562" w:rsidRDefault="00215796" w:rsidP="00215796">
      <w:pPr>
        <w:spacing w:after="0" w:line="360" w:lineRule="auto"/>
        <w:jc w:val="center"/>
        <w:rPr>
          <w:rFonts w:ascii="Arial" w:hAnsi="Arial" w:cs="Arial"/>
          <w:b/>
          <w:sz w:val="24"/>
          <w:szCs w:val="24"/>
          <w:lang w:val="en-US"/>
        </w:rPr>
      </w:pPr>
    </w:p>
    <w:p w:rsidR="00215796" w:rsidRPr="00F80562" w:rsidRDefault="00215796" w:rsidP="00215796">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215796" w:rsidRPr="00F80562" w:rsidRDefault="00215796" w:rsidP="00215796">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t>Case no</w:t>
      </w:r>
      <w:r w:rsidR="00636E26">
        <w:rPr>
          <w:rFonts w:ascii="Arial" w:hAnsi="Arial" w:cs="Arial"/>
          <w:b/>
          <w:sz w:val="24"/>
          <w:szCs w:val="24"/>
          <w:lang w:val="en-US"/>
        </w:rPr>
        <w:t>:</w:t>
      </w:r>
      <w:r w:rsidRPr="00F80562">
        <w:rPr>
          <w:rFonts w:ascii="Arial" w:hAnsi="Arial" w:cs="Arial"/>
          <w:b/>
          <w:sz w:val="24"/>
          <w:szCs w:val="24"/>
          <w:lang w:val="en-US"/>
        </w:rPr>
        <w:t xml:space="preserve"> CA </w:t>
      </w:r>
      <w:r>
        <w:rPr>
          <w:rFonts w:ascii="Arial" w:hAnsi="Arial" w:cs="Arial"/>
          <w:b/>
          <w:sz w:val="24"/>
          <w:szCs w:val="24"/>
          <w:lang w:val="en-US"/>
        </w:rPr>
        <w:t>28/2017</w:t>
      </w:r>
    </w:p>
    <w:p w:rsidR="00215796" w:rsidRPr="00F80562" w:rsidRDefault="00215796" w:rsidP="00215796">
      <w:pPr>
        <w:spacing w:line="360" w:lineRule="auto"/>
        <w:jc w:val="both"/>
        <w:rPr>
          <w:rFonts w:ascii="Arial" w:hAnsi="Arial" w:cs="Arial"/>
          <w:sz w:val="24"/>
          <w:szCs w:val="24"/>
        </w:rPr>
      </w:pPr>
      <w:r w:rsidRPr="00F80562">
        <w:rPr>
          <w:rFonts w:ascii="Arial" w:hAnsi="Arial" w:cs="Arial"/>
          <w:sz w:val="24"/>
          <w:szCs w:val="24"/>
        </w:rPr>
        <w:t>In the matter between:</w:t>
      </w:r>
    </w:p>
    <w:p w:rsidR="00215796" w:rsidRPr="00F80562" w:rsidRDefault="00215796" w:rsidP="00215796">
      <w:pPr>
        <w:spacing w:line="360" w:lineRule="auto"/>
        <w:jc w:val="both"/>
        <w:rPr>
          <w:rFonts w:ascii="Arial" w:hAnsi="Arial" w:cs="Arial"/>
          <w:b/>
          <w:sz w:val="24"/>
          <w:szCs w:val="24"/>
        </w:rPr>
      </w:pPr>
      <w:r>
        <w:rPr>
          <w:rFonts w:ascii="Arial" w:hAnsi="Arial" w:cs="Arial"/>
          <w:b/>
          <w:sz w:val="24"/>
          <w:szCs w:val="24"/>
        </w:rPr>
        <w:t>ESINDO ERASTUS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APPELLANT </w:t>
      </w:r>
    </w:p>
    <w:p w:rsidR="00215796" w:rsidRPr="00F80562" w:rsidRDefault="00215796" w:rsidP="00215796">
      <w:pPr>
        <w:spacing w:line="360" w:lineRule="auto"/>
        <w:jc w:val="both"/>
        <w:rPr>
          <w:rFonts w:ascii="Arial" w:hAnsi="Arial" w:cs="Arial"/>
          <w:sz w:val="24"/>
          <w:szCs w:val="24"/>
        </w:rPr>
      </w:pPr>
      <w:proofErr w:type="gramStart"/>
      <w:r w:rsidRPr="00F80562">
        <w:rPr>
          <w:rFonts w:ascii="Arial" w:hAnsi="Arial" w:cs="Arial"/>
          <w:sz w:val="24"/>
          <w:szCs w:val="24"/>
        </w:rPr>
        <w:t>and</w:t>
      </w:r>
      <w:proofErr w:type="gramEnd"/>
      <w:r w:rsidRPr="00F80562">
        <w:rPr>
          <w:rFonts w:ascii="Arial" w:hAnsi="Arial" w:cs="Arial"/>
          <w:sz w:val="24"/>
          <w:szCs w:val="24"/>
        </w:rPr>
        <w:t xml:space="preserve"> </w:t>
      </w:r>
    </w:p>
    <w:p w:rsidR="00215796" w:rsidRPr="00F80562" w:rsidRDefault="00215796" w:rsidP="00215796">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D76E11" w:rsidRDefault="00215796" w:rsidP="00D76E11">
      <w:pPr>
        <w:spacing w:line="360" w:lineRule="auto"/>
        <w:ind w:left="1985" w:hanging="1985"/>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bookmarkStart w:id="0" w:name="_GoBack"/>
      <w:r>
        <w:rPr>
          <w:rFonts w:ascii="Arial" w:hAnsi="Arial" w:cs="Arial"/>
          <w:i/>
          <w:sz w:val="24"/>
          <w:szCs w:val="24"/>
        </w:rPr>
        <w:t>Erastus</w:t>
      </w:r>
      <w:r w:rsidRPr="00F80562">
        <w:rPr>
          <w:rFonts w:ascii="Arial" w:hAnsi="Arial" w:cs="Arial"/>
          <w:i/>
          <w:sz w:val="24"/>
          <w:szCs w:val="24"/>
        </w:rPr>
        <w:t xml:space="preserve"> v </w:t>
      </w:r>
      <w:r w:rsidR="00D76E11">
        <w:rPr>
          <w:rFonts w:ascii="Arial" w:hAnsi="Arial" w:cs="Arial"/>
          <w:i/>
          <w:sz w:val="24"/>
          <w:szCs w:val="24"/>
        </w:rPr>
        <w:t>S</w:t>
      </w:r>
      <w:r w:rsidRPr="00F80562">
        <w:rPr>
          <w:rFonts w:ascii="Arial" w:hAnsi="Arial" w:cs="Arial"/>
          <w:sz w:val="24"/>
          <w:szCs w:val="24"/>
        </w:rPr>
        <w:t xml:space="preserve"> (CA </w:t>
      </w:r>
      <w:r>
        <w:rPr>
          <w:rFonts w:ascii="Arial" w:hAnsi="Arial" w:cs="Arial"/>
          <w:sz w:val="24"/>
          <w:szCs w:val="24"/>
        </w:rPr>
        <w:t>28/2017</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E26C0B">
        <w:rPr>
          <w:rFonts w:ascii="Arial" w:hAnsi="Arial" w:cs="Arial"/>
          <w:sz w:val="24"/>
          <w:szCs w:val="24"/>
        </w:rPr>
        <w:t>112</w:t>
      </w:r>
      <w:r w:rsidR="00992B86">
        <w:rPr>
          <w:rFonts w:ascii="Arial" w:hAnsi="Arial" w:cs="Arial"/>
          <w:color w:val="FF0000"/>
          <w:sz w:val="24"/>
          <w:szCs w:val="24"/>
        </w:rPr>
        <w:t xml:space="preserve"> </w:t>
      </w:r>
      <w:r w:rsidRPr="00F80562">
        <w:rPr>
          <w:rFonts w:ascii="Arial" w:hAnsi="Arial" w:cs="Arial"/>
          <w:sz w:val="24"/>
          <w:szCs w:val="24"/>
        </w:rPr>
        <w:t>(</w:t>
      </w:r>
      <w:r w:rsidR="00FF1E93">
        <w:rPr>
          <w:rFonts w:ascii="Arial" w:hAnsi="Arial" w:cs="Arial"/>
          <w:sz w:val="24"/>
          <w:szCs w:val="24"/>
        </w:rPr>
        <w:t>1</w:t>
      </w:r>
      <w:r>
        <w:rPr>
          <w:rFonts w:ascii="Arial" w:hAnsi="Arial" w:cs="Arial"/>
          <w:sz w:val="24"/>
          <w:szCs w:val="24"/>
        </w:rPr>
        <w:t xml:space="preserve">4 </w:t>
      </w:r>
      <w:r w:rsidR="008603C0">
        <w:rPr>
          <w:rFonts w:ascii="Arial" w:hAnsi="Arial" w:cs="Arial"/>
          <w:sz w:val="24"/>
          <w:szCs w:val="24"/>
        </w:rPr>
        <w:t>November</w:t>
      </w:r>
      <w:r>
        <w:rPr>
          <w:rFonts w:ascii="Arial" w:hAnsi="Arial" w:cs="Arial"/>
          <w:sz w:val="24"/>
          <w:szCs w:val="24"/>
        </w:rPr>
        <w:t xml:space="preserve"> 2017</w:t>
      </w:r>
      <w:r w:rsidRPr="00F80562">
        <w:rPr>
          <w:rFonts w:ascii="Arial" w:hAnsi="Arial" w:cs="Arial"/>
          <w:sz w:val="24"/>
          <w:szCs w:val="24"/>
        </w:rPr>
        <w:t>)</w:t>
      </w:r>
      <w:bookmarkEnd w:id="0"/>
    </w:p>
    <w:p w:rsidR="00D76E11" w:rsidRDefault="00D76E11" w:rsidP="00D76E11">
      <w:pPr>
        <w:spacing w:line="360" w:lineRule="auto"/>
        <w:ind w:left="1985" w:hanging="1985"/>
        <w:jc w:val="both"/>
        <w:rPr>
          <w:rFonts w:ascii="Arial" w:hAnsi="Arial" w:cs="Arial"/>
          <w:b/>
          <w:sz w:val="24"/>
          <w:szCs w:val="24"/>
        </w:rPr>
      </w:pPr>
    </w:p>
    <w:p w:rsidR="00215796" w:rsidRDefault="00215796" w:rsidP="00D76E11">
      <w:pPr>
        <w:spacing w:line="360" w:lineRule="auto"/>
        <w:ind w:left="1985" w:hanging="1985"/>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sidR="00D76E11">
        <w:rPr>
          <w:rFonts w:ascii="Arial" w:hAnsi="Arial" w:cs="Arial"/>
          <w:sz w:val="24"/>
          <w:szCs w:val="24"/>
        </w:rPr>
        <w:t xml:space="preserve">           </w:t>
      </w:r>
      <w:r>
        <w:rPr>
          <w:rFonts w:ascii="Arial" w:hAnsi="Arial" w:cs="Arial"/>
          <w:sz w:val="24"/>
          <w:szCs w:val="24"/>
        </w:rPr>
        <w:t>TOMMASI J</w:t>
      </w:r>
      <w:r w:rsidR="00D76E11">
        <w:rPr>
          <w:rFonts w:ascii="Arial" w:hAnsi="Arial" w:cs="Arial"/>
          <w:sz w:val="24"/>
          <w:szCs w:val="24"/>
        </w:rPr>
        <w:t xml:space="preserve"> </w:t>
      </w:r>
      <w:r>
        <w:rPr>
          <w:rFonts w:ascii="Arial" w:hAnsi="Arial" w:cs="Arial"/>
          <w:sz w:val="24"/>
          <w:szCs w:val="24"/>
        </w:rPr>
        <w:t xml:space="preserve">and </w:t>
      </w:r>
      <w:r w:rsidRPr="00F80562">
        <w:rPr>
          <w:rFonts w:ascii="Arial" w:hAnsi="Arial" w:cs="Arial"/>
          <w:sz w:val="24"/>
          <w:szCs w:val="24"/>
        </w:rPr>
        <w:t>JANUARY J</w:t>
      </w:r>
    </w:p>
    <w:p w:rsidR="00215796" w:rsidRPr="00F72794" w:rsidRDefault="00215796" w:rsidP="00215796">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sidR="00D76E11">
        <w:rPr>
          <w:rFonts w:ascii="Arial" w:hAnsi="Arial" w:cs="Arial"/>
          <w:b/>
          <w:sz w:val="24"/>
          <w:szCs w:val="24"/>
        </w:rPr>
        <w:t xml:space="preserve">   </w:t>
      </w:r>
      <w:r>
        <w:rPr>
          <w:rFonts w:ascii="Arial" w:hAnsi="Arial" w:cs="Arial"/>
          <w:sz w:val="24"/>
          <w:szCs w:val="24"/>
        </w:rPr>
        <w:t>02 November</w:t>
      </w:r>
      <w:r w:rsidRPr="00F72794">
        <w:rPr>
          <w:rFonts w:ascii="Arial" w:hAnsi="Arial" w:cs="Arial"/>
          <w:sz w:val="24"/>
          <w:szCs w:val="24"/>
        </w:rPr>
        <w:t xml:space="preserve"> 2017</w:t>
      </w:r>
    </w:p>
    <w:p w:rsidR="00215796" w:rsidRPr="00F72794" w:rsidRDefault="00215796" w:rsidP="00215796">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Pr>
          <w:rFonts w:ascii="Arial" w:hAnsi="Arial" w:cs="Arial"/>
          <w:sz w:val="24"/>
          <w:szCs w:val="24"/>
        </w:rPr>
        <w:t>14 November</w:t>
      </w:r>
      <w:r w:rsidRPr="00F72794">
        <w:rPr>
          <w:rFonts w:ascii="Arial" w:hAnsi="Arial" w:cs="Arial"/>
          <w:sz w:val="24"/>
          <w:szCs w:val="24"/>
        </w:rPr>
        <w:t xml:space="preserve"> 2017</w:t>
      </w:r>
    </w:p>
    <w:p w:rsidR="00215796" w:rsidRPr="00F80562" w:rsidRDefault="00215796" w:rsidP="00215796">
      <w:pPr>
        <w:spacing w:line="360" w:lineRule="auto"/>
        <w:jc w:val="both"/>
        <w:rPr>
          <w:rFonts w:ascii="Arial" w:hAnsi="Arial" w:cs="Arial"/>
          <w:sz w:val="24"/>
          <w:szCs w:val="24"/>
        </w:rPr>
      </w:pPr>
    </w:p>
    <w:p w:rsidR="00215796" w:rsidRPr="005A3979" w:rsidRDefault="00215796" w:rsidP="00215796">
      <w:pPr>
        <w:spacing w:line="360" w:lineRule="auto"/>
        <w:jc w:val="both"/>
        <w:rPr>
          <w:rFonts w:ascii="Arial" w:hAnsi="Arial" w:cs="Arial"/>
          <w:sz w:val="24"/>
          <w:szCs w:val="24"/>
        </w:rPr>
      </w:pPr>
      <w:proofErr w:type="spellStart"/>
      <w:r w:rsidRPr="005A3979">
        <w:rPr>
          <w:rFonts w:ascii="Arial" w:hAnsi="Arial" w:cs="Arial"/>
          <w:b/>
          <w:sz w:val="24"/>
          <w:szCs w:val="24"/>
        </w:rPr>
        <w:t>Flynote</w:t>
      </w:r>
      <w:proofErr w:type="spellEnd"/>
      <w:r w:rsidRPr="005A3979">
        <w:rPr>
          <w:rFonts w:ascii="Arial" w:hAnsi="Arial" w:cs="Arial"/>
          <w:sz w:val="24"/>
          <w:szCs w:val="24"/>
        </w:rPr>
        <w:t>: Criminal Procedure – Appeal –</w:t>
      </w:r>
      <w:r w:rsidR="005A3979" w:rsidRPr="005A3979">
        <w:rPr>
          <w:rFonts w:ascii="Arial" w:hAnsi="Arial" w:cs="Arial"/>
          <w:sz w:val="24"/>
          <w:szCs w:val="24"/>
        </w:rPr>
        <w:t xml:space="preserve"> </w:t>
      </w:r>
      <w:r w:rsidRPr="005A3979">
        <w:rPr>
          <w:rFonts w:ascii="Arial" w:hAnsi="Arial" w:cs="Arial"/>
          <w:sz w:val="24"/>
          <w:szCs w:val="24"/>
        </w:rPr>
        <w:t xml:space="preserve">Sentence – </w:t>
      </w:r>
      <w:r w:rsidR="005A3979" w:rsidRPr="005A3979">
        <w:rPr>
          <w:rFonts w:ascii="Arial" w:hAnsi="Arial" w:cs="Arial"/>
          <w:sz w:val="24"/>
          <w:szCs w:val="24"/>
        </w:rPr>
        <w:t>Assault with intent to do grievous bodily harm</w:t>
      </w:r>
      <w:r w:rsidRPr="005A3979">
        <w:rPr>
          <w:rFonts w:ascii="Arial" w:hAnsi="Arial" w:cs="Arial"/>
          <w:sz w:val="24"/>
          <w:szCs w:val="24"/>
        </w:rPr>
        <w:t xml:space="preserve"> – </w:t>
      </w:r>
      <w:r w:rsidR="005A3979" w:rsidRPr="005A3979">
        <w:rPr>
          <w:rFonts w:ascii="Arial" w:hAnsi="Arial" w:cs="Arial"/>
          <w:sz w:val="24"/>
          <w:szCs w:val="24"/>
        </w:rPr>
        <w:t>24 months imprisonment of which 6 months imprisonment suspended for 5 years on condition</w:t>
      </w:r>
      <w:r w:rsidRPr="005A3979">
        <w:rPr>
          <w:rFonts w:ascii="Arial" w:hAnsi="Arial" w:cs="Arial"/>
          <w:sz w:val="24"/>
          <w:szCs w:val="24"/>
        </w:rPr>
        <w:t xml:space="preserve"> – </w:t>
      </w:r>
      <w:r w:rsidR="005A3979" w:rsidRPr="005A3979">
        <w:rPr>
          <w:rFonts w:ascii="Arial" w:hAnsi="Arial" w:cs="Arial"/>
          <w:sz w:val="24"/>
          <w:szCs w:val="24"/>
        </w:rPr>
        <w:t>Condonation</w:t>
      </w:r>
      <w:r w:rsidRPr="005A3979">
        <w:rPr>
          <w:rFonts w:ascii="Arial" w:hAnsi="Arial" w:cs="Arial"/>
          <w:sz w:val="24"/>
          <w:szCs w:val="24"/>
        </w:rPr>
        <w:t xml:space="preserve"> – </w:t>
      </w:r>
      <w:r w:rsidR="005A3979" w:rsidRPr="005A3979">
        <w:rPr>
          <w:rFonts w:ascii="Arial" w:hAnsi="Arial" w:cs="Arial"/>
          <w:sz w:val="24"/>
          <w:szCs w:val="24"/>
        </w:rPr>
        <w:t>Reasons for the delay found reasonable</w:t>
      </w:r>
      <w:r w:rsidRPr="005A3979">
        <w:rPr>
          <w:rFonts w:ascii="Arial" w:hAnsi="Arial" w:cs="Arial"/>
          <w:sz w:val="24"/>
          <w:szCs w:val="24"/>
        </w:rPr>
        <w:t xml:space="preserve"> – </w:t>
      </w:r>
      <w:r w:rsidR="005A3979" w:rsidRPr="005A3979">
        <w:rPr>
          <w:rFonts w:ascii="Arial" w:hAnsi="Arial" w:cs="Arial"/>
          <w:sz w:val="24"/>
          <w:szCs w:val="24"/>
        </w:rPr>
        <w:t>No prospects of success on appeal – Matter struck from the roll</w:t>
      </w:r>
      <w:r w:rsidR="00992B86">
        <w:rPr>
          <w:rFonts w:ascii="Arial" w:hAnsi="Arial" w:cs="Arial"/>
          <w:sz w:val="24"/>
          <w:szCs w:val="24"/>
        </w:rPr>
        <w:t>.</w:t>
      </w:r>
    </w:p>
    <w:p w:rsidR="00215796" w:rsidRPr="005A3979" w:rsidRDefault="00215796" w:rsidP="00215796">
      <w:pPr>
        <w:pBdr>
          <w:bottom w:val="single" w:sz="12" w:space="1" w:color="auto"/>
        </w:pBdr>
        <w:spacing w:line="360" w:lineRule="auto"/>
        <w:jc w:val="both"/>
        <w:rPr>
          <w:rFonts w:ascii="Arial" w:hAnsi="Arial" w:cs="Arial"/>
          <w:sz w:val="24"/>
          <w:szCs w:val="24"/>
        </w:rPr>
      </w:pPr>
      <w:r w:rsidRPr="005A3979">
        <w:rPr>
          <w:rFonts w:ascii="Arial" w:hAnsi="Arial" w:cs="Arial"/>
          <w:b/>
          <w:sz w:val="24"/>
          <w:szCs w:val="24"/>
        </w:rPr>
        <w:t>Summary</w:t>
      </w:r>
      <w:r w:rsidRPr="005A3979">
        <w:rPr>
          <w:rFonts w:ascii="Arial" w:hAnsi="Arial" w:cs="Arial"/>
          <w:sz w:val="24"/>
          <w:szCs w:val="24"/>
        </w:rPr>
        <w:t xml:space="preserve">: The appellant was convicted and sentenced for </w:t>
      </w:r>
      <w:r w:rsidR="005A3979" w:rsidRPr="005A3979">
        <w:rPr>
          <w:rFonts w:ascii="Arial" w:hAnsi="Arial" w:cs="Arial"/>
          <w:sz w:val="24"/>
          <w:szCs w:val="24"/>
        </w:rPr>
        <w:t xml:space="preserve">assault with intent to do grievous bodily harm </w:t>
      </w:r>
      <w:r w:rsidRPr="005A3979">
        <w:rPr>
          <w:rFonts w:ascii="Arial" w:hAnsi="Arial" w:cs="Arial"/>
          <w:sz w:val="24"/>
          <w:szCs w:val="24"/>
        </w:rPr>
        <w:t xml:space="preserve">after he pleaded not guilty and a trial was held. </w:t>
      </w:r>
      <w:r w:rsidR="005A3979" w:rsidRPr="005A3979">
        <w:rPr>
          <w:rFonts w:ascii="Arial" w:hAnsi="Arial" w:cs="Arial"/>
          <w:sz w:val="24"/>
          <w:szCs w:val="24"/>
        </w:rPr>
        <w:t xml:space="preserve"> The </w:t>
      </w:r>
      <w:r w:rsidRPr="005A3979">
        <w:rPr>
          <w:rFonts w:ascii="Arial" w:hAnsi="Arial" w:cs="Arial"/>
          <w:sz w:val="24"/>
          <w:szCs w:val="24"/>
        </w:rPr>
        <w:t>appellant appeals against sentence. He is sentenced to</w:t>
      </w:r>
      <w:r w:rsidR="005A3979" w:rsidRPr="005A3979">
        <w:rPr>
          <w:rFonts w:ascii="Arial" w:hAnsi="Arial" w:cs="Arial"/>
          <w:sz w:val="24"/>
          <w:szCs w:val="24"/>
        </w:rPr>
        <w:t xml:space="preserve"> 24 months imprisonment of which 6 months </w:t>
      </w:r>
      <w:r w:rsidR="005A3979" w:rsidRPr="005A3979">
        <w:rPr>
          <w:rFonts w:ascii="Arial" w:hAnsi="Arial" w:cs="Arial"/>
          <w:sz w:val="24"/>
          <w:szCs w:val="24"/>
        </w:rPr>
        <w:lastRenderedPageBreak/>
        <w:t>are suspended for 5 years’ on condition that he is not convicted of assault committed within the period of suspension</w:t>
      </w:r>
      <w:r w:rsidRPr="005A3979">
        <w:rPr>
          <w:rFonts w:ascii="Arial" w:hAnsi="Arial" w:cs="Arial"/>
          <w:sz w:val="24"/>
          <w:szCs w:val="24"/>
        </w:rPr>
        <w:t xml:space="preserve">. He filed his notice of appeal out of time. He filed an application for condonation </w:t>
      </w:r>
      <w:r w:rsidR="005A3979" w:rsidRPr="005A3979">
        <w:rPr>
          <w:rFonts w:ascii="Arial" w:hAnsi="Arial" w:cs="Arial"/>
          <w:sz w:val="24"/>
          <w:szCs w:val="24"/>
        </w:rPr>
        <w:t>and advanced reasons for the delay</w:t>
      </w:r>
      <w:r w:rsidRPr="005A3979">
        <w:rPr>
          <w:rFonts w:ascii="Arial" w:hAnsi="Arial" w:cs="Arial"/>
          <w:sz w:val="24"/>
          <w:szCs w:val="24"/>
        </w:rPr>
        <w:t>. This court considered the merits to determine if the appellant has any prospect of success on appeal. There are no prospects of success on appeal. The matter is accordingly struck from the roll.</w:t>
      </w:r>
    </w:p>
    <w:p w:rsidR="00215796" w:rsidRPr="005A3979" w:rsidRDefault="00215796" w:rsidP="00215796">
      <w:pPr>
        <w:spacing w:line="360" w:lineRule="auto"/>
        <w:ind w:left="3600" w:firstLine="720"/>
        <w:jc w:val="both"/>
        <w:rPr>
          <w:rFonts w:ascii="Arial" w:hAnsi="Arial" w:cs="Arial"/>
          <w:sz w:val="24"/>
          <w:szCs w:val="24"/>
        </w:rPr>
      </w:pPr>
      <w:r w:rsidRPr="005A3979">
        <w:rPr>
          <w:rFonts w:ascii="Arial" w:hAnsi="Arial" w:cs="Arial"/>
          <w:b/>
          <w:sz w:val="24"/>
          <w:szCs w:val="24"/>
        </w:rPr>
        <w:t>ORDER</w:t>
      </w:r>
    </w:p>
    <w:p w:rsidR="00215796" w:rsidRPr="005A3979" w:rsidRDefault="00215796" w:rsidP="00215796">
      <w:pPr>
        <w:spacing w:line="360" w:lineRule="auto"/>
        <w:jc w:val="both"/>
        <w:rPr>
          <w:rFonts w:ascii="Arial" w:hAnsi="Arial" w:cs="Arial"/>
          <w:sz w:val="24"/>
          <w:szCs w:val="24"/>
        </w:rPr>
      </w:pPr>
      <w:r w:rsidRPr="005A3979">
        <w:rPr>
          <w:rFonts w:ascii="Arial" w:hAnsi="Arial" w:cs="Arial"/>
          <w:sz w:val="24"/>
          <w:szCs w:val="24"/>
        </w:rPr>
        <w:t xml:space="preserve">______________________________________________________________________ </w:t>
      </w:r>
    </w:p>
    <w:p w:rsidR="00215796" w:rsidRPr="005A3979" w:rsidRDefault="00215796" w:rsidP="00657179">
      <w:pPr>
        <w:pStyle w:val="ListParagraph"/>
        <w:numPr>
          <w:ilvl w:val="0"/>
          <w:numId w:val="1"/>
        </w:numPr>
        <w:spacing w:line="360" w:lineRule="auto"/>
        <w:ind w:left="567" w:hanging="567"/>
        <w:jc w:val="both"/>
        <w:rPr>
          <w:rFonts w:ascii="Arial" w:hAnsi="Arial" w:cs="Arial"/>
          <w:sz w:val="24"/>
          <w:szCs w:val="24"/>
        </w:rPr>
      </w:pPr>
      <w:r w:rsidRPr="005A3979">
        <w:rPr>
          <w:rFonts w:ascii="Arial" w:hAnsi="Arial" w:cs="Arial"/>
          <w:sz w:val="24"/>
          <w:szCs w:val="24"/>
        </w:rPr>
        <w:t>I find that there are no prospects of success on appeal.</w:t>
      </w:r>
    </w:p>
    <w:p w:rsidR="00215796" w:rsidRPr="00657179" w:rsidRDefault="00215796" w:rsidP="00657179">
      <w:pPr>
        <w:pStyle w:val="ListParagraph"/>
        <w:numPr>
          <w:ilvl w:val="0"/>
          <w:numId w:val="1"/>
        </w:numPr>
        <w:spacing w:line="360" w:lineRule="auto"/>
        <w:ind w:left="567" w:hanging="567"/>
        <w:jc w:val="both"/>
        <w:rPr>
          <w:rFonts w:ascii="Arial" w:hAnsi="Arial" w:cs="Arial"/>
          <w:sz w:val="24"/>
          <w:szCs w:val="24"/>
        </w:rPr>
      </w:pPr>
      <w:r w:rsidRPr="005A3979">
        <w:rPr>
          <w:rFonts w:ascii="Arial" w:hAnsi="Arial" w:cs="Arial"/>
          <w:sz w:val="24"/>
          <w:szCs w:val="24"/>
        </w:rPr>
        <w:t>The appeal is struck from the roll and considered finalized.</w:t>
      </w:r>
    </w:p>
    <w:p w:rsidR="00215796" w:rsidRPr="009B3B07" w:rsidRDefault="00215796" w:rsidP="00215796">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215796" w:rsidRPr="00C723BD" w:rsidRDefault="00215796" w:rsidP="00215796">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215796" w:rsidRDefault="00215796" w:rsidP="00215796">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215796" w:rsidRPr="001D046E" w:rsidRDefault="001D046E" w:rsidP="00215796">
      <w:pPr>
        <w:rPr>
          <w:rFonts w:ascii="Arial" w:hAnsi="Arial" w:cs="Arial"/>
          <w:sz w:val="24"/>
          <w:szCs w:val="24"/>
        </w:rPr>
      </w:pPr>
      <w:r>
        <w:rPr>
          <w:rFonts w:ascii="Arial" w:hAnsi="Arial" w:cs="Arial"/>
          <w:b/>
          <w:sz w:val="24"/>
          <w:szCs w:val="24"/>
        </w:rPr>
        <w:t xml:space="preserve">JANUARY J </w:t>
      </w:r>
      <w:r w:rsidRPr="001D046E">
        <w:rPr>
          <w:rFonts w:ascii="Arial" w:hAnsi="Arial" w:cs="Arial"/>
          <w:sz w:val="24"/>
          <w:szCs w:val="24"/>
        </w:rPr>
        <w:t>(</w:t>
      </w:r>
      <w:r w:rsidR="00215796" w:rsidRPr="001D046E">
        <w:rPr>
          <w:rFonts w:ascii="Arial" w:hAnsi="Arial" w:cs="Arial"/>
          <w:sz w:val="24"/>
          <w:szCs w:val="24"/>
        </w:rPr>
        <w:t>TOMMASI J CONCURRING)</w:t>
      </w:r>
    </w:p>
    <w:p w:rsidR="00523C94" w:rsidRDefault="00523C94" w:rsidP="00611582">
      <w:pPr>
        <w:spacing w:line="360" w:lineRule="auto"/>
        <w:jc w:val="both"/>
        <w:rPr>
          <w:rFonts w:ascii="Arial" w:hAnsi="Arial" w:cs="Arial"/>
          <w:sz w:val="24"/>
          <w:szCs w:val="24"/>
        </w:rPr>
      </w:pPr>
      <w:r w:rsidRPr="00523C94">
        <w:rPr>
          <w:rFonts w:ascii="Arial" w:hAnsi="Arial" w:cs="Arial"/>
          <w:sz w:val="24"/>
          <w:szCs w:val="24"/>
        </w:rPr>
        <w:t>[1]</w:t>
      </w:r>
      <w:r>
        <w:rPr>
          <w:rFonts w:ascii="Arial" w:hAnsi="Arial" w:cs="Arial"/>
          <w:sz w:val="24"/>
          <w:szCs w:val="24"/>
        </w:rPr>
        <w:tab/>
      </w:r>
      <w:r w:rsidR="0043715B">
        <w:rPr>
          <w:rFonts w:ascii="Arial" w:hAnsi="Arial" w:cs="Arial"/>
          <w:sz w:val="24"/>
          <w:szCs w:val="24"/>
        </w:rPr>
        <w:t xml:space="preserve">The appellant was charged with assault with intent to do grievous bodily harm: </w:t>
      </w:r>
      <w:r w:rsidR="0043715B" w:rsidRPr="0043715B">
        <w:rPr>
          <w:rFonts w:ascii="Arial" w:hAnsi="Arial" w:cs="Arial"/>
        </w:rPr>
        <w:t>‘In that on or about the 02</w:t>
      </w:r>
      <w:r w:rsidR="0043715B" w:rsidRPr="0043715B">
        <w:rPr>
          <w:rFonts w:ascii="Arial" w:hAnsi="Arial" w:cs="Arial"/>
          <w:vertAlign w:val="superscript"/>
        </w:rPr>
        <w:t>nd</w:t>
      </w:r>
      <w:r w:rsidR="0043715B" w:rsidRPr="0043715B">
        <w:rPr>
          <w:rFonts w:ascii="Arial" w:hAnsi="Arial" w:cs="Arial"/>
        </w:rPr>
        <w:t xml:space="preserve"> day of February 2016 at or near </w:t>
      </w:r>
      <w:proofErr w:type="spellStart"/>
      <w:r w:rsidR="0043715B" w:rsidRPr="0043715B">
        <w:rPr>
          <w:rFonts w:ascii="Arial" w:hAnsi="Arial" w:cs="Arial"/>
        </w:rPr>
        <w:t>Okafitukashau</w:t>
      </w:r>
      <w:proofErr w:type="spellEnd"/>
      <w:r w:rsidR="0043715B" w:rsidRPr="0043715B">
        <w:rPr>
          <w:rFonts w:ascii="Arial" w:hAnsi="Arial" w:cs="Arial"/>
        </w:rPr>
        <w:t xml:space="preserve"> village in the district of </w:t>
      </w:r>
      <w:proofErr w:type="spellStart"/>
      <w:r w:rsidR="0043715B" w:rsidRPr="0043715B">
        <w:rPr>
          <w:rFonts w:ascii="Arial" w:hAnsi="Arial" w:cs="Arial"/>
        </w:rPr>
        <w:t>Outapi</w:t>
      </w:r>
      <w:proofErr w:type="spellEnd"/>
      <w:r w:rsidR="0043715B" w:rsidRPr="0043715B">
        <w:rPr>
          <w:rFonts w:ascii="Arial" w:hAnsi="Arial" w:cs="Arial"/>
        </w:rPr>
        <w:t xml:space="preserve"> the accused did wrongfully, unlawfully assault </w:t>
      </w:r>
      <w:proofErr w:type="spellStart"/>
      <w:r w:rsidR="0043715B" w:rsidRPr="0043715B">
        <w:rPr>
          <w:rFonts w:ascii="Arial" w:hAnsi="Arial" w:cs="Arial"/>
        </w:rPr>
        <w:t>Vilho</w:t>
      </w:r>
      <w:proofErr w:type="spellEnd"/>
      <w:r w:rsidR="0043715B" w:rsidRPr="0043715B">
        <w:rPr>
          <w:rFonts w:ascii="Arial" w:hAnsi="Arial" w:cs="Arial"/>
        </w:rPr>
        <w:t xml:space="preserve"> </w:t>
      </w:r>
      <w:proofErr w:type="spellStart"/>
      <w:r w:rsidR="0043715B" w:rsidRPr="0043715B">
        <w:rPr>
          <w:rFonts w:ascii="Arial" w:hAnsi="Arial" w:cs="Arial"/>
        </w:rPr>
        <w:t>Endjala</w:t>
      </w:r>
      <w:proofErr w:type="spellEnd"/>
      <w:r w:rsidR="0043715B" w:rsidRPr="0043715B">
        <w:rPr>
          <w:rFonts w:ascii="Arial" w:hAnsi="Arial" w:cs="Arial"/>
        </w:rPr>
        <w:t xml:space="preserve"> by assaulting him with a stick on the face with intent to do the said </w:t>
      </w:r>
      <w:proofErr w:type="spellStart"/>
      <w:r w:rsidR="0043715B" w:rsidRPr="0043715B">
        <w:rPr>
          <w:rFonts w:ascii="Arial" w:hAnsi="Arial" w:cs="Arial"/>
        </w:rPr>
        <w:t>Vilho</w:t>
      </w:r>
      <w:proofErr w:type="spellEnd"/>
      <w:r w:rsidR="0043715B" w:rsidRPr="0043715B">
        <w:rPr>
          <w:rFonts w:ascii="Arial" w:hAnsi="Arial" w:cs="Arial"/>
        </w:rPr>
        <w:t xml:space="preserve"> </w:t>
      </w:r>
      <w:proofErr w:type="spellStart"/>
      <w:r w:rsidR="0043715B" w:rsidRPr="0043715B">
        <w:rPr>
          <w:rFonts w:ascii="Arial" w:hAnsi="Arial" w:cs="Arial"/>
        </w:rPr>
        <w:t>Endjala</w:t>
      </w:r>
      <w:proofErr w:type="spellEnd"/>
      <w:r w:rsidR="0043715B" w:rsidRPr="0043715B">
        <w:rPr>
          <w:rFonts w:ascii="Arial" w:hAnsi="Arial" w:cs="Arial"/>
        </w:rPr>
        <w:t xml:space="preserve"> grievous bodily harm’</w:t>
      </w:r>
      <w:r w:rsidR="0043715B">
        <w:rPr>
          <w:rFonts w:ascii="Arial" w:hAnsi="Arial" w:cs="Arial"/>
          <w:sz w:val="24"/>
          <w:szCs w:val="24"/>
        </w:rPr>
        <w:t>. He pleaded not guilty but was convicted after a trial was held.</w:t>
      </w:r>
      <w:r w:rsidR="003C307F">
        <w:rPr>
          <w:rFonts w:ascii="Arial" w:hAnsi="Arial" w:cs="Arial"/>
          <w:sz w:val="24"/>
          <w:szCs w:val="24"/>
        </w:rPr>
        <w:t xml:space="preserve"> He was sentenced on 02 February 2017 to 24 </w:t>
      </w:r>
      <w:r w:rsidR="00C50030">
        <w:rPr>
          <w:rFonts w:ascii="Arial" w:hAnsi="Arial" w:cs="Arial"/>
          <w:sz w:val="24"/>
          <w:szCs w:val="24"/>
        </w:rPr>
        <w:t>month’s</w:t>
      </w:r>
      <w:r w:rsidR="003C307F">
        <w:rPr>
          <w:rFonts w:ascii="Arial" w:hAnsi="Arial" w:cs="Arial"/>
          <w:sz w:val="24"/>
          <w:szCs w:val="24"/>
        </w:rPr>
        <w:t xml:space="preserve"> imprisonment of which 6 months are suspended for 5 years’ on condition that the accused is not convicted of assault committed within the period of suspension.</w:t>
      </w:r>
    </w:p>
    <w:p w:rsidR="00B739F8" w:rsidRDefault="00B739F8" w:rsidP="00611582">
      <w:pPr>
        <w:spacing w:line="360" w:lineRule="auto"/>
        <w:jc w:val="both"/>
        <w:rPr>
          <w:rFonts w:ascii="Arial" w:hAnsi="Arial" w:cs="Arial"/>
        </w:rPr>
      </w:pPr>
      <w:r>
        <w:rPr>
          <w:rFonts w:ascii="Arial" w:hAnsi="Arial" w:cs="Arial"/>
          <w:sz w:val="24"/>
          <w:szCs w:val="24"/>
        </w:rPr>
        <w:t>[2]</w:t>
      </w:r>
      <w:r>
        <w:rPr>
          <w:rFonts w:ascii="Arial" w:hAnsi="Arial" w:cs="Arial"/>
          <w:sz w:val="24"/>
          <w:szCs w:val="24"/>
        </w:rPr>
        <w:tab/>
        <w:t xml:space="preserve">The appellant gave a plea explanation that: </w:t>
      </w:r>
      <w:r w:rsidRPr="00611582">
        <w:rPr>
          <w:rFonts w:ascii="Arial" w:hAnsi="Arial" w:cs="Arial"/>
        </w:rPr>
        <w:t>‘</w:t>
      </w:r>
      <w:proofErr w:type="spellStart"/>
      <w:r w:rsidRPr="00611582">
        <w:rPr>
          <w:rFonts w:ascii="Arial" w:hAnsi="Arial" w:cs="Arial"/>
        </w:rPr>
        <w:t>Vilho</w:t>
      </w:r>
      <w:proofErr w:type="spellEnd"/>
      <w:r w:rsidRPr="00611582">
        <w:rPr>
          <w:rFonts w:ascii="Arial" w:hAnsi="Arial" w:cs="Arial"/>
        </w:rPr>
        <w:t xml:space="preserve"> is the one who started and he grabbed me by the neck and hit me against a tree and he threatened to kill me and he insulted me by saying that I ex</w:t>
      </w:r>
      <w:r w:rsidR="00611582" w:rsidRPr="00611582">
        <w:rPr>
          <w:rFonts w:ascii="Arial" w:hAnsi="Arial" w:cs="Arial"/>
        </w:rPr>
        <w:t>creted at his house and my faeces had worms and I do not know the entrance to his home.’</w:t>
      </w:r>
    </w:p>
    <w:p w:rsidR="00611582" w:rsidRDefault="00611582" w:rsidP="00611582">
      <w:pPr>
        <w:spacing w:line="360" w:lineRule="auto"/>
        <w:jc w:val="both"/>
        <w:rPr>
          <w:rFonts w:ascii="Arial" w:hAnsi="Arial" w:cs="Arial"/>
          <w:sz w:val="24"/>
          <w:szCs w:val="24"/>
        </w:rPr>
      </w:pPr>
      <w:r w:rsidRPr="00611582">
        <w:rPr>
          <w:rFonts w:ascii="Arial" w:hAnsi="Arial" w:cs="Arial"/>
          <w:sz w:val="24"/>
          <w:szCs w:val="24"/>
        </w:rPr>
        <w:t>[3]</w:t>
      </w:r>
      <w:r>
        <w:rPr>
          <w:rFonts w:ascii="Arial" w:hAnsi="Arial" w:cs="Arial"/>
          <w:sz w:val="24"/>
          <w:szCs w:val="24"/>
        </w:rPr>
        <w:tab/>
        <w:t>The appellant was initially represented</w:t>
      </w:r>
      <w:r w:rsidR="003C307F">
        <w:rPr>
          <w:rFonts w:ascii="Arial" w:hAnsi="Arial" w:cs="Arial"/>
          <w:sz w:val="24"/>
          <w:szCs w:val="24"/>
        </w:rPr>
        <w:t xml:space="preserve"> in the court </w:t>
      </w:r>
      <w:r w:rsidR="003C307F" w:rsidRPr="003C307F">
        <w:rPr>
          <w:rFonts w:ascii="Arial" w:hAnsi="Arial" w:cs="Arial"/>
          <w:i/>
          <w:sz w:val="24"/>
          <w:szCs w:val="24"/>
        </w:rPr>
        <w:t>a quo</w:t>
      </w:r>
      <w:r>
        <w:rPr>
          <w:rFonts w:ascii="Arial" w:hAnsi="Arial" w:cs="Arial"/>
          <w:sz w:val="24"/>
          <w:szCs w:val="24"/>
        </w:rPr>
        <w:t xml:space="preserve"> by Mr </w:t>
      </w:r>
      <w:proofErr w:type="spellStart"/>
      <w:r>
        <w:rPr>
          <w:rFonts w:ascii="Arial" w:hAnsi="Arial" w:cs="Arial"/>
          <w:sz w:val="24"/>
          <w:szCs w:val="24"/>
        </w:rPr>
        <w:t>Tjiteere</w:t>
      </w:r>
      <w:proofErr w:type="spellEnd"/>
      <w:r>
        <w:rPr>
          <w:rFonts w:ascii="Arial" w:hAnsi="Arial" w:cs="Arial"/>
          <w:sz w:val="24"/>
          <w:szCs w:val="24"/>
        </w:rPr>
        <w:t xml:space="preserve"> but he subsequently withdrew as legal representative. The appellant then opted to conduct his </w:t>
      </w:r>
      <w:r>
        <w:rPr>
          <w:rFonts w:ascii="Arial" w:hAnsi="Arial" w:cs="Arial"/>
          <w:sz w:val="24"/>
          <w:szCs w:val="24"/>
        </w:rPr>
        <w:lastRenderedPageBreak/>
        <w:t>own defence.</w:t>
      </w:r>
      <w:r w:rsidR="003C307F">
        <w:rPr>
          <w:rFonts w:ascii="Arial" w:hAnsi="Arial" w:cs="Arial"/>
          <w:sz w:val="24"/>
          <w:szCs w:val="24"/>
        </w:rPr>
        <w:t xml:space="preserve"> Mr J </w:t>
      </w:r>
      <w:proofErr w:type="spellStart"/>
      <w:r w:rsidR="003C307F">
        <w:rPr>
          <w:rFonts w:ascii="Arial" w:hAnsi="Arial" w:cs="Arial"/>
          <w:sz w:val="24"/>
          <w:szCs w:val="24"/>
        </w:rPr>
        <w:t>Greyling</w:t>
      </w:r>
      <w:proofErr w:type="spellEnd"/>
      <w:r w:rsidR="003C307F">
        <w:rPr>
          <w:rFonts w:ascii="Arial" w:hAnsi="Arial" w:cs="Arial"/>
          <w:sz w:val="24"/>
          <w:szCs w:val="24"/>
        </w:rPr>
        <w:t xml:space="preserve"> (Jnr) is representing the appellant in this court and the respondent is represented by Mr </w:t>
      </w:r>
      <w:proofErr w:type="spellStart"/>
      <w:r w:rsidR="003C307F">
        <w:rPr>
          <w:rFonts w:ascii="Arial" w:hAnsi="Arial" w:cs="Arial"/>
          <w:sz w:val="24"/>
          <w:szCs w:val="24"/>
        </w:rPr>
        <w:t>Gaweseb</w:t>
      </w:r>
      <w:proofErr w:type="spellEnd"/>
      <w:r w:rsidR="003C307F">
        <w:rPr>
          <w:rFonts w:ascii="Arial" w:hAnsi="Arial" w:cs="Arial"/>
          <w:sz w:val="24"/>
          <w:szCs w:val="24"/>
        </w:rPr>
        <w:t>.</w:t>
      </w:r>
    </w:p>
    <w:p w:rsidR="00A83CFA" w:rsidRDefault="00611582" w:rsidP="0061158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C307F">
        <w:rPr>
          <w:rFonts w:ascii="Arial" w:hAnsi="Arial" w:cs="Arial"/>
          <w:sz w:val="24"/>
          <w:szCs w:val="24"/>
        </w:rPr>
        <w:t>The appellant as a self-actor initially filed his notice of appeal</w:t>
      </w:r>
      <w:r w:rsidR="00507F63">
        <w:rPr>
          <w:rFonts w:ascii="Arial" w:hAnsi="Arial" w:cs="Arial"/>
          <w:sz w:val="24"/>
          <w:szCs w:val="24"/>
        </w:rPr>
        <w:t xml:space="preserve"> with supporting affidavit</w:t>
      </w:r>
      <w:r w:rsidR="003C307F">
        <w:rPr>
          <w:rFonts w:ascii="Arial" w:hAnsi="Arial" w:cs="Arial"/>
          <w:sz w:val="24"/>
          <w:szCs w:val="24"/>
        </w:rPr>
        <w:t xml:space="preserve"> on 06 April 2017 but it was only received by the clerk of </w:t>
      </w:r>
      <w:proofErr w:type="spellStart"/>
      <w:r w:rsidR="003C307F">
        <w:rPr>
          <w:rFonts w:ascii="Arial" w:hAnsi="Arial" w:cs="Arial"/>
          <w:sz w:val="24"/>
          <w:szCs w:val="24"/>
        </w:rPr>
        <w:t>Outapi</w:t>
      </w:r>
      <w:proofErr w:type="spellEnd"/>
      <w:r w:rsidR="003C307F">
        <w:rPr>
          <w:rFonts w:ascii="Arial" w:hAnsi="Arial" w:cs="Arial"/>
          <w:sz w:val="24"/>
          <w:szCs w:val="24"/>
        </w:rPr>
        <w:t xml:space="preserve"> magistrate’s court on 19 April 2017, about 2 months late.</w:t>
      </w:r>
      <w:r w:rsidR="00507F63">
        <w:rPr>
          <w:rFonts w:ascii="Arial" w:hAnsi="Arial" w:cs="Arial"/>
          <w:sz w:val="24"/>
          <w:szCs w:val="24"/>
        </w:rPr>
        <w:t xml:space="preserve"> The appellant gives reason for the delay: that he had no knowledge on how to launch the notice of appeal; that he only came to know when he was informed by his fellow inmates who knows the proper procedure. </w:t>
      </w:r>
      <w:r w:rsidR="00741CB0">
        <w:rPr>
          <w:rFonts w:ascii="Arial" w:hAnsi="Arial" w:cs="Arial"/>
          <w:sz w:val="24"/>
          <w:szCs w:val="24"/>
        </w:rPr>
        <w:t xml:space="preserve">When the appellant obtained Mr </w:t>
      </w:r>
      <w:proofErr w:type="spellStart"/>
      <w:r w:rsidR="00741CB0">
        <w:rPr>
          <w:rFonts w:ascii="Arial" w:hAnsi="Arial" w:cs="Arial"/>
          <w:sz w:val="24"/>
          <w:szCs w:val="24"/>
        </w:rPr>
        <w:t>Greyling</w:t>
      </w:r>
      <w:proofErr w:type="spellEnd"/>
      <w:r w:rsidR="00741CB0">
        <w:rPr>
          <w:rFonts w:ascii="Arial" w:hAnsi="Arial" w:cs="Arial"/>
          <w:sz w:val="24"/>
          <w:szCs w:val="24"/>
        </w:rPr>
        <w:t xml:space="preserve"> as legal representative he was advised to withdraw the initial notice of appeal. This was done and a new notice of appeal was filed on 07 July 2017 and caused a further delay of about another 3 months.</w:t>
      </w:r>
      <w:r w:rsidR="00507F63">
        <w:rPr>
          <w:rFonts w:ascii="Arial" w:hAnsi="Arial" w:cs="Arial"/>
          <w:sz w:val="24"/>
          <w:szCs w:val="24"/>
        </w:rPr>
        <w:t xml:space="preserve"> It is to be noted that the appellant’s right to appeal and review procedures were explained and he indicated the he understood.</w:t>
      </w:r>
    </w:p>
    <w:p w:rsidR="00A83CFA" w:rsidRDefault="00A83CFA" w:rsidP="00A83CF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For an application for condonation to be successful any applicant needs to satisfy the court that he has a reasonable explanation for the delay and that there are reasonable prospects of success on appeal.</w:t>
      </w:r>
    </w:p>
    <w:p w:rsidR="00741CB0" w:rsidRDefault="00507F63" w:rsidP="00611582">
      <w:pPr>
        <w:spacing w:line="360" w:lineRule="auto"/>
        <w:jc w:val="both"/>
        <w:rPr>
          <w:rFonts w:ascii="Arial" w:hAnsi="Arial" w:cs="Arial"/>
          <w:sz w:val="24"/>
          <w:szCs w:val="24"/>
        </w:rPr>
      </w:pPr>
      <w:r>
        <w:rPr>
          <w:rFonts w:ascii="Arial" w:hAnsi="Arial" w:cs="Arial"/>
          <w:sz w:val="24"/>
          <w:szCs w:val="24"/>
        </w:rPr>
        <w:t xml:space="preserve"> </w:t>
      </w:r>
      <w:r w:rsidR="00A83CFA">
        <w:rPr>
          <w:rFonts w:ascii="Arial" w:hAnsi="Arial" w:cs="Arial"/>
          <w:sz w:val="24"/>
          <w:szCs w:val="24"/>
        </w:rPr>
        <w:t>[6]</w:t>
      </w:r>
      <w:r w:rsidR="00A83CFA">
        <w:rPr>
          <w:rFonts w:ascii="Arial" w:hAnsi="Arial" w:cs="Arial"/>
          <w:sz w:val="24"/>
          <w:szCs w:val="24"/>
        </w:rPr>
        <w:tab/>
      </w:r>
      <w:r>
        <w:rPr>
          <w:rFonts w:ascii="Arial" w:hAnsi="Arial" w:cs="Arial"/>
          <w:sz w:val="24"/>
          <w:szCs w:val="24"/>
        </w:rPr>
        <w:t>The appellant in mitigation indicated that he was 70 years old. Considering his age</w:t>
      </w:r>
      <w:r w:rsidR="00A83CFA">
        <w:rPr>
          <w:rFonts w:ascii="Arial" w:hAnsi="Arial" w:cs="Arial"/>
          <w:sz w:val="24"/>
          <w:szCs w:val="24"/>
        </w:rPr>
        <w:t xml:space="preserve"> I accept that he might have experienced difficulty to grasp the explanation on the procedure of appeal and since this was his first brush with the law,</w:t>
      </w:r>
      <w:r>
        <w:rPr>
          <w:rFonts w:ascii="Arial" w:hAnsi="Arial" w:cs="Arial"/>
          <w:sz w:val="24"/>
          <w:szCs w:val="24"/>
        </w:rPr>
        <w:t xml:space="preserve"> I give him the benefit of the doubt and accept the explanation as reasonable for the delay in the circumstances.</w:t>
      </w:r>
    </w:p>
    <w:p w:rsidR="007507B1" w:rsidRDefault="00741CB0" w:rsidP="00611582">
      <w:pPr>
        <w:spacing w:line="360" w:lineRule="auto"/>
        <w:jc w:val="both"/>
        <w:rPr>
          <w:rFonts w:ascii="Arial" w:hAnsi="Arial" w:cs="Arial"/>
          <w:sz w:val="24"/>
          <w:szCs w:val="24"/>
        </w:rPr>
      </w:pPr>
      <w:r>
        <w:rPr>
          <w:rFonts w:ascii="Arial" w:hAnsi="Arial" w:cs="Arial"/>
          <w:sz w:val="24"/>
          <w:szCs w:val="24"/>
        </w:rPr>
        <w:t>[</w:t>
      </w:r>
      <w:r w:rsidR="00855CC2">
        <w:rPr>
          <w:rFonts w:ascii="Arial" w:hAnsi="Arial" w:cs="Arial"/>
          <w:sz w:val="24"/>
          <w:szCs w:val="24"/>
        </w:rPr>
        <w:t>7</w:t>
      </w:r>
      <w:r>
        <w:rPr>
          <w:rFonts w:ascii="Arial" w:hAnsi="Arial" w:cs="Arial"/>
          <w:sz w:val="24"/>
          <w:szCs w:val="24"/>
        </w:rPr>
        <w:t>]</w:t>
      </w:r>
      <w:r>
        <w:rPr>
          <w:rFonts w:ascii="Arial" w:hAnsi="Arial" w:cs="Arial"/>
          <w:sz w:val="24"/>
          <w:szCs w:val="24"/>
        </w:rPr>
        <w:tab/>
        <w:t>The ground</w:t>
      </w:r>
      <w:r w:rsidR="00A83CFA">
        <w:rPr>
          <w:rFonts w:ascii="Arial" w:hAnsi="Arial" w:cs="Arial"/>
          <w:sz w:val="24"/>
          <w:szCs w:val="24"/>
        </w:rPr>
        <w:t>s</w:t>
      </w:r>
      <w:r>
        <w:rPr>
          <w:rFonts w:ascii="Arial" w:hAnsi="Arial" w:cs="Arial"/>
          <w:sz w:val="24"/>
          <w:szCs w:val="24"/>
        </w:rPr>
        <w:t xml:space="preserve"> of appeal are briefly that; the magistrate failed to assist the unrepresented accused in mitigation; The magistrate failed to place sufficient weight on the personal circumstances and mitigating factors; the sentence is shockingly inappropriate; the magistrate failed to impose a wholly suspended sentence.</w:t>
      </w:r>
    </w:p>
    <w:p w:rsidR="002878D8" w:rsidRDefault="007507B1" w:rsidP="00611582">
      <w:pPr>
        <w:spacing w:line="360" w:lineRule="auto"/>
        <w:jc w:val="both"/>
        <w:rPr>
          <w:rFonts w:ascii="Arial" w:hAnsi="Arial" w:cs="Arial"/>
          <w:sz w:val="24"/>
          <w:szCs w:val="24"/>
        </w:rPr>
      </w:pPr>
      <w:r>
        <w:rPr>
          <w:rFonts w:ascii="Arial" w:hAnsi="Arial" w:cs="Arial"/>
          <w:sz w:val="24"/>
          <w:szCs w:val="24"/>
        </w:rPr>
        <w:t>[</w:t>
      </w:r>
      <w:r w:rsidR="00855CC2">
        <w:rPr>
          <w:rFonts w:ascii="Arial" w:hAnsi="Arial" w:cs="Arial"/>
          <w:sz w:val="24"/>
          <w:szCs w:val="24"/>
        </w:rPr>
        <w:t>8</w:t>
      </w:r>
      <w:r>
        <w:rPr>
          <w:rFonts w:ascii="Arial" w:hAnsi="Arial" w:cs="Arial"/>
          <w:sz w:val="24"/>
          <w:szCs w:val="24"/>
        </w:rPr>
        <w:t>]</w:t>
      </w:r>
      <w:r>
        <w:rPr>
          <w:rFonts w:ascii="Arial" w:hAnsi="Arial" w:cs="Arial"/>
          <w:sz w:val="24"/>
          <w:szCs w:val="24"/>
        </w:rPr>
        <w:tab/>
      </w:r>
      <w:r w:rsidR="00A83CFA">
        <w:rPr>
          <w:rFonts w:ascii="Arial" w:hAnsi="Arial" w:cs="Arial"/>
          <w:sz w:val="24"/>
          <w:szCs w:val="24"/>
        </w:rPr>
        <w:t>The complainant</w:t>
      </w:r>
      <w:r w:rsidR="00742304">
        <w:rPr>
          <w:rFonts w:ascii="Arial" w:hAnsi="Arial" w:cs="Arial"/>
          <w:sz w:val="24"/>
          <w:szCs w:val="24"/>
        </w:rPr>
        <w:t xml:space="preserve"> testified that there was altercation</w:t>
      </w:r>
      <w:r w:rsidR="00A83CFA">
        <w:rPr>
          <w:rFonts w:ascii="Arial" w:hAnsi="Arial" w:cs="Arial"/>
          <w:sz w:val="24"/>
          <w:szCs w:val="24"/>
        </w:rPr>
        <w:t xml:space="preserve"> between</w:t>
      </w:r>
      <w:r w:rsidR="00742304">
        <w:rPr>
          <w:rFonts w:ascii="Arial" w:hAnsi="Arial" w:cs="Arial"/>
          <w:sz w:val="24"/>
          <w:szCs w:val="24"/>
        </w:rPr>
        <w:t xml:space="preserve"> him and the complainant</w:t>
      </w:r>
      <w:r w:rsidR="00A83CFA">
        <w:rPr>
          <w:rFonts w:ascii="Arial" w:hAnsi="Arial" w:cs="Arial"/>
          <w:sz w:val="24"/>
          <w:szCs w:val="24"/>
        </w:rPr>
        <w:t>. The complainant is a police officer and the appellant a retired police officer. The complainant testified that the assault is a matter of revenge by the appellant. The incident was preceded by a discussion of the struggle be</w:t>
      </w:r>
      <w:r w:rsidR="00174A5E">
        <w:rPr>
          <w:rFonts w:ascii="Arial" w:hAnsi="Arial" w:cs="Arial"/>
          <w:sz w:val="24"/>
          <w:szCs w:val="24"/>
        </w:rPr>
        <w:t>t</w:t>
      </w:r>
      <w:r w:rsidR="00A83CFA">
        <w:rPr>
          <w:rFonts w:ascii="Arial" w:hAnsi="Arial" w:cs="Arial"/>
          <w:sz w:val="24"/>
          <w:szCs w:val="24"/>
        </w:rPr>
        <w:t xml:space="preserve">ween </w:t>
      </w:r>
      <w:proofErr w:type="spellStart"/>
      <w:r w:rsidR="00A83CFA">
        <w:rPr>
          <w:rFonts w:ascii="Arial" w:hAnsi="Arial" w:cs="Arial"/>
          <w:sz w:val="24"/>
          <w:szCs w:val="24"/>
        </w:rPr>
        <w:t>Swapo</w:t>
      </w:r>
      <w:proofErr w:type="spellEnd"/>
      <w:r w:rsidR="00174A5E">
        <w:rPr>
          <w:rFonts w:ascii="Arial" w:hAnsi="Arial" w:cs="Arial"/>
          <w:sz w:val="24"/>
          <w:szCs w:val="24"/>
        </w:rPr>
        <w:t xml:space="preserve"> freedom fighters</w:t>
      </w:r>
      <w:r w:rsidR="00A83CFA">
        <w:rPr>
          <w:rFonts w:ascii="Arial" w:hAnsi="Arial" w:cs="Arial"/>
          <w:sz w:val="24"/>
          <w:szCs w:val="24"/>
        </w:rPr>
        <w:t xml:space="preserve"> </w:t>
      </w:r>
      <w:r w:rsidR="00174A5E">
        <w:rPr>
          <w:rFonts w:ascii="Arial" w:hAnsi="Arial" w:cs="Arial"/>
          <w:sz w:val="24"/>
          <w:szCs w:val="24"/>
        </w:rPr>
        <w:t xml:space="preserve">and the South African army </w:t>
      </w:r>
      <w:r w:rsidR="00742304">
        <w:rPr>
          <w:rFonts w:ascii="Arial" w:hAnsi="Arial" w:cs="Arial"/>
          <w:sz w:val="24"/>
          <w:szCs w:val="24"/>
        </w:rPr>
        <w:t>before the independence of Namibia</w:t>
      </w:r>
      <w:r w:rsidR="00174A5E">
        <w:rPr>
          <w:rFonts w:ascii="Arial" w:hAnsi="Arial" w:cs="Arial"/>
          <w:sz w:val="24"/>
          <w:szCs w:val="24"/>
        </w:rPr>
        <w:t>. The appellant accused the complainant that he was working for the South Africans and that his parents levelled</w:t>
      </w:r>
      <w:r w:rsidR="005020B5">
        <w:rPr>
          <w:rFonts w:ascii="Arial" w:hAnsi="Arial" w:cs="Arial"/>
          <w:sz w:val="24"/>
          <w:szCs w:val="24"/>
        </w:rPr>
        <w:t xml:space="preserve"> </w:t>
      </w:r>
      <w:r w:rsidR="005020B5">
        <w:rPr>
          <w:rFonts w:ascii="Arial" w:hAnsi="Arial" w:cs="Arial"/>
          <w:sz w:val="24"/>
          <w:szCs w:val="24"/>
        </w:rPr>
        <w:lastRenderedPageBreak/>
        <w:t>false</w:t>
      </w:r>
      <w:r w:rsidR="00174A5E">
        <w:rPr>
          <w:rFonts w:ascii="Arial" w:hAnsi="Arial" w:cs="Arial"/>
          <w:sz w:val="24"/>
          <w:szCs w:val="24"/>
        </w:rPr>
        <w:t xml:space="preserve"> accusation</w:t>
      </w:r>
      <w:r w:rsidR="00742304">
        <w:rPr>
          <w:rFonts w:ascii="Arial" w:hAnsi="Arial" w:cs="Arial"/>
          <w:sz w:val="24"/>
          <w:szCs w:val="24"/>
        </w:rPr>
        <w:t>s</w:t>
      </w:r>
      <w:r w:rsidR="00174A5E">
        <w:rPr>
          <w:rFonts w:ascii="Arial" w:hAnsi="Arial" w:cs="Arial"/>
          <w:sz w:val="24"/>
          <w:szCs w:val="24"/>
        </w:rPr>
        <w:t xml:space="preserve"> against </w:t>
      </w:r>
      <w:r w:rsidR="00742304">
        <w:rPr>
          <w:rFonts w:ascii="Arial" w:hAnsi="Arial" w:cs="Arial"/>
          <w:sz w:val="24"/>
          <w:szCs w:val="24"/>
        </w:rPr>
        <w:t>the mother and father of the appellant</w:t>
      </w:r>
      <w:r w:rsidR="005020B5">
        <w:rPr>
          <w:rFonts w:ascii="Arial" w:hAnsi="Arial" w:cs="Arial"/>
          <w:sz w:val="24"/>
          <w:szCs w:val="24"/>
        </w:rPr>
        <w:t>.</w:t>
      </w:r>
      <w:r w:rsidR="00742304">
        <w:rPr>
          <w:rFonts w:ascii="Arial" w:hAnsi="Arial" w:cs="Arial"/>
          <w:sz w:val="24"/>
          <w:szCs w:val="24"/>
        </w:rPr>
        <w:t xml:space="preserve"> </w:t>
      </w:r>
      <w:r w:rsidR="00174A5E">
        <w:rPr>
          <w:rFonts w:ascii="Arial" w:hAnsi="Arial" w:cs="Arial"/>
          <w:sz w:val="24"/>
          <w:szCs w:val="24"/>
        </w:rPr>
        <w:t xml:space="preserve"> </w:t>
      </w:r>
      <w:r w:rsidR="005020B5">
        <w:rPr>
          <w:rFonts w:ascii="Arial" w:hAnsi="Arial" w:cs="Arial"/>
          <w:sz w:val="24"/>
          <w:szCs w:val="24"/>
        </w:rPr>
        <w:t>As</w:t>
      </w:r>
      <w:r w:rsidR="00174A5E">
        <w:rPr>
          <w:rFonts w:ascii="Arial" w:hAnsi="Arial" w:cs="Arial"/>
          <w:sz w:val="24"/>
          <w:szCs w:val="24"/>
        </w:rPr>
        <w:t xml:space="preserve"> a result </w:t>
      </w:r>
      <w:r w:rsidR="005020B5">
        <w:rPr>
          <w:rFonts w:ascii="Arial" w:hAnsi="Arial" w:cs="Arial"/>
          <w:sz w:val="24"/>
          <w:szCs w:val="24"/>
        </w:rPr>
        <w:t>there</w:t>
      </w:r>
      <w:r w:rsidR="00174A5E">
        <w:rPr>
          <w:rFonts w:ascii="Arial" w:hAnsi="Arial" w:cs="Arial"/>
          <w:sz w:val="24"/>
          <w:szCs w:val="24"/>
        </w:rPr>
        <w:t xml:space="preserve">of </w:t>
      </w:r>
      <w:r w:rsidR="005020B5">
        <w:rPr>
          <w:rFonts w:ascii="Arial" w:hAnsi="Arial" w:cs="Arial"/>
          <w:sz w:val="24"/>
          <w:szCs w:val="24"/>
        </w:rPr>
        <w:t>the house of the complainant was allegedly burned</w:t>
      </w:r>
      <w:r w:rsidR="00174A5E">
        <w:rPr>
          <w:rFonts w:ascii="Arial" w:hAnsi="Arial" w:cs="Arial"/>
          <w:sz w:val="24"/>
          <w:szCs w:val="24"/>
        </w:rPr>
        <w:t xml:space="preserve"> down</w:t>
      </w:r>
      <w:r w:rsidR="005020B5">
        <w:rPr>
          <w:rFonts w:ascii="Arial" w:hAnsi="Arial" w:cs="Arial"/>
          <w:sz w:val="24"/>
          <w:szCs w:val="24"/>
        </w:rPr>
        <w:t>. The appellant alleged that one of his siblings</w:t>
      </w:r>
      <w:r w:rsidR="00174A5E">
        <w:rPr>
          <w:rFonts w:ascii="Arial" w:hAnsi="Arial" w:cs="Arial"/>
          <w:sz w:val="24"/>
          <w:szCs w:val="24"/>
        </w:rPr>
        <w:t xml:space="preserve"> was killed</w:t>
      </w:r>
      <w:r w:rsidR="005020B5">
        <w:rPr>
          <w:rFonts w:ascii="Arial" w:hAnsi="Arial" w:cs="Arial"/>
          <w:sz w:val="24"/>
          <w:szCs w:val="24"/>
        </w:rPr>
        <w:t xml:space="preserve"> by </w:t>
      </w:r>
      <w:proofErr w:type="spellStart"/>
      <w:r w:rsidR="005020B5">
        <w:rPr>
          <w:rFonts w:ascii="Arial" w:hAnsi="Arial" w:cs="Arial"/>
          <w:sz w:val="24"/>
          <w:szCs w:val="24"/>
        </w:rPr>
        <w:t>Swapo</w:t>
      </w:r>
      <w:proofErr w:type="spellEnd"/>
      <w:r w:rsidR="00174A5E">
        <w:rPr>
          <w:rFonts w:ascii="Arial" w:hAnsi="Arial" w:cs="Arial"/>
          <w:sz w:val="24"/>
          <w:szCs w:val="24"/>
        </w:rPr>
        <w:t xml:space="preserve"> because of the false information spread by the parents. The appellant eventually took a </w:t>
      </w:r>
      <w:proofErr w:type="spellStart"/>
      <w:r w:rsidR="00174A5E">
        <w:rPr>
          <w:rFonts w:ascii="Arial" w:hAnsi="Arial" w:cs="Arial"/>
          <w:sz w:val="24"/>
          <w:szCs w:val="24"/>
        </w:rPr>
        <w:t>knobkierie</w:t>
      </w:r>
      <w:proofErr w:type="spellEnd"/>
      <w:r w:rsidR="00174A5E">
        <w:rPr>
          <w:rFonts w:ascii="Arial" w:hAnsi="Arial" w:cs="Arial"/>
          <w:sz w:val="24"/>
          <w:szCs w:val="24"/>
        </w:rPr>
        <w:t xml:space="preserve"> and hit the complainant </w:t>
      </w:r>
      <w:r w:rsidR="002878D8">
        <w:rPr>
          <w:rFonts w:ascii="Arial" w:hAnsi="Arial" w:cs="Arial"/>
          <w:sz w:val="24"/>
          <w:szCs w:val="24"/>
        </w:rPr>
        <w:t xml:space="preserve">on the left jaw as a result </w:t>
      </w:r>
      <w:r w:rsidR="00855CC2">
        <w:rPr>
          <w:rFonts w:ascii="Arial" w:hAnsi="Arial" w:cs="Arial"/>
          <w:sz w:val="24"/>
          <w:szCs w:val="24"/>
        </w:rPr>
        <w:t>of which</w:t>
      </w:r>
      <w:r w:rsidR="002878D8">
        <w:rPr>
          <w:rFonts w:ascii="Arial" w:hAnsi="Arial" w:cs="Arial"/>
          <w:sz w:val="24"/>
          <w:szCs w:val="24"/>
        </w:rPr>
        <w:t xml:space="preserve"> the left lower jaw fractured. The complainant had to receive medical treatment in that the jaw was fixed with metal plates. The complainant was hospitalized for a week. The evidence of the assault is corroborated by a medical report reflecting the fracture of the left lower jaw and a witness who was present during the incident.</w:t>
      </w:r>
    </w:p>
    <w:p w:rsidR="002878D8" w:rsidRPr="00A50B47" w:rsidRDefault="002878D8" w:rsidP="002878D8">
      <w:pPr>
        <w:spacing w:line="360" w:lineRule="auto"/>
        <w:jc w:val="both"/>
        <w:rPr>
          <w:rFonts w:ascii="Arial" w:hAnsi="Arial" w:cs="Arial"/>
          <w:sz w:val="24"/>
          <w:szCs w:val="24"/>
        </w:rPr>
      </w:pPr>
      <w:r>
        <w:rPr>
          <w:rFonts w:ascii="Arial" w:hAnsi="Arial" w:cs="Arial"/>
          <w:sz w:val="24"/>
          <w:szCs w:val="24"/>
        </w:rPr>
        <w:t>[</w:t>
      </w:r>
      <w:r w:rsidR="00855CC2">
        <w:rPr>
          <w:rFonts w:ascii="Arial" w:hAnsi="Arial" w:cs="Arial"/>
          <w:sz w:val="24"/>
          <w:szCs w:val="24"/>
        </w:rPr>
        <w:t>9</w:t>
      </w:r>
      <w:r>
        <w:rPr>
          <w:rFonts w:ascii="Arial" w:hAnsi="Arial" w:cs="Arial"/>
          <w:sz w:val="24"/>
          <w:szCs w:val="24"/>
        </w:rPr>
        <w:t>]</w:t>
      </w:r>
      <w:r>
        <w:rPr>
          <w:rFonts w:ascii="Arial" w:hAnsi="Arial" w:cs="Arial"/>
          <w:sz w:val="24"/>
          <w:szCs w:val="24"/>
        </w:rPr>
        <w:tab/>
        <w:t xml:space="preserve"> </w:t>
      </w:r>
      <w:r w:rsidRPr="00A50B47">
        <w:rPr>
          <w:rFonts w:ascii="Arial" w:hAnsi="Arial" w:cs="Arial"/>
          <w:sz w:val="24"/>
          <w:szCs w:val="24"/>
        </w:rPr>
        <w:t xml:space="preserve">Sentencing is primary within the discretion of the trial court. This court of appeal has limited power to interfere with the sentencing discretion of a court </w:t>
      </w:r>
      <w:r w:rsidRPr="00A50B47">
        <w:rPr>
          <w:rFonts w:ascii="Arial" w:hAnsi="Arial" w:cs="Arial"/>
          <w:i/>
          <w:sz w:val="24"/>
          <w:szCs w:val="24"/>
        </w:rPr>
        <w:t>a quo.</w:t>
      </w:r>
      <w:r w:rsidRPr="00A50B47">
        <w:rPr>
          <w:rFonts w:ascii="Arial" w:hAnsi="Arial" w:cs="Arial"/>
          <w:sz w:val="24"/>
          <w:szCs w:val="24"/>
        </w:rPr>
        <w:t xml:space="preserve"> A court of appeal can only interfere;</w:t>
      </w:r>
    </w:p>
    <w:p w:rsidR="002878D8" w:rsidRDefault="002878D8" w:rsidP="002878D8">
      <w:pPr>
        <w:pStyle w:val="ListParagraph"/>
        <w:numPr>
          <w:ilvl w:val="0"/>
          <w:numId w:val="2"/>
        </w:numPr>
        <w:spacing w:line="360" w:lineRule="auto"/>
        <w:jc w:val="both"/>
        <w:rPr>
          <w:rFonts w:ascii="Arial" w:hAnsi="Arial" w:cs="Arial"/>
          <w:sz w:val="24"/>
          <w:szCs w:val="24"/>
        </w:rPr>
      </w:pPr>
      <w:r>
        <w:rPr>
          <w:rFonts w:ascii="Arial" w:hAnsi="Arial" w:cs="Arial"/>
          <w:sz w:val="24"/>
          <w:szCs w:val="24"/>
        </w:rPr>
        <w:t>when there was a material irregularity;</w:t>
      </w:r>
      <w:r w:rsidRPr="0023206C">
        <w:rPr>
          <w:rFonts w:ascii="Arial" w:hAnsi="Arial" w:cs="Arial"/>
          <w:sz w:val="24"/>
          <w:szCs w:val="24"/>
        </w:rPr>
        <w:t xml:space="preserve"> or </w:t>
      </w:r>
    </w:p>
    <w:p w:rsidR="002878D8" w:rsidRPr="0023206C" w:rsidRDefault="002878D8" w:rsidP="002878D8">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a </w:t>
      </w:r>
      <w:r w:rsidRPr="0023206C">
        <w:rPr>
          <w:rFonts w:ascii="Arial" w:hAnsi="Arial" w:cs="Arial"/>
          <w:sz w:val="24"/>
          <w:szCs w:val="24"/>
        </w:rPr>
        <w:t>material misdirection on the facts or on the law; or</w:t>
      </w:r>
    </w:p>
    <w:p w:rsidR="002878D8" w:rsidRDefault="002878D8" w:rsidP="002878D8">
      <w:pPr>
        <w:pStyle w:val="ListParagraph"/>
        <w:numPr>
          <w:ilvl w:val="0"/>
          <w:numId w:val="2"/>
        </w:numPr>
        <w:spacing w:line="360" w:lineRule="auto"/>
        <w:jc w:val="both"/>
        <w:rPr>
          <w:rFonts w:ascii="Arial" w:hAnsi="Arial" w:cs="Arial"/>
          <w:sz w:val="24"/>
          <w:szCs w:val="24"/>
        </w:rPr>
      </w:pPr>
      <w:r>
        <w:rPr>
          <w:rFonts w:ascii="Arial" w:hAnsi="Arial" w:cs="Arial"/>
          <w:sz w:val="24"/>
          <w:szCs w:val="24"/>
        </w:rPr>
        <w:t>where the sentence was startlingly inappropriate;</w:t>
      </w:r>
    </w:p>
    <w:p w:rsidR="002878D8" w:rsidRDefault="002878D8" w:rsidP="002878D8">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 or induced a sense of shock; or</w:t>
      </w:r>
    </w:p>
    <w:p w:rsidR="002878D8" w:rsidRDefault="002878D8" w:rsidP="002878D8">
      <w:pPr>
        <w:pStyle w:val="ListParagraph"/>
        <w:numPr>
          <w:ilvl w:val="0"/>
          <w:numId w:val="2"/>
        </w:numPr>
        <w:spacing w:line="360" w:lineRule="auto"/>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2878D8" w:rsidRDefault="002878D8" w:rsidP="002878D8">
      <w:pPr>
        <w:pStyle w:val="ListParagraph"/>
        <w:numPr>
          <w:ilvl w:val="0"/>
          <w:numId w:val="2"/>
        </w:numPr>
        <w:spacing w:line="360" w:lineRule="auto"/>
        <w:jc w:val="both"/>
        <w:rPr>
          <w:rFonts w:ascii="Arial" w:hAnsi="Arial" w:cs="Arial"/>
          <w:sz w:val="24"/>
          <w:szCs w:val="24"/>
        </w:rPr>
      </w:pPr>
      <w:proofErr w:type="gramStart"/>
      <w:r>
        <w:rPr>
          <w:rFonts w:ascii="Arial" w:hAnsi="Arial" w:cs="Arial"/>
          <w:sz w:val="24"/>
          <w:szCs w:val="24"/>
        </w:rPr>
        <w:t>irrelevant</w:t>
      </w:r>
      <w:proofErr w:type="gramEnd"/>
      <w:r>
        <w:rPr>
          <w:rFonts w:ascii="Arial" w:hAnsi="Arial" w:cs="Arial"/>
          <w:sz w:val="24"/>
          <w:szCs w:val="24"/>
        </w:rPr>
        <w:t xml:space="preserve">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1"/>
      </w:r>
      <w:r>
        <w:rPr>
          <w:rFonts w:ascii="Arial" w:hAnsi="Arial" w:cs="Arial"/>
          <w:sz w:val="24"/>
          <w:szCs w:val="24"/>
        </w:rPr>
        <w:t xml:space="preserve"> </w:t>
      </w:r>
    </w:p>
    <w:p w:rsidR="00611582" w:rsidRDefault="002878D8" w:rsidP="00611582">
      <w:pPr>
        <w:spacing w:line="360" w:lineRule="auto"/>
        <w:jc w:val="both"/>
        <w:rPr>
          <w:rFonts w:ascii="Arial" w:hAnsi="Arial" w:cs="Arial"/>
          <w:sz w:val="24"/>
          <w:szCs w:val="24"/>
        </w:rPr>
      </w:pPr>
      <w:r>
        <w:rPr>
          <w:rFonts w:ascii="Arial" w:hAnsi="Arial" w:cs="Arial"/>
          <w:sz w:val="24"/>
          <w:szCs w:val="24"/>
        </w:rPr>
        <w:t>[</w:t>
      </w:r>
      <w:r w:rsidR="00855CC2">
        <w:rPr>
          <w:rFonts w:ascii="Arial" w:hAnsi="Arial" w:cs="Arial"/>
          <w:sz w:val="24"/>
          <w:szCs w:val="24"/>
        </w:rPr>
        <w:t>10</w:t>
      </w:r>
      <w:r>
        <w:rPr>
          <w:rFonts w:ascii="Arial" w:hAnsi="Arial" w:cs="Arial"/>
          <w:sz w:val="24"/>
          <w:szCs w:val="24"/>
        </w:rPr>
        <w:t>]</w:t>
      </w:r>
      <w:r>
        <w:rPr>
          <w:rFonts w:ascii="Arial" w:hAnsi="Arial" w:cs="Arial"/>
          <w:sz w:val="24"/>
          <w:szCs w:val="24"/>
        </w:rPr>
        <w:tab/>
        <w:t>The personal circumstances of the appellant are noted in bullet form as follows on the record:</w:t>
      </w:r>
    </w:p>
    <w:p w:rsidR="002878D8" w:rsidRPr="00CD5D12" w:rsidRDefault="002878D8" w:rsidP="00A45EEB">
      <w:pPr>
        <w:spacing w:line="360" w:lineRule="auto"/>
        <w:jc w:val="both"/>
        <w:rPr>
          <w:rFonts w:ascii="Arial" w:hAnsi="Arial" w:cs="Arial"/>
        </w:rPr>
      </w:pPr>
      <w:r>
        <w:rPr>
          <w:rFonts w:ascii="Arial" w:hAnsi="Arial" w:cs="Arial"/>
          <w:sz w:val="24"/>
          <w:szCs w:val="24"/>
        </w:rPr>
        <w:tab/>
      </w:r>
      <w:r w:rsidRPr="00CD5D12">
        <w:rPr>
          <w:rFonts w:ascii="Arial" w:hAnsi="Arial" w:cs="Arial"/>
        </w:rPr>
        <w:t>’70 years old</w:t>
      </w:r>
    </w:p>
    <w:p w:rsidR="002878D8" w:rsidRPr="00CD5D12" w:rsidRDefault="002878D8" w:rsidP="00A45EEB">
      <w:pPr>
        <w:spacing w:line="360" w:lineRule="auto"/>
        <w:jc w:val="both"/>
        <w:rPr>
          <w:rFonts w:ascii="Arial" w:hAnsi="Arial" w:cs="Arial"/>
        </w:rPr>
      </w:pPr>
      <w:r w:rsidRPr="00CD5D12">
        <w:rPr>
          <w:rFonts w:ascii="Arial" w:hAnsi="Arial" w:cs="Arial"/>
        </w:rPr>
        <w:tab/>
        <w:t>Widower</w:t>
      </w:r>
    </w:p>
    <w:p w:rsidR="002878D8" w:rsidRPr="00CD5D12" w:rsidRDefault="002878D8" w:rsidP="00A45EEB">
      <w:pPr>
        <w:spacing w:line="360" w:lineRule="auto"/>
        <w:jc w:val="both"/>
        <w:rPr>
          <w:rFonts w:ascii="Arial" w:hAnsi="Arial" w:cs="Arial"/>
        </w:rPr>
      </w:pPr>
      <w:r w:rsidRPr="00CD5D12">
        <w:rPr>
          <w:rFonts w:ascii="Arial" w:hAnsi="Arial" w:cs="Arial"/>
        </w:rPr>
        <w:tab/>
        <w:t>I have 18 children</w:t>
      </w:r>
    </w:p>
    <w:p w:rsidR="003473A2" w:rsidRDefault="002878D8" w:rsidP="00A45EEB">
      <w:pPr>
        <w:spacing w:line="360" w:lineRule="auto"/>
        <w:jc w:val="both"/>
        <w:rPr>
          <w:rFonts w:ascii="Arial" w:hAnsi="Arial" w:cs="Arial"/>
        </w:rPr>
      </w:pPr>
      <w:r w:rsidRPr="00CD5D12">
        <w:rPr>
          <w:rFonts w:ascii="Arial" w:hAnsi="Arial" w:cs="Arial"/>
        </w:rPr>
        <w:lastRenderedPageBreak/>
        <w:tab/>
        <w:t>I went up to grade 7</w:t>
      </w:r>
      <w:r w:rsidR="00C54DE5">
        <w:rPr>
          <w:rFonts w:ascii="Arial" w:hAnsi="Arial" w:cs="Arial"/>
        </w:rPr>
        <w:t xml:space="preserve"> years</w:t>
      </w:r>
    </w:p>
    <w:p w:rsidR="002878D8" w:rsidRPr="00CD5D12" w:rsidRDefault="002878D8" w:rsidP="00A45EEB">
      <w:pPr>
        <w:spacing w:line="360" w:lineRule="auto"/>
        <w:jc w:val="both"/>
        <w:rPr>
          <w:rFonts w:ascii="Arial" w:hAnsi="Arial" w:cs="Arial"/>
        </w:rPr>
      </w:pPr>
      <w:r w:rsidRPr="00CD5D12">
        <w:rPr>
          <w:rFonts w:ascii="Arial" w:hAnsi="Arial" w:cs="Arial"/>
        </w:rPr>
        <w:tab/>
        <w:t>7 are minors</w:t>
      </w:r>
    </w:p>
    <w:p w:rsidR="002878D8" w:rsidRPr="00CD5D12" w:rsidRDefault="002878D8" w:rsidP="00A45EEB">
      <w:pPr>
        <w:spacing w:line="360" w:lineRule="auto"/>
        <w:jc w:val="both"/>
        <w:rPr>
          <w:rFonts w:ascii="Arial" w:hAnsi="Arial" w:cs="Arial"/>
        </w:rPr>
      </w:pPr>
      <w:r w:rsidRPr="00CD5D12">
        <w:rPr>
          <w:rFonts w:ascii="Arial" w:hAnsi="Arial" w:cs="Arial"/>
        </w:rPr>
        <w:tab/>
        <w:t>I was a police officer but now I am a pensioner</w:t>
      </w:r>
    </w:p>
    <w:p w:rsidR="002878D8" w:rsidRPr="00CD5D12" w:rsidRDefault="001D046E" w:rsidP="00A45EEB">
      <w:pPr>
        <w:spacing w:line="360" w:lineRule="auto"/>
        <w:ind w:firstLine="720"/>
        <w:jc w:val="both"/>
        <w:rPr>
          <w:rFonts w:ascii="Arial" w:hAnsi="Arial" w:cs="Arial"/>
        </w:rPr>
      </w:pPr>
      <w:r>
        <w:rPr>
          <w:rFonts w:ascii="Arial" w:hAnsi="Arial" w:cs="Arial"/>
        </w:rPr>
        <w:t>I can afford a fine of N$300</w:t>
      </w:r>
      <w:r w:rsidR="00C54DE5">
        <w:rPr>
          <w:rFonts w:ascii="Arial" w:hAnsi="Arial" w:cs="Arial"/>
        </w:rPr>
        <w:t>-00</w:t>
      </w:r>
    </w:p>
    <w:p w:rsidR="002878D8" w:rsidRPr="00CD5D12" w:rsidRDefault="00CD5D12" w:rsidP="00A45EEB">
      <w:pPr>
        <w:spacing w:line="360" w:lineRule="auto"/>
        <w:ind w:firstLine="720"/>
        <w:jc w:val="both"/>
        <w:rPr>
          <w:rFonts w:ascii="Arial" w:hAnsi="Arial" w:cs="Arial"/>
        </w:rPr>
      </w:pPr>
      <w:r w:rsidRPr="00CD5D12">
        <w:rPr>
          <w:rFonts w:ascii="Arial" w:hAnsi="Arial" w:cs="Arial"/>
        </w:rPr>
        <w:t>I have small children at home. Some are at pre-primary and some at primary school</w:t>
      </w:r>
    </w:p>
    <w:p w:rsidR="00CD5D12" w:rsidRDefault="00CD5D12" w:rsidP="00A45EEB">
      <w:pPr>
        <w:spacing w:line="360" w:lineRule="auto"/>
        <w:ind w:firstLine="720"/>
        <w:jc w:val="both"/>
        <w:rPr>
          <w:rFonts w:ascii="Arial" w:hAnsi="Arial" w:cs="Arial"/>
        </w:rPr>
      </w:pPr>
      <w:r w:rsidRPr="00CD5D12">
        <w:rPr>
          <w:rFonts w:ascii="Arial" w:hAnsi="Arial" w:cs="Arial"/>
        </w:rPr>
        <w:t>There is no one to look after my live stock at the cattle post</w:t>
      </w:r>
    </w:p>
    <w:p w:rsidR="00CD5D12" w:rsidRDefault="00CD5D12" w:rsidP="00A45EEB">
      <w:pPr>
        <w:spacing w:line="360" w:lineRule="auto"/>
        <w:ind w:firstLine="720"/>
        <w:jc w:val="both"/>
        <w:rPr>
          <w:rFonts w:ascii="Arial" w:hAnsi="Arial" w:cs="Arial"/>
        </w:rPr>
      </w:pPr>
      <w:r>
        <w:rPr>
          <w:rFonts w:ascii="Arial" w:hAnsi="Arial" w:cs="Arial"/>
        </w:rPr>
        <w:t>That’s all</w:t>
      </w:r>
      <w:r w:rsidR="00A45EEB">
        <w:rPr>
          <w:rFonts w:ascii="Arial" w:hAnsi="Arial" w:cs="Arial"/>
        </w:rPr>
        <w:t>.</w:t>
      </w:r>
      <w:r w:rsidRPr="00CD5D12">
        <w:rPr>
          <w:rFonts w:ascii="Arial" w:hAnsi="Arial" w:cs="Arial"/>
        </w:rPr>
        <w:t>’</w:t>
      </w:r>
    </w:p>
    <w:p w:rsidR="00CD5D12" w:rsidRDefault="00CD5D12" w:rsidP="00CD5D12">
      <w:pPr>
        <w:spacing w:line="360" w:lineRule="auto"/>
        <w:jc w:val="both"/>
        <w:rPr>
          <w:rFonts w:ascii="Arial" w:hAnsi="Arial" w:cs="Arial"/>
          <w:sz w:val="24"/>
          <w:szCs w:val="24"/>
        </w:rPr>
      </w:pPr>
      <w:r w:rsidRPr="00CD5D12">
        <w:rPr>
          <w:rFonts w:ascii="Arial" w:hAnsi="Arial" w:cs="Arial"/>
          <w:sz w:val="24"/>
          <w:szCs w:val="24"/>
        </w:rPr>
        <w:t>It is in my view not clear if this information was noted as a result of questions from the magistrate or whether it spontaneously was forthcoming from the appellant.</w:t>
      </w:r>
      <w:r>
        <w:rPr>
          <w:rFonts w:ascii="Arial" w:hAnsi="Arial" w:cs="Arial"/>
          <w:sz w:val="24"/>
          <w:szCs w:val="24"/>
        </w:rPr>
        <w:t xml:space="preserve"> The learned magistrate filed a statement that she has no additional reasons to add to his/her </w:t>
      </w:r>
      <w:r w:rsidRPr="003473A2">
        <w:rPr>
          <w:rFonts w:ascii="Arial" w:hAnsi="Arial" w:cs="Arial"/>
          <w:i/>
          <w:sz w:val="24"/>
          <w:szCs w:val="24"/>
        </w:rPr>
        <w:t>ex tempore</w:t>
      </w:r>
      <w:r>
        <w:rPr>
          <w:rFonts w:ascii="Arial" w:hAnsi="Arial" w:cs="Arial"/>
          <w:sz w:val="24"/>
          <w:szCs w:val="24"/>
        </w:rPr>
        <w:t xml:space="preserve"> judgement.</w:t>
      </w:r>
    </w:p>
    <w:p w:rsidR="00CD5D12" w:rsidRDefault="00CD5D12" w:rsidP="00CD5D12">
      <w:pPr>
        <w:spacing w:line="360" w:lineRule="auto"/>
        <w:jc w:val="both"/>
        <w:rPr>
          <w:rFonts w:ascii="Arial" w:hAnsi="Arial" w:cs="Arial"/>
          <w:sz w:val="24"/>
          <w:szCs w:val="24"/>
        </w:rPr>
      </w:pPr>
      <w:r>
        <w:rPr>
          <w:rFonts w:ascii="Arial" w:hAnsi="Arial" w:cs="Arial"/>
          <w:sz w:val="24"/>
          <w:szCs w:val="24"/>
        </w:rPr>
        <w:t>[</w:t>
      </w:r>
      <w:r w:rsidR="00855CC2">
        <w:rPr>
          <w:rFonts w:ascii="Arial" w:hAnsi="Arial" w:cs="Arial"/>
          <w:sz w:val="24"/>
          <w:szCs w:val="24"/>
        </w:rPr>
        <w:t>11</w:t>
      </w:r>
      <w:r>
        <w:rPr>
          <w:rFonts w:ascii="Arial" w:hAnsi="Arial" w:cs="Arial"/>
          <w:sz w:val="24"/>
          <w:szCs w:val="24"/>
        </w:rPr>
        <w:t>]</w:t>
      </w:r>
      <w:r>
        <w:rPr>
          <w:rFonts w:ascii="Arial" w:hAnsi="Arial" w:cs="Arial"/>
          <w:sz w:val="24"/>
          <w:szCs w:val="24"/>
        </w:rPr>
        <w:tab/>
        <w:t xml:space="preserve">In the absence of additional reason I accept that the personal circumstances was put on record spontaneously </w:t>
      </w:r>
      <w:r w:rsidR="005565DF">
        <w:rPr>
          <w:rFonts w:ascii="Arial" w:hAnsi="Arial" w:cs="Arial"/>
          <w:sz w:val="24"/>
          <w:szCs w:val="24"/>
        </w:rPr>
        <w:t>by the appellant and that the magistrate did not extract the information by questions.</w:t>
      </w:r>
    </w:p>
    <w:p w:rsidR="003C5528" w:rsidRDefault="005565DF" w:rsidP="00CD5D12">
      <w:pPr>
        <w:spacing w:line="360" w:lineRule="auto"/>
        <w:jc w:val="both"/>
        <w:rPr>
          <w:rFonts w:ascii="Arial" w:hAnsi="Arial" w:cs="Arial"/>
          <w:sz w:val="24"/>
          <w:szCs w:val="24"/>
        </w:rPr>
      </w:pPr>
      <w:r>
        <w:rPr>
          <w:rFonts w:ascii="Arial" w:hAnsi="Arial" w:cs="Arial"/>
          <w:sz w:val="24"/>
          <w:szCs w:val="24"/>
        </w:rPr>
        <w:t>[1</w:t>
      </w:r>
      <w:r w:rsidR="00855CC2">
        <w:rPr>
          <w:rFonts w:ascii="Arial" w:hAnsi="Arial" w:cs="Arial"/>
          <w:sz w:val="24"/>
          <w:szCs w:val="24"/>
        </w:rPr>
        <w:t>2</w:t>
      </w:r>
      <w:r>
        <w:rPr>
          <w:rFonts w:ascii="Arial" w:hAnsi="Arial" w:cs="Arial"/>
          <w:sz w:val="24"/>
          <w:szCs w:val="24"/>
        </w:rPr>
        <w:t xml:space="preserve">] </w:t>
      </w:r>
      <w:r w:rsidR="003C5528">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Greyling</w:t>
      </w:r>
      <w:proofErr w:type="spellEnd"/>
      <w:r>
        <w:rPr>
          <w:rFonts w:ascii="Arial" w:hAnsi="Arial" w:cs="Arial"/>
          <w:sz w:val="24"/>
          <w:szCs w:val="24"/>
        </w:rPr>
        <w:t xml:space="preserve"> submitted that the magistrate ought to have question</w:t>
      </w:r>
      <w:r w:rsidR="003C5528">
        <w:rPr>
          <w:rFonts w:ascii="Arial" w:hAnsi="Arial" w:cs="Arial"/>
          <w:sz w:val="24"/>
          <w:szCs w:val="24"/>
        </w:rPr>
        <w:t>ed</w:t>
      </w:r>
      <w:r>
        <w:rPr>
          <w:rFonts w:ascii="Arial" w:hAnsi="Arial" w:cs="Arial"/>
          <w:sz w:val="24"/>
          <w:szCs w:val="24"/>
        </w:rPr>
        <w:t xml:space="preserve"> the appellant to determine if he was employed or not; if he had other dep</w:t>
      </w:r>
      <w:r w:rsidR="003C5528">
        <w:rPr>
          <w:rFonts w:ascii="Arial" w:hAnsi="Arial" w:cs="Arial"/>
          <w:sz w:val="24"/>
          <w:szCs w:val="24"/>
        </w:rPr>
        <w:t>endants; if he felt any remorse; his state of intoxication; in view of his age, his medical condition.</w:t>
      </w:r>
    </w:p>
    <w:p w:rsidR="005C4BEE" w:rsidRDefault="003C5528" w:rsidP="00CD5D12">
      <w:pPr>
        <w:spacing w:line="360" w:lineRule="auto"/>
        <w:jc w:val="both"/>
        <w:rPr>
          <w:rFonts w:ascii="Arial" w:hAnsi="Arial" w:cs="Arial"/>
          <w:sz w:val="24"/>
          <w:szCs w:val="24"/>
        </w:rPr>
      </w:pPr>
      <w:r>
        <w:rPr>
          <w:rFonts w:ascii="Arial" w:hAnsi="Arial" w:cs="Arial"/>
          <w:sz w:val="24"/>
          <w:szCs w:val="24"/>
        </w:rPr>
        <w:t>[1</w:t>
      </w:r>
      <w:r w:rsidR="00855CC2">
        <w:rPr>
          <w:rFonts w:ascii="Arial" w:hAnsi="Arial" w:cs="Arial"/>
          <w:sz w:val="24"/>
          <w:szCs w:val="24"/>
        </w:rPr>
        <w:t>3</w:t>
      </w:r>
      <w:r>
        <w:rPr>
          <w:rFonts w:ascii="Arial" w:hAnsi="Arial" w:cs="Arial"/>
          <w:sz w:val="24"/>
          <w:szCs w:val="24"/>
        </w:rPr>
        <w:t>]</w:t>
      </w:r>
      <w:r>
        <w:rPr>
          <w:rFonts w:ascii="Arial" w:hAnsi="Arial" w:cs="Arial"/>
          <w:sz w:val="24"/>
          <w:szCs w:val="24"/>
        </w:rPr>
        <w:tab/>
        <w:t xml:space="preserve">In my view this submission does not hold water. The appellant stated </w:t>
      </w:r>
      <w:r w:rsidR="005C4BEE">
        <w:rPr>
          <w:rFonts w:ascii="Arial" w:hAnsi="Arial" w:cs="Arial"/>
          <w:sz w:val="24"/>
          <w:szCs w:val="24"/>
        </w:rPr>
        <w:t>that he was a pensioner, he has 1</w:t>
      </w:r>
      <w:r>
        <w:rPr>
          <w:rFonts w:ascii="Arial" w:hAnsi="Arial" w:cs="Arial"/>
          <w:sz w:val="24"/>
          <w:szCs w:val="24"/>
        </w:rPr>
        <w:t xml:space="preserve">8 children </w:t>
      </w:r>
      <w:r w:rsidR="005C4BEE">
        <w:rPr>
          <w:rFonts w:ascii="Arial" w:hAnsi="Arial" w:cs="Arial"/>
          <w:sz w:val="24"/>
          <w:szCs w:val="24"/>
        </w:rPr>
        <w:t>who are his dependants and he is a widower. The issue of whether he had remorse or not can be gleaned from</w:t>
      </w:r>
      <w:r w:rsidR="005020B5">
        <w:rPr>
          <w:rFonts w:ascii="Arial" w:hAnsi="Arial" w:cs="Arial"/>
          <w:sz w:val="24"/>
          <w:szCs w:val="24"/>
        </w:rPr>
        <w:t xml:space="preserve"> his conduct during the trial. He pleaded</w:t>
      </w:r>
      <w:r w:rsidR="005C4BEE">
        <w:rPr>
          <w:rFonts w:ascii="Arial" w:hAnsi="Arial" w:cs="Arial"/>
          <w:sz w:val="24"/>
          <w:szCs w:val="24"/>
        </w:rPr>
        <w:t xml:space="preserve"> not guilty and was adamant that he did not assault the complainant, in other words</w:t>
      </w:r>
      <w:r w:rsidR="00342CC7">
        <w:rPr>
          <w:rFonts w:ascii="Arial" w:hAnsi="Arial" w:cs="Arial"/>
          <w:sz w:val="24"/>
          <w:szCs w:val="24"/>
        </w:rPr>
        <w:t xml:space="preserve"> he showed</w:t>
      </w:r>
      <w:r w:rsidR="005C4BEE">
        <w:rPr>
          <w:rFonts w:ascii="Arial" w:hAnsi="Arial" w:cs="Arial"/>
          <w:sz w:val="24"/>
          <w:szCs w:val="24"/>
        </w:rPr>
        <w:t xml:space="preserve"> no remorse. I am not convinced that the magistrate was duty bound to enquire about the medical condition of the appellant. </w:t>
      </w:r>
      <w:r w:rsidR="005020B5">
        <w:rPr>
          <w:rFonts w:ascii="Arial" w:hAnsi="Arial" w:cs="Arial"/>
          <w:sz w:val="24"/>
          <w:szCs w:val="24"/>
        </w:rPr>
        <w:t>I</w:t>
      </w:r>
      <w:r w:rsidR="005C4BEE">
        <w:rPr>
          <w:rFonts w:ascii="Arial" w:hAnsi="Arial" w:cs="Arial"/>
          <w:sz w:val="24"/>
          <w:szCs w:val="24"/>
        </w:rPr>
        <w:t>nmates receive medical care in prison.</w:t>
      </w:r>
    </w:p>
    <w:p w:rsidR="00342CC7" w:rsidRDefault="005C4BEE" w:rsidP="00CD5D12">
      <w:pPr>
        <w:spacing w:line="360" w:lineRule="auto"/>
        <w:jc w:val="both"/>
        <w:rPr>
          <w:rFonts w:ascii="Arial" w:hAnsi="Arial" w:cs="Arial"/>
          <w:sz w:val="24"/>
          <w:szCs w:val="24"/>
        </w:rPr>
      </w:pPr>
      <w:r>
        <w:rPr>
          <w:rFonts w:ascii="Arial" w:hAnsi="Arial" w:cs="Arial"/>
          <w:sz w:val="24"/>
          <w:szCs w:val="24"/>
        </w:rPr>
        <w:t>[1</w:t>
      </w:r>
      <w:r w:rsidR="00855CC2">
        <w:rPr>
          <w:rFonts w:ascii="Arial" w:hAnsi="Arial" w:cs="Arial"/>
          <w:sz w:val="24"/>
          <w:szCs w:val="24"/>
        </w:rPr>
        <w:t>4</w:t>
      </w:r>
      <w:r>
        <w:rPr>
          <w:rFonts w:ascii="Arial" w:hAnsi="Arial" w:cs="Arial"/>
          <w:sz w:val="24"/>
          <w:szCs w:val="24"/>
        </w:rPr>
        <w:t xml:space="preserve">] </w:t>
      </w:r>
      <w:r w:rsidR="00342CC7">
        <w:rPr>
          <w:rFonts w:ascii="Arial" w:hAnsi="Arial" w:cs="Arial"/>
          <w:sz w:val="24"/>
          <w:szCs w:val="24"/>
        </w:rPr>
        <w:tab/>
        <w:t xml:space="preserve"> </w:t>
      </w:r>
      <w:r>
        <w:rPr>
          <w:rFonts w:ascii="Arial" w:hAnsi="Arial" w:cs="Arial"/>
          <w:sz w:val="24"/>
          <w:szCs w:val="24"/>
        </w:rPr>
        <w:t>The issue of the payment of a fine was considered by the magistrate. The appellant indicated that he</w:t>
      </w:r>
      <w:r w:rsidR="001D046E">
        <w:rPr>
          <w:rFonts w:ascii="Arial" w:hAnsi="Arial" w:cs="Arial"/>
          <w:sz w:val="24"/>
          <w:szCs w:val="24"/>
        </w:rPr>
        <w:t xml:space="preserve"> could afford a fine of N$300</w:t>
      </w:r>
      <w:r>
        <w:rPr>
          <w:rFonts w:ascii="Arial" w:hAnsi="Arial" w:cs="Arial"/>
          <w:sz w:val="24"/>
          <w:szCs w:val="24"/>
        </w:rPr>
        <w:t xml:space="preserve">. The offense is obviously serious </w:t>
      </w:r>
      <w:r>
        <w:rPr>
          <w:rFonts w:ascii="Arial" w:hAnsi="Arial" w:cs="Arial"/>
          <w:sz w:val="24"/>
          <w:szCs w:val="24"/>
        </w:rPr>
        <w:lastRenderedPageBreak/>
        <w:t xml:space="preserve">and a fine in my view would trivialize the crime. </w:t>
      </w:r>
      <w:r w:rsidR="00342CC7">
        <w:rPr>
          <w:rFonts w:ascii="Arial" w:hAnsi="Arial" w:cs="Arial"/>
          <w:sz w:val="24"/>
          <w:szCs w:val="24"/>
        </w:rPr>
        <w:t xml:space="preserve">The magistrate considered that the appellant was a first offender at an advance age. The charge sheet indicates an age </w:t>
      </w:r>
      <w:r w:rsidR="00126223">
        <w:rPr>
          <w:rFonts w:ascii="Arial" w:hAnsi="Arial" w:cs="Arial"/>
          <w:sz w:val="24"/>
          <w:szCs w:val="24"/>
        </w:rPr>
        <w:t>of 61</w:t>
      </w:r>
      <w:r w:rsidR="00342CC7">
        <w:rPr>
          <w:rFonts w:ascii="Arial" w:hAnsi="Arial" w:cs="Arial"/>
          <w:sz w:val="24"/>
          <w:szCs w:val="24"/>
        </w:rPr>
        <w:t xml:space="preserve"> years. When the appellant testified he stated that he is 65 year</w:t>
      </w:r>
      <w:r w:rsidR="00C50030">
        <w:rPr>
          <w:rFonts w:ascii="Arial" w:hAnsi="Arial" w:cs="Arial"/>
          <w:sz w:val="24"/>
          <w:szCs w:val="24"/>
        </w:rPr>
        <w:t xml:space="preserve">s old and in mitigation said he </w:t>
      </w:r>
      <w:r w:rsidR="00342CC7">
        <w:rPr>
          <w:rFonts w:ascii="Arial" w:hAnsi="Arial" w:cs="Arial"/>
          <w:sz w:val="24"/>
          <w:szCs w:val="24"/>
        </w:rPr>
        <w:t>was 70 years old. I agree that being a first offender at the age</w:t>
      </w:r>
      <w:r w:rsidR="00C50030">
        <w:rPr>
          <w:rFonts w:ascii="Arial" w:hAnsi="Arial" w:cs="Arial"/>
          <w:sz w:val="24"/>
          <w:szCs w:val="24"/>
        </w:rPr>
        <w:t xml:space="preserve"> </w:t>
      </w:r>
      <w:r w:rsidR="00342CC7">
        <w:rPr>
          <w:rFonts w:ascii="Arial" w:hAnsi="Arial" w:cs="Arial"/>
          <w:sz w:val="24"/>
          <w:szCs w:val="24"/>
        </w:rPr>
        <w:t>of</w:t>
      </w:r>
      <w:r w:rsidR="00C50030">
        <w:rPr>
          <w:rFonts w:ascii="Arial" w:hAnsi="Arial" w:cs="Arial"/>
          <w:sz w:val="24"/>
          <w:szCs w:val="24"/>
        </w:rPr>
        <w:t xml:space="preserve"> the appellant,</w:t>
      </w:r>
      <w:r w:rsidR="00342CC7">
        <w:rPr>
          <w:rFonts w:ascii="Arial" w:hAnsi="Arial" w:cs="Arial"/>
          <w:sz w:val="24"/>
          <w:szCs w:val="24"/>
        </w:rPr>
        <w:t xml:space="preserve"> an advance age</w:t>
      </w:r>
      <w:r w:rsidR="00C50030">
        <w:rPr>
          <w:rFonts w:ascii="Arial" w:hAnsi="Arial" w:cs="Arial"/>
          <w:sz w:val="24"/>
          <w:szCs w:val="24"/>
        </w:rPr>
        <w:t>,</w:t>
      </w:r>
      <w:r w:rsidR="00342CC7">
        <w:rPr>
          <w:rFonts w:ascii="Arial" w:hAnsi="Arial" w:cs="Arial"/>
          <w:sz w:val="24"/>
          <w:szCs w:val="24"/>
        </w:rPr>
        <w:t xml:space="preserve"> is mitigating. In my view the other side is also true that being at such mature age and hitting someone with a </w:t>
      </w:r>
      <w:proofErr w:type="spellStart"/>
      <w:r w:rsidR="00342CC7">
        <w:rPr>
          <w:rFonts w:ascii="Arial" w:hAnsi="Arial" w:cs="Arial"/>
          <w:sz w:val="24"/>
          <w:szCs w:val="24"/>
        </w:rPr>
        <w:t>knobkierie</w:t>
      </w:r>
      <w:proofErr w:type="spellEnd"/>
      <w:r w:rsidR="00342CC7">
        <w:rPr>
          <w:rFonts w:ascii="Arial" w:hAnsi="Arial" w:cs="Arial"/>
          <w:sz w:val="24"/>
          <w:szCs w:val="24"/>
        </w:rPr>
        <w:t xml:space="preserve"> in the face</w:t>
      </w:r>
      <w:r w:rsidR="002B5522">
        <w:rPr>
          <w:rFonts w:ascii="Arial" w:hAnsi="Arial" w:cs="Arial"/>
          <w:sz w:val="24"/>
          <w:szCs w:val="24"/>
        </w:rPr>
        <w:t xml:space="preserve"> and more so because he was a police officer</w:t>
      </w:r>
      <w:r w:rsidR="00342CC7">
        <w:rPr>
          <w:rFonts w:ascii="Arial" w:hAnsi="Arial" w:cs="Arial"/>
          <w:sz w:val="24"/>
          <w:szCs w:val="24"/>
        </w:rPr>
        <w:t xml:space="preserve"> is</w:t>
      </w:r>
      <w:r w:rsidR="00855CC2">
        <w:rPr>
          <w:rFonts w:ascii="Arial" w:hAnsi="Arial" w:cs="Arial"/>
          <w:sz w:val="24"/>
          <w:szCs w:val="24"/>
        </w:rPr>
        <w:t xml:space="preserve"> more</w:t>
      </w:r>
      <w:r w:rsidR="00342CC7">
        <w:rPr>
          <w:rFonts w:ascii="Arial" w:hAnsi="Arial" w:cs="Arial"/>
          <w:sz w:val="24"/>
          <w:szCs w:val="24"/>
        </w:rPr>
        <w:t xml:space="preserve"> aggravating.</w:t>
      </w:r>
    </w:p>
    <w:p w:rsidR="00342CC7" w:rsidRDefault="00342CC7" w:rsidP="00CD5D12">
      <w:pPr>
        <w:spacing w:line="360" w:lineRule="auto"/>
        <w:jc w:val="both"/>
        <w:rPr>
          <w:rFonts w:ascii="Arial" w:hAnsi="Arial" w:cs="Arial"/>
          <w:sz w:val="24"/>
          <w:szCs w:val="24"/>
        </w:rPr>
      </w:pPr>
      <w:r>
        <w:rPr>
          <w:rFonts w:ascii="Arial" w:hAnsi="Arial" w:cs="Arial"/>
          <w:sz w:val="24"/>
          <w:szCs w:val="24"/>
        </w:rPr>
        <w:t>[1</w:t>
      </w:r>
      <w:r w:rsidR="00855CC2">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The complainant sustained a serious injury. The appellant was a former police officer and in the circumstances it </w:t>
      </w:r>
      <w:r w:rsidR="00742304">
        <w:rPr>
          <w:rFonts w:ascii="Arial" w:hAnsi="Arial" w:cs="Arial"/>
          <w:sz w:val="24"/>
          <w:szCs w:val="24"/>
        </w:rPr>
        <w:t>is</w:t>
      </w:r>
      <w:r w:rsidR="00D90DF8">
        <w:rPr>
          <w:rFonts w:ascii="Arial" w:hAnsi="Arial" w:cs="Arial"/>
          <w:sz w:val="24"/>
          <w:szCs w:val="24"/>
        </w:rPr>
        <w:t xml:space="preserve"> more</w:t>
      </w:r>
      <w:r w:rsidR="00742304">
        <w:rPr>
          <w:rFonts w:ascii="Arial" w:hAnsi="Arial" w:cs="Arial"/>
          <w:sz w:val="24"/>
          <w:szCs w:val="24"/>
        </w:rPr>
        <w:t xml:space="preserve"> aggravating that he committed this crime</w:t>
      </w:r>
      <w:r>
        <w:rPr>
          <w:rFonts w:ascii="Arial" w:hAnsi="Arial" w:cs="Arial"/>
          <w:sz w:val="24"/>
          <w:szCs w:val="24"/>
        </w:rPr>
        <w:t>. I do not find a misdirection or irregularity by the magistrate in the circumstances. I therefore conclude that there are no prospects of success on appeal.</w:t>
      </w:r>
    </w:p>
    <w:p w:rsidR="005A3979" w:rsidRDefault="005A3979" w:rsidP="00CD5D12">
      <w:pPr>
        <w:spacing w:line="360" w:lineRule="auto"/>
        <w:jc w:val="both"/>
        <w:rPr>
          <w:rFonts w:ascii="Arial" w:hAnsi="Arial" w:cs="Arial"/>
          <w:sz w:val="24"/>
          <w:szCs w:val="24"/>
        </w:rPr>
      </w:pPr>
      <w:r>
        <w:rPr>
          <w:rFonts w:ascii="Arial" w:hAnsi="Arial" w:cs="Arial"/>
          <w:sz w:val="24"/>
          <w:szCs w:val="24"/>
        </w:rPr>
        <w:t>[1</w:t>
      </w:r>
      <w:r w:rsidR="00855CC2">
        <w:rPr>
          <w:rFonts w:ascii="Arial" w:hAnsi="Arial" w:cs="Arial"/>
          <w:sz w:val="24"/>
          <w:szCs w:val="24"/>
        </w:rPr>
        <w:t>6</w:t>
      </w:r>
      <w:r>
        <w:rPr>
          <w:rFonts w:ascii="Arial" w:hAnsi="Arial" w:cs="Arial"/>
          <w:sz w:val="24"/>
          <w:szCs w:val="24"/>
        </w:rPr>
        <w:t>]</w:t>
      </w:r>
      <w:r>
        <w:rPr>
          <w:rFonts w:ascii="Arial" w:hAnsi="Arial" w:cs="Arial"/>
          <w:sz w:val="24"/>
          <w:szCs w:val="24"/>
        </w:rPr>
        <w:tab/>
      </w:r>
      <w:r w:rsidR="00342CC7">
        <w:rPr>
          <w:rFonts w:ascii="Arial" w:hAnsi="Arial" w:cs="Arial"/>
          <w:sz w:val="24"/>
          <w:szCs w:val="24"/>
        </w:rPr>
        <w:t xml:space="preserve"> In the result</w:t>
      </w:r>
      <w:r>
        <w:rPr>
          <w:rFonts w:ascii="Arial" w:hAnsi="Arial" w:cs="Arial"/>
          <w:sz w:val="24"/>
          <w:szCs w:val="24"/>
        </w:rPr>
        <w:t>:</w:t>
      </w:r>
    </w:p>
    <w:p w:rsidR="005A3979" w:rsidRDefault="005A3979" w:rsidP="001D046E">
      <w:pPr>
        <w:pStyle w:val="ListParagraph"/>
        <w:numPr>
          <w:ilvl w:val="0"/>
          <w:numId w:val="3"/>
        </w:numPr>
        <w:spacing w:line="360" w:lineRule="auto"/>
        <w:ind w:left="1418" w:hanging="567"/>
        <w:jc w:val="both"/>
        <w:rPr>
          <w:rFonts w:ascii="Arial" w:hAnsi="Arial" w:cs="Arial"/>
          <w:sz w:val="24"/>
          <w:szCs w:val="24"/>
        </w:rPr>
      </w:pPr>
      <w:r>
        <w:rPr>
          <w:rFonts w:ascii="Arial" w:hAnsi="Arial" w:cs="Arial"/>
          <w:sz w:val="24"/>
          <w:szCs w:val="24"/>
        </w:rPr>
        <w:t>I find that there are no prospects of success on appeal.</w:t>
      </w:r>
    </w:p>
    <w:p w:rsidR="005A3979" w:rsidRDefault="005A3979" w:rsidP="001D046E">
      <w:pPr>
        <w:pStyle w:val="ListParagraph"/>
        <w:numPr>
          <w:ilvl w:val="0"/>
          <w:numId w:val="3"/>
        </w:numPr>
        <w:spacing w:line="360" w:lineRule="auto"/>
        <w:ind w:left="1418" w:hanging="567"/>
        <w:jc w:val="both"/>
        <w:rPr>
          <w:rFonts w:ascii="Arial" w:hAnsi="Arial" w:cs="Arial"/>
          <w:sz w:val="24"/>
          <w:szCs w:val="24"/>
        </w:rPr>
      </w:pPr>
      <w:r>
        <w:rPr>
          <w:rFonts w:ascii="Arial" w:hAnsi="Arial" w:cs="Arial"/>
          <w:sz w:val="24"/>
          <w:szCs w:val="24"/>
        </w:rPr>
        <w:t>The appeal is struck from the roll and considered finalized.</w:t>
      </w:r>
    </w:p>
    <w:p w:rsidR="005A3979" w:rsidRDefault="005A3979" w:rsidP="001D046E">
      <w:pPr>
        <w:pStyle w:val="ListParagraph"/>
        <w:spacing w:line="360" w:lineRule="auto"/>
        <w:ind w:left="1418" w:hanging="567"/>
        <w:jc w:val="both"/>
        <w:rPr>
          <w:rFonts w:ascii="Arial" w:hAnsi="Arial" w:cs="Arial"/>
          <w:sz w:val="24"/>
          <w:szCs w:val="24"/>
        </w:rPr>
      </w:pPr>
    </w:p>
    <w:p w:rsidR="005A3979" w:rsidRDefault="005A3979" w:rsidP="005A3979">
      <w:pPr>
        <w:pStyle w:val="ListParagraph"/>
        <w:spacing w:line="360" w:lineRule="auto"/>
        <w:ind w:left="855"/>
        <w:jc w:val="both"/>
        <w:rPr>
          <w:rFonts w:ascii="Arial" w:hAnsi="Arial" w:cs="Arial"/>
          <w:sz w:val="24"/>
          <w:szCs w:val="24"/>
        </w:rPr>
      </w:pPr>
    </w:p>
    <w:p w:rsidR="005A3979" w:rsidRDefault="005A3979" w:rsidP="001D046E">
      <w:pPr>
        <w:spacing w:line="240" w:lineRule="auto"/>
        <w:ind w:left="5040" w:firstLine="720"/>
        <w:jc w:val="both"/>
        <w:rPr>
          <w:rFonts w:ascii="Arial" w:hAnsi="Arial" w:cs="Arial"/>
          <w:sz w:val="24"/>
          <w:szCs w:val="24"/>
        </w:rPr>
      </w:pPr>
      <w:r>
        <w:rPr>
          <w:rFonts w:ascii="Arial" w:hAnsi="Arial" w:cs="Arial"/>
          <w:sz w:val="24"/>
          <w:szCs w:val="24"/>
        </w:rPr>
        <w:t xml:space="preserve">_________________________ </w:t>
      </w:r>
    </w:p>
    <w:p w:rsidR="005A3979" w:rsidRPr="0047588A" w:rsidRDefault="005A3979" w:rsidP="001D046E">
      <w:pPr>
        <w:spacing w:line="240" w:lineRule="auto"/>
        <w:jc w:val="both"/>
        <w:rPr>
          <w:rFonts w:ascii="Arial" w:hAnsi="Arial" w:cs="Arial"/>
          <w:b/>
          <w:sz w:val="24"/>
          <w:szCs w:val="24"/>
        </w:rPr>
      </w:pP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t>H C JANUARY</w:t>
      </w:r>
    </w:p>
    <w:p w:rsidR="001D046E" w:rsidRDefault="005A3979" w:rsidP="001D046E">
      <w:pPr>
        <w:spacing w:line="24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JUDGE</w:t>
      </w:r>
    </w:p>
    <w:p w:rsidR="001D046E" w:rsidRDefault="001D046E" w:rsidP="005A3979">
      <w:pPr>
        <w:spacing w:line="360" w:lineRule="auto"/>
        <w:jc w:val="both"/>
        <w:rPr>
          <w:rFonts w:ascii="Arial" w:hAnsi="Arial" w:cs="Arial"/>
          <w:b/>
          <w:sz w:val="24"/>
          <w:szCs w:val="24"/>
        </w:rPr>
      </w:pPr>
    </w:p>
    <w:p w:rsidR="001D046E" w:rsidRDefault="005A3979" w:rsidP="005A3979">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D046E">
        <w:rPr>
          <w:rFonts w:ascii="Arial" w:hAnsi="Arial" w:cs="Arial"/>
          <w:sz w:val="24"/>
          <w:szCs w:val="24"/>
        </w:rPr>
        <w:t>I agree</w:t>
      </w:r>
    </w:p>
    <w:p w:rsidR="001D046E" w:rsidRPr="001D046E" w:rsidRDefault="001D046E" w:rsidP="005A3979">
      <w:pPr>
        <w:spacing w:line="360" w:lineRule="auto"/>
        <w:jc w:val="both"/>
        <w:rPr>
          <w:rFonts w:ascii="Arial" w:hAnsi="Arial" w:cs="Arial"/>
          <w:sz w:val="24"/>
          <w:szCs w:val="24"/>
        </w:rPr>
      </w:pPr>
    </w:p>
    <w:p w:rsidR="005A3979" w:rsidRDefault="005A3979" w:rsidP="005A3979">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5A3979" w:rsidRDefault="005A3979" w:rsidP="001D046E">
      <w:pPr>
        <w:spacing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 A TOM</w:t>
      </w:r>
      <w:r w:rsidR="001D046E">
        <w:rPr>
          <w:rFonts w:ascii="Arial" w:hAnsi="Arial" w:cs="Arial"/>
          <w:b/>
          <w:sz w:val="24"/>
          <w:szCs w:val="24"/>
        </w:rPr>
        <w:t>MA</w:t>
      </w:r>
      <w:r>
        <w:rPr>
          <w:rFonts w:ascii="Arial" w:hAnsi="Arial" w:cs="Arial"/>
          <w:b/>
          <w:sz w:val="24"/>
          <w:szCs w:val="24"/>
        </w:rPr>
        <w:t>SI</w:t>
      </w:r>
    </w:p>
    <w:p w:rsidR="005A3979" w:rsidRDefault="005A3979" w:rsidP="001D046E">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5A3979" w:rsidRDefault="005A3979" w:rsidP="005A3979">
      <w:pPr>
        <w:spacing w:line="360" w:lineRule="auto"/>
        <w:jc w:val="both"/>
        <w:rPr>
          <w:rFonts w:ascii="Arial" w:hAnsi="Arial" w:cs="Arial"/>
          <w:b/>
          <w:sz w:val="24"/>
          <w:szCs w:val="24"/>
        </w:rPr>
      </w:pPr>
    </w:p>
    <w:p w:rsidR="001D046E" w:rsidRPr="001D046E" w:rsidRDefault="001D046E" w:rsidP="001D046E">
      <w:pPr>
        <w:spacing w:line="360" w:lineRule="auto"/>
        <w:jc w:val="both"/>
        <w:rPr>
          <w:rFonts w:ascii="Arial" w:hAnsi="Arial" w:cs="Arial"/>
          <w:b/>
          <w:sz w:val="24"/>
          <w:szCs w:val="24"/>
          <w:u w:val="single"/>
        </w:rPr>
      </w:pPr>
      <w:r w:rsidRPr="001D046E">
        <w:rPr>
          <w:rFonts w:ascii="Arial" w:hAnsi="Arial" w:cs="Arial"/>
          <w:b/>
          <w:sz w:val="24"/>
          <w:szCs w:val="24"/>
          <w:u w:val="single"/>
        </w:rPr>
        <w:lastRenderedPageBreak/>
        <w:t>Appearances:</w:t>
      </w:r>
    </w:p>
    <w:p w:rsidR="001D046E" w:rsidRPr="001D046E" w:rsidRDefault="001D046E" w:rsidP="001D046E">
      <w:pPr>
        <w:spacing w:line="360" w:lineRule="auto"/>
        <w:jc w:val="both"/>
        <w:rPr>
          <w:rFonts w:ascii="Arial" w:hAnsi="Arial" w:cs="Arial"/>
          <w:b/>
          <w:sz w:val="24"/>
          <w:szCs w:val="24"/>
        </w:rPr>
      </w:pPr>
    </w:p>
    <w:p w:rsidR="001D046E" w:rsidRPr="001D046E" w:rsidRDefault="001D046E" w:rsidP="001D046E">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ab/>
      </w:r>
      <w:r w:rsidRPr="001D046E">
        <w:rPr>
          <w:rFonts w:ascii="Arial" w:hAnsi="Arial" w:cs="Arial"/>
          <w:sz w:val="24"/>
          <w:szCs w:val="24"/>
        </w:rPr>
        <w:t xml:space="preserve">Mr </w:t>
      </w:r>
      <w:r>
        <w:rPr>
          <w:rFonts w:ascii="Arial" w:hAnsi="Arial" w:cs="Arial"/>
          <w:sz w:val="24"/>
          <w:szCs w:val="24"/>
        </w:rPr>
        <w:t xml:space="preserve">Jan </w:t>
      </w:r>
      <w:proofErr w:type="spellStart"/>
      <w:r>
        <w:rPr>
          <w:rFonts w:ascii="Arial" w:hAnsi="Arial" w:cs="Arial"/>
          <w:sz w:val="24"/>
          <w:szCs w:val="24"/>
        </w:rPr>
        <w:t>Greyling</w:t>
      </w:r>
      <w:proofErr w:type="spellEnd"/>
      <w:r>
        <w:rPr>
          <w:rFonts w:ascii="Arial" w:hAnsi="Arial" w:cs="Arial"/>
          <w:sz w:val="24"/>
          <w:szCs w:val="24"/>
        </w:rPr>
        <w:t xml:space="preserve"> Jnr.</w:t>
      </w:r>
    </w:p>
    <w:p w:rsidR="001D046E" w:rsidRPr="001D046E" w:rsidRDefault="001D046E" w:rsidP="001D046E">
      <w:pPr>
        <w:spacing w:line="360" w:lineRule="auto"/>
        <w:ind w:left="2880" w:right="720" w:firstLine="720"/>
        <w:jc w:val="both"/>
        <w:rPr>
          <w:rFonts w:ascii="Arial" w:hAnsi="Arial" w:cs="Arial"/>
          <w:b/>
          <w:sz w:val="24"/>
          <w:szCs w:val="24"/>
        </w:rPr>
      </w:pPr>
      <w:r w:rsidRPr="001D046E">
        <w:rPr>
          <w:rFonts w:ascii="Arial" w:hAnsi="Arial" w:cs="Arial"/>
          <w:b/>
          <w:sz w:val="24"/>
          <w:szCs w:val="24"/>
        </w:rPr>
        <w:t xml:space="preserve">Of </w:t>
      </w:r>
      <w:proofErr w:type="spellStart"/>
      <w:r>
        <w:rPr>
          <w:rFonts w:ascii="Arial" w:hAnsi="Arial" w:cs="Arial"/>
          <w:b/>
          <w:sz w:val="24"/>
          <w:szCs w:val="24"/>
        </w:rPr>
        <w:t>Greyling</w:t>
      </w:r>
      <w:proofErr w:type="spellEnd"/>
      <w:r>
        <w:rPr>
          <w:rFonts w:ascii="Arial" w:hAnsi="Arial" w:cs="Arial"/>
          <w:b/>
          <w:sz w:val="24"/>
          <w:szCs w:val="24"/>
        </w:rPr>
        <w:t xml:space="preserve"> &amp; Associates</w:t>
      </w:r>
    </w:p>
    <w:p w:rsidR="001D046E" w:rsidRPr="001D046E" w:rsidRDefault="001D046E" w:rsidP="001D046E">
      <w:pPr>
        <w:spacing w:line="360" w:lineRule="auto"/>
        <w:ind w:right="720"/>
        <w:jc w:val="both"/>
        <w:rPr>
          <w:rFonts w:ascii="Arial" w:hAnsi="Arial" w:cs="Arial"/>
          <w:sz w:val="24"/>
          <w:szCs w:val="24"/>
        </w:rPr>
      </w:pPr>
    </w:p>
    <w:p w:rsidR="001D046E" w:rsidRPr="001D046E" w:rsidRDefault="001D046E" w:rsidP="001D046E">
      <w:pPr>
        <w:spacing w:line="360" w:lineRule="auto"/>
        <w:ind w:right="720"/>
        <w:jc w:val="both"/>
        <w:rPr>
          <w:rFonts w:ascii="Arial" w:hAnsi="Arial" w:cs="Arial"/>
          <w:sz w:val="24"/>
          <w:szCs w:val="24"/>
        </w:rPr>
      </w:pPr>
    </w:p>
    <w:p w:rsidR="001D046E" w:rsidRPr="001D046E" w:rsidRDefault="001D046E" w:rsidP="001D046E">
      <w:pPr>
        <w:spacing w:line="360" w:lineRule="auto"/>
        <w:ind w:right="720"/>
        <w:jc w:val="both"/>
        <w:rPr>
          <w:rFonts w:ascii="Arial" w:hAnsi="Arial" w:cs="Arial"/>
          <w:sz w:val="24"/>
          <w:szCs w:val="24"/>
        </w:rPr>
      </w:pPr>
      <w:r w:rsidRPr="001D046E">
        <w:rPr>
          <w:rFonts w:ascii="Arial" w:hAnsi="Arial" w:cs="Arial"/>
          <w:sz w:val="24"/>
          <w:szCs w:val="24"/>
        </w:rPr>
        <w:t>For the Respondent:</w:t>
      </w:r>
      <w:r w:rsidRPr="001D046E">
        <w:rPr>
          <w:rFonts w:ascii="Arial" w:hAnsi="Arial" w:cs="Arial"/>
          <w:sz w:val="24"/>
          <w:szCs w:val="24"/>
        </w:rPr>
        <w:tab/>
      </w:r>
      <w:r w:rsidRPr="001D046E">
        <w:rPr>
          <w:rFonts w:ascii="Arial" w:hAnsi="Arial" w:cs="Arial"/>
          <w:sz w:val="24"/>
          <w:szCs w:val="24"/>
        </w:rPr>
        <w:tab/>
      </w:r>
      <w:proofErr w:type="spellStart"/>
      <w:r w:rsidRPr="001D046E">
        <w:rPr>
          <w:rFonts w:ascii="Arial" w:hAnsi="Arial" w:cs="Arial"/>
          <w:sz w:val="24"/>
          <w:szCs w:val="24"/>
        </w:rPr>
        <w:t>Adv</w:t>
      </w:r>
      <w:proofErr w:type="spellEnd"/>
      <w:r w:rsidRPr="001D046E">
        <w:rPr>
          <w:rFonts w:ascii="Arial" w:hAnsi="Arial" w:cs="Arial"/>
          <w:sz w:val="24"/>
          <w:szCs w:val="24"/>
        </w:rPr>
        <w:t xml:space="preserve"> </w:t>
      </w:r>
      <w:proofErr w:type="spellStart"/>
      <w:r>
        <w:rPr>
          <w:rFonts w:ascii="Arial" w:hAnsi="Arial" w:cs="Arial"/>
          <w:sz w:val="24"/>
          <w:szCs w:val="24"/>
        </w:rPr>
        <w:t>Gaweseb</w:t>
      </w:r>
      <w:proofErr w:type="spellEnd"/>
    </w:p>
    <w:p w:rsidR="001D046E" w:rsidRPr="001D046E" w:rsidRDefault="001D046E" w:rsidP="001D046E">
      <w:pPr>
        <w:spacing w:line="360" w:lineRule="auto"/>
        <w:ind w:right="720"/>
        <w:jc w:val="both"/>
        <w:rPr>
          <w:rFonts w:ascii="Arial" w:hAnsi="Arial" w:cs="Arial"/>
          <w:b/>
          <w:sz w:val="24"/>
          <w:szCs w:val="24"/>
        </w:rPr>
      </w:pP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Of Office of the Prosecutor-General</w:t>
      </w:r>
    </w:p>
    <w:p w:rsidR="001D046E" w:rsidRPr="001D046E" w:rsidRDefault="001D046E" w:rsidP="001D046E">
      <w:pPr>
        <w:spacing w:line="360" w:lineRule="auto"/>
        <w:jc w:val="both"/>
        <w:rPr>
          <w:rFonts w:ascii="Arial" w:hAnsi="Arial" w:cs="Arial"/>
          <w:b/>
          <w:sz w:val="24"/>
          <w:szCs w:val="24"/>
        </w:rPr>
      </w:pPr>
    </w:p>
    <w:p w:rsidR="005A3979" w:rsidRPr="001D046E" w:rsidRDefault="005A3979" w:rsidP="00CD5D12">
      <w:pPr>
        <w:spacing w:line="360" w:lineRule="auto"/>
        <w:jc w:val="both"/>
        <w:rPr>
          <w:rFonts w:ascii="Arial" w:hAnsi="Arial" w:cs="Arial"/>
          <w:sz w:val="24"/>
          <w:szCs w:val="24"/>
        </w:rPr>
      </w:pPr>
    </w:p>
    <w:p w:rsidR="005565DF" w:rsidRPr="00CD5D12" w:rsidRDefault="005565DF" w:rsidP="00CD5D12">
      <w:pPr>
        <w:spacing w:line="360" w:lineRule="auto"/>
        <w:jc w:val="both"/>
        <w:rPr>
          <w:rFonts w:ascii="Arial" w:hAnsi="Arial" w:cs="Arial"/>
          <w:sz w:val="24"/>
          <w:szCs w:val="24"/>
        </w:rPr>
      </w:pPr>
      <w:r>
        <w:rPr>
          <w:rFonts w:ascii="Arial" w:hAnsi="Arial" w:cs="Arial"/>
          <w:sz w:val="24"/>
          <w:szCs w:val="24"/>
        </w:rPr>
        <w:t xml:space="preserve"> </w:t>
      </w:r>
    </w:p>
    <w:p w:rsidR="00174A5E" w:rsidRPr="00611582" w:rsidRDefault="00174A5E" w:rsidP="00611582">
      <w:pPr>
        <w:spacing w:line="360" w:lineRule="auto"/>
        <w:jc w:val="both"/>
        <w:rPr>
          <w:rFonts w:ascii="Arial" w:hAnsi="Arial" w:cs="Arial"/>
          <w:sz w:val="24"/>
          <w:szCs w:val="24"/>
        </w:rPr>
      </w:pPr>
    </w:p>
    <w:p w:rsidR="001155EC" w:rsidRPr="00215796" w:rsidRDefault="0043715B">
      <w:pPr>
        <w:rPr>
          <w:rFonts w:ascii="Arial" w:hAnsi="Arial" w:cs="Arial"/>
          <w:sz w:val="24"/>
          <w:szCs w:val="24"/>
        </w:rPr>
      </w:pPr>
      <w:r>
        <w:rPr>
          <w:rFonts w:ascii="Arial" w:hAnsi="Arial" w:cs="Arial"/>
          <w:sz w:val="24"/>
          <w:szCs w:val="24"/>
        </w:rPr>
        <w:t xml:space="preserve"> </w:t>
      </w:r>
    </w:p>
    <w:sectPr w:rsidR="001155EC" w:rsidRPr="00215796" w:rsidSect="00992B8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9D" w:rsidRDefault="004A7E9D" w:rsidP="002878D8">
      <w:pPr>
        <w:spacing w:after="0" w:line="240" w:lineRule="auto"/>
      </w:pPr>
      <w:r>
        <w:separator/>
      </w:r>
    </w:p>
  </w:endnote>
  <w:endnote w:type="continuationSeparator" w:id="0">
    <w:p w:rsidR="004A7E9D" w:rsidRDefault="004A7E9D" w:rsidP="0028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9D" w:rsidRDefault="004A7E9D" w:rsidP="002878D8">
      <w:pPr>
        <w:spacing w:after="0" w:line="240" w:lineRule="auto"/>
      </w:pPr>
      <w:r>
        <w:separator/>
      </w:r>
    </w:p>
  </w:footnote>
  <w:footnote w:type="continuationSeparator" w:id="0">
    <w:p w:rsidR="004A7E9D" w:rsidRDefault="004A7E9D" w:rsidP="002878D8">
      <w:pPr>
        <w:spacing w:after="0" w:line="240" w:lineRule="auto"/>
      </w:pPr>
      <w:r>
        <w:continuationSeparator/>
      </w:r>
    </w:p>
  </w:footnote>
  <w:footnote w:id="1">
    <w:p w:rsidR="002878D8" w:rsidRPr="00AB20E8" w:rsidRDefault="002878D8" w:rsidP="002878D8">
      <w:pPr>
        <w:pStyle w:val="FootnoteText"/>
        <w:rPr>
          <w:rFonts w:ascii="Arial" w:hAnsi="Arial" w:cs="Arial"/>
          <w:lang w:val="en-US"/>
        </w:rPr>
      </w:pPr>
      <w:r w:rsidRPr="00AB20E8">
        <w:rPr>
          <w:rStyle w:val="FootnoteReference"/>
          <w:rFonts w:ascii="Arial" w:hAnsi="Arial" w:cs="Arial"/>
        </w:rPr>
        <w:footnoteRef/>
      </w:r>
      <w:r w:rsidRPr="00AB20E8">
        <w:rPr>
          <w:rFonts w:ascii="Arial" w:hAnsi="Arial" w:cs="Arial"/>
        </w:rPr>
        <w:t xml:space="preserve"> </w:t>
      </w:r>
      <w:r w:rsidRPr="00AB20E8">
        <w:rPr>
          <w:rFonts w:ascii="Arial" w:hAnsi="Arial" w:cs="Arial"/>
          <w:i/>
          <w:lang w:val="en-US"/>
        </w:rPr>
        <w:t xml:space="preserve">S v </w:t>
      </w:r>
      <w:proofErr w:type="spellStart"/>
      <w:r w:rsidRPr="00AB20E8">
        <w:rPr>
          <w:rFonts w:ascii="Arial" w:hAnsi="Arial" w:cs="Arial"/>
          <w:i/>
          <w:lang w:val="en-US"/>
        </w:rPr>
        <w:t>Kasita</w:t>
      </w:r>
      <w:proofErr w:type="spellEnd"/>
      <w:r w:rsidRPr="00AB20E8">
        <w:rPr>
          <w:rFonts w:ascii="Arial" w:hAnsi="Arial" w:cs="Arial"/>
          <w:lang w:val="en-US"/>
        </w:rPr>
        <w:t xml:space="preserve"> 2007 (1) NR 190 (HC); </w:t>
      </w:r>
      <w:r w:rsidRPr="00AB20E8">
        <w:rPr>
          <w:rFonts w:ascii="Arial" w:hAnsi="Arial" w:cs="Arial"/>
          <w:i/>
          <w:lang w:val="en-US"/>
        </w:rPr>
        <w:t>S v Shapumba</w:t>
      </w:r>
      <w:r w:rsidRPr="00AB20E8">
        <w:rPr>
          <w:rFonts w:ascii="Arial" w:hAnsi="Arial" w:cs="Arial"/>
          <w:lang w:val="en-US"/>
        </w:rPr>
        <w:t xml:space="preserve"> 1999 NR 342 (SC) at 344 I to 345A; </w:t>
      </w:r>
      <w:r w:rsidRPr="00AB20E8">
        <w:rPr>
          <w:rFonts w:ascii="Arial" w:hAnsi="Arial" w:cs="Arial"/>
          <w:i/>
          <w:lang w:val="en-US"/>
        </w:rPr>
        <w:t>S v Jason &amp; another</w:t>
      </w:r>
      <w:r w:rsidRPr="00AB20E8">
        <w:rPr>
          <w:rFonts w:ascii="Arial" w:hAnsi="Arial" w:cs="Arial"/>
          <w:lang w:val="en-US"/>
        </w:rPr>
        <w:t xml:space="preserve"> 2008 NR 359 at 363 to 364G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126593"/>
      <w:docPartObj>
        <w:docPartGallery w:val="Page Numbers (Top of Page)"/>
        <w:docPartUnique/>
      </w:docPartObj>
    </w:sdtPr>
    <w:sdtEndPr>
      <w:rPr>
        <w:noProof/>
      </w:rPr>
    </w:sdtEndPr>
    <w:sdtContent>
      <w:p w:rsidR="00A201C3" w:rsidRDefault="00A201C3">
        <w:pPr>
          <w:pStyle w:val="Header"/>
          <w:jc w:val="right"/>
        </w:pPr>
        <w:r>
          <w:fldChar w:fldCharType="begin"/>
        </w:r>
        <w:r>
          <w:instrText xml:space="preserve"> PAGE   \* MERGEFORMAT </w:instrText>
        </w:r>
        <w:r>
          <w:fldChar w:fldCharType="separate"/>
        </w:r>
        <w:r w:rsidR="00D76E11">
          <w:rPr>
            <w:noProof/>
          </w:rPr>
          <w:t>7</w:t>
        </w:r>
        <w:r>
          <w:rPr>
            <w:noProof/>
          </w:rPr>
          <w:fldChar w:fldCharType="end"/>
        </w:r>
      </w:p>
    </w:sdtContent>
  </w:sdt>
  <w:p w:rsidR="00A201C3" w:rsidRDefault="00A20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143A0"/>
    <w:multiLevelType w:val="hybridMultilevel"/>
    <w:tmpl w:val="320676D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96"/>
    <w:rsid w:val="000A0297"/>
    <w:rsid w:val="001155EC"/>
    <w:rsid w:val="00126223"/>
    <w:rsid w:val="00174A5E"/>
    <w:rsid w:val="001D046E"/>
    <w:rsid w:val="00215796"/>
    <w:rsid w:val="002878D8"/>
    <w:rsid w:val="002B5522"/>
    <w:rsid w:val="00342CC7"/>
    <w:rsid w:val="003473A2"/>
    <w:rsid w:val="003C307F"/>
    <w:rsid w:val="003C5528"/>
    <w:rsid w:val="003D073B"/>
    <w:rsid w:val="0043715B"/>
    <w:rsid w:val="004A7E9D"/>
    <w:rsid w:val="005020B5"/>
    <w:rsid w:val="00507F63"/>
    <w:rsid w:val="00515314"/>
    <w:rsid w:val="00523C94"/>
    <w:rsid w:val="005565DF"/>
    <w:rsid w:val="005A3979"/>
    <w:rsid w:val="005C4BEE"/>
    <w:rsid w:val="00611582"/>
    <w:rsid w:val="00636E26"/>
    <w:rsid w:val="00637C25"/>
    <w:rsid w:val="00657179"/>
    <w:rsid w:val="00741CB0"/>
    <w:rsid w:val="00742304"/>
    <w:rsid w:val="007507B1"/>
    <w:rsid w:val="007B031A"/>
    <w:rsid w:val="00855CC2"/>
    <w:rsid w:val="008603C0"/>
    <w:rsid w:val="00900339"/>
    <w:rsid w:val="00924FD1"/>
    <w:rsid w:val="00992B86"/>
    <w:rsid w:val="00A201C3"/>
    <w:rsid w:val="00A45EEB"/>
    <w:rsid w:val="00A83CFA"/>
    <w:rsid w:val="00AB20E8"/>
    <w:rsid w:val="00B739F8"/>
    <w:rsid w:val="00C50030"/>
    <w:rsid w:val="00C54DE5"/>
    <w:rsid w:val="00CD5D12"/>
    <w:rsid w:val="00D76E11"/>
    <w:rsid w:val="00D90DF8"/>
    <w:rsid w:val="00DD02D7"/>
    <w:rsid w:val="00DD52D1"/>
    <w:rsid w:val="00E26C0B"/>
    <w:rsid w:val="00EA440A"/>
    <w:rsid w:val="00EF4298"/>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B6A53-6692-4752-9F9B-4FD7099B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9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96"/>
    <w:pPr>
      <w:ind w:left="720"/>
      <w:contextualSpacing/>
    </w:pPr>
  </w:style>
  <w:style w:type="paragraph" w:styleId="FootnoteText">
    <w:name w:val="footnote text"/>
    <w:basedOn w:val="Normal"/>
    <w:link w:val="FootnoteTextChar"/>
    <w:uiPriority w:val="99"/>
    <w:semiHidden/>
    <w:unhideWhenUsed/>
    <w:rsid w:val="00287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8D8"/>
    <w:rPr>
      <w:sz w:val="20"/>
      <w:szCs w:val="20"/>
      <w:lang w:val="en-ZA"/>
    </w:rPr>
  </w:style>
  <w:style w:type="character" w:styleId="FootnoteReference">
    <w:name w:val="footnote reference"/>
    <w:basedOn w:val="DefaultParagraphFont"/>
    <w:uiPriority w:val="99"/>
    <w:semiHidden/>
    <w:unhideWhenUsed/>
    <w:rsid w:val="002878D8"/>
    <w:rPr>
      <w:vertAlign w:val="superscript"/>
    </w:rPr>
  </w:style>
  <w:style w:type="paragraph" w:styleId="BalloonText">
    <w:name w:val="Balloon Text"/>
    <w:basedOn w:val="Normal"/>
    <w:link w:val="BalloonTextChar"/>
    <w:uiPriority w:val="99"/>
    <w:semiHidden/>
    <w:unhideWhenUsed/>
    <w:rsid w:val="00C50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30"/>
    <w:rPr>
      <w:rFonts w:ascii="Segoe UI" w:hAnsi="Segoe UI" w:cs="Segoe UI"/>
      <w:sz w:val="18"/>
      <w:szCs w:val="18"/>
      <w:lang w:val="en-ZA"/>
    </w:rPr>
  </w:style>
  <w:style w:type="paragraph" w:styleId="Header">
    <w:name w:val="header"/>
    <w:basedOn w:val="Normal"/>
    <w:link w:val="HeaderChar"/>
    <w:uiPriority w:val="99"/>
    <w:unhideWhenUsed/>
    <w:rsid w:val="00A2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1C3"/>
    <w:rPr>
      <w:lang w:val="en-ZA"/>
    </w:rPr>
  </w:style>
  <w:style w:type="paragraph" w:styleId="Footer">
    <w:name w:val="footer"/>
    <w:basedOn w:val="Normal"/>
    <w:link w:val="FooterChar"/>
    <w:uiPriority w:val="99"/>
    <w:unhideWhenUsed/>
    <w:rsid w:val="00A2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1C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2017-11-13T18:30:00+00:00</Judgment_x0020_Date>
  </documentManagement>
</p:properties>
</file>

<file path=customXml/itemProps1.xml><?xml version="1.0" encoding="utf-8"?>
<ds:datastoreItem xmlns:ds="http://schemas.openxmlformats.org/officeDocument/2006/customXml" ds:itemID="{9E259271-667F-4C8F-AC6F-2EA027F7D51B}"/>
</file>

<file path=customXml/itemProps2.xml><?xml version="1.0" encoding="utf-8"?>
<ds:datastoreItem xmlns:ds="http://schemas.openxmlformats.org/officeDocument/2006/customXml" ds:itemID="{67239C89-E0C4-4E93-8846-2DE131A2F8B4}"/>
</file>

<file path=customXml/itemProps3.xml><?xml version="1.0" encoding="utf-8"?>
<ds:datastoreItem xmlns:ds="http://schemas.openxmlformats.org/officeDocument/2006/customXml" ds:itemID="{A17E70B4-EB59-4C5C-8700-FF0AB5E27825}"/>
</file>

<file path=customXml/itemProps4.xml><?xml version="1.0" encoding="utf-8"?>
<ds:datastoreItem xmlns:ds="http://schemas.openxmlformats.org/officeDocument/2006/customXml" ds:itemID="{3A30864F-42D9-4DAD-8BC6-19A217E72588}"/>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2017-11-17T10:57:00Z</cp:lastPrinted>
  <dcterms:created xsi:type="dcterms:W3CDTF">2017-11-22T10:10:00Z</dcterms:created>
  <dcterms:modified xsi:type="dcterms:W3CDTF">2017-11-22T10:10:00Z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