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487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7A5F7E75"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REPUBLIC OF NAMIBIA</w:t>
      </w:r>
    </w:p>
    <w:p w14:paraId="3C833E4C"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r w:rsidRPr="00F17F51">
        <w:rPr>
          <w:rFonts w:ascii="Arial" w:eastAsia="Calibri" w:hAnsi="Arial" w:cs="Arial"/>
          <w:b/>
          <w:noProof/>
          <w:color w:val="000000" w:themeColor="text1"/>
          <w:sz w:val="24"/>
          <w:szCs w:val="24"/>
          <w:lang w:val="en-ZA" w:eastAsia="en-ZA"/>
        </w:rPr>
        <w:drawing>
          <wp:inline distT="0" distB="0" distL="0" distR="0" wp14:anchorId="0D0F10B0" wp14:editId="15FFD4E1">
            <wp:extent cx="1266825" cy="133350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333500"/>
                    </a:xfrm>
                    <a:prstGeom prst="rect">
                      <a:avLst/>
                    </a:prstGeom>
                    <a:noFill/>
                    <a:ln>
                      <a:noFill/>
                    </a:ln>
                  </pic:spPr>
                </pic:pic>
              </a:graphicData>
            </a:graphic>
          </wp:inline>
        </w:drawing>
      </w:r>
    </w:p>
    <w:p w14:paraId="11F9C3C0" w14:textId="77777777" w:rsidR="002736FD" w:rsidRPr="00F17F51" w:rsidRDefault="002736FD" w:rsidP="00261A6F">
      <w:pPr>
        <w:spacing w:after="0" w:line="360" w:lineRule="auto"/>
        <w:jc w:val="center"/>
        <w:rPr>
          <w:rFonts w:ascii="Arial" w:eastAsia="Calibri" w:hAnsi="Arial" w:cs="Arial"/>
          <w:bCs/>
          <w:color w:val="000000" w:themeColor="text1"/>
          <w:sz w:val="24"/>
          <w:szCs w:val="24"/>
        </w:rPr>
      </w:pPr>
      <w:r w:rsidRPr="00F17F51">
        <w:rPr>
          <w:rFonts w:ascii="Arial" w:eastAsia="Calibri" w:hAnsi="Arial" w:cs="Arial"/>
          <w:b/>
          <w:color w:val="000000" w:themeColor="text1"/>
          <w:sz w:val="24"/>
          <w:szCs w:val="24"/>
        </w:rPr>
        <w:t>HIGH COURT OF NAMIBIA NORTHERN LOCAL DIVISION, OSHAKATI</w:t>
      </w:r>
    </w:p>
    <w:p w14:paraId="35D763EF" w14:textId="77777777" w:rsidR="002736FD" w:rsidRPr="00F17F51" w:rsidRDefault="002736FD" w:rsidP="00261A6F">
      <w:pPr>
        <w:spacing w:after="0" w:line="360" w:lineRule="auto"/>
        <w:jc w:val="center"/>
        <w:rPr>
          <w:rFonts w:ascii="Arial" w:eastAsia="Calibri" w:hAnsi="Arial" w:cs="Arial"/>
          <w:b/>
          <w:color w:val="000000" w:themeColor="text1"/>
          <w:sz w:val="24"/>
          <w:szCs w:val="24"/>
        </w:rPr>
      </w:pPr>
    </w:p>
    <w:p w14:paraId="232190BB"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color w:val="000000" w:themeColor="text1"/>
          <w:sz w:val="24"/>
          <w:szCs w:val="24"/>
        </w:rPr>
        <w:t xml:space="preserve">                                 </w:t>
      </w:r>
      <w:r w:rsidR="00E153CB">
        <w:rPr>
          <w:rFonts w:ascii="Arial" w:eastAsia="Calibri" w:hAnsi="Arial" w:cs="Arial"/>
          <w:b/>
          <w:color w:val="000000" w:themeColor="text1"/>
          <w:sz w:val="24"/>
          <w:szCs w:val="24"/>
        </w:rPr>
        <w:t xml:space="preserve">                         </w:t>
      </w:r>
      <w:r w:rsidRPr="00F17F51">
        <w:rPr>
          <w:rFonts w:ascii="Arial" w:eastAsia="Calibri" w:hAnsi="Arial" w:cs="Arial"/>
          <w:b/>
          <w:color w:val="000000" w:themeColor="text1"/>
          <w:sz w:val="24"/>
          <w:szCs w:val="24"/>
        </w:rPr>
        <w:t>JUDGMENT</w:t>
      </w:r>
    </w:p>
    <w:p w14:paraId="59BA25A8"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5543820F"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color w:val="000000" w:themeColor="text1"/>
          <w:sz w:val="24"/>
          <w:szCs w:val="24"/>
        </w:rPr>
        <w:t xml:space="preserve">                                                                  Case no: </w:t>
      </w:r>
      <w:r w:rsidR="00963F40">
        <w:rPr>
          <w:rFonts w:ascii="Arial" w:eastAsia="Calibri" w:hAnsi="Arial" w:cs="Arial"/>
          <w:color w:val="000000" w:themeColor="text1"/>
          <w:sz w:val="24"/>
          <w:szCs w:val="24"/>
          <w:shd w:val="clear" w:color="auto" w:fill="FFFFFF"/>
        </w:rPr>
        <w:t>HC-NLD-C</w:t>
      </w:r>
      <w:r w:rsidR="00A9248A">
        <w:rPr>
          <w:rFonts w:ascii="Arial" w:eastAsia="Calibri" w:hAnsi="Arial" w:cs="Arial"/>
          <w:color w:val="000000" w:themeColor="text1"/>
          <w:sz w:val="24"/>
          <w:szCs w:val="24"/>
          <w:shd w:val="clear" w:color="auto" w:fill="FFFFFF"/>
        </w:rPr>
        <w:t>I</w:t>
      </w:r>
      <w:r w:rsidR="004F29CA">
        <w:rPr>
          <w:rFonts w:ascii="Arial" w:eastAsia="Calibri" w:hAnsi="Arial" w:cs="Arial"/>
          <w:color w:val="000000" w:themeColor="text1"/>
          <w:sz w:val="24"/>
          <w:szCs w:val="24"/>
          <w:shd w:val="clear" w:color="auto" w:fill="FFFFFF"/>
        </w:rPr>
        <w:t>V-ACT-CON-2021/00275</w:t>
      </w:r>
    </w:p>
    <w:p w14:paraId="19E16619"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7168F17"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In the matter between:</w:t>
      </w:r>
    </w:p>
    <w:p w14:paraId="377C668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3A764EF1" w14:textId="77777777" w:rsidR="00C315E0" w:rsidRPr="00586349" w:rsidRDefault="004F29CA" w:rsidP="00261A6F">
      <w:pPr>
        <w:tabs>
          <w:tab w:val="right" w:pos="9027"/>
        </w:tabs>
        <w:spacing w:after="0" w:line="360" w:lineRule="auto"/>
        <w:jc w:val="both"/>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SAH REAL ESTATE CC</w:t>
      </w:r>
      <w:r w:rsidR="00A9248A">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ab/>
        <w:t xml:space="preserve">                                         </w:t>
      </w:r>
      <w:r w:rsidR="00261A6F">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PLAINTIFF</w:t>
      </w:r>
    </w:p>
    <w:p w14:paraId="67BF3DB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2EB0020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and</w:t>
      </w:r>
    </w:p>
    <w:p w14:paraId="314AB13E" w14:textId="77777777" w:rsidR="00B90ACE" w:rsidRDefault="00B90ACE"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 </w:t>
      </w:r>
    </w:p>
    <w:p w14:paraId="197E642E" w14:textId="77777777" w:rsidR="002736FD" w:rsidRDefault="004F29CA"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TANGENI TALENI HAINGHUMBI</w:t>
      </w:r>
      <w:r w:rsidR="00586349">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2736FD" w:rsidRPr="00F17F51">
        <w:rPr>
          <w:rFonts w:ascii="Arial" w:eastAsia="Calibri" w:hAnsi="Arial" w:cs="Arial"/>
          <w:b/>
          <w:color w:val="000000" w:themeColor="text1"/>
          <w:sz w:val="24"/>
          <w:szCs w:val="24"/>
          <w:shd w:val="clear" w:color="auto" w:fill="FFFFFF"/>
        </w:rPr>
        <w:t xml:space="preserve">              </w:t>
      </w:r>
      <w:r w:rsidR="00B90ACE">
        <w:rPr>
          <w:rFonts w:ascii="Arial" w:eastAsia="Calibri" w:hAnsi="Arial" w:cs="Arial"/>
          <w:b/>
          <w:color w:val="000000" w:themeColor="text1"/>
          <w:sz w:val="24"/>
          <w:szCs w:val="24"/>
          <w:shd w:val="clear" w:color="auto" w:fill="FFFFFF"/>
        </w:rPr>
        <w:t xml:space="preserve">         </w:t>
      </w:r>
      <w:r w:rsidR="00964FF0">
        <w:rPr>
          <w:rFonts w:ascii="Arial" w:eastAsia="Calibri" w:hAnsi="Arial" w:cs="Arial"/>
          <w:b/>
          <w:color w:val="000000" w:themeColor="text1"/>
          <w:sz w:val="24"/>
          <w:szCs w:val="24"/>
          <w:shd w:val="clear" w:color="auto" w:fill="FFFFFF"/>
        </w:rPr>
        <w:t xml:space="preserve">                </w:t>
      </w:r>
      <w:r w:rsidR="00261A6F">
        <w:rPr>
          <w:rFonts w:ascii="Arial" w:eastAsia="Calibri" w:hAnsi="Arial" w:cs="Arial"/>
          <w:b/>
          <w:color w:val="000000" w:themeColor="text1"/>
          <w:sz w:val="24"/>
          <w:szCs w:val="24"/>
          <w:shd w:val="clear" w:color="auto" w:fill="FFFFFF"/>
        </w:rPr>
        <w:t xml:space="preserve">  </w:t>
      </w:r>
      <w:r w:rsidR="00B90ACE">
        <w:rPr>
          <w:rFonts w:ascii="Arial" w:eastAsia="Calibri" w:hAnsi="Arial" w:cs="Arial"/>
          <w:b/>
          <w:color w:val="000000" w:themeColor="text1"/>
          <w:sz w:val="24"/>
          <w:szCs w:val="24"/>
          <w:shd w:val="clear" w:color="auto" w:fill="FFFFFF"/>
        </w:rPr>
        <w:t>1</w:t>
      </w:r>
      <w:r w:rsidR="00B90ACE" w:rsidRPr="00B90ACE">
        <w:rPr>
          <w:rFonts w:ascii="Arial" w:eastAsia="Calibri" w:hAnsi="Arial" w:cs="Arial"/>
          <w:b/>
          <w:color w:val="000000" w:themeColor="text1"/>
          <w:sz w:val="24"/>
          <w:szCs w:val="24"/>
          <w:shd w:val="clear" w:color="auto" w:fill="FFFFFF"/>
          <w:vertAlign w:val="superscript"/>
        </w:rPr>
        <w:t>ST</w:t>
      </w:r>
      <w:r w:rsidR="00B90ACE">
        <w:rPr>
          <w:rFonts w:ascii="Arial" w:eastAsia="Calibri" w:hAnsi="Arial" w:cs="Arial"/>
          <w:b/>
          <w:color w:val="000000" w:themeColor="text1"/>
          <w:sz w:val="24"/>
          <w:szCs w:val="24"/>
          <w:shd w:val="clear" w:color="auto" w:fill="FFFFFF"/>
        </w:rPr>
        <w:t xml:space="preserve"> </w:t>
      </w:r>
      <w:r w:rsidR="00C315E0">
        <w:rPr>
          <w:rFonts w:ascii="Arial" w:eastAsia="Calibri" w:hAnsi="Arial" w:cs="Arial"/>
          <w:b/>
          <w:color w:val="000000" w:themeColor="text1"/>
          <w:sz w:val="24"/>
          <w:szCs w:val="24"/>
          <w:shd w:val="clear" w:color="auto" w:fill="FFFFFF"/>
        </w:rPr>
        <w:t>DEFENDA</w:t>
      </w:r>
      <w:r w:rsidR="002736FD" w:rsidRPr="00F17F51">
        <w:rPr>
          <w:rFonts w:ascii="Arial" w:eastAsia="Calibri" w:hAnsi="Arial" w:cs="Arial"/>
          <w:b/>
          <w:color w:val="000000" w:themeColor="text1"/>
          <w:sz w:val="24"/>
          <w:szCs w:val="24"/>
          <w:shd w:val="clear" w:color="auto" w:fill="FFFFFF"/>
        </w:rPr>
        <w:t>NT</w:t>
      </w:r>
    </w:p>
    <w:p w14:paraId="20D5E538" w14:textId="77777777" w:rsidR="00B90ACE" w:rsidRDefault="00964FF0"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SHIKONGO LAW CHAMBERS</w:t>
      </w:r>
      <w:r w:rsidR="00B90ACE">
        <w:rPr>
          <w:rFonts w:ascii="Arial" w:eastAsia="Calibri" w:hAnsi="Arial" w:cs="Arial"/>
          <w:b/>
          <w:color w:val="000000" w:themeColor="text1"/>
          <w:sz w:val="24"/>
          <w:szCs w:val="24"/>
          <w:shd w:val="clear" w:color="auto" w:fill="FFFFFF"/>
        </w:rPr>
        <w:t xml:space="preserve">                                                     </w:t>
      </w:r>
      <w:r w:rsidR="00261A6F">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w:t>
      </w:r>
      <w:r w:rsidR="00B90ACE">
        <w:rPr>
          <w:rFonts w:ascii="Arial" w:eastAsia="Calibri" w:hAnsi="Arial" w:cs="Arial"/>
          <w:b/>
          <w:color w:val="000000" w:themeColor="text1"/>
          <w:sz w:val="24"/>
          <w:szCs w:val="24"/>
          <w:shd w:val="clear" w:color="auto" w:fill="FFFFFF"/>
        </w:rPr>
        <w:t>2</w:t>
      </w:r>
      <w:r w:rsidR="00B90ACE" w:rsidRPr="00B90ACE">
        <w:rPr>
          <w:rFonts w:ascii="Arial" w:eastAsia="Calibri" w:hAnsi="Arial" w:cs="Arial"/>
          <w:b/>
          <w:color w:val="000000" w:themeColor="text1"/>
          <w:sz w:val="24"/>
          <w:szCs w:val="24"/>
          <w:shd w:val="clear" w:color="auto" w:fill="FFFFFF"/>
          <w:vertAlign w:val="superscript"/>
        </w:rPr>
        <w:t>ND</w:t>
      </w:r>
      <w:r w:rsidR="00B90ACE">
        <w:rPr>
          <w:rFonts w:ascii="Arial" w:eastAsia="Calibri" w:hAnsi="Arial" w:cs="Arial"/>
          <w:b/>
          <w:color w:val="000000" w:themeColor="text1"/>
          <w:sz w:val="24"/>
          <w:szCs w:val="24"/>
          <w:shd w:val="clear" w:color="auto" w:fill="FFFFFF"/>
        </w:rPr>
        <w:t xml:space="preserve"> DEFENDANT</w:t>
      </w:r>
    </w:p>
    <w:p w14:paraId="48C76B23" w14:textId="77777777" w:rsidR="00B90ACE" w:rsidRPr="00F17F51" w:rsidRDefault="00964FF0" w:rsidP="00261A6F">
      <w:pPr>
        <w:tabs>
          <w:tab w:val="right" w:pos="9000"/>
        </w:tabs>
        <w:spacing w:after="0" w:line="360" w:lineRule="auto"/>
        <w:rPr>
          <w:rFonts w:ascii="Arial" w:eastAsia="Calibri" w:hAnsi="Arial" w:cs="Arial"/>
          <w:b/>
          <w:color w:val="000000" w:themeColor="text1"/>
          <w:sz w:val="24"/>
          <w:szCs w:val="24"/>
          <w:shd w:val="clear" w:color="auto" w:fill="FFFFFF"/>
        </w:rPr>
      </w:pPr>
      <w:r>
        <w:rPr>
          <w:rFonts w:ascii="Arial" w:eastAsia="Calibri" w:hAnsi="Arial" w:cs="Arial"/>
          <w:b/>
          <w:color w:val="000000" w:themeColor="text1"/>
          <w:sz w:val="24"/>
          <w:szCs w:val="24"/>
          <w:shd w:val="clear" w:color="auto" w:fill="FFFFFF"/>
        </w:rPr>
        <w:t xml:space="preserve">FILLEMON SHALONDA             </w:t>
      </w:r>
      <w:r w:rsidR="00B90ACE">
        <w:rPr>
          <w:rFonts w:ascii="Arial" w:eastAsia="Calibri" w:hAnsi="Arial" w:cs="Arial"/>
          <w:b/>
          <w:color w:val="000000" w:themeColor="text1"/>
          <w:sz w:val="24"/>
          <w:szCs w:val="24"/>
          <w:shd w:val="clear" w:color="auto" w:fill="FFFFFF"/>
        </w:rPr>
        <w:t xml:space="preserve">                                                  </w:t>
      </w:r>
      <w:r w:rsidR="00261A6F">
        <w:rPr>
          <w:rFonts w:ascii="Arial" w:eastAsia="Calibri" w:hAnsi="Arial" w:cs="Arial"/>
          <w:b/>
          <w:color w:val="000000" w:themeColor="text1"/>
          <w:sz w:val="24"/>
          <w:szCs w:val="24"/>
          <w:shd w:val="clear" w:color="auto" w:fill="FFFFFF"/>
        </w:rPr>
        <w:t xml:space="preserve">     </w:t>
      </w:r>
      <w:r>
        <w:rPr>
          <w:rFonts w:ascii="Arial" w:eastAsia="Calibri" w:hAnsi="Arial" w:cs="Arial"/>
          <w:b/>
          <w:color w:val="000000" w:themeColor="text1"/>
          <w:sz w:val="24"/>
          <w:szCs w:val="24"/>
          <w:shd w:val="clear" w:color="auto" w:fill="FFFFFF"/>
        </w:rPr>
        <w:t xml:space="preserve">   </w:t>
      </w:r>
      <w:r w:rsidR="00B90ACE">
        <w:rPr>
          <w:rFonts w:ascii="Arial" w:eastAsia="Calibri" w:hAnsi="Arial" w:cs="Arial"/>
          <w:b/>
          <w:color w:val="000000" w:themeColor="text1"/>
          <w:sz w:val="24"/>
          <w:szCs w:val="24"/>
          <w:shd w:val="clear" w:color="auto" w:fill="FFFFFF"/>
        </w:rPr>
        <w:t>3</w:t>
      </w:r>
      <w:r w:rsidR="00B90ACE" w:rsidRPr="00B90ACE">
        <w:rPr>
          <w:rFonts w:ascii="Arial" w:eastAsia="Calibri" w:hAnsi="Arial" w:cs="Arial"/>
          <w:b/>
          <w:color w:val="000000" w:themeColor="text1"/>
          <w:sz w:val="24"/>
          <w:szCs w:val="24"/>
          <w:shd w:val="clear" w:color="auto" w:fill="FFFFFF"/>
          <w:vertAlign w:val="superscript"/>
        </w:rPr>
        <w:t>RD</w:t>
      </w:r>
      <w:r w:rsidR="00B90ACE">
        <w:rPr>
          <w:rFonts w:ascii="Arial" w:eastAsia="Calibri" w:hAnsi="Arial" w:cs="Arial"/>
          <w:b/>
          <w:color w:val="000000" w:themeColor="text1"/>
          <w:sz w:val="24"/>
          <w:szCs w:val="24"/>
          <w:shd w:val="clear" w:color="auto" w:fill="FFFFFF"/>
        </w:rPr>
        <w:t xml:space="preserve"> DEFENDANT</w:t>
      </w:r>
    </w:p>
    <w:p w14:paraId="2565F6BB" w14:textId="77777777" w:rsidR="002736FD" w:rsidRPr="00F17F51" w:rsidRDefault="002736FD" w:rsidP="00261A6F">
      <w:pPr>
        <w:tabs>
          <w:tab w:val="right" w:pos="9000"/>
        </w:tabs>
        <w:spacing w:after="0" w:line="360" w:lineRule="auto"/>
        <w:jc w:val="both"/>
        <w:rPr>
          <w:rFonts w:ascii="Arial" w:eastAsia="Calibri" w:hAnsi="Arial" w:cs="Arial"/>
          <w:color w:val="000000" w:themeColor="text1"/>
          <w:sz w:val="24"/>
          <w:szCs w:val="24"/>
        </w:rPr>
      </w:pPr>
    </w:p>
    <w:p w14:paraId="53B735AE" w14:textId="59CDEBE6" w:rsidR="002736FD" w:rsidRPr="00F17F51" w:rsidRDefault="00983996" w:rsidP="00261A6F">
      <w:pPr>
        <w:spacing w:after="0" w:line="360" w:lineRule="auto"/>
        <w:ind w:left="2160" w:hanging="2160"/>
        <w:jc w:val="both"/>
        <w:rPr>
          <w:rFonts w:ascii="Arial" w:eastAsia="Calibri" w:hAnsi="Arial" w:cs="Arial"/>
          <w:color w:val="000000" w:themeColor="text1"/>
          <w:sz w:val="24"/>
          <w:szCs w:val="24"/>
        </w:rPr>
      </w:pPr>
      <w:r>
        <w:rPr>
          <w:rFonts w:ascii="Arial" w:eastAsia="Calibri" w:hAnsi="Arial" w:cs="Arial"/>
          <w:b/>
          <w:color w:val="000000" w:themeColor="text1"/>
          <w:sz w:val="24"/>
          <w:szCs w:val="24"/>
        </w:rPr>
        <w:t>Neutral citation:</w:t>
      </w:r>
      <w:r>
        <w:rPr>
          <w:rFonts w:ascii="Arial" w:eastAsia="Calibri" w:hAnsi="Arial" w:cs="Arial"/>
          <w:b/>
          <w:color w:val="000000" w:themeColor="text1"/>
          <w:sz w:val="24"/>
          <w:szCs w:val="24"/>
        </w:rPr>
        <w:tab/>
      </w:r>
      <w:r w:rsidR="00964FF0">
        <w:rPr>
          <w:rFonts w:ascii="Arial" w:eastAsia="Calibri" w:hAnsi="Arial" w:cs="Arial"/>
          <w:i/>
          <w:color w:val="000000" w:themeColor="text1"/>
          <w:sz w:val="24"/>
          <w:szCs w:val="24"/>
        </w:rPr>
        <w:t>Sah Real Estate CC</w:t>
      </w:r>
      <w:r w:rsidR="00DF2DDD">
        <w:rPr>
          <w:rFonts w:ascii="Arial" w:eastAsia="Calibri" w:hAnsi="Arial" w:cs="Arial"/>
          <w:i/>
          <w:color w:val="000000" w:themeColor="text1"/>
          <w:sz w:val="24"/>
          <w:szCs w:val="24"/>
        </w:rPr>
        <w:t xml:space="preserve"> v </w:t>
      </w:r>
      <w:r w:rsidR="00964FF0">
        <w:rPr>
          <w:rFonts w:ascii="Arial" w:eastAsia="Calibri" w:hAnsi="Arial" w:cs="Arial"/>
          <w:i/>
          <w:color w:val="000000" w:themeColor="text1"/>
          <w:sz w:val="24"/>
          <w:szCs w:val="24"/>
        </w:rPr>
        <w:t>Hainghumbi</w:t>
      </w:r>
      <w:r w:rsidR="001C215E">
        <w:rPr>
          <w:rFonts w:ascii="Arial" w:eastAsia="Calibri" w:hAnsi="Arial" w:cs="Arial"/>
          <w:i/>
          <w:color w:val="000000" w:themeColor="text1"/>
          <w:sz w:val="24"/>
          <w:szCs w:val="24"/>
        </w:rPr>
        <w:t xml:space="preserve"> and Others </w:t>
      </w:r>
      <w:r w:rsidR="002736FD" w:rsidRPr="00F17F51">
        <w:rPr>
          <w:rFonts w:ascii="Arial" w:eastAsia="Calibri" w:hAnsi="Arial" w:cs="Arial"/>
          <w:color w:val="000000" w:themeColor="text1"/>
          <w:sz w:val="24"/>
          <w:szCs w:val="24"/>
        </w:rPr>
        <w:t>(</w:t>
      </w:r>
      <w:r w:rsidR="00143C11">
        <w:rPr>
          <w:rFonts w:ascii="Arial" w:eastAsia="Calibri" w:hAnsi="Arial" w:cs="Arial"/>
          <w:color w:val="000000" w:themeColor="text1"/>
          <w:sz w:val="24"/>
          <w:szCs w:val="24"/>
          <w:shd w:val="clear" w:color="auto" w:fill="FFFFFF"/>
        </w:rPr>
        <w:t>HC-NLD-CIV-ACT-CON</w:t>
      </w:r>
      <w:bookmarkStart w:id="0" w:name="_GoBack"/>
      <w:bookmarkEnd w:id="0"/>
      <w:r w:rsidR="00964FF0">
        <w:rPr>
          <w:rFonts w:ascii="Arial" w:eastAsia="Calibri" w:hAnsi="Arial" w:cs="Arial"/>
          <w:color w:val="000000" w:themeColor="text1"/>
          <w:sz w:val="24"/>
          <w:szCs w:val="24"/>
          <w:shd w:val="clear" w:color="auto" w:fill="FFFFFF"/>
        </w:rPr>
        <w:t>-2021/00275</w:t>
      </w:r>
      <w:r w:rsidR="00535DBF">
        <w:rPr>
          <w:rFonts w:ascii="Arial" w:eastAsia="Calibri" w:hAnsi="Arial" w:cs="Arial"/>
          <w:color w:val="000000" w:themeColor="text1"/>
          <w:sz w:val="24"/>
          <w:szCs w:val="24"/>
        </w:rPr>
        <w:t xml:space="preserve">) </w:t>
      </w:r>
      <w:r w:rsidR="002736FD" w:rsidRPr="00F17F51">
        <w:rPr>
          <w:rFonts w:ascii="Arial" w:eastAsia="Calibri" w:hAnsi="Arial" w:cs="Arial"/>
          <w:color w:val="000000" w:themeColor="text1"/>
          <w:sz w:val="24"/>
          <w:szCs w:val="24"/>
        </w:rPr>
        <w:t>[20</w:t>
      </w:r>
      <w:r w:rsidR="008B7B56">
        <w:rPr>
          <w:rFonts w:ascii="Arial" w:eastAsia="Calibri" w:hAnsi="Arial" w:cs="Arial"/>
          <w:color w:val="000000" w:themeColor="text1"/>
          <w:sz w:val="24"/>
          <w:szCs w:val="24"/>
        </w:rPr>
        <w:t>23</w:t>
      </w:r>
      <w:r w:rsidR="00964FF0">
        <w:rPr>
          <w:rFonts w:ascii="Arial" w:eastAsia="Calibri" w:hAnsi="Arial" w:cs="Arial"/>
          <w:color w:val="000000" w:themeColor="text1"/>
          <w:sz w:val="24"/>
          <w:szCs w:val="24"/>
        </w:rPr>
        <w:t>] NAHCNLD</w:t>
      </w:r>
      <w:r w:rsidR="00A56375">
        <w:rPr>
          <w:rFonts w:ascii="Arial" w:eastAsia="Calibri" w:hAnsi="Arial" w:cs="Arial"/>
          <w:color w:val="000000" w:themeColor="text1"/>
          <w:sz w:val="24"/>
          <w:szCs w:val="24"/>
        </w:rPr>
        <w:t xml:space="preserve"> 124</w:t>
      </w:r>
      <w:r w:rsidR="002E16F9">
        <w:rPr>
          <w:rFonts w:ascii="Arial" w:eastAsia="Calibri" w:hAnsi="Arial" w:cs="Arial"/>
          <w:color w:val="000000" w:themeColor="text1"/>
          <w:sz w:val="24"/>
          <w:szCs w:val="24"/>
        </w:rPr>
        <w:t xml:space="preserve"> </w:t>
      </w:r>
      <w:r w:rsidR="00A56375">
        <w:rPr>
          <w:rFonts w:ascii="Arial" w:eastAsia="Calibri" w:hAnsi="Arial" w:cs="Arial"/>
          <w:color w:val="000000" w:themeColor="text1"/>
          <w:sz w:val="24"/>
          <w:szCs w:val="24"/>
        </w:rPr>
        <w:t>(20</w:t>
      </w:r>
      <w:r w:rsidR="00964FF0">
        <w:rPr>
          <w:rFonts w:ascii="Arial" w:eastAsia="Calibri" w:hAnsi="Arial" w:cs="Arial"/>
          <w:color w:val="000000" w:themeColor="text1"/>
          <w:sz w:val="24"/>
          <w:szCs w:val="24"/>
        </w:rPr>
        <w:t xml:space="preserve"> November</w:t>
      </w:r>
      <w:r>
        <w:rPr>
          <w:rFonts w:ascii="Arial" w:eastAsia="Calibri" w:hAnsi="Arial" w:cs="Arial"/>
          <w:color w:val="000000" w:themeColor="text1"/>
          <w:sz w:val="24"/>
          <w:szCs w:val="24"/>
        </w:rPr>
        <w:t xml:space="preserve"> 2023</w:t>
      </w:r>
      <w:r w:rsidR="002736FD" w:rsidRPr="00F17F51">
        <w:rPr>
          <w:rFonts w:ascii="Arial" w:eastAsia="Calibri" w:hAnsi="Arial" w:cs="Arial"/>
          <w:color w:val="000000" w:themeColor="text1"/>
          <w:sz w:val="24"/>
          <w:szCs w:val="24"/>
        </w:rPr>
        <w:t>)</w:t>
      </w:r>
    </w:p>
    <w:p w14:paraId="36933492" w14:textId="77777777" w:rsidR="002736FD" w:rsidRPr="00F17F51" w:rsidRDefault="002736FD" w:rsidP="00261A6F">
      <w:pPr>
        <w:spacing w:after="0" w:line="360" w:lineRule="auto"/>
        <w:ind w:left="2160" w:hanging="2160"/>
        <w:jc w:val="both"/>
        <w:rPr>
          <w:rFonts w:ascii="Arial" w:eastAsia="Calibri" w:hAnsi="Arial" w:cs="Arial"/>
          <w:color w:val="000000" w:themeColor="text1"/>
          <w:sz w:val="24"/>
          <w:szCs w:val="24"/>
        </w:rPr>
      </w:pPr>
    </w:p>
    <w:p w14:paraId="48548F25" w14:textId="77777777" w:rsidR="002736FD" w:rsidRPr="00F17F51" w:rsidRDefault="002736FD" w:rsidP="00261A6F">
      <w:pPr>
        <w:spacing w:after="0" w:line="360" w:lineRule="auto"/>
        <w:ind w:left="1440" w:hanging="1440"/>
        <w:jc w:val="both"/>
        <w:rPr>
          <w:rFonts w:ascii="Arial" w:eastAsia="Calibri" w:hAnsi="Arial" w:cs="Arial"/>
          <w:color w:val="000000" w:themeColor="text1"/>
          <w:sz w:val="24"/>
          <w:szCs w:val="24"/>
        </w:rPr>
      </w:pPr>
      <w:r w:rsidRPr="00F17F51">
        <w:rPr>
          <w:rFonts w:ascii="Arial" w:eastAsia="Calibri" w:hAnsi="Arial" w:cs="Arial"/>
          <w:b/>
          <w:color w:val="000000" w:themeColor="text1"/>
          <w:sz w:val="24"/>
          <w:szCs w:val="24"/>
        </w:rPr>
        <w:t>Coram:</w:t>
      </w:r>
      <w:r w:rsidR="00323CDB">
        <w:rPr>
          <w:rFonts w:ascii="Arial" w:eastAsia="Calibri" w:hAnsi="Arial" w:cs="Arial"/>
          <w:color w:val="000000" w:themeColor="text1"/>
          <w:sz w:val="24"/>
          <w:szCs w:val="24"/>
        </w:rPr>
        <w:tab/>
      </w:r>
      <w:r w:rsidR="00323CDB">
        <w:rPr>
          <w:rFonts w:ascii="Arial" w:eastAsia="Calibri" w:hAnsi="Arial" w:cs="Arial"/>
          <w:color w:val="000000" w:themeColor="text1"/>
          <w:sz w:val="24"/>
          <w:szCs w:val="24"/>
        </w:rPr>
        <w:tab/>
        <w:t>MUNSU</w:t>
      </w:r>
      <w:r w:rsidR="003021B2">
        <w:rPr>
          <w:rFonts w:ascii="Arial" w:eastAsia="Calibri" w:hAnsi="Arial" w:cs="Arial"/>
          <w:color w:val="000000" w:themeColor="text1"/>
          <w:sz w:val="24"/>
          <w:szCs w:val="24"/>
        </w:rPr>
        <w:t xml:space="preserve"> J</w:t>
      </w:r>
      <w:r w:rsidRPr="00F17F51">
        <w:rPr>
          <w:rFonts w:ascii="Arial" w:eastAsia="Calibri" w:hAnsi="Arial" w:cs="Arial"/>
          <w:color w:val="000000" w:themeColor="text1"/>
          <w:sz w:val="24"/>
          <w:szCs w:val="24"/>
        </w:rPr>
        <w:t xml:space="preserve">  </w:t>
      </w:r>
    </w:p>
    <w:p w14:paraId="6F044A91" w14:textId="77777777" w:rsidR="002736FD" w:rsidRPr="00AB365D" w:rsidRDefault="002736FD" w:rsidP="00261A6F">
      <w:pPr>
        <w:spacing w:after="0" w:line="360" w:lineRule="auto"/>
        <w:ind w:left="1440" w:hanging="1440"/>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Heard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E55933">
        <w:rPr>
          <w:rFonts w:ascii="Arial" w:eastAsia="Calibri" w:hAnsi="Arial" w:cs="Arial"/>
          <w:b/>
          <w:color w:val="000000" w:themeColor="text1"/>
          <w:sz w:val="24"/>
          <w:szCs w:val="24"/>
        </w:rPr>
        <w:t>04 September</w:t>
      </w:r>
      <w:r w:rsidR="00B87BCF" w:rsidRPr="00AB365D">
        <w:rPr>
          <w:rFonts w:ascii="Arial" w:eastAsia="Calibri" w:hAnsi="Arial" w:cs="Arial"/>
          <w:b/>
          <w:color w:val="000000" w:themeColor="text1"/>
          <w:sz w:val="24"/>
          <w:szCs w:val="24"/>
        </w:rPr>
        <w:t xml:space="preserve"> 2023</w:t>
      </w:r>
    </w:p>
    <w:p w14:paraId="12AD8B7F" w14:textId="77777777" w:rsidR="00DF0773" w:rsidRDefault="002736FD" w:rsidP="00261A6F">
      <w:pPr>
        <w:spacing w:after="0" w:line="360" w:lineRule="auto"/>
        <w:jc w:val="both"/>
        <w:rPr>
          <w:rFonts w:ascii="Arial" w:eastAsia="Calibri" w:hAnsi="Arial" w:cs="Arial"/>
          <w:b/>
          <w:color w:val="000000" w:themeColor="text1"/>
          <w:sz w:val="24"/>
          <w:szCs w:val="24"/>
        </w:rPr>
      </w:pPr>
      <w:r w:rsidRPr="00F17F51">
        <w:rPr>
          <w:rFonts w:ascii="Arial" w:eastAsia="Calibri" w:hAnsi="Arial" w:cs="Arial"/>
          <w:b/>
          <w:bCs/>
          <w:color w:val="000000" w:themeColor="text1"/>
          <w:sz w:val="24"/>
          <w:szCs w:val="24"/>
        </w:rPr>
        <w:t>Delivered</w:t>
      </w:r>
      <w:r w:rsidRPr="00261A6F">
        <w:rPr>
          <w:rFonts w:ascii="Arial" w:eastAsia="Calibri" w:hAnsi="Arial" w:cs="Arial"/>
          <w:b/>
          <w:color w:val="000000" w:themeColor="text1"/>
          <w:sz w:val="24"/>
          <w:szCs w:val="24"/>
        </w:rPr>
        <w:t>:</w:t>
      </w:r>
      <w:r w:rsidRPr="00F17F51">
        <w:rPr>
          <w:rFonts w:ascii="Arial" w:eastAsia="Calibri" w:hAnsi="Arial" w:cs="Arial"/>
          <w:color w:val="000000" w:themeColor="text1"/>
          <w:sz w:val="24"/>
          <w:szCs w:val="24"/>
        </w:rPr>
        <w:tab/>
      </w:r>
      <w:r w:rsidRPr="00F17F51">
        <w:rPr>
          <w:rFonts w:ascii="Arial" w:eastAsia="Calibri" w:hAnsi="Arial" w:cs="Arial"/>
          <w:color w:val="000000" w:themeColor="text1"/>
          <w:sz w:val="24"/>
          <w:szCs w:val="24"/>
        </w:rPr>
        <w:tab/>
      </w:r>
      <w:r w:rsidR="00A46090">
        <w:rPr>
          <w:rFonts w:ascii="Arial" w:eastAsia="Calibri" w:hAnsi="Arial" w:cs="Arial"/>
          <w:b/>
          <w:color w:val="000000" w:themeColor="text1"/>
          <w:sz w:val="24"/>
          <w:szCs w:val="24"/>
        </w:rPr>
        <w:t>17</w:t>
      </w:r>
      <w:r w:rsidR="00E55933">
        <w:rPr>
          <w:rFonts w:ascii="Arial" w:eastAsia="Calibri" w:hAnsi="Arial" w:cs="Arial"/>
          <w:b/>
          <w:color w:val="000000" w:themeColor="text1"/>
          <w:sz w:val="24"/>
          <w:szCs w:val="24"/>
        </w:rPr>
        <w:t xml:space="preserve"> November</w:t>
      </w:r>
      <w:r w:rsidR="00983996" w:rsidRPr="00AB365D">
        <w:rPr>
          <w:rFonts w:ascii="Arial" w:eastAsia="Calibri" w:hAnsi="Arial" w:cs="Arial"/>
          <w:b/>
          <w:color w:val="000000" w:themeColor="text1"/>
          <w:sz w:val="24"/>
          <w:szCs w:val="24"/>
        </w:rPr>
        <w:t xml:space="preserve"> 2023</w:t>
      </w:r>
    </w:p>
    <w:p w14:paraId="26CD537E" w14:textId="77777777" w:rsidR="00A46090" w:rsidRPr="00AB365D" w:rsidRDefault="00A46090" w:rsidP="00261A6F">
      <w:pPr>
        <w:spacing w:after="0" w:line="360" w:lineRule="auto"/>
        <w:jc w:val="both"/>
        <w:rPr>
          <w:rFonts w:ascii="Arial" w:eastAsia="Calibri" w:hAnsi="Arial" w:cs="Arial"/>
          <w:b/>
          <w:color w:val="000000" w:themeColor="text1"/>
          <w:sz w:val="24"/>
          <w:szCs w:val="24"/>
        </w:rPr>
      </w:pPr>
      <w:r>
        <w:rPr>
          <w:rFonts w:ascii="Arial" w:eastAsia="Calibri" w:hAnsi="Arial" w:cs="Arial"/>
          <w:b/>
          <w:color w:val="000000" w:themeColor="text1"/>
          <w:sz w:val="24"/>
          <w:szCs w:val="24"/>
        </w:rPr>
        <w:t xml:space="preserve">Reasons: </w:t>
      </w:r>
      <w:r>
        <w:rPr>
          <w:rFonts w:ascii="Arial" w:eastAsia="Calibri" w:hAnsi="Arial" w:cs="Arial"/>
          <w:b/>
          <w:color w:val="000000" w:themeColor="text1"/>
          <w:sz w:val="24"/>
          <w:szCs w:val="24"/>
        </w:rPr>
        <w:tab/>
      </w:r>
      <w:r>
        <w:rPr>
          <w:rFonts w:ascii="Arial" w:eastAsia="Calibri" w:hAnsi="Arial" w:cs="Arial"/>
          <w:b/>
          <w:color w:val="000000" w:themeColor="text1"/>
          <w:sz w:val="24"/>
          <w:szCs w:val="24"/>
        </w:rPr>
        <w:tab/>
        <w:t>20 November 2023</w:t>
      </w:r>
    </w:p>
    <w:p w14:paraId="2E08BFC6" w14:textId="77777777" w:rsidR="00F17F51" w:rsidRPr="00F17F51" w:rsidRDefault="00F17F51" w:rsidP="00261A6F">
      <w:pPr>
        <w:spacing w:after="0" w:line="360" w:lineRule="auto"/>
        <w:jc w:val="both"/>
        <w:rPr>
          <w:rFonts w:ascii="Arial" w:eastAsia="Calibri" w:hAnsi="Arial" w:cs="Arial"/>
          <w:color w:val="000000" w:themeColor="text1"/>
          <w:sz w:val="24"/>
          <w:szCs w:val="24"/>
        </w:rPr>
      </w:pPr>
    </w:p>
    <w:p w14:paraId="60590BFC" w14:textId="117C63DD" w:rsidR="000918D7" w:rsidRPr="00705953" w:rsidRDefault="002736FD" w:rsidP="00261A6F">
      <w:pPr>
        <w:spacing w:after="0" w:line="360" w:lineRule="auto"/>
        <w:jc w:val="both"/>
        <w:rPr>
          <w:rFonts w:ascii="Arial" w:eastAsia="Times New Roman" w:hAnsi="Arial" w:cs="Arial"/>
          <w:color w:val="000000" w:themeColor="text1"/>
          <w:sz w:val="24"/>
          <w:szCs w:val="24"/>
          <w:lang w:val="en-GB"/>
        </w:rPr>
      </w:pPr>
      <w:r w:rsidRPr="00F17F51">
        <w:rPr>
          <w:rFonts w:ascii="Arial" w:eastAsia="Times New Roman" w:hAnsi="Arial" w:cs="Arial"/>
          <w:b/>
          <w:color w:val="000000" w:themeColor="text1"/>
          <w:sz w:val="24"/>
          <w:szCs w:val="24"/>
          <w:lang w:val="en-GB"/>
        </w:rPr>
        <w:t>Flynote:</w:t>
      </w:r>
      <w:r w:rsidRPr="00F17F51">
        <w:rPr>
          <w:rFonts w:ascii="Arial" w:eastAsia="Times New Roman" w:hAnsi="Arial" w:cs="Arial"/>
          <w:b/>
          <w:color w:val="000000" w:themeColor="text1"/>
          <w:sz w:val="24"/>
          <w:szCs w:val="24"/>
          <w:lang w:val="en-GB"/>
        </w:rPr>
        <w:tab/>
      </w:r>
      <w:r w:rsidR="00C27412" w:rsidRPr="00F17F51">
        <w:rPr>
          <w:rFonts w:ascii="Arial" w:eastAsia="Times New Roman" w:hAnsi="Arial" w:cs="Arial"/>
          <w:color w:val="000000" w:themeColor="text1"/>
          <w:sz w:val="24"/>
          <w:szCs w:val="24"/>
          <w:lang w:val="en-GB"/>
        </w:rPr>
        <w:t xml:space="preserve"> </w:t>
      </w:r>
      <w:r w:rsidR="00673715">
        <w:rPr>
          <w:rFonts w:ascii="Arial" w:eastAsia="Times New Roman" w:hAnsi="Arial" w:cs="Arial"/>
          <w:color w:val="000000" w:themeColor="text1"/>
          <w:sz w:val="24"/>
          <w:szCs w:val="24"/>
          <w:lang w:val="en-GB"/>
        </w:rPr>
        <w:t>Law of agency</w:t>
      </w:r>
      <w:r w:rsidR="00255D4E">
        <w:rPr>
          <w:rFonts w:ascii="Arial" w:eastAsia="Times New Roman" w:hAnsi="Arial" w:cs="Arial"/>
          <w:color w:val="000000" w:themeColor="text1"/>
          <w:sz w:val="24"/>
          <w:szCs w:val="24"/>
          <w:lang w:val="en-GB"/>
        </w:rPr>
        <w:t xml:space="preserve"> – </w:t>
      </w:r>
      <w:r w:rsidR="00673715">
        <w:rPr>
          <w:rFonts w:ascii="Arial" w:eastAsia="Times New Roman" w:hAnsi="Arial" w:cs="Arial"/>
          <w:color w:val="000000" w:themeColor="text1"/>
          <w:sz w:val="24"/>
          <w:szCs w:val="24"/>
          <w:lang w:val="en-GB"/>
        </w:rPr>
        <w:t>Estate agent</w:t>
      </w:r>
      <w:r w:rsidR="00255D4E">
        <w:rPr>
          <w:rFonts w:ascii="Arial" w:eastAsia="Times New Roman" w:hAnsi="Arial" w:cs="Arial"/>
          <w:color w:val="000000" w:themeColor="text1"/>
          <w:sz w:val="24"/>
          <w:szCs w:val="24"/>
          <w:lang w:val="en-GB"/>
        </w:rPr>
        <w:t xml:space="preserve"> – </w:t>
      </w:r>
      <w:r w:rsidR="00673715">
        <w:rPr>
          <w:rFonts w:ascii="Arial" w:eastAsia="Times New Roman" w:hAnsi="Arial" w:cs="Arial"/>
          <w:color w:val="000000" w:themeColor="text1"/>
          <w:sz w:val="24"/>
          <w:szCs w:val="24"/>
          <w:lang w:val="en-GB"/>
        </w:rPr>
        <w:t>Claim by agent for commission</w:t>
      </w:r>
      <w:r w:rsidR="00C4418F">
        <w:rPr>
          <w:rFonts w:ascii="Arial" w:eastAsia="Times New Roman" w:hAnsi="Arial" w:cs="Arial"/>
          <w:color w:val="000000" w:themeColor="text1"/>
          <w:sz w:val="24"/>
          <w:szCs w:val="24"/>
          <w:lang w:val="en-GB"/>
        </w:rPr>
        <w:t xml:space="preserve"> – </w:t>
      </w:r>
      <w:r w:rsidR="006B1C7C">
        <w:rPr>
          <w:rFonts w:ascii="Arial" w:eastAsia="Times New Roman" w:hAnsi="Arial" w:cs="Arial"/>
          <w:color w:val="000000" w:themeColor="text1"/>
          <w:sz w:val="24"/>
          <w:szCs w:val="24"/>
          <w:lang w:val="en-GB"/>
        </w:rPr>
        <w:t xml:space="preserve">Effective cause – Such to be deduced from </w:t>
      </w:r>
      <w:r w:rsidR="00903247">
        <w:rPr>
          <w:rFonts w:ascii="Arial" w:eastAsia="Times New Roman" w:hAnsi="Arial" w:cs="Arial"/>
          <w:color w:val="000000" w:themeColor="text1"/>
          <w:sz w:val="24"/>
          <w:szCs w:val="24"/>
          <w:lang w:val="en-GB"/>
        </w:rPr>
        <w:t xml:space="preserve">the </w:t>
      </w:r>
      <w:r w:rsidR="006B1C7C">
        <w:rPr>
          <w:rFonts w:ascii="Arial" w:eastAsia="Times New Roman" w:hAnsi="Arial" w:cs="Arial"/>
          <w:color w:val="000000" w:themeColor="text1"/>
          <w:sz w:val="24"/>
          <w:szCs w:val="24"/>
          <w:lang w:val="en-GB"/>
        </w:rPr>
        <w:t>facts of</w:t>
      </w:r>
      <w:r w:rsidR="00903247">
        <w:rPr>
          <w:rFonts w:ascii="Arial" w:eastAsia="Times New Roman" w:hAnsi="Arial" w:cs="Arial"/>
          <w:color w:val="000000" w:themeColor="text1"/>
          <w:sz w:val="24"/>
          <w:szCs w:val="24"/>
          <w:lang w:val="en-GB"/>
        </w:rPr>
        <w:t xml:space="preserve"> the</w:t>
      </w:r>
      <w:r w:rsidR="006B1C7C">
        <w:rPr>
          <w:rFonts w:ascii="Arial" w:eastAsia="Times New Roman" w:hAnsi="Arial" w:cs="Arial"/>
          <w:color w:val="000000" w:themeColor="text1"/>
          <w:sz w:val="24"/>
          <w:szCs w:val="24"/>
          <w:lang w:val="en-GB"/>
        </w:rPr>
        <w:t xml:space="preserve"> case – Introduction by agent of eventual purchaser relevant factor </w:t>
      </w:r>
      <w:r w:rsidR="008310D1">
        <w:rPr>
          <w:rFonts w:ascii="Arial" w:eastAsia="Times New Roman" w:hAnsi="Arial" w:cs="Arial"/>
          <w:color w:val="000000" w:themeColor="text1"/>
          <w:sz w:val="24"/>
          <w:szCs w:val="24"/>
          <w:lang w:val="en-GB"/>
        </w:rPr>
        <w:t>–</w:t>
      </w:r>
      <w:r w:rsidR="006B1C7C">
        <w:rPr>
          <w:rFonts w:ascii="Arial" w:eastAsia="Times New Roman" w:hAnsi="Arial" w:cs="Arial"/>
          <w:color w:val="000000" w:themeColor="text1"/>
          <w:sz w:val="24"/>
          <w:szCs w:val="24"/>
          <w:lang w:val="en-GB"/>
        </w:rPr>
        <w:t xml:space="preserve"> </w:t>
      </w:r>
      <w:r w:rsidR="008310D1">
        <w:rPr>
          <w:rFonts w:ascii="Arial" w:eastAsia="Times New Roman" w:hAnsi="Arial" w:cs="Arial"/>
          <w:color w:val="000000" w:themeColor="text1"/>
          <w:sz w:val="24"/>
          <w:szCs w:val="24"/>
          <w:lang w:val="en-GB"/>
        </w:rPr>
        <w:t xml:space="preserve">Onus on plaintiff to prove effective cause. </w:t>
      </w:r>
    </w:p>
    <w:p w14:paraId="52C48100" w14:textId="4F27DC8B" w:rsidR="00057DDA" w:rsidRDefault="00F94C06" w:rsidP="00143756">
      <w:pPr>
        <w:spacing w:after="0" w:line="360" w:lineRule="auto"/>
        <w:jc w:val="both"/>
        <w:rPr>
          <w:rFonts w:ascii="Arial" w:hAnsi="Arial"/>
          <w:sz w:val="24"/>
          <w:szCs w:val="24"/>
        </w:rPr>
      </w:pPr>
      <w:r w:rsidRPr="00F17F51">
        <w:rPr>
          <w:rFonts w:ascii="Arial" w:eastAsia="Calibri" w:hAnsi="Arial" w:cs="Arial"/>
          <w:b/>
          <w:color w:val="000000" w:themeColor="text1"/>
          <w:sz w:val="24"/>
          <w:szCs w:val="24"/>
        </w:rPr>
        <w:lastRenderedPageBreak/>
        <w:t>Summary:</w:t>
      </w:r>
      <w:r w:rsidRPr="00F17F51">
        <w:rPr>
          <w:rFonts w:ascii="Arial" w:eastAsia="Calibri" w:hAnsi="Arial" w:cs="Arial"/>
          <w:b/>
          <w:color w:val="000000" w:themeColor="text1"/>
          <w:sz w:val="24"/>
          <w:szCs w:val="24"/>
        </w:rPr>
        <w:tab/>
      </w:r>
      <w:r w:rsidR="007351DE">
        <w:rPr>
          <w:rFonts w:ascii="Arial" w:hAnsi="Arial"/>
          <w:sz w:val="24"/>
          <w:szCs w:val="24"/>
        </w:rPr>
        <w:t xml:space="preserve"> </w:t>
      </w:r>
      <w:r w:rsidR="0020552C">
        <w:rPr>
          <w:rFonts w:ascii="Arial" w:hAnsi="Arial"/>
          <w:sz w:val="24"/>
          <w:szCs w:val="24"/>
        </w:rPr>
        <w:t>The</w:t>
      </w:r>
      <w:r w:rsidR="006D589C">
        <w:rPr>
          <w:rFonts w:ascii="Arial" w:hAnsi="Arial"/>
          <w:sz w:val="24"/>
          <w:szCs w:val="24"/>
        </w:rPr>
        <w:t xml:space="preserve"> plaintiff sued the first defendant for commission</w:t>
      </w:r>
      <w:r w:rsidR="00BF6E2C">
        <w:rPr>
          <w:rFonts w:ascii="Arial" w:hAnsi="Arial"/>
          <w:sz w:val="24"/>
          <w:szCs w:val="24"/>
        </w:rPr>
        <w:t>,</w:t>
      </w:r>
      <w:r w:rsidR="006D589C">
        <w:rPr>
          <w:rFonts w:ascii="Arial" w:hAnsi="Arial"/>
          <w:sz w:val="24"/>
          <w:szCs w:val="24"/>
        </w:rPr>
        <w:t xml:space="preserve"> for the sale of immovable property. It was alleged that in terms of the agreement between the parties, the plaintiff was to secure a buyer for the property</w:t>
      </w:r>
      <w:r w:rsidR="008F4A59">
        <w:rPr>
          <w:rFonts w:ascii="Arial" w:hAnsi="Arial"/>
          <w:sz w:val="24"/>
          <w:szCs w:val="24"/>
        </w:rPr>
        <w:t>,</w:t>
      </w:r>
      <w:r w:rsidR="006D589C">
        <w:rPr>
          <w:rFonts w:ascii="Arial" w:hAnsi="Arial"/>
          <w:sz w:val="24"/>
          <w:szCs w:val="24"/>
        </w:rPr>
        <w:t xml:space="preserve"> in return for commission. </w:t>
      </w:r>
      <w:r w:rsidR="00FC4A3C">
        <w:rPr>
          <w:rFonts w:ascii="Arial" w:hAnsi="Arial"/>
          <w:sz w:val="24"/>
          <w:szCs w:val="24"/>
        </w:rPr>
        <w:t xml:space="preserve">It was further alleged that the plaintiff complied with its obligations in terms of the agreement by securing a buyer, the third defendant. </w:t>
      </w:r>
      <w:r w:rsidR="008F4A59">
        <w:rPr>
          <w:rFonts w:ascii="Arial" w:hAnsi="Arial"/>
          <w:sz w:val="24"/>
          <w:szCs w:val="24"/>
        </w:rPr>
        <w:t>I</w:t>
      </w:r>
      <w:r w:rsidR="00FC4A3C">
        <w:rPr>
          <w:rFonts w:ascii="Arial" w:hAnsi="Arial"/>
          <w:sz w:val="24"/>
          <w:szCs w:val="24"/>
        </w:rPr>
        <w:t>t was the plaintiff’s case</w:t>
      </w:r>
      <w:r w:rsidR="00BF6E2C">
        <w:rPr>
          <w:rFonts w:ascii="Arial" w:hAnsi="Arial"/>
          <w:sz w:val="24"/>
          <w:szCs w:val="24"/>
        </w:rPr>
        <w:t xml:space="preserve"> that the first defendant refused</w:t>
      </w:r>
      <w:r w:rsidR="00FC4A3C">
        <w:rPr>
          <w:rFonts w:ascii="Arial" w:hAnsi="Arial"/>
          <w:sz w:val="24"/>
          <w:szCs w:val="24"/>
        </w:rPr>
        <w:t xml:space="preserve"> to acknowledge the plaintiff as </w:t>
      </w:r>
      <w:r w:rsidR="007D5CA2">
        <w:rPr>
          <w:rFonts w:ascii="Arial" w:hAnsi="Arial"/>
          <w:sz w:val="24"/>
          <w:szCs w:val="24"/>
        </w:rPr>
        <w:t>the effective cause of the sale. T</w:t>
      </w:r>
      <w:r w:rsidR="00FC4A3C">
        <w:rPr>
          <w:rFonts w:ascii="Arial" w:hAnsi="Arial"/>
          <w:sz w:val="24"/>
          <w:szCs w:val="24"/>
        </w:rPr>
        <w:t xml:space="preserve">hus, the plaintiff seeks payment of the commission. </w:t>
      </w:r>
    </w:p>
    <w:p w14:paraId="256BE997" w14:textId="77777777" w:rsidR="00057DDA" w:rsidRDefault="00057DDA" w:rsidP="00143756">
      <w:pPr>
        <w:spacing w:after="0" w:line="360" w:lineRule="auto"/>
        <w:jc w:val="both"/>
        <w:rPr>
          <w:rFonts w:ascii="Arial" w:hAnsi="Arial"/>
          <w:sz w:val="24"/>
          <w:szCs w:val="24"/>
        </w:rPr>
      </w:pPr>
    </w:p>
    <w:p w14:paraId="34F8E252" w14:textId="4CC6755B" w:rsidR="008F4A59" w:rsidRDefault="008F4A59" w:rsidP="00143756">
      <w:pPr>
        <w:spacing w:after="0" w:line="360" w:lineRule="auto"/>
        <w:jc w:val="both"/>
        <w:rPr>
          <w:rFonts w:ascii="Arial" w:hAnsi="Arial"/>
          <w:sz w:val="24"/>
          <w:szCs w:val="24"/>
        </w:rPr>
      </w:pPr>
      <w:r>
        <w:rPr>
          <w:rFonts w:ascii="Arial" w:hAnsi="Arial"/>
          <w:sz w:val="24"/>
          <w:szCs w:val="24"/>
        </w:rPr>
        <w:t>The first defendant’s case was that there was no agreemen</w:t>
      </w:r>
      <w:r w:rsidR="00057DDA">
        <w:rPr>
          <w:rFonts w:ascii="Arial" w:hAnsi="Arial"/>
          <w:sz w:val="24"/>
          <w:szCs w:val="24"/>
        </w:rPr>
        <w:t xml:space="preserve">t concluded between the parties, and alleged a fallout between the agent and the buyer as an intervening factor. </w:t>
      </w:r>
      <w:r>
        <w:rPr>
          <w:rFonts w:ascii="Arial" w:hAnsi="Arial"/>
          <w:sz w:val="24"/>
          <w:szCs w:val="24"/>
        </w:rPr>
        <w:t xml:space="preserve"> </w:t>
      </w:r>
    </w:p>
    <w:p w14:paraId="6E2A5F21" w14:textId="77777777" w:rsidR="008F4A59" w:rsidRDefault="008F4A59" w:rsidP="00143756">
      <w:pPr>
        <w:spacing w:after="0" w:line="360" w:lineRule="auto"/>
        <w:jc w:val="both"/>
        <w:rPr>
          <w:rFonts w:ascii="Arial" w:hAnsi="Arial"/>
          <w:sz w:val="24"/>
          <w:szCs w:val="24"/>
        </w:rPr>
      </w:pPr>
    </w:p>
    <w:p w14:paraId="6A907689" w14:textId="5394DB19" w:rsidR="008F4A59" w:rsidRDefault="008F4A59" w:rsidP="00143756">
      <w:pPr>
        <w:spacing w:after="0" w:line="360" w:lineRule="auto"/>
        <w:jc w:val="both"/>
        <w:rPr>
          <w:rFonts w:ascii="Arial" w:hAnsi="Arial"/>
          <w:sz w:val="24"/>
          <w:szCs w:val="24"/>
        </w:rPr>
      </w:pPr>
      <w:r>
        <w:rPr>
          <w:rFonts w:ascii="Arial" w:hAnsi="Arial"/>
          <w:i/>
          <w:sz w:val="24"/>
          <w:szCs w:val="24"/>
        </w:rPr>
        <w:t xml:space="preserve">Held, </w:t>
      </w:r>
      <w:r>
        <w:rPr>
          <w:rFonts w:ascii="Arial" w:hAnsi="Arial"/>
          <w:sz w:val="24"/>
          <w:szCs w:val="24"/>
        </w:rPr>
        <w:t xml:space="preserve">that it was common cause that the parties engaged each other verbally and continued to communicate via WhatsApp. </w:t>
      </w:r>
    </w:p>
    <w:p w14:paraId="4D4B0F40" w14:textId="77777777" w:rsidR="008F4A59" w:rsidRDefault="008F4A59" w:rsidP="00143756">
      <w:pPr>
        <w:spacing w:after="0" w:line="360" w:lineRule="auto"/>
        <w:jc w:val="both"/>
        <w:rPr>
          <w:rFonts w:ascii="Arial" w:hAnsi="Arial"/>
          <w:sz w:val="24"/>
          <w:szCs w:val="24"/>
        </w:rPr>
      </w:pPr>
    </w:p>
    <w:p w14:paraId="10A6278D" w14:textId="2AA70E07" w:rsidR="008F4A59" w:rsidRDefault="00E77B37" w:rsidP="00143756">
      <w:pPr>
        <w:spacing w:after="0" w:line="360" w:lineRule="auto"/>
        <w:jc w:val="both"/>
        <w:rPr>
          <w:rFonts w:ascii="Arial" w:hAnsi="Arial"/>
          <w:sz w:val="24"/>
          <w:szCs w:val="24"/>
        </w:rPr>
      </w:pPr>
      <w:r>
        <w:rPr>
          <w:rFonts w:ascii="Arial" w:hAnsi="Arial"/>
          <w:i/>
          <w:sz w:val="24"/>
          <w:szCs w:val="24"/>
        </w:rPr>
        <w:t xml:space="preserve">Held, </w:t>
      </w:r>
      <w:r>
        <w:rPr>
          <w:rFonts w:ascii="Arial" w:hAnsi="Arial"/>
          <w:sz w:val="24"/>
          <w:szCs w:val="24"/>
        </w:rPr>
        <w:t xml:space="preserve">that the communication between the parties demonstrate that they agreed on the price for the property and the agent’s commission. </w:t>
      </w:r>
    </w:p>
    <w:p w14:paraId="0CD035A7" w14:textId="77777777" w:rsidR="00E77B37" w:rsidRDefault="00E77B37" w:rsidP="00143756">
      <w:pPr>
        <w:spacing w:after="0" w:line="360" w:lineRule="auto"/>
        <w:jc w:val="both"/>
        <w:rPr>
          <w:rFonts w:ascii="Arial" w:hAnsi="Arial"/>
          <w:sz w:val="24"/>
          <w:szCs w:val="24"/>
        </w:rPr>
      </w:pPr>
    </w:p>
    <w:p w14:paraId="65D1EB85" w14:textId="740EC91C" w:rsidR="00E77B37" w:rsidRDefault="00E77B37" w:rsidP="00143756">
      <w:pPr>
        <w:spacing w:after="0" w:line="360" w:lineRule="auto"/>
        <w:jc w:val="both"/>
        <w:rPr>
          <w:rFonts w:ascii="Arial" w:hAnsi="Arial"/>
          <w:sz w:val="24"/>
          <w:szCs w:val="24"/>
        </w:rPr>
      </w:pPr>
      <w:r>
        <w:rPr>
          <w:rFonts w:ascii="Arial" w:hAnsi="Arial"/>
          <w:i/>
          <w:sz w:val="24"/>
          <w:szCs w:val="24"/>
        </w:rPr>
        <w:t xml:space="preserve">Held, </w:t>
      </w:r>
      <w:r w:rsidR="007F4753">
        <w:rPr>
          <w:rFonts w:ascii="Arial" w:hAnsi="Arial"/>
          <w:sz w:val="24"/>
          <w:szCs w:val="24"/>
        </w:rPr>
        <w:t>that the plaintiff introduced the</w:t>
      </w:r>
      <w:r>
        <w:rPr>
          <w:rFonts w:ascii="Arial" w:hAnsi="Arial"/>
          <w:sz w:val="24"/>
          <w:szCs w:val="24"/>
        </w:rPr>
        <w:t xml:space="preserve"> buyer, </w:t>
      </w:r>
      <w:r w:rsidR="007F4753">
        <w:rPr>
          <w:rFonts w:ascii="Arial" w:hAnsi="Arial"/>
          <w:sz w:val="24"/>
          <w:szCs w:val="24"/>
        </w:rPr>
        <w:t xml:space="preserve">being the third defendant to the first defendant. </w:t>
      </w:r>
    </w:p>
    <w:p w14:paraId="17273BE5" w14:textId="77777777" w:rsidR="00E77B37" w:rsidRDefault="00E77B37" w:rsidP="00143756">
      <w:pPr>
        <w:spacing w:after="0" w:line="360" w:lineRule="auto"/>
        <w:jc w:val="both"/>
        <w:rPr>
          <w:rFonts w:ascii="Arial" w:hAnsi="Arial"/>
          <w:sz w:val="24"/>
          <w:szCs w:val="24"/>
        </w:rPr>
      </w:pPr>
    </w:p>
    <w:p w14:paraId="20D5C5C9" w14:textId="19C313EE" w:rsidR="00E77B37" w:rsidRPr="006D1AAA" w:rsidRDefault="007F4753" w:rsidP="00143756">
      <w:pPr>
        <w:spacing w:after="0" w:line="360" w:lineRule="auto"/>
        <w:jc w:val="both"/>
        <w:rPr>
          <w:rFonts w:ascii="Arial" w:hAnsi="Arial"/>
          <w:i/>
          <w:sz w:val="24"/>
          <w:szCs w:val="24"/>
        </w:rPr>
      </w:pPr>
      <w:r>
        <w:rPr>
          <w:rFonts w:ascii="Arial" w:hAnsi="Arial" w:cs="Arial"/>
          <w:i/>
          <w:sz w:val="24"/>
          <w:szCs w:val="24"/>
        </w:rPr>
        <w:t xml:space="preserve">Held, </w:t>
      </w:r>
      <w:r>
        <w:rPr>
          <w:rFonts w:ascii="Arial" w:hAnsi="Arial" w:cs="Arial"/>
          <w:sz w:val="24"/>
          <w:szCs w:val="24"/>
        </w:rPr>
        <w:t xml:space="preserve">that in circumstances of intervening factors, the question that arises is </w:t>
      </w:r>
      <w:r w:rsidRPr="00302E20">
        <w:rPr>
          <w:rFonts w:ascii="Arial" w:hAnsi="Arial" w:cs="Arial"/>
          <w:sz w:val="24"/>
          <w:szCs w:val="24"/>
        </w:rPr>
        <w:t xml:space="preserve">whether the agent's introduction was the effective cause of the sale going through. This would depend, </w:t>
      </w:r>
      <w:r w:rsidRPr="00F6256D">
        <w:rPr>
          <w:rFonts w:ascii="Arial" w:hAnsi="Arial" w:cs="Arial"/>
          <w:sz w:val="24"/>
          <w:szCs w:val="24"/>
        </w:rPr>
        <w:t>inter alia</w:t>
      </w:r>
      <w:r w:rsidRPr="00302E20">
        <w:rPr>
          <w:rFonts w:ascii="Arial" w:hAnsi="Arial" w:cs="Arial"/>
          <w:sz w:val="24"/>
          <w:szCs w:val="24"/>
        </w:rPr>
        <w:t>, upon whether the agent's introduction still operated to influence the purchaser to buy the property.</w:t>
      </w:r>
    </w:p>
    <w:p w14:paraId="6BD684EC" w14:textId="77777777" w:rsidR="007D5CA2" w:rsidRDefault="007D5CA2" w:rsidP="00143756">
      <w:pPr>
        <w:spacing w:after="0" w:line="360" w:lineRule="auto"/>
        <w:jc w:val="both"/>
        <w:rPr>
          <w:rFonts w:ascii="Arial" w:hAnsi="Arial"/>
          <w:sz w:val="24"/>
          <w:szCs w:val="24"/>
        </w:rPr>
      </w:pPr>
    </w:p>
    <w:p w14:paraId="72FB7747" w14:textId="787F548E" w:rsidR="00DB6A2E" w:rsidRDefault="00B87300" w:rsidP="00DB6A2E">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other than the mere say so by the first defendant that there was a fallout between the plaintiff’s representative and the buyer, there was no evidence presented to sustain such claim. </w:t>
      </w:r>
      <w:r w:rsidR="00457997">
        <w:rPr>
          <w:rFonts w:ascii="Arial" w:hAnsi="Arial" w:cs="Arial"/>
          <w:sz w:val="24"/>
          <w:szCs w:val="24"/>
        </w:rPr>
        <w:t xml:space="preserve">The buyer did not testify, nor did the first defendant discover any communication from the buyer to that effect. </w:t>
      </w:r>
    </w:p>
    <w:p w14:paraId="27C32260" w14:textId="77777777" w:rsidR="00DB6A2E" w:rsidRDefault="00DB6A2E" w:rsidP="00DB6A2E">
      <w:pPr>
        <w:spacing w:after="0" w:line="360" w:lineRule="auto"/>
        <w:jc w:val="both"/>
        <w:rPr>
          <w:rFonts w:ascii="Arial" w:hAnsi="Arial" w:cs="Arial"/>
          <w:sz w:val="24"/>
          <w:szCs w:val="24"/>
        </w:rPr>
      </w:pPr>
    </w:p>
    <w:p w14:paraId="468E139A" w14:textId="77777777" w:rsidR="00705953" w:rsidRDefault="00DB6A2E" w:rsidP="00143756">
      <w:pPr>
        <w:spacing w:after="0" w:line="360" w:lineRule="auto"/>
        <w:jc w:val="both"/>
        <w:rPr>
          <w:rFonts w:ascii="Arial" w:eastAsia="Times New Roman" w:hAnsi="Arial" w:cs="Arial"/>
          <w:sz w:val="24"/>
          <w:szCs w:val="24"/>
        </w:rPr>
      </w:pPr>
      <w:r>
        <w:rPr>
          <w:rFonts w:ascii="Arial" w:hAnsi="Arial" w:cs="Arial"/>
          <w:i/>
          <w:sz w:val="24"/>
          <w:szCs w:val="24"/>
        </w:rPr>
        <w:t xml:space="preserve">Held, </w:t>
      </w:r>
      <w:r>
        <w:rPr>
          <w:rFonts w:ascii="Arial" w:hAnsi="Arial" w:cs="Arial"/>
          <w:sz w:val="24"/>
          <w:szCs w:val="24"/>
        </w:rPr>
        <w:t xml:space="preserve">that there was no new factor introduced to the chain of events. </w:t>
      </w:r>
    </w:p>
    <w:p w14:paraId="1521B7ED" w14:textId="5392CE44" w:rsidR="004F48D2" w:rsidRPr="00705953" w:rsidRDefault="004F48D2" w:rsidP="00143756">
      <w:pPr>
        <w:spacing w:after="0" w:line="360" w:lineRule="auto"/>
        <w:jc w:val="both"/>
        <w:rPr>
          <w:rFonts w:ascii="Arial" w:eastAsia="Times New Roman" w:hAnsi="Arial" w:cs="Arial"/>
          <w:sz w:val="24"/>
          <w:szCs w:val="24"/>
        </w:rPr>
      </w:pPr>
      <w:r>
        <w:rPr>
          <w:rFonts w:ascii="Arial" w:hAnsi="Arial" w:cs="Arial"/>
          <w:i/>
          <w:sz w:val="24"/>
          <w:szCs w:val="24"/>
        </w:rPr>
        <w:lastRenderedPageBreak/>
        <w:t xml:space="preserve">Held, </w:t>
      </w:r>
      <w:r>
        <w:rPr>
          <w:rFonts w:ascii="Arial" w:hAnsi="Arial" w:cs="Arial"/>
          <w:sz w:val="24"/>
          <w:szCs w:val="24"/>
        </w:rPr>
        <w:t>that this was</w:t>
      </w:r>
      <w:r w:rsidRPr="006A4CDF">
        <w:rPr>
          <w:rFonts w:ascii="Arial" w:hAnsi="Arial" w:cs="Arial"/>
          <w:sz w:val="24"/>
          <w:szCs w:val="24"/>
        </w:rPr>
        <w:t xml:space="preserve"> not a case where one agent introduced the property to the purchaser and another agent finally negotiated the transaction and produced the written offer which the seller accepted. </w:t>
      </w:r>
    </w:p>
    <w:p w14:paraId="548D6B0E" w14:textId="77777777" w:rsidR="00DB6A2E" w:rsidRDefault="00DB6A2E" w:rsidP="00143756">
      <w:pPr>
        <w:spacing w:after="0" w:line="360" w:lineRule="auto"/>
        <w:jc w:val="both"/>
        <w:rPr>
          <w:rFonts w:ascii="Arial" w:hAnsi="Arial" w:cs="Arial"/>
          <w:sz w:val="24"/>
          <w:szCs w:val="24"/>
        </w:rPr>
      </w:pPr>
    </w:p>
    <w:p w14:paraId="181882F7" w14:textId="25014424" w:rsidR="00DB6A2E" w:rsidRDefault="00DB6A2E" w:rsidP="00DB6A2E">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first defendant contradicted himself on the role played by the plaintiff’s representative. On the one hand, he stated that </w:t>
      </w:r>
      <w:r w:rsidRPr="00F10EFF">
        <w:rPr>
          <w:rFonts w:ascii="Arial" w:hAnsi="Arial" w:cs="Arial"/>
          <w:sz w:val="24"/>
          <w:szCs w:val="24"/>
        </w:rPr>
        <w:t>the plaintiff’s representative did not ca</w:t>
      </w:r>
      <w:r>
        <w:rPr>
          <w:rFonts w:ascii="Arial" w:hAnsi="Arial" w:cs="Arial"/>
          <w:sz w:val="24"/>
          <w:szCs w:val="24"/>
        </w:rPr>
        <w:t>rry out her entire mandate, presupposing that she is not entitled to payment. On the other hand, he stated that he did not pay the plaintiff’s representative because the proceeds of the sale were held by the lawyers, and that he had no problem paying her</w:t>
      </w:r>
      <w:r w:rsidR="00457997">
        <w:rPr>
          <w:rFonts w:ascii="Arial" w:hAnsi="Arial" w:cs="Arial"/>
          <w:sz w:val="24"/>
          <w:szCs w:val="24"/>
        </w:rPr>
        <w:t xml:space="preserve">, just </w:t>
      </w:r>
      <w:r>
        <w:rPr>
          <w:rFonts w:ascii="Arial" w:hAnsi="Arial" w:cs="Arial"/>
          <w:sz w:val="24"/>
          <w:szCs w:val="24"/>
        </w:rPr>
        <w:t xml:space="preserve">not </w:t>
      </w:r>
      <w:r w:rsidR="00457997">
        <w:rPr>
          <w:rFonts w:ascii="Arial" w:hAnsi="Arial" w:cs="Arial"/>
          <w:sz w:val="24"/>
          <w:szCs w:val="24"/>
        </w:rPr>
        <w:t xml:space="preserve">the </w:t>
      </w:r>
      <w:r>
        <w:rPr>
          <w:rFonts w:ascii="Arial" w:hAnsi="Arial" w:cs="Arial"/>
          <w:sz w:val="24"/>
          <w:szCs w:val="24"/>
        </w:rPr>
        <w:t xml:space="preserve">7% commission. </w:t>
      </w:r>
    </w:p>
    <w:p w14:paraId="3D57CE1A" w14:textId="77777777" w:rsidR="00C62247" w:rsidRDefault="00C62247" w:rsidP="00DB6A2E">
      <w:pPr>
        <w:spacing w:after="0" w:line="360" w:lineRule="auto"/>
        <w:jc w:val="both"/>
        <w:rPr>
          <w:rFonts w:ascii="Arial" w:hAnsi="Arial" w:cs="Arial"/>
          <w:sz w:val="24"/>
          <w:szCs w:val="24"/>
        </w:rPr>
      </w:pPr>
    </w:p>
    <w:p w14:paraId="6C8A9FC6" w14:textId="1DE1326A" w:rsidR="00C62247" w:rsidRDefault="00C62247" w:rsidP="00DB6A2E">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 xml:space="preserve">that the issue regarding the plaintiff not carrying out its mandate was only raised by the first defendant during the defendant’s case.  </w:t>
      </w:r>
    </w:p>
    <w:p w14:paraId="5057EA9A" w14:textId="77777777" w:rsidR="005876DC" w:rsidRDefault="005876DC" w:rsidP="00DB6A2E">
      <w:pPr>
        <w:spacing w:after="0" w:line="360" w:lineRule="auto"/>
        <w:jc w:val="both"/>
        <w:rPr>
          <w:rFonts w:ascii="Arial" w:hAnsi="Arial" w:cs="Arial"/>
          <w:sz w:val="24"/>
          <w:szCs w:val="24"/>
        </w:rPr>
      </w:pPr>
    </w:p>
    <w:p w14:paraId="09B98947" w14:textId="2BB80E37" w:rsidR="005876DC" w:rsidRDefault="005876DC" w:rsidP="005876DC">
      <w:pPr>
        <w:spacing w:after="0" w:line="360" w:lineRule="auto"/>
        <w:jc w:val="both"/>
        <w:rPr>
          <w:rFonts w:ascii="Arial" w:hAnsi="Arial" w:cs="Arial"/>
          <w:sz w:val="24"/>
          <w:szCs w:val="24"/>
        </w:rPr>
      </w:pPr>
      <w:r>
        <w:rPr>
          <w:rFonts w:ascii="Arial" w:hAnsi="Arial" w:cs="Arial"/>
          <w:i/>
          <w:sz w:val="24"/>
          <w:szCs w:val="24"/>
        </w:rPr>
        <w:t xml:space="preserve">Held, </w:t>
      </w:r>
      <w:r>
        <w:rPr>
          <w:rFonts w:ascii="Arial" w:hAnsi="Arial" w:cs="Arial"/>
          <w:sz w:val="24"/>
          <w:szCs w:val="24"/>
        </w:rPr>
        <w:t>that it was undisputed and common cause that the plaintiff’s representative took the buyer to the property in order to view it. She then sent through the buyer’s details to the first defendant in order to start the paper work. Further, there was evidence that she also took the buyer to the bank for a pre-approval. The plaintiff discovered communication between the plaintiff’</w:t>
      </w:r>
      <w:r w:rsidR="00E53819">
        <w:rPr>
          <w:rFonts w:ascii="Arial" w:hAnsi="Arial" w:cs="Arial"/>
          <w:sz w:val="24"/>
          <w:szCs w:val="24"/>
        </w:rPr>
        <w:t xml:space="preserve">s representative and </w:t>
      </w:r>
      <w:r>
        <w:rPr>
          <w:rFonts w:ascii="Arial" w:hAnsi="Arial" w:cs="Arial"/>
          <w:sz w:val="24"/>
          <w:szCs w:val="24"/>
        </w:rPr>
        <w:t xml:space="preserve">an employee of the bank in respect of the pre-approval. </w:t>
      </w:r>
    </w:p>
    <w:p w14:paraId="0E465B67" w14:textId="77777777" w:rsidR="009E4F54" w:rsidRDefault="009E4F54" w:rsidP="005876DC">
      <w:pPr>
        <w:spacing w:after="0" w:line="360" w:lineRule="auto"/>
        <w:jc w:val="both"/>
        <w:rPr>
          <w:rFonts w:ascii="Arial" w:hAnsi="Arial" w:cs="Arial"/>
          <w:sz w:val="24"/>
          <w:szCs w:val="24"/>
        </w:rPr>
      </w:pPr>
    </w:p>
    <w:p w14:paraId="2DD41693" w14:textId="7375334A" w:rsidR="005876DC" w:rsidRDefault="009E4F54" w:rsidP="005876DC">
      <w:pPr>
        <w:spacing w:after="0" w:line="360" w:lineRule="auto"/>
        <w:jc w:val="both"/>
        <w:rPr>
          <w:rFonts w:ascii="Arial" w:hAnsi="Arial" w:cs="Arial"/>
          <w:sz w:val="24"/>
          <w:szCs w:val="24"/>
        </w:rPr>
      </w:pPr>
      <w:r>
        <w:rPr>
          <w:rFonts w:ascii="Arial" w:hAnsi="Arial" w:cs="Arial"/>
          <w:i/>
          <w:sz w:val="24"/>
          <w:szCs w:val="24"/>
        </w:rPr>
        <w:t xml:space="preserve">Held, </w:t>
      </w:r>
      <w:r w:rsidRPr="006B54A6">
        <w:rPr>
          <w:rFonts w:ascii="Arial" w:hAnsi="Arial" w:cs="Arial"/>
          <w:sz w:val="24"/>
          <w:szCs w:val="24"/>
        </w:rPr>
        <w:t xml:space="preserve">that </w:t>
      </w:r>
      <w:r>
        <w:rPr>
          <w:rFonts w:ascii="Arial" w:hAnsi="Arial" w:cs="Arial"/>
          <w:sz w:val="24"/>
          <w:szCs w:val="24"/>
        </w:rPr>
        <w:t>the plaintiff</w:t>
      </w:r>
      <w:r w:rsidRPr="006B54A6">
        <w:rPr>
          <w:rFonts w:ascii="Arial" w:hAnsi="Arial" w:cs="Arial"/>
          <w:sz w:val="24"/>
          <w:szCs w:val="24"/>
        </w:rPr>
        <w:t xml:space="preserve"> proved on a balance of probabilities that its introduction of the purchaser to the property was the </w:t>
      </w:r>
      <w:r w:rsidRPr="006B54A6">
        <w:rPr>
          <w:rFonts w:ascii="Arial" w:hAnsi="Arial" w:cs="Arial"/>
          <w:i/>
          <w:sz w:val="24"/>
          <w:szCs w:val="24"/>
        </w:rPr>
        <w:t>causa causans</w:t>
      </w:r>
      <w:r w:rsidR="00E75F7D">
        <w:rPr>
          <w:rFonts w:ascii="Arial" w:hAnsi="Arial" w:cs="Arial"/>
          <w:sz w:val="24"/>
          <w:szCs w:val="24"/>
        </w:rPr>
        <w:t xml:space="preserve"> of the resultant sale, and</w:t>
      </w:r>
      <w:r>
        <w:rPr>
          <w:rFonts w:ascii="Arial" w:hAnsi="Arial" w:cs="Arial"/>
          <w:sz w:val="24"/>
          <w:szCs w:val="24"/>
        </w:rPr>
        <w:t xml:space="preserve"> thereby entitled to the commission. </w:t>
      </w:r>
    </w:p>
    <w:p w14:paraId="18BB494B" w14:textId="53C76A53" w:rsidR="00BE49AE" w:rsidRPr="00012D29" w:rsidRDefault="00BE49AE" w:rsidP="00261A6F">
      <w:pPr>
        <w:spacing w:after="0" w:line="360" w:lineRule="auto"/>
        <w:jc w:val="both"/>
        <w:rPr>
          <w:rFonts w:ascii="Arial" w:eastAsia="Calibri" w:hAnsi="Arial" w:cs="Arial"/>
          <w:color w:val="000000" w:themeColor="text1"/>
          <w:sz w:val="24"/>
          <w:szCs w:val="24"/>
        </w:rPr>
      </w:pPr>
    </w:p>
    <w:p w14:paraId="63F784DB"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29B0B1C2"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ORDER</w:t>
      </w:r>
    </w:p>
    <w:p w14:paraId="7AA01E0A" w14:textId="77777777"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6BAD592B" w14:textId="77777777" w:rsidR="00F649DA" w:rsidRDefault="00F649DA" w:rsidP="00261A6F">
      <w:pPr>
        <w:pStyle w:val="ListParagraph"/>
        <w:spacing w:after="0" w:line="360" w:lineRule="auto"/>
        <w:rPr>
          <w:rFonts w:ascii="Arial" w:eastAsia="Calibri" w:hAnsi="Arial" w:cs="Arial"/>
          <w:color w:val="000000" w:themeColor="text1"/>
          <w:sz w:val="24"/>
          <w:szCs w:val="24"/>
          <w:shd w:val="clear" w:color="auto" w:fill="FFFFFF"/>
        </w:rPr>
      </w:pPr>
    </w:p>
    <w:p w14:paraId="7442CA6B" w14:textId="77777777" w:rsidR="00206B7B" w:rsidRPr="001A4C8B" w:rsidRDefault="00206B7B" w:rsidP="00206B7B">
      <w:pPr>
        <w:pStyle w:val="ListParagraph"/>
        <w:numPr>
          <w:ilvl w:val="0"/>
          <w:numId w:val="40"/>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 xml:space="preserve">Judgment in favour of the Plaintiff in the amount of N$74,756.22 against the First Defendant. </w:t>
      </w:r>
    </w:p>
    <w:p w14:paraId="415C5831" w14:textId="77777777" w:rsidR="00206B7B" w:rsidRPr="001A4C8B" w:rsidRDefault="00206B7B" w:rsidP="00206B7B">
      <w:pPr>
        <w:pStyle w:val="ListParagraph"/>
        <w:numPr>
          <w:ilvl w:val="0"/>
          <w:numId w:val="40"/>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lastRenderedPageBreak/>
        <w:t>In the event that the First Defendant f</w:t>
      </w:r>
      <w:r>
        <w:rPr>
          <w:rFonts w:ascii="Arial" w:hAnsi="Arial" w:cs="Arial"/>
          <w:sz w:val="24"/>
          <w:szCs w:val="24"/>
        </w:rPr>
        <w:t xml:space="preserve">ails and/or refuses to pay </w:t>
      </w:r>
      <w:r w:rsidRPr="001A4C8B">
        <w:rPr>
          <w:rFonts w:ascii="Arial" w:hAnsi="Arial" w:cs="Arial"/>
          <w:sz w:val="24"/>
          <w:szCs w:val="24"/>
        </w:rPr>
        <w:t>the aforesaid amount, Second Defendant is directed to pay over Plaintiff's commi</w:t>
      </w:r>
      <w:r>
        <w:rPr>
          <w:rFonts w:ascii="Arial" w:hAnsi="Arial" w:cs="Arial"/>
          <w:sz w:val="24"/>
          <w:szCs w:val="24"/>
        </w:rPr>
        <w:t xml:space="preserve">ssion </w:t>
      </w:r>
      <w:r w:rsidRPr="001A4C8B">
        <w:rPr>
          <w:rFonts w:ascii="Arial" w:hAnsi="Arial" w:cs="Arial"/>
          <w:sz w:val="24"/>
          <w:szCs w:val="24"/>
        </w:rPr>
        <w:t xml:space="preserve">from the proceeds of the sale. </w:t>
      </w:r>
    </w:p>
    <w:p w14:paraId="0EB02A3E" w14:textId="5B0D8556" w:rsidR="00206B7B" w:rsidRPr="001A4C8B" w:rsidRDefault="00206B7B" w:rsidP="00206B7B">
      <w:pPr>
        <w:pStyle w:val="ListParagraph"/>
        <w:numPr>
          <w:ilvl w:val="0"/>
          <w:numId w:val="40"/>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 xml:space="preserve">Interest on the aforesaid </w:t>
      </w:r>
      <w:r w:rsidR="00602D1F">
        <w:rPr>
          <w:rFonts w:ascii="Arial" w:hAnsi="Arial" w:cs="Arial"/>
          <w:sz w:val="24"/>
          <w:szCs w:val="24"/>
        </w:rPr>
        <w:t>amount at the rate of 20 percent</w:t>
      </w:r>
      <w:r w:rsidRPr="001A4C8B">
        <w:rPr>
          <w:rFonts w:ascii="Arial" w:hAnsi="Arial" w:cs="Arial"/>
          <w:sz w:val="24"/>
          <w:szCs w:val="24"/>
        </w:rPr>
        <w:t xml:space="preserve"> calculated from date of judgment to date of final payment. </w:t>
      </w:r>
    </w:p>
    <w:p w14:paraId="17514938" w14:textId="77777777" w:rsidR="00206B7B" w:rsidRPr="001A4C8B" w:rsidRDefault="00206B7B" w:rsidP="00206B7B">
      <w:pPr>
        <w:pStyle w:val="ListParagraph"/>
        <w:numPr>
          <w:ilvl w:val="0"/>
          <w:numId w:val="40"/>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 xml:space="preserve">Costs of suit. </w:t>
      </w:r>
    </w:p>
    <w:p w14:paraId="2472A1C4" w14:textId="77777777" w:rsidR="00206B7B" w:rsidRPr="001A4C8B" w:rsidRDefault="00206B7B" w:rsidP="00206B7B">
      <w:pPr>
        <w:pStyle w:val="ListParagraph"/>
        <w:numPr>
          <w:ilvl w:val="0"/>
          <w:numId w:val="40"/>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The matter is removed from the roll: Case Finalised.</w:t>
      </w:r>
    </w:p>
    <w:p w14:paraId="5CB4AD6D" w14:textId="77777777" w:rsidR="00055868" w:rsidRDefault="00055868" w:rsidP="00261A6F">
      <w:pPr>
        <w:pStyle w:val="ListParagraph"/>
        <w:spacing w:after="0" w:line="360" w:lineRule="auto"/>
        <w:jc w:val="both"/>
        <w:rPr>
          <w:rFonts w:ascii="Arial" w:eastAsia="Calibri" w:hAnsi="Arial" w:cs="Arial"/>
          <w:color w:val="000000" w:themeColor="text1"/>
          <w:sz w:val="24"/>
          <w:szCs w:val="24"/>
        </w:rPr>
      </w:pPr>
    </w:p>
    <w:p w14:paraId="1A6E048B" w14:textId="4B922E09" w:rsidR="002736FD" w:rsidRPr="00F17F51"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w:t>
      </w:r>
      <w:r w:rsidR="00055868">
        <w:rPr>
          <w:rFonts w:ascii="Arial" w:eastAsia="Arial Unicode MS" w:hAnsi="Arial" w:cs="Arial"/>
          <w:b/>
          <w:bCs/>
          <w:color w:val="000000" w:themeColor="text1"/>
          <w:sz w:val="24"/>
          <w:szCs w:val="24"/>
          <w:lang w:val="en-GB"/>
        </w:rPr>
        <w:t>____</w:t>
      </w:r>
    </w:p>
    <w:p w14:paraId="09B10917" w14:textId="77777777" w:rsidR="002736FD" w:rsidRPr="00F17F51" w:rsidRDefault="002736FD" w:rsidP="00261A6F">
      <w:pPr>
        <w:spacing w:after="0" w:line="360" w:lineRule="auto"/>
        <w:jc w:val="center"/>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JUDGMENT</w:t>
      </w:r>
    </w:p>
    <w:p w14:paraId="67B65A7F" w14:textId="77777777" w:rsidR="00B53903" w:rsidRPr="006579FC" w:rsidRDefault="002736FD" w:rsidP="00261A6F">
      <w:pPr>
        <w:spacing w:after="0" w:line="360" w:lineRule="auto"/>
        <w:jc w:val="both"/>
        <w:rPr>
          <w:rFonts w:ascii="Arial" w:eastAsia="Arial Unicode MS" w:hAnsi="Arial" w:cs="Arial"/>
          <w:b/>
          <w:bCs/>
          <w:color w:val="000000" w:themeColor="text1"/>
          <w:sz w:val="24"/>
          <w:szCs w:val="24"/>
          <w:lang w:val="en-GB"/>
        </w:rPr>
      </w:pPr>
      <w:r w:rsidRPr="00F17F51">
        <w:rPr>
          <w:rFonts w:ascii="Arial" w:eastAsia="Arial Unicode MS" w:hAnsi="Arial" w:cs="Arial"/>
          <w:b/>
          <w:bCs/>
          <w:color w:val="000000" w:themeColor="text1"/>
          <w:sz w:val="24"/>
          <w:szCs w:val="24"/>
          <w:lang w:val="en-GB"/>
        </w:rPr>
        <w:t>______________________________________________________________________</w:t>
      </w:r>
    </w:p>
    <w:p w14:paraId="59BA9B3E" w14:textId="77777777" w:rsidR="006579FC" w:rsidRDefault="006579FC" w:rsidP="00261A6F">
      <w:pPr>
        <w:spacing w:after="0" w:line="360" w:lineRule="auto"/>
        <w:jc w:val="both"/>
        <w:rPr>
          <w:rFonts w:ascii="Arial" w:eastAsia="Calibri" w:hAnsi="Arial" w:cs="Arial"/>
          <w:color w:val="000000" w:themeColor="text1"/>
          <w:sz w:val="24"/>
          <w:szCs w:val="24"/>
        </w:rPr>
      </w:pPr>
    </w:p>
    <w:p w14:paraId="66E282F2" w14:textId="77777777" w:rsidR="002736FD" w:rsidRPr="00261A6F" w:rsidRDefault="008B7B56" w:rsidP="00261A6F">
      <w:pPr>
        <w:spacing w:after="0" w:line="360" w:lineRule="auto"/>
        <w:jc w:val="both"/>
        <w:rPr>
          <w:rFonts w:ascii="Arial" w:eastAsia="Calibri" w:hAnsi="Arial" w:cs="Arial"/>
          <w:color w:val="000000" w:themeColor="text1"/>
          <w:sz w:val="24"/>
          <w:szCs w:val="24"/>
        </w:rPr>
      </w:pPr>
      <w:r w:rsidRPr="00261A6F">
        <w:rPr>
          <w:rFonts w:ascii="Arial" w:eastAsia="Calibri" w:hAnsi="Arial" w:cs="Arial"/>
          <w:color w:val="000000" w:themeColor="text1"/>
          <w:sz w:val="24"/>
          <w:szCs w:val="24"/>
        </w:rPr>
        <w:t xml:space="preserve">MUNSU </w:t>
      </w:r>
      <w:r w:rsidR="00604C3A" w:rsidRPr="00261A6F">
        <w:rPr>
          <w:rFonts w:ascii="Arial" w:eastAsia="Calibri" w:hAnsi="Arial" w:cs="Arial"/>
          <w:color w:val="000000" w:themeColor="text1"/>
          <w:sz w:val="24"/>
          <w:szCs w:val="24"/>
        </w:rPr>
        <w:t xml:space="preserve">J </w:t>
      </w:r>
    </w:p>
    <w:p w14:paraId="1AC66D8F"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965D327" w14:textId="77777777" w:rsidR="002736FD" w:rsidRPr="00F17F51" w:rsidRDefault="002736FD" w:rsidP="00261A6F">
      <w:pPr>
        <w:spacing w:after="0" w:line="360" w:lineRule="auto"/>
        <w:jc w:val="both"/>
        <w:rPr>
          <w:rFonts w:ascii="Arial" w:eastAsia="Calibri" w:hAnsi="Arial" w:cs="Arial"/>
          <w:color w:val="000000" w:themeColor="text1"/>
          <w:sz w:val="24"/>
          <w:szCs w:val="24"/>
          <w:u w:val="single"/>
        </w:rPr>
      </w:pPr>
      <w:r w:rsidRPr="00F17F51">
        <w:rPr>
          <w:rFonts w:ascii="Arial" w:eastAsia="Calibri" w:hAnsi="Arial" w:cs="Arial"/>
          <w:color w:val="000000" w:themeColor="text1"/>
          <w:sz w:val="24"/>
          <w:szCs w:val="24"/>
          <w:u w:val="single"/>
        </w:rPr>
        <w:t>Introduction</w:t>
      </w:r>
    </w:p>
    <w:p w14:paraId="62624E97" w14:textId="77777777" w:rsidR="001D0BB8" w:rsidRPr="00F17F51" w:rsidRDefault="001D0BB8" w:rsidP="00261A6F">
      <w:pPr>
        <w:spacing w:after="0" w:line="360" w:lineRule="auto"/>
        <w:jc w:val="both"/>
        <w:rPr>
          <w:rFonts w:ascii="Arial" w:eastAsia="Calibri" w:hAnsi="Arial" w:cs="Arial"/>
          <w:color w:val="000000" w:themeColor="text1"/>
          <w:sz w:val="24"/>
          <w:szCs w:val="24"/>
          <w:shd w:val="clear" w:color="auto" w:fill="FFFFFF"/>
        </w:rPr>
      </w:pPr>
    </w:p>
    <w:p w14:paraId="706DE55F" w14:textId="77777777" w:rsidR="00BF3E3C" w:rsidRDefault="00257861"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w:t>
      </w:r>
      <w:r w:rsidR="00BF3E3C">
        <w:rPr>
          <w:rFonts w:ascii="Arial" w:eastAsia="Calibri" w:hAnsi="Arial" w:cs="Arial"/>
          <w:color w:val="000000" w:themeColor="text1"/>
          <w:sz w:val="24"/>
          <w:szCs w:val="24"/>
          <w:shd w:val="clear" w:color="auto" w:fill="FFFFFF"/>
        </w:rPr>
        <w:t>]</w:t>
      </w:r>
      <w:r w:rsidR="00BF3E3C">
        <w:rPr>
          <w:rFonts w:ascii="Arial" w:eastAsia="Calibri" w:hAnsi="Arial" w:cs="Arial"/>
          <w:color w:val="000000" w:themeColor="text1"/>
          <w:sz w:val="24"/>
          <w:szCs w:val="24"/>
          <w:shd w:val="clear" w:color="auto" w:fill="FFFFFF"/>
        </w:rPr>
        <w:tab/>
      </w:r>
      <w:r w:rsidR="00C36E42">
        <w:rPr>
          <w:rFonts w:ascii="Arial" w:eastAsia="Calibri" w:hAnsi="Arial" w:cs="Arial"/>
          <w:color w:val="000000" w:themeColor="text1"/>
          <w:sz w:val="24"/>
          <w:szCs w:val="24"/>
          <w:shd w:val="clear" w:color="auto" w:fill="FFFFFF"/>
        </w:rPr>
        <w:t xml:space="preserve">This is an action for the payment of estate agent’s commission. </w:t>
      </w:r>
      <w:r w:rsidR="005D35A4">
        <w:rPr>
          <w:rFonts w:ascii="Arial" w:eastAsia="Calibri" w:hAnsi="Arial" w:cs="Arial"/>
          <w:color w:val="000000" w:themeColor="text1"/>
          <w:sz w:val="24"/>
          <w:szCs w:val="24"/>
          <w:shd w:val="clear" w:color="auto" w:fill="FFFFFF"/>
        </w:rPr>
        <w:t>T</w:t>
      </w:r>
      <w:r w:rsidR="00BF3E3C">
        <w:rPr>
          <w:rFonts w:ascii="Arial" w:eastAsia="Calibri" w:hAnsi="Arial" w:cs="Arial"/>
          <w:color w:val="000000" w:themeColor="text1"/>
          <w:sz w:val="24"/>
          <w:szCs w:val="24"/>
          <w:shd w:val="clear" w:color="auto" w:fill="FFFFFF"/>
        </w:rPr>
        <w:t>he plaintiff (</w:t>
      </w:r>
      <w:r w:rsidR="00D52157">
        <w:rPr>
          <w:rFonts w:ascii="Arial" w:eastAsia="Calibri" w:hAnsi="Arial" w:cs="Arial"/>
          <w:color w:val="000000" w:themeColor="text1"/>
          <w:sz w:val="24"/>
          <w:szCs w:val="24"/>
          <w:shd w:val="clear" w:color="auto" w:fill="FFFFFF"/>
        </w:rPr>
        <w:t>Real Estate A</w:t>
      </w:r>
      <w:r w:rsidR="00BF3E3C">
        <w:rPr>
          <w:rFonts w:ascii="Arial" w:eastAsia="Calibri" w:hAnsi="Arial" w:cs="Arial"/>
          <w:color w:val="000000" w:themeColor="text1"/>
          <w:sz w:val="24"/>
          <w:szCs w:val="24"/>
          <w:shd w:val="clear" w:color="auto" w:fill="FFFFFF"/>
        </w:rPr>
        <w:t>g</w:t>
      </w:r>
      <w:r w:rsidR="001C48D1">
        <w:rPr>
          <w:rFonts w:ascii="Arial" w:eastAsia="Calibri" w:hAnsi="Arial" w:cs="Arial"/>
          <w:color w:val="000000" w:themeColor="text1"/>
          <w:sz w:val="24"/>
          <w:szCs w:val="24"/>
          <w:shd w:val="clear" w:color="auto" w:fill="FFFFFF"/>
        </w:rPr>
        <w:t>ent) sues the first defendant (s</w:t>
      </w:r>
      <w:r w:rsidR="00BF3E3C">
        <w:rPr>
          <w:rFonts w:ascii="Arial" w:eastAsia="Calibri" w:hAnsi="Arial" w:cs="Arial"/>
          <w:color w:val="000000" w:themeColor="text1"/>
          <w:sz w:val="24"/>
          <w:szCs w:val="24"/>
          <w:shd w:val="clear" w:color="auto" w:fill="FFFFFF"/>
        </w:rPr>
        <w:t>eller</w:t>
      </w:r>
      <w:r w:rsidR="00D52157">
        <w:rPr>
          <w:rFonts w:ascii="Arial" w:eastAsia="Calibri" w:hAnsi="Arial" w:cs="Arial"/>
          <w:color w:val="000000" w:themeColor="text1"/>
          <w:sz w:val="24"/>
          <w:szCs w:val="24"/>
          <w:shd w:val="clear" w:color="auto" w:fill="FFFFFF"/>
        </w:rPr>
        <w:t xml:space="preserve"> of immovable property</w:t>
      </w:r>
      <w:r w:rsidR="00BF3E3C">
        <w:rPr>
          <w:rFonts w:ascii="Arial" w:eastAsia="Calibri" w:hAnsi="Arial" w:cs="Arial"/>
          <w:color w:val="000000" w:themeColor="text1"/>
          <w:sz w:val="24"/>
          <w:szCs w:val="24"/>
          <w:shd w:val="clear" w:color="auto" w:fill="FFFFFF"/>
        </w:rPr>
        <w:t>) for a sum of money</w:t>
      </w:r>
      <w:r w:rsidR="001C48D1">
        <w:rPr>
          <w:rFonts w:ascii="Arial" w:eastAsia="Calibri" w:hAnsi="Arial" w:cs="Arial"/>
          <w:color w:val="000000" w:themeColor="text1"/>
          <w:sz w:val="24"/>
          <w:szCs w:val="24"/>
          <w:shd w:val="clear" w:color="auto" w:fill="FFFFFF"/>
        </w:rPr>
        <w:t xml:space="preserve"> (c</w:t>
      </w:r>
      <w:r w:rsidR="00474ADB">
        <w:rPr>
          <w:rFonts w:ascii="Arial" w:eastAsia="Calibri" w:hAnsi="Arial" w:cs="Arial"/>
          <w:color w:val="000000" w:themeColor="text1"/>
          <w:sz w:val="24"/>
          <w:szCs w:val="24"/>
          <w:shd w:val="clear" w:color="auto" w:fill="FFFFFF"/>
        </w:rPr>
        <w:t>ommission)</w:t>
      </w:r>
      <w:r w:rsidR="00BF3E3C">
        <w:rPr>
          <w:rFonts w:ascii="Arial" w:eastAsia="Calibri" w:hAnsi="Arial" w:cs="Arial"/>
          <w:color w:val="000000" w:themeColor="text1"/>
          <w:sz w:val="24"/>
          <w:szCs w:val="24"/>
          <w:shd w:val="clear" w:color="auto" w:fill="FFFFFF"/>
        </w:rPr>
        <w:t xml:space="preserve">, </w:t>
      </w:r>
      <w:r w:rsidR="00D52157">
        <w:rPr>
          <w:rFonts w:ascii="Arial" w:eastAsia="Calibri" w:hAnsi="Arial" w:cs="Arial"/>
          <w:color w:val="000000" w:themeColor="text1"/>
          <w:sz w:val="24"/>
          <w:szCs w:val="24"/>
          <w:shd w:val="clear" w:color="auto" w:fill="FFFFFF"/>
        </w:rPr>
        <w:t xml:space="preserve">allegedly due to </w:t>
      </w:r>
      <w:r w:rsidR="008B17A6">
        <w:rPr>
          <w:rFonts w:ascii="Arial" w:eastAsia="Calibri" w:hAnsi="Arial" w:cs="Arial"/>
          <w:color w:val="000000" w:themeColor="text1"/>
          <w:sz w:val="24"/>
          <w:szCs w:val="24"/>
          <w:shd w:val="clear" w:color="auto" w:fill="FFFFFF"/>
        </w:rPr>
        <w:t xml:space="preserve">it </w:t>
      </w:r>
      <w:r w:rsidR="00BF3E3C">
        <w:rPr>
          <w:rFonts w:ascii="Arial" w:eastAsia="Calibri" w:hAnsi="Arial" w:cs="Arial"/>
          <w:color w:val="000000" w:themeColor="text1"/>
          <w:sz w:val="24"/>
          <w:szCs w:val="24"/>
          <w:shd w:val="clear" w:color="auto" w:fill="FFFFFF"/>
        </w:rPr>
        <w:t>for securing a buyer for the first def</w:t>
      </w:r>
      <w:r w:rsidR="00E36D4E">
        <w:rPr>
          <w:rFonts w:ascii="Arial" w:eastAsia="Calibri" w:hAnsi="Arial" w:cs="Arial"/>
          <w:color w:val="000000" w:themeColor="text1"/>
          <w:sz w:val="24"/>
          <w:szCs w:val="24"/>
          <w:shd w:val="clear" w:color="auto" w:fill="FFFFFF"/>
        </w:rPr>
        <w:t>endant’s Erf 3**</w:t>
      </w:r>
      <w:r w:rsidR="00BF3E3C">
        <w:rPr>
          <w:rFonts w:ascii="Arial" w:eastAsia="Calibri" w:hAnsi="Arial" w:cs="Arial"/>
          <w:color w:val="000000" w:themeColor="text1"/>
          <w:sz w:val="24"/>
          <w:szCs w:val="24"/>
          <w:shd w:val="clear" w:color="auto" w:fill="FFFFFF"/>
        </w:rPr>
        <w:t>6, Extension 16, On</w:t>
      </w:r>
      <w:r w:rsidR="001D6FD0">
        <w:rPr>
          <w:rFonts w:ascii="Arial" w:eastAsia="Calibri" w:hAnsi="Arial" w:cs="Arial"/>
          <w:color w:val="000000" w:themeColor="text1"/>
          <w:sz w:val="24"/>
          <w:szCs w:val="24"/>
          <w:shd w:val="clear" w:color="auto" w:fill="FFFFFF"/>
        </w:rPr>
        <w:t>dangwa (the property).</w:t>
      </w:r>
    </w:p>
    <w:p w14:paraId="43056AA4" w14:textId="77777777" w:rsidR="00BF3E3C" w:rsidRDefault="00BF3E3C" w:rsidP="00261A6F">
      <w:pPr>
        <w:spacing w:after="0" w:line="360" w:lineRule="auto"/>
        <w:jc w:val="both"/>
        <w:rPr>
          <w:rFonts w:ascii="Arial" w:eastAsia="Calibri" w:hAnsi="Arial" w:cs="Arial"/>
          <w:color w:val="000000" w:themeColor="text1"/>
          <w:sz w:val="24"/>
          <w:szCs w:val="24"/>
          <w:shd w:val="clear" w:color="auto" w:fill="FFFFFF"/>
        </w:rPr>
      </w:pPr>
    </w:p>
    <w:p w14:paraId="41D8FC9B" w14:textId="77777777" w:rsidR="00BF3E3C" w:rsidRDefault="00257861"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[2</w:t>
      </w:r>
      <w:r w:rsidR="001D6FD0">
        <w:rPr>
          <w:rFonts w:ascii="Arial" w:eastAsia="Calibri" w:hAnsi="Arial" w:cs="Arial"/>
          <w:color w:val="000000" w:themeColor="text1"/>
          <w:sz w:val="24"/>
          <w:szCs w:val="24"/>
          <w:shd w:val="clear" w:color="auto" w:fill="FFFFFF"/>
        </w:rPr>
        <w:t>]</w:t>
      </w:r>
      <w:r w:rsidR="001D6FD0">
        <w:rPr>
          <w:rFonts w:ascii="Arial" w:eastAsia="Calibri" w:hAnsi="Arial" w:cs="Arial"/>
          <w:color w:val="000000" w:themeColor="text1"/>
          <w:sz w:val="24"/>
          <w:szCs w:val="24"/>
          <w:shd w:val="clear" w:color="auto" w:fill="FFFFFF"/>
        </w:rPr>
        <w:tab/>
        <w:t xml:space="preserve">The second defendant is the </w:t>
      </w:r>
      <w:r w:rsidR="00474ADB">
        <w:rPr>
          <w:rFonts w:ascii="Arial" w:eastAsia="Calibri" w:hAnsi="Arial" w:cs="Arial"/>
          <w:color w:val="000000" w:themeColor="text1"/>
          <w:sz w:val="24"/>
          <w:szCs w:val="24"/>
          <w:shd w:val="clear" w:color="auto" w:fill="FFFFFF"/>
        </w:rPr>
        <w:t xml:space="preserve">appointed </w:t>
      </w:r>
      <w:r w:rsidR="001D6FD0">
        <w:rPr>
          <w:rFonts w:ascii="Arial" w:eastAsia="Calibri" w:hAnsi="Arial" w:cs="Arial"/>
          <w:color w:val="000000" w:themeColor="text1"/>
          <w:sz w:val="24"/>
          <w:szCs w:val="24"/>
          <w:shd w:val="clear" w:color="auto" w:fill="FFFFFF"/>
        </w:rPr>
        <w:t>conveyancer</w:t>
      </w:r>
      <w:r w:rsidR="00474ADB">
        <w:rPr>
          <w:rFonts w:ascii="Arial" w:eastAsia="Calibri" w:hAnsi="Arial" w:cs="Arial"/>
          <w:color w:val="000000" w:themeColor="text1"/>
          <w:sz w:val="24"/>
          <w:szCs w:val="24"/>
          <w:shd w:val="clear" w:color="auto" w:fill="FFFFFF"/>
        </w:rPr>
        <w:t xml:space="preserve"> </w:t>
      </w:r>
      <w:r w:rsidR="00682B24">
        <w:rPr>
          <w:rFonts w:ascii="Arial" w:eastAsia="Calibri" w:hAnsi="Arial" w:cs="Arial"/>
          <w:color w:val="000000" w:themeColor="text1"/>
          <w:sz w:val="24"/>
          <w:szCs w:val="24"/>
          <w:shd w:val="clear" w:color="auto" w:fill="FFFFFF"/>
        </w:rPr>
        <w:t xml:space="preserve">in the matter, </w:t>
      </w:r>
      <w:r w:rsidR="000E3B6C">
        <w:rPr>
          <w:rFonts w:ascii="Arial" w:eastAsia="Calibri" w:hAnsi="Arial" w:cs="Arial"/>
          <w:color w:val="000000" w:themeColor="text1"/>
          <w:sz w:val="24"/>
          <w:szCs w:val="24"/>
          <w:shd w:val="clear" w:color="auto" w:fill="FFFFFF"/>
        </w:rPr>
        <w:t>currently in possession of the proceeds of the sale. T</w:t>
      </w:r>
      <w:r w:rsidR="001D6FD0">
        <w:rPr>
          <w:rFonts w:ascii="Arial" w:eastAsia="Calibri" w:hAnsi="Arial" w:cs="Arial"/>
          <w:color w:val="000000" w:themeColor="text1"/>
          <w:sz w:val="24"/>
          <w:szCs w:val="24"/>
          <w:shd w:val="clear" w:color="auto" w:fill="FFFFFF"/>
        </w:rPr>
        <w:t xml:space="preserve">he third defendant is the buyer of the property and no order is sought against him. </w:t>
      </w:r>
    </w:p>
    <w:p w14:paraId="3C5F96C8" w14:textId="77777777" w:rsidR="007E7BB5" w:rsidRDefault="007E7BB5" w:rsidP="00261A6F">
      <w:pPr>
        <w:spacing w:after="0" w:line="360" w:lineRule="auto"/>
        <w:jc w:val="both"/>
        <w:rPr>
          <w:rFonts w:ascii="Arial" w:eastAsia="Calibri" w:hAnsi="Arial" w:cs="Arial"/>
          <w:color w:val="000000" w:themeColor="text1"/>
          <w:sz w:val="24"/>
          <w:szCs w:val="24"/>
          <w:shd w:val="clear" w:color="auto" w:fill="FFFFFF"/>
        </w:rPr>
      </w:pPr>
    </w:p>
    <w:p w14:paraId="3A2853A5" w14:textId="77777777" w:rsidR="007E7BB5" w:rsidRDefault="00F12D24"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[3</w:t>
      </w:r>
      <w:r w:rsidR="007E7BB5">
        <w:rPr>
          <w:rFonts w:ascii="Arial" w:eastAsia="Calibri" w:hAnsi="Arial" w:cs="Arial"/>
          <w:color w:val="000000" w:themeColor="text1"/>
          <w:sz w:val="24"/>
          <w:szCs w:val="24"/>
          <w:shd w:val="clear" w:color="auto" w:fill="FFFFFF"/>
        </w:rPr>
        <w:t>]</w:t>
      </w:r>
      <w:r w:rsidR="007E7BB5">
        <w:rPr>
          <w:rFonts w:ascii="Arial" w:eastAsia="Calibri" w:hAnsi="Arial" w:cs="Arial"/>
          <w:color w:val="000000" w:themeColor="text1"/>
          <w:sz w:val="24"/>
          <w:szCs w:val="24"/>
          <w:shd w:val="clear" w:color="auto" w:fill="FFFFFF"/>
        </w:rPr>
        <w:tab/>
        <w:t xml:space="preserve">Where reference is made to both the plaintiff and the first defendant, they shall be referred to as ‘the parties’. </w:t>
      </w:r>
    </w:p>
    <w:p w14:paraId="381DA461" w14:textId="77777777" w:rsidR="00323F43" w:rsidRDefault="00323F43" w:rsidP="00261A6F">
      <w:pPr>
        <w:spacing w:after="0" w:line="360" w:lineRule="auto"/>
        <w:jc w:val="both"/>
        <w:rPr>
          <w:rFonts w:ascii="Arial" w:eastAsia="Calibri" w:hAnsi="Arial" w:cs="Arial"/>
          <w:color w:val="000000" w:themeColor="text1"/>
          <w:sz w:val="24"/>
          <w:szCs w:val="24"/>
          <w:shd w:val="clear" w:color="auto" w:fill="FFFFFF"/>
        </w:rPr>
      </w:pPr>
    </w:p>
    <w:p w14:paraId="6437E2FF" w14:textId="77777777" w:rsidR="00323F43" w:rsidRDefault="00323F43"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[4]</w:t>
      </w:r>
      <w:r>
        <w:rPr>
          <w:rFonts w:ascii="Arial" w:eastAsia="Calibri" w:hAnsi="Arial" w:cs="Arial"/>
          <w:color w:val="000000" w:themeColor="text1"/>
          <w:sz w:val="24"/>
          <w:szCs w:val="24"/>
          <w:shd w:val="clear" w:color="auto" w:fill="FFFFFF"/>
        </w:rPr>
        <w:tab/>
        <w:t>The plaintiff is represented by Ms. Amupolo, while the first defendant is represented by Ms</w:t>
      </w:r>
      <w:r w:rsidR="008C44F4">
        <w:rPr>
          <w:rFonts w:ascii="Arial" w:eastAsia="Calibri" w:hAnsi="Arial" w:cs="Arial"/>
          <w:color w:val="000000" w:themeColor="text1"/>
          <w:sz w:val="24"/>
          <w:szCs w:val="24"/>
          <w:shd w:val="clear" w:color="auto" w:fill="FFFFFF"/>
        </w:rPr>
        <w:t>.</w:t>
      </w:r>
      <w:r>
        <w:rPr>
          <w:rFonts w:ascii="Arial" w:eastAsia="Calibri" w:hAnsi="Arial" w:cs="Arial"/>
          <w:color w:val="000000" w:themeColor="text1"/>
          <w:sz w:val="24"/>
          <w:szCs w:val="24"/>
          <w:shd w:val="clear" w:color="auto" w:fill="FFFFFF"/>
        </w:rPr>
        <w:t xml:space="preserve"> Mainga. The second and third defendants did not defend the matter. </w:t>
      </w:r>
    </w:p>
    <w:p w14:paraId="4F0C2E99" w14:textId="77777777" w:rsidR="001D6FD0" w:rsidRPr="001D6FD0" w:rsidRDefault="001D6FD0" w:rsidP="00261A6F">
      <w:pPr>
        <w:spacing w:after="0" w:line="360" w:lineRule="auto"/>
        <w:jc w:val="both"/>
        <w:rPr>
          <w:rFonts w:ascii="Arial" w:eastAsia="Calibri" w:hAnsi="Arial" w:cs="Arial"/>
          <w:color w:val="000000" w:themeColor="text1"/>
          <w:sz w:val="24"/>
          <w:szCs w:val="24"/>
          <w:u w:val="single"/>
          <w:shd w:val="clear" w:color="auto" w:fill="FFFFFF"/>
        </w:rPr>
      </w:pPr>
    </w:p>
    <w:p w14:paraId="216474E2" w14:textId="77777777" w:rsidR="001D6FD0" w:rsidRPr="001D6FD0" w:rsidRDefault="001D6FD0" w:rsidP="00261A6F">
      <w:pPr>
        <w:spacing w:after="0" w:line="360" w:lineRule="auto"/>
        <w:jc w:val="both"/>
        <w:rPr>
          <w:rFonts w:ascii="Arial" w:eastAsia="Calibri" w:hAnsi="Arial" w:cs="Arial"/>
          <w:color w:val="000000" w:themeColor="text1"/>
          <w:sz w:val="24"/>
          <w:szCs w:val="24"/>
          <w:u w:val="single"/>
          <w:shd w:val="clear" w:color="auto" w:fill="FFFFFF"/>
        </w:rPr>
      </w:pPr>
      <w:r w:rsidRPr="001D6FD0">
        <w:rPr>
          <w:rFonts w:ascii="Arial" w:eastAsia="Calibri" w:hAnsi="Arial" w:cs="Arial"/>
          <w:color w:val="000000" w:themeColor="text1"/>
          <w:sz w:val="24"/>
          <w:szCs w:val="24"/>
          <w:u w:val="single"/>
          <w:shd w:val="clear" w:color="auto" w:fill="FFFFFF"/>
        </w:rPr>
        <w:t>Particulars of claim</w:t>
      </w:r>
    </w:p>
    <w:p w14:paraId="25E4B8A7" w14:textId="77777777" w:rsidR="00494FDE" w:rsidRDefault="00494FDE" w:rsidP="00261A6F">
      <w:pPr>
        <w:spacing w:after="0" w:line="360" w:lineRule="auto"/>
        <w:jc w:val="both"/>
        <w:rPr>
          <w:rFonts w:ascii="Arial" w:eastAsia="Calibri" w:hAnsi="Arial" w:cs="Arial"/>
          <w:color w:val="000000" w:themeColor="text1"/>
          <w:sz w:val="24"/>
          <w:szCs w:val="24"/>
          <w:shd w:val="clear" w:color="auto" w:fill="FFFFFF"/>
        </w:rPr>
      </w:pPr>
    </w:p>
    <w:p w14:paraId="528C9B22" w14:textId="77777777" w:rsidR="00212D04" w:rsidRDefault="00AB43BF"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[5</w:t>
      </w:r>
      <w:r w:rsidR="00212D04">
        <w:rPr>
          <w:rFonts w:ascii="Arial" w:eastAsia="Calibri" w:hAnsi="Arial" w:cs="Arial"/>
          <w:color w:val="000000" w:themeColor="text1"/>
          <w:sz w:val="24"/>
          <w:szCs w:val="24"/>
          <w:shd w:val="clear" w:color="auto" w:fill="FFFFFF"/>
        </w:rPr>
        <w:t>]</w:t>
      </w:r>
      <w:r w:rsidR="00212D04">
        <w:rPr>
          <w:rFonts w:ascii="Arial" w:eastAsia="Calibri" w:hAnsi="Arial" w:cs="Arial"/>
          <w:color w:val="000000" w:themeColor="text1"/>
          <w:sz w:val="24"/>
          <w:szCs w:val="24"/>
          <w:shd w:val="clear" w:color="auto" w:fill="FFFFFF"/>
        </w:rPr>
        <w:tab/>
        <w:t>It is alleged that on 12 June 2021 at Ondangwa, the plaintiff represented by Ms Aili Shikongo and the first defendant in his personal capacity, entered into a partly oral and partly written agreement, the wr</w:t>
      </w:r>
      <w:r w:rsidR="002F65E0">
        <w:rPr>
          <w:rFonts w:ascii="Arial" w:eastAsia="Calibri" w:hAnsi="Arial" w:cs="Arial"/>
          <w:color w:val="000000" w:themeColor="text1"/>
          <w:sz w:val="24"/>
          <w:szCs w:val="24"/>
          <w:shd w:val="clear" w:color="auto" w:fill="FFFFFF"/>
        </w:rPr>
        <w:t>itten part comprising of</w:t>
      </w:r>
      <w:r w:rsidR="00212D04">
        <w:rPr>
          <w:rFonts w:ascii="Arial" w:eastAsia="Calibri" w:hAnsi="Arial" w:cs="Arial"/>
          <w:color w:val="000000" w:themeColor="text1"/>
          <w:sz w:val="24"/>
          <w:szCs w:val="24"/>
          <w:shd w:val="clear" w:color="auto" w:fill="FFFFFF"/>
        </w:rPr>
        <w:t xml:space="preserve"> WhatsApp communications between the parties.</w:t>
      </w:r>
    </w:p>
    <w:p w14:paraId="77285797" w14:textId="77777777" w:rsidR="00212D04" w:rsidRDefault="00212D04" w:rsidP="00261A6F">
      <w:pPr>
        <w:spacing w:after="0" w:line="360" w:lineRule="auto"/>
        <w:jc w:val="both"/>
        <w:rPr>
          <w:rFonts w:ascii="Arial" w:eastAsia="Calibri" w:hAnsi="Arial" w:cs="Arial"/>
          <w:color w:val="000000" w:themeColor="text1"/>
          <w:sz w:val="24"/>
          <w:szCs w:val="24"/>
          <w:shd w:val="clear" w:color="auto" w:fill="FFFFFF"/>
        </w:rPr>
      </w:pPr>
    </w:p>
    <w:p w14:paraId="61B53FCD" w14:textId="77777777" w:rsidR="00212D04" w:rsidRDefault="00CA5B99"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[6</w:t>
      </w:r>
      <w:r w:rsidR="00212D04">
        <w:rPr>
          <w:rFonts w:ascii="Arial" w:eastAsia="Calibri" w:hAnsi="Arial" w:cs="Arial"/>
          <w:color w:val="000000" w:themeColor="text1"/>
          <w:sz w:val="24"/>
          <w:szCs w:val="24"/>
          <w:shd w:val="clear" w:color="auto" w:fill="FFFFFF"/>
        </w:rPr>
        <w:t>]</w:t>
      </w:r>
      <w:r w:rsidR="00212D04">
        <w:rPr>
          <w:rFonts w:ascii="Arial" w:eastAsia="Calibri" w:hAnsi="Arial" w:cs="Arial"/>
          <w:color w:val="000000" w:themeColor="text1"/>
          <w:sz w:val="24"/>
          <w:szCs w:val="24"/>
          <w:shd w:val="clear" w:color="auto" w:fill="FFFFFF"/>
        </w:rPr>
        <w:tab/>
        <w:t>It is further alleged that the terms of the agreement were that:</w:t>
      </w:r>
    </w:p>
    <w:p w14:paraId="015D96BC" w14:textId="77777777" w:rsidR="00212D04" w:rsidRDefault="00212D04" w:rsidP="00261A6F">
      <w:pPr>
        <w:spacing w:after="0" w:line="360" w:lineRule="auto"/>
        <w:jc w:val="both"/>
        <w:rPr>
          <w:rFonts w:ascii="Arial" w:eastAsia="Calibri" w:hAnsi="Arial" w:cs="Arial"/>
          <w:color w:val="000000" w:themeColor="text1"/>
          <w:sz w:val="24"/>
          <w:szCs w:val="24"/>
          <w:shd w:val="clear" w:color="auto" w:fill="FFFFFF"/>
        </w:rPr>
      </w:pPr>
    </w:p>
    <w:p w14:paraId="7E6C560D" w14:textId="77777777" w:rsidR="00212D04" w:rsidRPr="00212D04" w:rsidRDefault="003C2A6F" w:rsidP="00212D04">
      <w:pPr>
        <w:pStyle w:val="ListParagraph"/>
        <w:numPr>
          <w:ilvl w:val="0"/>
          <w:numId w:val="33"/>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p</w:t>
      </w:r>
      <w:r w:rsidR="00212D04" w:rsidRPr="00212D04">
        <w:rPr>
          <w:rFonts w:ascii="Arial" w:eastAsia="Calibri" w:hAnsi="Arial" w:cs="Arial"/>
          <w:color w:val="000000" w:themeColor="text1"/>
          <w:sz w:val="24"/>
          <w:szCs w:val="24"/>
          <w:shd w:val="clear" w:color="auto" w:fill="FFFFFF"/>
        </w:rPr>
        <w:t>laintiff would secure a buyer for the property in the amount of N$ 1</w:t>
      </w:r>
      <w:r w:rsidR="00A77B04">
        <w:rPr>
          <w:rFonts w:ascii="Arial" w:eastAsia="Calibri" w:hAnsi="Arial" w:cs="Arial"/>
          <w:color w:val="000000" w:themeColor="text1"/>
          <w:sz w:val="24"/>
          <w:szCs w:val="24"/>
          <w:shd w:val="clear" w:color="auto" w:fill="FFFFFF"/>
        </w:rPr>
        <w:t xml:space="preserve">, </w:t>
      </w:r>
      <w:r w:rsidR="00212D04" w:rsidRPr="00212D04">
        <w:rPr>
          <w:rFonts w:ascii="Arial" w:eastAsia="Calibri" w:hAnsi="Arial" w:cs="Arial"/>
          <w:color w:val="000000" w:themeColor="text1"/>
          <w:sz w:val="24"/>
          <w:szCs w:val="24"/>
          <w:shd w:val="clear" w:color="auto" w:fill="FFFFFF"/>
        </w:rPr>
        <w:t>076 946.00</w:t>
      </w:r>
      <w:r w:rsidR="00A77B04">
        <w:rPr>
          <w:rFonts w:ascii="Arial" w:eastAsia="Calibri" w:hAnsi="Arial" w:cs="Arial"/>
          <w:color w:val="000000" w:themeColor="text1"/>
          <w:sz w:val="24"/>
          <w:szCs w:val="24"/>
          <w:shd w:val="clear" w:color="auto" w:fill="FFFFFF"/>
        </w:rPr>
        <w:t>.</w:t>
      </w:r>
    </w:p>
    <w:p w14:paraId="1D2E33ED" w14:textId="77777777" w:rsidR="00212D04" w:rsidRDefault="00212D04" w:rsidP="00212D04">
      <w:pPr>
        <w:pStyle w:val="ListParagraph"/>
        <w:numPr>
          <w:ilvl w:val="0"/>
          <w:numId w:val="33"/>
        </w:num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The first defendant would pay the full agent’s commission o</w:t>
      </w:r>
      <w:r w:rsidR="00CC2377">
        <w:rPr>
          <w:rFonts w:ascii="Arial" w:eastAsia="Calibri" w:hAnsi="Arial" w:cs="Arial"/>
          <w:color w:val="000000" w:themeColor="text1"/>
          <w:sz w:val="24"/>
          <w:szCs w:val="24"/>
          <w:shd w:val="clear" w:color="auto" w:fill="FFFFFF"/>
        </w:rPr>
        <w:t>f 7% of the purchase price</w:t>
      </w:r>
      <w:r w:rsidR="00A77B04">
        <w:rPr>
          <w:rFonts w:ascii="Arial" w:eastAsia="Calibri" w:hAnsi="Arial" w:cs="Arial"/>
          <w:color w:val="000000" w:themeColor="text1"/>
          <w:sz w:val="24"/>
          <w:szCs w:val="24"/>
          <w:shd w:val="clear" w:color="auto" w:fill="FFFFFF"/>
        </w:rPr>
        <w:t>,</w:t>
      </w:r>
      <w:r w:rsidR="00CC2377">
        <w:rPr>
          <w:rFonts w:ascii="Arial" w:eastAsia="Calibri" w:hAnsi="Arial" w:cs="Arial"/>
          <w:color w:val="000000" w:themeColor="text1"/>
          <w:sz w:val="24"/>
          <w:szCs w:val="24"/>
          <w:shd w:val="clear" w:color="auto" w:fill="FFFFFF"/>
        </w:rPr>
        <w:t xml:space="preserve"> amounting</w:t>
      </w:r>
      <w:r>
        <w:rPr>
          <w:rFonts w:ascii="Arial" w:eastAsia="Calibri" w:hAnsi="Arial" w:cs="Arial"/>
          <w:color w:val="000000" w:themeColor="text1"/>
          <w:sz w:val="24"/>
          <w:szCs w:val="24"/>
          <w:shd w:val="clear" w:color="auto" w:fill="FFFFFF"/>
        </w:rPr>
        <w:t xml:space="preserve"> to N$ 74</w:t>
      </w:r>
      <w:r w:rsidR="00A77B04">
        <w:rPr>
          <w:rFonts w:ascii="Arial" w:eastAsia="Calibri" w:hAnsi="Arial" w:cs="Arial"/>
          <w:color w:val="000000" w:themeColor="text1"/>
          <w:sz w:val="24"/>
          <w:szCs w:val="24"/>
          <w:shd w:val="clear" w:color="auto" w:fill="FFFFFF"/>
        </w:rPr>
        <w:t>,</w:t>
      </w:r>
      <w:r>
        <w:rPr>
          <w:rFonts w:ascii="Arial" w:eastAsia="Calibri" w:hAnsi="Arial" w:cs="Arial"/>
          <w:color w:val="000000" w:themeColor="text1"/>
          <w:sz w:val="24"/>
          <w:szCs w:val="24"/>
          <w:shd w:val="clear" w:color="auto" w:fill="FFFFFF"/>
        </w:rPr>
        <w:t> 756.22.</w:t>
      </w:r>
    </w:p>
    <w:p w14:paraId="108ACC37" w14:textId="77777777" w:rsidR="00212D04" w:rsidRDefault="00212D04" w:rsidP="00212D04">
      <w:pPr>
        <w:spacing w:after="0" w:line="360" w:lineRule="auto"/>
        <w:jc w:val="both"/>
        <w:rPr>
          <w:rFonts w:ascii="Arial" w:eastAsia="Calibri" w:hAnsi="Arial" w:cs="Arial"/>
          <w:color w:val="000000" w:themeColor="text1"/>
          <w:sz w:val="24"/>
          <w:szCs w:val="24"/>
          <w:shd w:val="clear" w:color="auto" w:fill="FFFFFF"/>
        </w:rPr>
      </w:pPr>
    </w:p>
    <w:p w14:paraId="37C9078A" w14:textId="77777777" w:rsidR="007725E6" w:rsidRDefault="00CA5B99" w:rsidP="00212D04">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[7</w:t>
      </w:r>
      <w:r w:rsidR="005234CC">
        <w:rPr>
          <w:rFonts w:ascii="Arial" w:eastAsia="Calibri" w:hAnsi="Arial" w:cs="Arial"/>
          <w:color w:val="000000" w:themeColor="text1"/>
          <w:sz w:val="24"/>
          <w:szCs w:val="24"/>
          <w:shd w:val="clear" w:color="auto" w:fill="FFFFFF"/>
        </w:rPr>
        <w:t>]</w:t>
      </w:r>
      <w:r w:rsidR="005234CC">
        <w:rPr>
          <w:rFonts w:ascii="Arial" w:eastAsia="Calibri" w:hAnsi="Arial" w:cs="Arial"/>
          <w:color w:val="000000" w:themeColor="text1"/>
          <w:sz w:val="24"/>
          <w:szCs w:val="24"/>
          <w:shd w:val="clear" w:color="auto" w:fill="FFFFFF"/>
        </w:rPr>
        <w:tab/>
      </w:r>
      <w:r w:rsidR="00212D04">
        <w:rPr>
          <w:rFonts w:ascii="Arial" w:eastAsia="Calibri" w:hAnsi="Arial" w:cs="Arial"/>
          <w:color w:val="000000" w:themeColor="text1"/>
          <w:sz w:val="24"/>
          <w:szCs w:val="24"/>
          <w:shd w:val="clear" w:color="auto" w:fill="FFFFFF"/>
        </w:rPr>
        <w:t xml:space="preserve">Furthermore, </w:t>
      </w:r>
      <w:r w:rsidR="007725E6">
        <w:rPr>
          <w:rFonts w:ascii="Arial" w:eastAsia="Calibri" w:hAnsi="Arial" w:cs="Arial"/>
          <w:color w:val="000000" w:themeColor="text1"/>
          <w:sz w:val="24"/>
          <w:szCs w:val="24"/>
          <w:shd w:val="clear" w:color="auto" w:fill="FFFFFF"/>
        </w:rPr>
        <w:t>it is alleged</w:t>
      </w:r>
      <w:r w:rsidR="00212D04">
        <w:rPr>
          <w:rFonts w:ascii="Arial" w:eastAsia="Calibri" w:hAnsi="Arial" w:cs="Arial"/>
          <w:color w:val="000000" w:themeColor="text1"/>
          <w:sz w:val="24"/>
          <w:szCs w:val="24"/>
          <w:shd w:val="clear" w:color="auto" w:fill="FFFFFF"/>
        </w:rPr>
        <w:t xml:space="preserve"> that on 16 J</w:t>
      </w:r>
      <w:r w:rsidR="007725E6">
        <w:rPr>
          <w:rFonts w:ascii="Arial" w:eastAsia="Calibri" w:hAnsi="Arial" w:cs="Arial"/>
          <w:color w:val="000000" w:themeColor="text1"/>
          <w:sz w:val="24"/>
          <w:szCs w:val="24"/>
          <w:shd w:val="clear" w:color="auto" w:fill="FFFFFF"/>
        </w:rPr>
        <w:t>une 2021, the plaintiff, in compliance with its obligation</w:t>
      </w:r>
      <w:r w:rsidR="00AF397C">
        <w:rPr>
          <w:rFonts w:ascii="Arial" w:eastAsia="Calibri" w:hAnsi="Arial" w:cs="Arial"/>
          <w:color w:val="000000" w:themeColor="text1"/>
          <w:sz w:val="24"/>
          <w:szCs w:val="24"/>
          <w:shd w:val="clear" w:color="auto" w:fill="FFFFFF"/>
        </w:rPr>
        <w:t xml:space="preserve"> in terms of the agreement</w:t>
      </w:r>
      <w:r w:rsidR="003B41A8">
        <w:rPr>
          <w:rFonts w:ascii="Arial" w:eastAsia="Calibri" w:hAnsi="Arial" w:cs="Arial"/>
          <w:color w:val="000000" w:themeColor="text1"/>
          <w:sz w:val="24"/>
          <w:szCs w:val="24"/>
          <w:shd w:val="clear" w:color="auto" w:fill="FFFFFF"/>
        </w:rPr>
        <w:t>, secured a buyer</w:t>
      </w:r>
      <w:r w:rsidR="007725E6">
        <w:rPr>
          <w:rFonts w:ascii="Arial" w:eastAsia="Calibri" w:hAnsi="Arial" w:cs="Arial"/>
          <w:color w:val="000000" w:themeColor="text1"/>
          <w:sz w:val="24"/>
          <w:szCs w:val="24"/>
          <w:shd w:val="clear" w:color="auto" w:fill="FFFFFF"/>
        </w:rPr>
        <w:t xml:space="preserve"> of the property, being the third defendant, in the agreed amount of N$ 1</w:t>
      </w:r>
      <w:r w:rsidR="00AF4062">
        <w:rPr>
          <w:rFonts w:ascii="Arial" w:eastAsia="Calibri" w:hAnsi="Arial" w:cs="Arial"/>
          <w:color w:val="000000" w:themeColor="text1"/>
          <w:sz w:val="24"/>
          <w:szCs w:val="24"/>
          <w:shd w:val="clear" w:color="auto" w:fill="FFFFFF"/>
        </w:rPr>
        <w:t>,</w:t>
      </w:r>
      <w:r w:rsidR="007725E6">
        <w:rPr>
          <w:rFonts w:ascii="Arial" w:eastAsia="Calibri" w:hAnsi="Arial" w:cs="Arial"/>
          <w:color w:val="000000" w:themeColor="text1"/>
          <w:sz w:val="24"/>
          <w:szCs w:val="24"/>
          <w:shd w:val="clear" w:color="auto" w:fill="FFFFFF"/>
        </w:rPr>
        <w:t xml:space="preserve">076 946.00. </w:t>
      </w:r>
    </w:p>
    <w:p w14:paraId="3632FD65" w14:textId="77777777" w:rsidR="007725E6" w:rsidRDefault="007725E6" w:rsidP="00212D04">
      <w:pPr>
        <w:spacing w:after="0" w:line="360" w:lineRule="auto"/>
        <w:jc w:val="both"/>
        <w:rPr>
          <w:rFonts w:ascii="Arial" w:eastAsia="Calibri" w:hAnsi="Arial" w:cs="Arial"/>
          <w:color w:val="000000" w:themeColor="text1"/>
          <w:sz w:val="24"/>
          <w:szCs w:val="24"/>
          <w:shd w:val="clear" w:color="auto" w:fill="FFFFFF"/>
        </w:rPr>
      </w:pPr>
    </w:p>
    <w:p w14:paraId="5D2FD160" w14:textId="5F2325DE" w:rsidR="00227312" w:rsidRDefault="008A5747" w:rsidP="00227312">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[8</w:t>
      </w:r>
      <w:r w:rsidR="007725E6">
        <w:rPr>
          <w:rFonts w:ascii="Arial" w:eastAsia="Calibri" w:hAnsi="Arial" w:cs="Arial"/>
          <w:color w:val="000000" w:themeColor="text1"/>
          <w:sz w:val="24"/>
          <w:szCs w:val="24"/>
          <w:shd w:val="clear" w:color="auto" w:fill="FFFFFF"/>
        </w:rPr>
        <w:t>]</w:t>
      </w:r>
      <w:r w:rsidR="007725E6">
        <w:rPr>
          <w:rFonts w:ascii="Arial" w:eastAsia="Calibri" w:hAnsi="Arial" w:cs="Arial"/>
          <w:color w:val="000000" w:themeColor="text1"/>
          <w:sz w:val="24"/>
          <w:szCs w:val="24"/>
          <w:shd w:val="clear" w:color="auto" w:fill="FFFFFF"/>
        </w:rPr>
        <w:tab/>
        <w:t>In addition, the plaintiff claims that the first defendant has failed to acknowledge the plaintiff as the sole and effect</w:t>
      </w:r>
      <w:r w:rsidR="00A56375">
        <w:rPr>
          <w:rFonts w:ascii="Arial" w:eastAsia="Calibri" w:hAnsi="Arial" w:cs="Arial"/>
          <w:color w:val="000000" w:themeColor="text1"/>
          <w:sz w:val="24"/>
          <w:szCs w:val="24"/>
          <w:shd w:val="clear" w:color="auto" w:fill="FFFFFF"/>
        </w:rPr>
        <w:t>ive</w:t>
      </w:r>
      <w:r w:rsidR="007725E6">
        <w:rPr>
          <w:rFonts w:ascii="Arial" w:eastAsia="Calibri" w:hAnsi="Arial" w:cs="Arial"/>
          <w:color w:val="000000" w:themeColor="text1"/>
          <w:sz w:val="24"/>
          <w:szCs w:val="24"/>
          <w:shd w:val="clear" w:color="auto" w:fill="FFFFFF"/>
        </w:rPr>
        <w:t xml:space="preserve"> cause </w:t>
      </w:r>
      <w:r w:rsidR="00227312">
        <w:rPr>
          <w:rFonts w:ascii="Arial" w:eastAsia="Calibri" w:hAnsi="Arial" w:cs="Arial"/>
          <w:color w:val="000000" w:themeColor="text1"/>
          <w:sz w:val="24"/>
          <w:szCs w:val="24"/>
          <w:shd w:val="clear" w:color="auto" w:fill="FFFFFF"/>
        </w:rPr>
        <w:t xml:space="preserve">of the sale agreement between the first defendant and the third defendant. </w:t>
      </w:r>
    </w:p>
    <w:p w14:paraId="0E8026DF" w14:textId="77777777" w:rsidR="00AD3944" w:rsidRDefault="00AD3944" w:rsidP="00227312">
      <w:pPr>
        <w:spacing w:after="0" w:line="360" w:lineRule="auto"/>
        <w:jc w:val="both"/>
        <w:rPr>
          <w:rFonts w:ascii="Arial" w:eastAsia="Calibri" w:hAnsi="Arial" w:cs="Arial"/>
          <w:color w:val="000000" w:themeColor="text1"/>
          <w:sz w:val="24"/>
          <w:szCs w:val="24"/>
          <w:shd w:val="clear" w:color="auto" w:fill="FFFFFF"/>
        </w:rPr>
      </w:pPr>
    </w:p>
    <w:p w14:paraId="655FE811" w14:textId="77777777" w:rsidR="00AD3944" w:rsidRDefault="008A5747" w:rsidP="00227312">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[9</w:t>
      </w:r>
      <w:r w:rsidR="00FD6160">
        <w:rPr>
          <w:rFonts w:ascii="Arial" w:eastAsia="Calibri" w:hAnsi="Arial" w:cs="Arial"/>
          <w:color w:val="000000" w:themeColor="text1"/>
          <w:sz w:val="24"/>
          <w:szCs w:val="24"/>
          <w:shd w:val="clear" w:color="auto" w:fill="FFFFFF"/>
        </w:rPr>
        <w:t>]</w:t>
      </w:r>
      <w:r w:rsidR="00FD6160">
        <w:rPr>
          <w:rFonts w:ascii="Arial" w:eastAsia="Calibri" w:hAnsi="Arial" w:cs="Arial"/>
          <w:color w:val="000000" w:themeColor="text1"/>
          <w:sz w:val="24"/>
          <w:szCs w:val="24"/>
          <w:shd w:val="clear" w:color="auto" w:fill="FFFFFF"/>
        </w:rPr>
        <w:tab/>
        <w:t>Consequently</w:t>
      </w:r>
      <w:r w:rsidR="0031236E">
        <w:rPr>
          <w:rFonts w:ascii="Arial" w:eastAsia="Calibri" w:hAnsi="Arial" w:cs="Arial"/>
          <w:color w:val="000000" w:themeColor="text1"/>
          <w:sz w:val="24"/>
          <w:szCs w:val="24"/>
          <w:shd w:val="clear" w:color="auto" w:fill="FFFFFF"/>
        </w:rPr>
        <w:t>, the plaintiff seeks</w:t>
      </w:r>
      <w:r w:rsidR="00F45A5C">
        <w:rPr>
          <w:rFonts w:ascii="Arial" w:eastAsia="Calibri" w:hAnsi="Arial" w:cs="Arial"/>
          <w:color w:val="000000" w:themeColor="text1"/>
          <w:sz w:val="24"/>
          <w:szCs w:val="24"/>
          <w:shd w:val="clear" w:color="auto" w:fill="FFFFFF"/>
        </w:rPr>
        <w:t>, among others,</w:t>
      </w:r>
      <w:r w:rsidR="0031236E">
        <w:rPr>
          <w:rFonts w:ascii="Arial" w:eastAsia="Calibri" w:hAnsi="Arial" w:cs="Arial"/>
          <w:color w:val="000000" w:themeColor="text1"/>
          <w:sz w:val="24"/>
          <w:szCs w:val="24"/>
          <w:shd w:val="clear" w:color="auto" w:fill="FFFFFF"/>
        </w:rPr>
        <w:t xml:space="preserve"> the following relief:</w:t>
      </w:r>
    </w:p>
    <w:p w14:paraId="2B56B0B7" w14:textId="77777777" w:rsidR="0031236E" w:rsidRDefault="0031236E" w:rsidP="00227312">
      <w:pPr>
        <w:spacing w:after="0" w:line="360" w:lineRule="auto"/>
        <w:jc w:val="both"/>
        <w:rPr>
          <w:rFonts w:ascii="Arial" w:eastAsia="Calibri" w:hAnsi="Arial" w:cs="Arial"/>
          <w:color w:val="000000" w:themeColor="text1"/>
          <w:sz w:val="24"/>
          <w:szCs w:val="24"/>
          <w:shd w:val="clear" w:color="auto" w:fill="FFFFFF"/>
        </w:rPr>
      </w:pPr>
    </w:p>
    <w:p w14:paraId="37C61C78" w14:textId="77777777" w:rsidR="00D315E2" w:rsidRDefault="00D315E2" w:rsidP="00D315E2">
      <w:pPr>
        <w:pStyle w:val="ListParagraph"/>
        <w:numPr>
          <w:ilvl w:val="0"/>
          <w:numId w:val="32"/>
        </w:numPr>
        <w:spacing w:after="0" w:line="360" w:lineRule="auto"/>
        <w:jc w:val="both"/>
        <w:rPr>
          <w:rFonts w:ascii="Arial" w:eastAsia="Calibri" w:hAnsi="Arial" w:cs="Arial"/>
          <w:color w:val="000000" w:themeColor="text1"/>
          <w:sz w:val="24"/>
          <w:szCs w:val="24"/>
          <w:shd w:val="clear" w:color="auto" w:fill="FFFFFF"/>
        </w:rPr>
      </w:pPr>
      <w:r w:rsidRPr="00D315E2">
        <w:rPr>
          <w:rFonts w:ascii="Arial" w:eastAsia="Calibri" w:hAnsi="Arial" w:cs="Arial"/>
          <w:color w:val="000000" w:themeColor="text1"/>
          <w:sz w:val="24"/>
          <w:szCs w:val="24"/>
          <w:shd w:val="clear" w:color="auto" w:fill="FFFFFF"/>
        </w:rPr>
        <w:t>Confirmation</w:t>
      </w:r>
      <w:r w:rsidR="00AD3944" w:rsidRPr="00D315E2">
        <w:rPr>
          <w:rFonts w:ascii="Arial" w:eastAsia="Calibri" w:hAnsi="Arial" w:cs="Arial"/>
          <w:color w:val="000000" w:themeColor="text1"/>
          <w:sz w:val="24"/>
          <w:szCs w:val="24"/>
          <w:shd w:val="clear" w:color="auto" w:fill="FFFFFF"/>
        </w:rPr>
        <w:t xml:space="preserve"> that the plaintiff is the effective cause of the sale agreement betwee</w:t>
      </w:r>
      <w:r w:rsidR="005517B6">
        <w:rPr>
          <w:rFonts w:ascii="Arial" w:eastAsia="Calibri" w:hAnsi="Arial" w:cs="Arial"/>
          <w:color w:val="000000" w:themeColor="text1"/>
          <w:sz w:val="24"/>
          <w:szCs w:val="24"/>
          <w:shd w:val="clear" w:color="auto" w:fill="FFFFFF"/>
        </w:rPr>
        <w:t>n the first and third defendant.</w:t>
      </w:r>
    </w:p>
    <w:p w14:paraId="463F0614" w14:textId="77777777" w:rsidR="00AD3944" w:rsidRDefault="00D315E2" w:rsidP="00227312">
      <w:pPr>
        <w:pStyle w:val="ListParagraph"/>
        <w:numPr>
          <w:ilvl w:val="0"/>
          <w:numId w:val="32"/>
        </w:numPr>
        <w:spacing w:after="0" w:line="360" w:lineRule="auto"/>
        <w:jc w:val="both"/>
        <w:rPr>
          <w:rFonts w:ascii="Arial" w:eastAsia="Calibri" w:hAnsi="Arial" w:cs="Arial"/>
          <w:color w:val="000000" w:themeColor="text1"/>
          <w:sz w:val="24"/>
          <w:szCs w:val="24"/>
          <w:shd w:val="clear" w:color="auto" w:fill="FFFFFF"/>
        </w:rPr>
      </w:pPr>
      <w:r w:rsidRPr="00D315E2">
        <w:rPr>
          <w:rFonts w:ascii="Arial" w:eastAsia="Calibri" w:hAnsi="Arial" w:cs="Arial"/>
          <w:color w:val="000000" w:themeColor="text1"/>
          <w:sz w:val="24"/>
          <w:szCs w:val="24"/>
          <w:shd w:val="clear" w:color="auto" w:fill="FFFFFF"/>
        </w:rPr>
        <w:t>Payment</w:t>
      </w:r>
      <w:r w:rsidR="00AD3944" w:rsidRPr="00D315E2">
        <w:rPr>
          <w:rFonts w:ascii="Arial" w:eastAsia="Calibri" w:hAnsi="Arial" w:cs="Arial"/>
          <w:color w:val="000000" w:themeColor="text1"/>
          <w:sz w:val="24"/>
          <w:szCs w:val="24"/>
          <w:shd w:val="clear" w:color="auto" w:fill="FFFFFF"/>
        </w:rPr>
        <w:t xml:space="preserve"> by the fir</w:t>
      </w:r>
      <w:r w:rsidR="00A10805">
        <w:rPr>
          <w:rFonts w:ascii="Arial" w:eastAsia="Calibri" w:hAnsi="Arial" w:cs="Arial"/>
          <w:color w:val="000000" w:themeColor="text1"/>
          <w:sz w:val="24"/>
          <w:szCs w:val="24"/>
          <w:shd w:val="clear" w:color="auto" w:fill="FFFFFF"/>
        </w:rPr>
        <w:t>st defendant to the plaintiff,</w:t>
      </w:r>
      <w:r w:rsidR="00AD3944" w:rsidRPr="00D315E2">
        <w:rPr>
          <w:rFonts w:ascii="Arial" w:eastAsia="Calibri" w:hAnsi="Arial" w:cs="Arial"/>
          <w:color w:val="000000" w:themeColor="text1"/>
          <w:sz w:val="24"/>
          <w:szCs w:val="24"/>
          <w:shd w:val="clear" w:color="auto" w:fill="FFFFFF"/>
        </w:rPr>
        <w:t xml:space="preserve"> the amount of N$ 74</w:t>
      </w:r>
      <w:r w:rsidR="005517B6">
        <w:rPr>
          <w:rFonts w:ascii="Arial" w:eastAsia="Calibri" w:hAnsi="Arial" w:cs="Arial"/>
          <w:color w:val="000000" w:themeColor="text1"/>
          <w:sz w:val="24"/>
          <w:szCs w:val="24"/>
          <w:shd w:val="clear" w:color="auto" w:fill="FFFFFF"/>
        </w:rPr>
        <w:t>,</w:t>
      </w:r>
      <w:r w:rsidR="00AD3944" w:rsidRPr="00D315E2">
        <w:rPr>
          <w:rFonts w:ascii="Arial" w:eastAsia="Calibri" w:hAnsi="Arial" w:cs="Arial"/>
          <w:color w:val="000000" w:themeColor="text1"/>
          <w:sz w:val="24"/>
          <w:szCs w:val="24"/>
          <w:shd w:val="clear" w:color="auto" w:fill="FFFFFF"/>
        </w:rPr>
        <w:t> 756.22</w:t>
      </w:r>
      <w:r w:rsidR="00E6198B">
        <w:rPr>
          <w:rFonts w:ascii="Arial" w:eastAsia="Calibri" w:hAnsi="Arial" w:cs="Arial"/>
          <w:color w:val="000000" w:themeColor="text1"/>
          <w:sz w:val="24"/>
          <w:szCs w:val="24"/>
          <w:shd w:val="clear" w:color="auto" w:fill="FFFFFF"/>
        </w:rPr>
        <w:t>,</w:t>
      </w:r>
      <w:r w:rsidR="00AD3944" w:rsidRPr="00D315E2">
        <w:rPr>
          <w:rFonts w:ascii="Arial" w:eastAsia="Calibri" w:hAnsi="Arial" w:cs="Arial"/>
          <w:color w:val="000000" w:themeColor="text1"/>
          <w:sz w:val="24"/>
          <w:szCs w:val="24"/>
          <w:shd w:val="clear" w:color="auto" w:fill="FFFFFF"/>
        </w:rPr>
        <w:t xml:space="preserve"> being 7% of the</w:t>
      </w:r>
      <w:r w:rsidR="005517B6">
        <w:rPr>
          <w:rFonts w:ascii="Arial" w:eastAsia="Calibri" w:hAnsi="Arial" w:cs="Arial"/>
          <w:color w:val="000000" w:themeColor="text1"/>
          <w:sz w:val="24"/>
          <w:szCs w:val="24"/>
          <w:shd w:val="clear" w:color="auto" w:fill="FFFFFF"/>
        </w:rPr>
        <w:t xml:space="preserve"> purchase price of the property.</w:t>
      </w:r>
      <w:r w:rsidR="00AD3944" w:rsidRPr="00D315E2">
        <w:rPr>
          <w:rFonts w:ascii="Arial" w:eastAsia="Calibri" w:hAnsi="Arial" w:cs="Arial"/>
          <w:color w:val="000000" w:themeColor="text1"/>
          <w:sz w:val="24"/>
          <w:szCs w:val="24"/>
          <w:shd w:val="clear" w:color="auto" w:fill="FFFFFF"/>
        </w:rPr>
        <w:t xml:space="preserve"> </w:t>
      </w:r>
    </w:p>
    <w:p w14:paraId="7AD908F9" w14:textId="77777777" w:rsidR="00F45A5C" w:rsidRPr="00F45A5C" w:rsidRDefault="00D315E2" w:rsidP="00F45A5C">
      <w:pPr>
        <w:pStyle w:val="ListParagraph"/>
        <w:numPr>
          <w:ilvl w:val="0"/>
          <w:numId w:val="32"/>
        </w:numPr>
        <w:spacing w:after="0" w:line="360" w:lineRule="auto"/>
        <w:jc w:val="both"/>
        <w:rPr>
          <w:rFonts w:ascii="Arial" w:eastAsia="Calibri" w:hAnsi="Arial" w:cs="Arial"/>
          <w:color w:val="000000" w:themeColor="text1"/>
          <w:sz w:val="24"/>
          <w:szCs w:val="24"/>
          <w:shd w:val="clear" w:color="auto" w:fill="FFFFFF"/>
        </w:rPr>
      </w:pPr>
      <w:r w:rsidRPr="00D315E2">
        <w:rPr>
          <w:rFonts w:ascii="Arial" w:eastAsia="Calibri" w:hAnsi="Arial" w:cs="Arial"/>
          <w:color w:val="000000" w:themeColor="text1"/>
          <w:sz w:val="24"/>
          <w:szCs w:val="24"/>
          <w:shd w:val="clear" w:color="auto" w:fill="FFFFFF"/>
        </w:rPr>
        <w:t>In</w:t>
      </w:r>
      <w:r w:rsidR="00AD3944" w:rsidRPr="00D315E2">
        <w:rPr>
          <w:rFonts w:ascii="Arial" w:eastAsia="Calibri" w:hAnsi="Arial" w:cs="Arial"/>
          <w:color w:val="000000" w:themeColor="text1"/>
          <w:sz w:val="24"/>
          <w:szCs w:val="24"/>
          <w:shd w:val="clear" w:color="auto" w:fill="FFFFFF"/>
        </w:rPr>
        <w:t xml:space="preserve"> the event that </w:t>
      </w:r>
      <w:r w:rsidR="00E6198B">
        <w:rPr>
          <w:rFonts w:ascii="Arial" w:eastAsia="Calibri" w:hAnsi="Arial" w:cs="Arial"/>
          <w:color w:val="000000" w:themeColor="text1"/>
          <w:sz w:val="24"/>
          <w:szCs w:val="24"/>
          <w:shd w:val="clear" w:color="auto" w:fill="FFFFFF"/>
        </w:rPr>
        <w:t>the first defendant fails and/</w:t>
      </w:r>
      <w:r w:rsidR="00AD3944" w:rsidRPr="00D315E2">
        <w:rPr>
          <w:rFonts w:ascii="Arial" w:eastAsia="Calibri" w:hAnsi="Arial" w:cs="Arial"/>
          <w:color w:val="000000" w:themeColor="text1"/>
          <w:sz w:val="24"/>
          <w:szCs w:val="24"/>
          <w:shd w:val="clear" w:color="auto" w:fill="FFFFFF"/>
        </w:rPr>
        <w:t>or refuses to pay the aforesaid amount, the second defendant (conveyancer) be directed to pay over the plaintiff’s commission from the proc</w:t>
      </w:r>
      <w:r w:rsidR="005517B6">
        <w:rPr>
          <w:rFonts w:ascii="Arial" w:eastAsia="Calibri" w:hAnsi="Arial" w:cs="Arial"/>
          <w:color w:val="000000" w:themeColor="text1"/>
          <w:sz w:val="24"/>
          <w:szCs w:val="24"/>
          <w:shd w:val="clear" w:color="auto" w:fill="FFFFFF"/>
        </w:rPr>
        <w:t>eeds of the sale</w:t>
      </w:r>
      <w:r w:rsidR="00AD3944" w:rsidRPr="00D315E2">
        <w:rPr>
          <w:rFonts w:ascii="Arial" w:eastAsia="Calibri" w:hAnsi="Arial" w:cs="Arial"/>
          <w:color w:val="000000" w:themeColor="text1"/>
          <w:sz w:val="24"/>
          <w:szCs w:val="24"/>
          <w:shd w:val="clear" w:color="auto" w:fill="FFFFFF"/>
        </w:rPr>
        <w:t xml:space="preserve">. </w:t>
      </w:r>
    </w:p>
    <w:p w14:paraId="733A453F" w14:textId="77777777" w:rsidR="00F15D9E" w:rsidRDefault="00F15D9E" w:rsidP="00261A6F">
      <w:pPr>
        <w:spacing w:after="0" w:line="360" w:lineRule="auto"/>
        <w:jc w:val="both"/>
        <w:rPr>
          <w:rFonts w:ascii="Arial" w:eastAsia="Calibri" w:hAnsi="Arial" w:cs="Arial"/>
          <w:color w:val="000000" w:themeColor="text1"/>
          <w:sz w:val="24"/>
          <w:szCs w:val="24"/>
          <w:shd w:val="clear" w:color="auto" w:fill="FFFFFF"/>
        </w:rPr>
      </w:pPr>
    </w:p>
    <w:p w14:paraId="1D7F676B" w14:textId="77777777" w:rsidR="00F15D9E" w:rsidRDefault="00450338" w:rsidP="00261A6F">
      <w:pPr>
        <w:spacing w:after="0" w:line="360" w:lineRule="auto"/>
        <w:jc w:val="both"/>
        <w:rPr>
          <w:rFonts w:ascii="Arial" w:eastAsia="Calibri" w:hAnsi="Arial" w:cs="Arial"/>
          <w:color w:val="000000" w:themeColor="text1"/>
          <w:sz w:val="24"/>
          <w:szCs w:val="24"/>
          <w:u w:val="single"/>
          <w:shd w:val="clear" w:color="auto" w:fill="FFFFFF"/>
        </w:rPr>
      </w:pPr>
      <w:r>
        <w:rPr>
          <w:rFonts w:ascii="Arial" w:eastAsia="Calibri" w:hAnsi="Arial" w:cs="Arial"/>
          <w:color w:val="000000" w:themeColor="text1"/>
          <w:sz w:val="24"/>
          <w:szCs w:val="24"/>
          <w:u w:val="single"/>
          <w:shd w:val="clear" w:color="auto" w:fill="FFFFFF"/>
        </w:rPr>
        <w:t>First d</w:t>
      </w:r>
      <w:r w:rsidR="00A4480A">
        <w:rPr>
          <w:rFonts w:ascii="Arial" w:eastAsia="Calibri" w:hAnsi="Arial" w:cs="Arial"/>
          <w:color w:val="000000" w:themeColor="text1"/>
          <w:sz w:val="24"/>
          <w:szCs w:val="24"/>
          <w:u w:val="single"/>
          <w:shd w:val="clear" w:color="auto" w:fill="FFFFFF"/>
        </w:rPr>
        <w:t>efendant’s plea</w:t>
      </w:r>
    </w:p>
    <w:p w14:paraId="3BAF2C25" w14:textId="77777777" w:rsidR="00A4480A" w:rsidRDefault="00A4480A" w:rsidP="00261A6F">
      <w:pPr>
        <w:spacing w:after="0" w:line="360" w:lineRule="auto"/>
        <w:jc w:val="both"/>
        <w:rPr>
          <w:rFonts w:ascii="Arial" w:eastAsia="Calibri" w:hAnsi="Arial" w:cs="Arial"/>
          <w:color w:val="000000" w:themeColor="text1"/>
          <w:sz w:val="24"/>
          <w:szCs w:val="24"/>
          <w:u w:val="single"/>
          <w:shd w:val="clear" w:color="auto" w:fill="FFFFFF"/>
        </w:rPr>
      </w:pPr>
    </w:p>
    <w:p w14:paraId="4A3D4ABA" w14:textId="77777777" w:rsidR="00A4480A" w:rsidRPr="00A4480A" w:rsidRDefault="00D27D49"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lastRenderedPageBreak/>
        <w:t>[10</w:t>
      </w:r>
      <w:r w:rsidR="00A4480A">
        <w:rPr>
          <w:rFonts w:ascii="Arial" w:eastAsia="Calibri" w:hAnsi="Arial" w:cs="Arial"/>
          <w:color w:val="000000" w:themeColor="text1"/>
          <w:sz w:val="24"/>
          <w:szCs w:val="24"/>
          <w:shd w:val="clear" w:color="auto" w:fill="FFFFFF"/>
        </w:rPr>
        <w:t>]</w:t>
      </w:r>
      <w:r w:rsidR="00A4480A">
        <w:rPr>
          <w:rFonts w:ascii="Arial" w:eastAsia="Calibri" w:hAnsi="Arial" w:cs="Arial"/>
          <w:color w:val="000000" w:themeColor="text1"/>
          <w:sz w:val="24"/>
          <w:szCs w:val="24"/>
          <w:shd w:val="clear" w:color="auto" w:fill="FFFFFF"/>
        </w:rPr>
        <w:tab/>
      </w:r>
      <w:r w:rsidR="00450338">
        <w:rPr>
          <w:rFonts w:ascii="Arial" w:eastAsia="Calibri" w:hAnsi="Arial" w:cs="Arial"/>
          <w:color w:val="000000" w:themeColor="text1"/>
          <w:sz w:val="24"/>
          <w:szCs w:val="24"/>
          <w:shd w:val="clear" w:color="auto" w:fill="FFFFFF"/>
        </w:rPr>
        <w:t xml:space="preserve">The first defendant </w:t>
      </w:r>
      <w:r w:rsidR="007566EA">
        <w:rPr>
          <w:rFonts w:ascii="Arial" w:eastAsia="Calibri" w:hAnsi="Arial" w:cs="Arial"/>
          <w:color w:val="000000" w:themeColor="text1"/>
          <w:sz w:val="24"/>
          <w:szCs w:val="24"/>
          <w:shd w:val="clear" w:color="auto" w:fill="FFFFFF"/>
        </w:rPr>
        <w:t>pleaded</w:t>
      </w:r>
      <w:r w:rsidR="00663647">
        <w:rPr>
          <w:rFonts w:ascii="Arial" w:eastAsia="Calibri" w:hAnsi="Arial" w:cs="Arial"/>
          <w:color w:val="000000" w:themeColor="text1"/>
          <w:sz w:val="24"/>
          <w:szCs w:val="24"/>
          <w:shd w:val="clear" w:color="auto" w:fill="FFFFFF"/>
        </w:rPr>
        <w:t xml:space="preserve"> </w:t>
      </w:r>
      <w:r w:rsidR="007566EA">
        <w:rPr>
          <w:rFonts w:ascii="Arial" w:eastAsia="Calibri" w:hAnsi="Arial" w:cs="Arial"/>
          <w:color w:val="000000" w:themeColor="text1"/>
          <w:sz w:val="24"/>
          <w:szCs w:val="24"/>
          <w:shd w:val="clear" w:color="auto" w:fill="FFFFFF"/>
        </w:rPr>
        <w:t xml:space="preserve">that </w:t>
      </w:r>
      <w:r w:rsidR="00A10805">
        <w:rPr>
          <w:rFonts w:ascii="Arial" w:eastAsia="Calibri" w:hAnsi="Arial" w:cs="Arial"/>
          <w:color w:val="000000" w:themeColor="text1"/>
          <w:sz w:val="24"/>
          <w:szCs w:val="24"/>
          <w:shd w:val="clear" w:color="auto" w:fill="FFFFFF"/>
        </w:rPr>
        <w:t>there was no agreement</w:t>
      </w:r>
      <w:r w:rsidR="00663647">
        <w:rPr>
          <w:rFonts w:ascii="Arial" w:eastAsia="Calibri" w:hAnsi="Arial" w:cs="Arial"/>
          <w:color w:val="000000" w:themeColor="text1"/>
          <w:sz w:val="24"/>
          <w:szCs w:val="24"/>
          <w:shd w:val="clear" w:color="auto" w:fill="FFFFFF"/>
        </w:rPr>
        <w:t xml:space="preserve"> reached between the parties. He however, acknowledged that there were discussions between the plaintiff’s representative and the first defendant. </w:t>
      </w:r>
    </w:p>
    <w:p w14:paraId="2C689FC2" w14:textId="77777777" w:rsidR="00A4480A" w:rsidRDefault="00A4480A" w:rsidP="00261A6F">
      <w:pPr>
        <w:spacing w:after="0" w:line="360" w:lineRule="auto"/>
        <w:jc w:val="both"/>
        <w:rPr>
          <w:rFonts w:ascii="Arial" w:eastAsia="Calibri" w:hAnsi="Arial" w:cs="Arial"/>
          <w:color w:val="000000" w:themeColor="text1"/>
          <w:sz w:val="24"/>
          <w:szCs w:val="24"/>
          <w:u w:val="single"/>
          <w:shd w:val="clear" w:color="auto" w:fill="FFFFFF"/>
        </w:rPr>
      </w:pPr>
    </w:p>
    <w:p w14:paraId="44C59551" w14:textId="77777777" w:rsidR="00A4480A" w:rsidRDefault="00A4480A" w:rsidP="00261A6F">
      <w:pPr>
        <w:spacing w:after="0" w:line="360" w:lineRule="auto"/>
        <w:jc w:val="both"/>
        <w:rPr>
          <w:rFonts w:ascii="Arial" w:eastAsia="Calibri" w:hAnsi="Arial" w:cs="Arial"/>
          <w:color w:val="000000" w:themeColor="text1"/>
          <w:sz w:val="24"/>
          <w:szCs w:val="24"/>
          <w:u w:val="single"/>
          <w:shd w:val="clear" w:color="auto" w:fill="FFFFFF"/>
        </w:rPr>
      </w:pPr>
    </w:p>
    <w:p w14:paraId="6AFE14F9" w14:textId="77777777" w:rsidR="00F15D9E" w:rsidRPr="00F15D9E" w:rsidRDefault="00F15D9E" w:rsidP="00261A6F">
      <w:pPr>
        <w:spacing w:after="0" w:line="360" w:lineRule="auto"/>
        <w:jc w:val="both"/>
        <w:rPr>
          <w:rFonts w:ascii="Arial" w:eastAsia="Calibri" w:hAnsi="Arial" w:cs="Arial"/>
          <w:color w:val="000000" w:themeColor="text1"/>
          <w:sz w:val="24"/>
          <w:szCs w:val="24"/>
          <w:u w:val="single"/>
          <w:shd w:val="clear" w:color="auto" w:fill="FFFFFF"/>
        </w:rPr>
      </w:pPr>
      <w:r w:rsidRPr="00F15D9E">
        <w:rPr>
          <w:rFonts w:ascii="Arial" w:eastAsia="Calibri" w:hAnsi="Arial" w:cs="Arial"/>
          <w:color w:val="000000" w:themeColor="text1"/>
          <w:sz w:val="24"/>
          <w:szCs w:val="24"/>
          <w:u w:val="single"/>
          <w:shd w:val="clear" w:color="auto" w:fill="FFFFFF"/>
        </w:rPr>
        <w:t>Plaintiff’s case</w:t>
      </w:r>
    </w:p>
    <w:p w14:paraId="3077786A" w14:textId="77777777" w:rsidR="00F15D9E" w:rsidRDefault="00F15D9E" w:rsidP="00261A6F">
      <w:pPr>
        <w:spacing w:after="0" w:line="360" w:lineRule="auto"/>
        <w:jc w:val="both"/>
        <w:rPr>
          <w:rFonts w:ascii="Arial" w:eastAsia="Calibri" w:hAnsi="Arial" w:cs="Arial"/>
          <w:color w:val="000000" w:themeColor="text1"/>
          <w:sz w:val="24"/>
          <w:szCs w:val="24"/>
          <w:shd w:val="clear" w:color="auto" w:fill="FFFFFF"/>
        </w:rPr>
      </w:pPr>
    </w:p>
    <w:p w14:paraId="725339F8" w14:textId="77777777" w:rsidR="00D61323" w:rsidRDefault="00CB7F1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[11</w:t>
      </w:r>
      <w:r w:rsidR="00F15D9E">
        <w:rPr>
          <w:rFonts w:ascii="Arial" w:eastAsia="Calibri" w:hAnsi="Arial" w:cs="Arial"/>
          <w:color w:val="000000" w:themeColor="text1"/>
          <w:sz w:val="24"/>
          <w:szCs w:val="24"/>
          <w:shd w:val="clear" w:color="auto" w:fill="FFFFFF"/>
        </w:rPr>
        <w:t>]</w:t>
      </w:r>
      <w:r w:rsidR="00F15D9E">
        <w:rPr>
          <w:rFonts w:ascii="Arial" w:eastAsia="Calibri" w:hAnsi="Arial" w:cs="Arial"/>
          <w:color w:val="000000" w:themeColor="text1"/>
          <w:sz w:val="24"/>
          <w:szCs w:val="24"/>
          <w:shd w:val="clear" w:color="auto" w:fill="FFFFFF"/>
        </w:rPr>
        <w:tab/>
      </w:r>
      <w:r w:rsidR="00F932E6">
        <w:rPr>
          <w:rFonts w:ascii="Arial" w:eastAsia="Calibri" w:hAnsi="Arial" w:cs="Arial"/>
          <w:color w:val="000000" w:themeColor="text1"/>
          <w:sz w:val="24"/>
          <w:szCs w:val="24"/>
          <w:shd w:val="clear" w:color="auto" w:fill="FFFFFF"/>
        </w:rPr>
        <w:t>Ms</w:t>
      </w:r>
      <w:r w:rsidR="00A024BC">
        <w:rPr>
          <w:rFonts w:ascii="Arial" w:eastAsia="Calibri" w:hAnsi="Arial" w:cs="Arial"/>
          <w:color w:val="000000" w:themeColor="text1"/>
          <w:sz w:val="24"/>
          <w:szCs w:val="24"/>
          <w:shd w:val="clear" w:color="auto" w:fill="FFFFFF"/>
        </w:rPr>
        <w:t>.</w:t>
      </w:r>
      <w:r w:rsidR="00F932E6">
        <w:rPr>
          <w:rFonts w:ascii="Arial" w:eastAsia="Calibri" w:hAnsi="Arial" w:cs="Arial"/>
          <w:color w:val="000000" w:themeColor="text1"/>
          <w:sz w:val="24"/>
          <w:szCs w:val="24"/>
          <w:shd w:val="clear" w:color="auto" w:fill="FFFFFF"/>
        </w:rPr>
        <w:t xml:space="preserve"> Aili Shikongo, the sole member </w:t>
      </w:r>
      <w:r w:rsidR="005A5908">
        <w:rPr>
          <w:rFonts w:ascii="Arial" w:eastAsia="Calibri" w:hAnsi="Arial" w:cs="Arial"/>
          <w:color w:val="000000" w:themeColor="text1"/>
          <w:sz w:val="24"/>
          <w:szCs w:val="24"/>
          <w:shd w:val="clear" w:color="auto" w:fill="FFFFFF"/>
        </w:rPr>
        <w:t xml:space="preserve">and representative </w:t>
      </w:r>
      <w:r w:rsidR="00F932E6">
        <w:rPr>
          <w:rFonts w:ascii="Arial" w:eastAsia="Calibri" w:hAnsi="Arial" w:cs="Arial"/>
          <w:color w:val="000000" w:themeColor="text1"/>
          <w:sz w:val="24"/>
          <w:szCs w:val="24"/>
          <w:shd w:val="clear" w:color="auto" w:fill="FFFFFF"/>
        </w:rPr>
        <w:t>of the plaintiff, testified that</w:t>
      </w:r>
      <w:r w:rsidR="00C04151">
        <w:rPr>
          <w:rFonts w:ascii="Arial" w:eastAsia="Calibri" w:hAnsi="Arial" w:cs="Arial"/>
          <w:color w:val="000000" w:themeColor="text1"/>
          <w:sz w:val="24"/>
          <w:szCs w:val="24"/>
          <w:shd w:val="clear" w:color="auto" w:fill="FFFFFF"/>
        </w:rPr>
        <w:t>,</w:t>
      </w:r>
      <w:r w:rsidR="00F932E6">
        <w:rPr>
          <w:rFonts w:ascii="Arial" w:eastAsia="Calibri" w:hAnsi="Arial" w:cs="Arial"/>
          <w:color w:val="000000" w:themeColor="text1"/>
          <w:sz w:val="24"/>
          <w:szCs w:val="24"/>
          <w:shd w:val="clear" w:color="auto" w:fill="FFFFFF"/>
        </w:rPr>
        <w:t xml:space="preserve"> </w:t>
      </w:r>
      <w:r w:rsidR="00D61323">
        <w:rPr>
          <w:rFonts w:ascii="Arial" w:eastAsia="Calibri" w:hAnsi="Arial" w:cs="Arial"/>
          <w:color w:val="000000" w:themeColor="text1"/>
          <w:sz w:val="24"/>
          <w:szCs w:val="24"/>
          <w:shd w:val="clear" w:color="auto" w:fill="FFFFFF"/>
        </w:rPr>
        <w:t>she was enlisted by the first defendant to find a buyer for the property, and that the parties agreed on the full commission of 7%</w:t>
      </w:r>
      <w:r w:rsidR="00C04151">
        <w:rPr>
          <w:rFonts w:ascii="Arial" w:eastAsia="Calibri" w:hAnsi="Arial" w:cs="Arial"/>
          <w:color w:val="000000" w:themeColor="text1"/>
          <w:sz w:val="24"/>
          <w:szCs w:val="24"/>
          <w:shd w:val="clear" w:color="auto" w:fill="FFFFFF"/>
        </w:rPr>
        <w:t xml:space="preserve"> of the purchase price</w:t>
      </w:r>
      <w:r w:rsidR="00D61323">
        <w:rPr>
          <w:rFonts w:ascii="Arial" w:eastAsia="Calibri" w:hAnsi="Arial" w:cs="Arial"/>
          <w:color w:val="000000" w:themeColor="text1"/>
          <w:sz w:val="24"/>
          <w:szCs w:val="24"/>
          <w:shd w:val="clear" w:color="auto" w:fill="FFFFFF"/>
        </w:rPr>
        <w:t xml:space="preserve">. </w:t>
      </w:r>
    </w:p>
    <w:p w14:paraId="7DE3D986" w14:textId="77777777" w:rsidR="00D61323" w:rsidRDefault="00D61323" w:rsidP="00261A6F">
      <w:pPr>
        <w:spacing w:after="0" w:line="360" w:lineRule="auto"/>
        <w:jc w:val="both"/>
        <w:rPr>
          <w:rFonts w:ascii="Arial" w:eastAsia="Calibri" w:hAnsi="Arial" w:cs="Arial"/>
          <w:color w:val="000000" w:themeColor="text1"/>
          <w:sz w:val="24"/>
          <w:szCs w:val="24"/>
          <w:shd w:val="clear" w:color="auto" w:fill="FFFFFF"/>
        </w:rPr>
      </w:pPr>
    </w:p>
    <w:p w14:paraId="291CE264" w14:textId="77777777" w:rsidR="00041070" w:rsidRDefault="00CB7F1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[12</w:t>
      </w:r>
      <w:r w:rsidR="00041070">
        <w:rPr>
          <w:rFonts w:ascii="Arial" w:eastAsia="Calibri" w:hAnsi="Arial" w:cs="Arial"/>
          <w:color w:val="000000" w:themeColor="text1"/>
          <w:sz w:val="24"/>
          <w:szCs w:val="24"/>
          <w:shd w:val="clear" w:color="auto" w:fill="FFFFFF"/>
        </w:rPr>
        <w:t>]</w:t>
      </w:r>
      <w:r w:rsidR="00041070">
        <w:tab/>
      </w:r>
      <w:r w:rsidR="00A024BC">
        <w:rPr>
          <w:rFonts w:ascii="Arial" w:eastAsia="Calibri" w:hAnsi="Arial" w:cs="Arial"/>
          <w:color w:val="000000" w:themeColor="text1"/>
          <w:sz w:val="24"/>
          <w:szCs w:val="24"/>
          <w:shd w:val="clear" w:color="auto" w:fill="FFFFFF"/>
        </w:rPr>
        <w:t>Ms.</w:t>
      </w:r>
      <w:r w:rsidR="00041070" w:rsidRPr="00041070">
        <w:rPr>
          <w:rFonts w:ascii="Arial" w:eastAsia="Calibri" w:hAnsi="Arial" w:cs="Arial"/>
          <w:color w:val="000000" w:themeColor="text1"/>
          <w:sz w:val="24"/>
          <w:szCs w:val="24"/>
          <w:shd w:val="clear" w:color="auto" w:fill="FFFFFF"/>
        </w:rPr>
        <w:t xml:space="preserve"> Shikongo went on to </w:t>
      </w:r>
      <w:r w:rsidR="00041070">
        <w:rPr>
          <w:rFonts w:ascii="Arial" w:eastAsia="Calibri" w:hAnsi="Arial" w:cs="Arial"/>
          <w:color w:val="000000" w:themeColor="text1"/>
          <w:sz w:val="24"/>
          <w:szCs w:val="24"/>
          <w:shd w:val="clear" w:color="auto" w:fill="FFFFFF"/>
        </w:rPr>
        <w:t xml:space="preserve">narrate </w:t>
      </w:r>
      <w:r w:rsidR="00041070" w:rsidRPr="00041070">
        <w:rPr>
          <w:rFonts w:ascii="Arial" w:eastAsia="Calibri" w:hAnsi="Arial" w:cs="Arial"/>
          <w:color w:val="000000" w:themeColor="text1"/>
          <w:sz w:val="24"/>
          <w:szCs w:val="24"/>
          <w:shd w:val="clear" w:color="auto" w:fill="FFFFFF"/>
        </w:rPr>
        <w:t xml:space="preserve">how she </w:t>
      </w:r>
      <w:r w:rsidR="00041070">
        <w:rPr>
          <w:rFonts w:ascii="Arial" w:eastAsia="Calibri" w:hAnsi="Arial" w:cs="Arial"/>
          <w:color w:val="000000" w:themeColor="text1"/>
          <w:sz w:val="24"/>
          <w:szCs w:val="24"/>
          <w:shd w:val="clear" w:color="auto" w:fill="FFFFFF"/>
        </w:rPr>
        <w:t>went to view</w:t>
      </w:r>
      <w:r w:rsidR="00041070" w:rsidRPr="00041070">
        <w:rPr>
          <w:rFonts w:ascii="Arial" w:eastAsia="Calibri" w:hAnsi="Arial" w:cs="Arial"/>
          <w:color w:val="000000" w:themeColor="text1"/>
          <w:sz w:val="24"/>
          <w:szCs w:val="24"/>
          <w:shd w:val="clear" w:color="auto" w:fill="FFFFFF"/>
        </w:rPr>
        <w:t xml:space="preserve"> the property with the first defendant and took pictures, which she shared o</w:t>
      </w:r>
      <w:r w:rsidR="00041070">
        <w:rPr>
          <w:rFonts w:ascii="Arial" w:eastAsia="Calibri" w:hAnsi="Arial" w:cs="Arial"/>
          <w:color w:val="000000" w:themeColor="text1"/>
          <w:sz w:val="24"/>
          <w:szCs w:val="24"/>
          <w:shd w:val="clear" w:color="auto" w:fill="FFFFFF"/>
        </w:rPr>
        <w:t>n her WhatsApp status, as</w:t>
      </w:r>
      <w:r w:rsidR="00041070" w:rsidRPr="00041070">
        <w:rPr>
          <w:rFonts w:ascii="Arial" w:eastAsia="Calibri" w:hAnsi="Arial" w:cs="Arial"/>
          <w:color w:val="000000" w:themeColor="text1"/>
          <w:sz w:val="24"/>
          <w:szCs w:val="24"/>
          <w:shd w:val="clear" w:color="auto" w:fill="FFFFFF"/>
        </w:rPr>
        <w:t xml:space="preserve"> she would </w:t>
      </w:r>
      <w:r w:rsidR="00041070">
        <w:rPr>
          <w:rFonts w:ascii="Arial" w:eastAsia="Calibri" w:hAnsi="Arial" w:cs="Arial"/>
          <w:color w:val="000000" w:themeColor="text1"/>
          <w:sz w:val="24"/>
          <w:szCs w:val="24"/>
          <w:shd w:val="clear" w:color="auto" w:fill="FFFFFF"/>
        </w:rPr>
        <w:t xml:space="preserve">do </w:t>
      </w:r>
      <w:r w:rsidR="00041070" w:rsidRPr="00041070">
        <w:rPr>
          <w:rFonts w:ascii="Arial" w:eastAsia="Calibri" w:hAnsi="Arial" w:cs="Arial"/>
          <w:color w:val="000000" w:themeColor="text1"/>
          <w:sz w:val="24"/>
          <w:szCs w:val="24"/>
          <w:shd w:val="clear" w:color="auto" w:fill="FFFFFF"/>
        </w:rPr>
        <w:t xml:space="preserve">with other </w:t>
      </w:r>
      <w:r w:rsidR="00041070">
        <w:rPr>
          <w:rFonts w:ascii="Arial" w:eastAsia="Calibri" w:hAnsi="Arial" w:cs="Arial"/>
          <w:color w:val="000000" w:themeColor="text1"/>
          <w:sz w:val="24"/>
          <w:szCs w:val="24"/>
          <w:shd w:val="clear" w:color="auto" w:fill="FFFFFF"/>
        </w:rPr>
        <w:t>properties for sale.</w:t>
      </w:r>
      <w:r w:rsidR="00FA0C2F">
        <w:rPr>
          <w:rFonts w:ascii="Arial" w:eastAsia="Calibri" w:hAnsi="Arial" w:cs="Arial"/>
          <w:color w:val="000000" w:themeColor="text1"/>
          <w:sz w:val="24"/>
          <w:szCs w:val="24"/>
          <w:shd w:val="clear" w:color="auto" w:fill="FFFFFF"/>
        </w:rPr>
        <w:t xml:space="preserve"> Through that, the third defendant got to learn about the property, </w:t>
      </w:r>
      <w:r w:rsidR="00A024BC">
        <w:rPr>
          <w:rFonts w:ascii="Arial" w:eastAsia="Calibri" w:hAnsi="Arial" w:cs="Arial"/>
          <w:color w:val="000000" w:themeColor="text1"/>
          <w:sz w:val="24"/>
          <w:szCs w:val="24"/>
          <w:shd w:val="clear" w:color="auto" w:fill="FFFFFF"/>
        </w:rPr>
        <w:t xml:space="preserve">which led to their meeting. </w:t>
      </w:r>
    </w:p>
    <w:p w14:paraId="5425E1C8" w14:textId="77777777" w:rsidR="00230B74" w:rsidRDefault="00041070"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 xml:space="preserve"> </w:t>
      </w:r>
    </w:p>
    <w:p w14:paraId="4C538C20" w14:textId="77777777" w:rsidR="005A5908" w:rsidRDefault="00CB7F18" w:rsidP="008C7255">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[13</w:t>
      </w:r>
      <w:r w:rsidR="00230B74">
        <w:rPr>
          <w:rFonts w:ascii="Arial" w:eastAsia="Calibri" w:hAnsi="Arial" w:cs="Arial"/>
          <w:color w:val="000000" w:themeColor="text1"/>
          <w:sz w:val="24"/>
          <w:szCs w:val="24"/>
          <w:shd w:val="clear" w:color="auto" w:fill="FFFFFF"/>
        </w:rPr>
        <w:t>]</w:t>
      </w:r>
      <w:r w:rsidR="00230B74">
        <w:rPr>
          <w:rFonts w:ascii="Arial" w:eastAsia="Calibri" w:hAnsi="Arial" w:cs="Arial"/>
          <w:color w:val="000000" w:themeColor="text1"/>
          <w:sz w:val="24"/>
          <w:szCs w:val="24"/>
          <w:shd w:val="clear" w:color="auto" w:fill="FFFFFF"/>
        </w:rPr>
        <w:tab/>
      </w:r>
      <w:r w:rsidR="00A024BC">
        <w:rPr>
          <w:rFonts w:ascii="Arial" w:eastAsia="Calibri" w:hAnsi="Arial" w:cs="Arial"/>
          <w:color w:val="000000" w:themeColor="text1"/>
          <w:sz w:val="24"/>
          <w:szCs w:val="24"/>
          <w:shd w:val="clear" w:color="auto" w:fill="FFFFFF"/>
        </w:rPr>
        <w:t>According to Ms. Shikongo, she negotiated with the third defendant and took him to view the property. She related that they continued to chat about the property on WhatsApp.</w:t>
      </w:r>
      <w:r w:rsidR="007F5350">
        <w:rPr>
          <w:rFonts w:ascii="Arial" w:eastAsia="Calibri" w:hAnsi="Arial" w:cs="Arial"/>
          <w:color w:val="000000" w:themeColor="text1"/>
          <w:sz w:val="24"/>
          <w:szCs w:val="24"/>
          <w:shd w:val="clear" w:color="auto" w:fill="FFFFFF"/>
        </w:rPr>
        <w:t xml:space="preserve"> </w:t>
      </w:r>
      <w:r w:rsidR="003966E4">
        <w:rPr>
          <w:rFonts w:ascii="Arial" w:eastAsia="Calibri" w:hAnsi="Arial" w:cs="Arial"/>
          <w:color w:val="000000" w:themeColor="text1"/>
          <w:sz w:val="24"/>
          <w:szCs w:val="24"/>
          <w:shd w:val="clear" w:color="auto" w:fill="FFFFFF"/>
        </w:rPr>
        <w:t>The conversation</w:t>
      </w:r>
      <w:r w:rsidR="007F5350">
        <w:rPr>
          <w:rFonts w:ascii="Arial" w:eastAsia="Calibri" w:hAnsi="Arial" w:cs="Arial"/>
          <w:color w:val="000000" w:themeColor="text1"/>
          <w:sz w:val="24"/>
          <w:szCs w:val="24"/>
          <w:shd w:val="clear" w:color="auto" w:fill="FFFFFF"/>
        </w:rPr>
        <w:t>s between the two were discovered</w:t>
      </w:r>
      <w:r w:rsidR="0059462C">
        <w:rPr>
          <w:rFonts w:ascii="Arial" w:eastAsia="Calibri" w:hAnsi="Arial" w:cs="Arial"/>
          <w:color w:val="000000" w:themeColor="text1"/>
          <w:sz w:val="24"/>
          <w:szCs w:val="24"/>
          <w:shd w:val="clear" w:color="auto" w:fill="FFFFFF"/>
        </w:rPr>
        <w:t xml:space="preserve"> and presented in</w:t>
      </w:r>
      <w:r w:rsidR="003966E4">
        <w:rPr>
          <w:rFonts w:ascii="Arial" w:eastAsia="Calibri" w:hAnsi="Arial" w:cs="Arial"/>
          <w:color w:val="000000" w:themeColor="text1"/>
          <w:sz w:val="24"/>
          <w:szCs w:val="24"/>
          <w:shd w:val="clear" w:color="auto" w:fill="FFFFFF"/>
        </w:rPr>
        <w:t xml:space="preserve"> evidence. </w:t>
      </w:r>
    </w:p>
    <w:p w14:paraId="3C3372A1" w14:textId="77777777" w:rsidR="005A5908" w:rsidRDefault="005A5908" w:rsidP="008C7255">
      <w:pPr>
        <w:spacing w:after="0" w:line="360" w:lineRule="auto"/>
        <w:jc w:val="both"/>
        <w:rPr>
          <w:rFonts w:ascii="Arial" w:eastAsia="Calibri" w:hAnsi="Arial" w:cs="Arial"/>
          <w:color w:val="000000" w:themeColor="text1"/>
          <w:sz w:val="24"/>
          <w:szCs w:val="24"/>
          <w:shd w:val="clear" w:color="auto" w:fill="FFFFFF"/>
        </w:rPr>
      </w:pPr>
    </w:p>
    <w:p w14:paraId="1CC15D83" w14:textId="25C57802" w:rsidR="002368B8" w:rsidRDefault="00CB7F18" w:rsidP="00261A6F">
      <w:pPr>
        <w:spacing w:after="0" w:line="360" w:lineRule="auto"/>
        <w:jc w:val="both"/>
        <w:rPr>
          <w:rFonts w:ascii="Arial" w:eastAsia="Calibri" w:hAnsi="Arial" w:cs="Arial"/>
          <w:color w:val="000000" w:themeColor="text1"/>
          <w:sz w:val="24"/>
          <w:szCs w:val="24"/>
          <w:shd w:val="clear" w:color="auto" w:fill="FFFFFF"/>
        </w:rPr>
      </w:pPr>
      <w:r>
        <w:rPr>
          <w:rFonts w:ascii="Arial" w:eastAsia="Calibri" w:hAnsi="Arial" w:cs="Arial"/>
          <w:color w:val="000000" w:themeColor="text1"/>
          <w:sz w:val="24"/>
          <w:szCs w:val="24"/>
          <w:shd w:val="clear" w:color="auto" w:fill="FFFFFF"/>
        </w:rPr>
        <w:t>[14</w:t>
      </w:r>
      <w:r w:rsidR="00BA7068">
        <w:rPr>
          <w:rFonts w:ascii="Arial" w:eastAsia="Calibri" w:hAnsi="Arial" w:cs="Arial"/>
          <w:color w:val="000000" w:themeColor="text1"/>
          <w:sz w:val="24"/>
          <w:szCs w:val="24"/>
          <w:shd w:val="clear" w:color="auto" w:fill="FFFFFF"/>
        </w:rPr>
        <w:t>]</w:t>
      </w:r>
      <w:r w:rsidR="00BA7068">
        <w:rPr>
          <w:rFonts w:ascii="Arial" w:eastAsia="Calibri" w:hAnsi="Arial" w:cs="Arial"/>
          <w:color w:val="000000" w:themeColor="text1"/>
          <w:sz w:val="24"/>
          <w:szCs w:val="24"/>
          <w:shd w:val="clear" w:color="auto" w:fill="FFFFFF"/>
        </w:rPr>
        <w:tab/>
        <w:t xml:space="preserve">The witness further </w:t>
      </w:r>
      <w:r w:rsidR="00902FA8">
        <w:rPr>
          <w:rFonts w:ascii="Arial" w:eastAsia="Calibri" w:hAnsi="Arial" w:cs="Arial"/>
          <w:color w:val="000000" w:themeColor="text1"/>
          <w:sz w:val="24"/>
          <w:szCs w:val="24"/>
          <w:shd w:val="clear" w:color="auto" w:fill="FFFFFF"/>
        </w:rPr>
        <w:t>related</w:t>
      </w:r>
      <w:r w:rsidR="005A5908">
        <w:rPr>
          <w:rFonts w:ascii="Arial" w:eastAsia="Calibri" w:hAnsi="Arial" w:cs="Arial"/>
          <w:color w:val="000000" w:themeColor="text1"/>
          <w:sz w:val="24"/>
          <w:szCs w:val="24"/>
          <w:shd w:val="clear" w:color="auto" w:fill="FFFFFF"/>
        </w:rPr>
        <w:t xml:space="preserve"> that she </w:t>
      </w:r>
      <w:r w:rsidR="003078A3">
        <w:rPr>
          <w:rFonts w:ascii="Arial" w:eastAsia="Calibri" w:hAnsi="Arial" w:cs="Arial"/>
          <w:color w:val="000000" w:themeColor="text1"/>
          <w:sz w:val="24"/>
          <w:szCs w:val="24"/>
          <w:shd w:val="clear" w:color="auto" w:fill="FFFFFF"/>
        </w:rPr>
        <w:t xml:space="preserve">assisted the third defendant to get </w:t>
      </w:r>
      <w:r w:rsidR="002665F7">
        <w:rPr>
          <w:rFonts w:ascii="Arial" w:eastAsia="Calibri" w:hAnsi="Arial" w:cs="Arial"/>
          <w:color w:val="000000" w:themeColor="text1"/>
          <w:sz w:val="24"/>
          <w:szCs w:val="24"/>
          <w:shd w:val="clear" w:color="auto" w:fill="FFFFFF"/>
        </w:rPr>
        <w:t xml:space="preserve">a </w:t>
      </w:r>
      <w:r w:rsidR="003078A3">
        <w:rPr>
          <w:rFonts w:ascii="Arial" w:eastAsia="Calibri" w:hAnsi="Arial" w:cs="Arial"/>
          <w:color w:val="000000" w:themeColor="text1"/>
          <w:sz w:val="24"/>
          <w:szCs w:val="24"/>
          <w:shd w:val="clear" w:color="auto" w:fill="FFFFFF"/>
        </w:rPr>
        <w:t xml:space="preserve">pre-approval from the bank. She testified that once all the arrangements regarding the sale were in place, she introduced the first and third defendant to </w:t>
      </w:r>
      <w:r w:rsidR="00EB68FE">
        <w:rPr>
          <w:rFonts w:ascii="Arial" w:eastAsia="Calibri" w:hAnsi="Arial" w:cs="Arial"/>
          <w:color w:val="000000" w:themeColor="text1"/>
          <w:sz w:val="24"/>
          <w:szCs w:val="24"/>
          <w:shd w:val="clear" w:color="auto" w:fill="FFFFFF"/>
        </w:rPr>
        <w:t>one another</w:t>
      </w:r>
      <w:r w:rsidR="003078A3">
        <w:rPr>
          <w:rFonts w:ascii="Arial" w:eastAsia="Calibri" w:hAnsi="Arial" w:cs="Arial"/>
          <w:color w:val="000000" w:themeColor="text1"/>
          <w:sz w:val="24"/>
          <w:szCs w:val="24"/>
          <w:shd w:val="clear" w:color="auto" w:fill="FFFFFF"/>
        </w:rPr>
        <w:t>.</w:t>
      </w:r>
      <w:r w:rsidR="00FE4129">
        <w:rPr>
          <w:rFonts w:ascii="Arial" w:eastAsia="Calibri" w:hAnsi="Arial" w:cs="Arial"/>
          <w:color w:val="000000" w:themeColor="text1"/>
          <w:sz w:val="24"/>
          <w:szCs w:val="24"/>
          <w:shd w:val="clear" w:color="auto" w:fill="FFFFFF"/>
        </w:rPr>
        <w:t xml:space="preserve"> </w:t>
      </w:r>
      <w:r w:rsidR="00EB68FE">
        <w:rPr>
          <w:rFonts w:ascii="Arial" w:eastAsia="Calibri" w:hAnsi="Arial" w:cs="Arial"/>
          <w:color w:val="000000" w:themeColor="text1"/>
          <w:sz w:val="24"/>
          <w:szCs w:val="24"/>
          <w:shd w:val="clear" w:color="auto" w:fill="FFFFFF"/>
        </w:rPr>
        <w:t>Additionally</w:t>
      </w:r>
      <w:r w:rsidR="004D40B5">
        <w:rPr>
          <w:rFonts w:ascii="Arial" w:eastAsia="Calibri" w:hAnsi="Arial" w:cs="Arial"/>
          <w:color w:val="000000" w:themeColor="text1"/>
          <w:sz w:val="24"/>
          <w:szCs w:val="24"/>
          <w:shd w:val="clear" w:color="auto" w:fill="FFFFFF"/>
        </w:rPr>
        <w:t>, Ms</w:t>
      </w:r>
      <w:r w:rsidR="00EB68FE">
        <w:rPr>
          <w:rFonts w:ascii="Arial" w:eastAsia="Calibri" w:hAnsi="Arial" w:cs="Arial"/>
          <w:color w:val="000000" w:themeColor="text1"/>
          <w:sz w:val="24"/>
          <w:szCs w:val="24"/>
          <w:shd w:val="clear" w:color="auto" w:fill="FFFFFF"/>
        </w:rPr>
        <w:t>.</w:t>
      </w:r>
      <w:r w:rsidR="004D40B5">
        <w:rPr>
          <w:rFonts w:ascii="Arial" w:eastAsia="Calibri" w:hAnsi="Arial" w:cs="Arial"/>
          <w:color w:val="000000" w:themeColor="text1"/>
          <w:sz w:val="24"/>
          <w:szCs w:val="24"/>
          <w:shd w:val="clear" w:color="auto" w:fill="FFFFFF"/>
        </w:rPr>
        <w:t xml:space="preserve"> Shikongo narrated that </w:t>
      </w:r>
      <w:r w:rsidR="004F2234">
        <w:rPr>
          <w:rFonts w:ascii="Arial" w:eastAsia="Calibri" w:hAnsi="Arial" w:cs="Arial"/>
          <w:color w:val="000000" w:themeColor="text1"/>
          <w:sz w:val="24"/>
          <w:szCs w:val="24"/>
          <w:shd w:val="clear" w:color="auto" w:fill="FFFFFF"/>
        </w:rPr>
        <w:t xml:space="preserve">the first and third defendant then entered into their own agreement </w:t>
      </w:r>
      <w:r w:rsidR="002F319C">
        <w:rPr>
          <w:rFonts w:ascii="Arial" w:eastAsia="Calibri" w:hAnsi="Arial" w:cs="Arial"/>
          <w:color w:val="000000" w:themeColor="text1"/>
          <w:sz w:val="24"/>
          <w:szCs w:val="24"/>
          <w:shd w:val="clear" w:color="auto" w:fill="FFFFFF"/>
        </w:rPr>
        <w:t>to her exclusion,</w:t>
      </w:r>
      <w:r w:rsidR="004F2234">
        <w:rPr>
          <w:rFonts w:ascii="Arial" w:eastAsia="Calibri" w:hAnsi="Arial" w:cs="Arial"/>
          <w:color w:val="000000" w:themeColor="text1"/>
          <w:sz w:val="24"/>
          <w:szCs w:val="24"/>
          <w:shd w:val="clear" w:color="auto" w:fill="FFFFFF"/>
        </w:rPr>
        <w:t xml:space="preserve"> </w:t>
      </w:r>
      <w:r w:rsidR="00E054FC">
        <w:rPr>
          <w:rFonts w:ascii="Arial" w:eastAsia="Calibri" w:hAnsi="Arial" w:cs="Arial"/>
          <w:color w:val="000000" w:themeColor="text1"/>
          <w:sz w:val="24"/>
          <w:szCs w:val="24"/>
          <w:shd w:val="clear" w:color="auto" w:fill="FFFFFF"/>
        </w:rPr>
        <w:t xml:space="preserve">although she was </w:t>
      </w:r>
      <w:r w:rsidR="002A5384">
        <w:rPr>
          <w:rFonts w:ascii="Arial" w:eastAsia="Calibri" w:hAnsi="Arial" w:cs="Arial"/>
          <w:color w:val="000000" w:themeColor="text1"/>
          <w:sz w:val="24"/>
          <w:szCs w:val="24"/>
          <w:shd w:val="clear" w:color="auto" w:fill="FFFFFF"/>
        </w:rPr>
        <w:t xml:space="preserve">the sole and effective cause of the agreement. </w:t>
      </w:r>
    </w:p>
    <w:p w14:paraId="412D27F5" w14:textId="77777777" w:rsidR="00131933" w:rsidRDefault="00131933" w:rsidP="00261A6F">
      <w:pPr>
        <w:spacing w:after="0" w:line="360" w:lineRule="auto"/>
        <w:jc w:val="both"/>
        <w:rPr>
          <w:rFonts w:ascii="Arial" w:eastAsia="Calibri" w:hAnsi="Arial" w:cs="Arial"/>
          <w:color w:val="000000" w:themeColor="text1"/>
          <w:sz w:val="24"/>
          <w:szCs w:val="24"/>
          <w:shd w:val="clear" w:color="auto" w:fill="FFFFFF"/>
        </w:rPr>
      </w:pPr>
    </w:p>
    <w:p w14:paraId="7C62B2C6" w14:textId="77777777" w:rsidR="00131933" w:rsidRPr="007C67EA" w:rsidRDefault="007C67EA" w:rsidP="00261A6F">
      <w:pPr>
        <w:spacing w:after="0" w:line="360" w:lineRule="auto"/>
        <w:jc w:val="both"/>
        <w:rPr>
          <w:rFonts w:ascii="Arial" w:eastAsia="Calibri" w:hAnsi="Arial" w:cs="Arial"/>
          <w:color w:val="000000" w:themeColor="text1"/>
          <w:sz w:val="24"/>
          <w:szCs w:val="24"/>
          <w:u w:val="single"/>
          <w:shd w:val="clear" w:color="auto" w:fill="FFFFFF"/>
        </w:rPr>
      </w:pPr>
      <w:r>
        <w:rPr>
          <w:rFonts w:ascii="Arial" w:eastAsia="Calibri" w:hAnsi="Arial" w:cs="Arial"/>
          <w:color w:val="000000" w:themeColor="text1"/>
          <w:sz w:val="24"/>
          <w:szCs w:val="24"/>
          <w:u w:val="single"/>
          <w:shd w:val="clear" w:color="auto" w:fill="FFFFFF"/>
        </w:rPr>
        <w:t>First d</w:t>
      </w:r>
      <w:r w:rsidRPr="007C67EA">
        <w:rPr>
          <w:rFonts w:ascii="Arial" w:eastAsia="Calibri" w:hAnsi="Arial" w:cs="Arial"/>
          <w:color w:val="000000" w:themeColor="text1"/>
          <w:sz w:val="24"/>
          <w:szCs w:val="24"/>
          <w:u w:val="single"/>
          <w:shd w:val="clear" w:color="auto" w:fill="FFFFFF"/>
        </w:rPr>
        <w:t>efendant’s case</w:t>
      </w:r>
    </w:p>
    <w:p w14:paraId="71714EC9" w14:textId="77777777" w:rsidR="00FE4129" w:rsidRDefault="00FE4129" w:rsidP="00261A6F">
      <w:pPr>
        <w:spacing w:after="0" w:line="360" w:lineRule="auto"/>
        <w:jc w:val="both"/>
        <w:rPr>
          <w:rFonts w:ascii="Arial" w:eastAsia="Calibri" w:hAnsi="Arial" w:cs="Arial"/>
          <w:color w:val="000000" w:themeColor="text1"/>
          <w:sz w:val="24"/>
          <w:szCs w:val="24"/>
          <w:u w:val="single"/>
        </w:rPr>
      </w:pPr>
    </w:p>
    <w:p w14:paraId="22E874C6" w14:textId="77777777" w:rsidR="007C7138" w:rsidRDefault="00CB7F1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[15</w:t>
      </w:r>
      <w:r w:rsidR="007C67EA">
        <w:rPr>
          <w:rFonts w:ascii="Arial" w:eastAsia="Calibri" w:hAnsi="Arial" w:cs="Arial"/>
          <w:color w:val="000000" w:themeColor="text1"/>
          <w:sz w:val="24"/>
          <w:szCs w:val="24"/>
        </w:rPr>
        <w:t>]</w:t>
      </w:r>
      <w:r w:rsidR="007C67EA">
        <w:rPr>
          <w:rFonts w:ascii="Arial" w:eastAsia="Calibri" w:hAnsi="Arial" w:cs="Arial"/>
          <w:color w:val="000000" w:themeColor="text1"/>
          <w:sz w:val="24"/>
          <w:szCs w:val="24"/>
        </w:rPr>
        <w:tab/>
        <w:t>The first defendant</w:t>
      </w:r>
      <w:r w:rsidR="006240D2">
        <w:rPr>
          <w:rFonts w:ascii="Arial" w:eastAsia="Calibri" w:hAnsi="Arial" w:cs="Arial"/>
          <w:color w:val="000000" w:themeColor="text1"/>
          <w:sz w:val="24"/>
          <w:szCs w:val="24"/>
        </w:rPr>
        <w:t xml:space="preserve"> Mr. Tangeni Hainghumbi</w:t>
      </w:r>
      <w:r w:rsidR="000B143F">
        <w:rPr>
          <w:rFonts w:ascii="Arial" w:eastAsia="Calibri" w:hAnsi="Arial" w:cs="Arial"/>
          <w:color w:val="000000" w:themeColor="text1"/>
          <w:sz w:val="24"/>
          <w:szCs w:val="24"/>
        </w:rPr>
        <w:t xml:space="preserve"> testified</w:t>
      </w:r>
      <w:r w:rsidR="007C67EA">
        <w:rPr>
          <w:rFonts w:ascii="Arial" w:eastAsia="Calibri" w:hAnsi="Arial" w:cs="Arial"/>
          <w:color w:val="000000" w:themeColor="text1"/>
          <w:sz w:val="24"/>
          <w:szCs w:val="24"/>
        </w:rPr>
        <w:t xml:space="preserve"> that the plaintiff’</w:t>
      </w:r>
      <w:r w:rsidR="00191917">
        <w:rPr>
          <w:rFonts w:ascii="Arial" w:eastAsia="Calibri" w:hAnsi="Arial" w:cs="Arial"/>
          <w:color w:val="000000" w:themeColor="text1"/>
          <w:sz w:val="24"/>
          <w:szCs w:val="24"/>
        </w:rPr>
        <w:t>s representative</w:t>
      </w:r>
      <w:r w:rsidR="007C67EA">
        <w:rPr>
          <w:rFonts w:ascii="Arial" w:eastAsia="Calibri" w:hAnsi="Arial" w:cs="Arial"/>
          <w:color w:val="000000" w:themeColor="text1"/>
          <w:sz w:val="24"/>
          <w:szCs w:val="24"/>
        </w:rPr>
        <w:t xml:space="preserve"> </w:t>
      </w:r>
      <w:r w:rsidR="000B143F">
        <w:rPr>
          <w:rFonts w:ascii="Arial" w:eastAsia="Calibri" w:hAnsi="Arial" w:cs="Arial"/>
          <w:color w:val="000000" w:themeColor="text1"/>
          <w:sz w:val="24"/>
          <w:szCs w:val="24"/>
        </w:rPr>
        <w:t>is known to her as a real estate agent and that she has</w:t>
      </w:r>
      <w:r w:rsidR="007C7138">
        <w:rPr>
          <w:rFonts w:ascii="Arial" w:eastAsia="Calibri" w:hAnsi="Arial" w:cs="Arial"/>
          <w:color w:val="000000" w:themeColor="text1"/>
          <w:sz w:val="24"/>
          <w:szCs w:val="24"/>
        </w:rPr>
        <w:t xml:space="preserve"> previously assisted </w:t>
      </w:r>
      <w:r w:rsidR="007C7138">
        <w:rPr>
          <w:rFonts w:ascii="Arial" w:eastAsia="Calibri" w:hAnsi="Arial" w:cs="Arial"/>
          <w:color w:val="000000" w:themeColor="text1"/>
          <w:sz w:val="24"/>
          <w:szCs w:val="24"/>
        </w:rPr>
        <w:lastRenderedPageBreak/>
        <w:t xml:space="preserve">him find buyers for his immovable properties. </w:t>
      </w:r>
      <w:r w:rsidR="0061148E">
        <w:rPr>
          <w:rFonts w:ascii="Arial" w:eastAsia="Calibri" w:hAnsi="Arial" w:cs="Arial"/>
          <w:color w:val="000000" w:themeColor="text1"/>
          <w:sz w:val="24"/>
          <w:szCs w:val="24"/>
        </w:rPr>
        <w:t xml:space="preserve">He </w:t>
      </w:r>
      <w:r w:rsidR="007C7138">
        <w:rPr>
          <w:rFonts w:ascii="Arial" w:eastAsia="Calibri" w:hAnsi="Arial" w:cs="Arial"/>
          <w:color w:val="000000" w:themeColor="text1"/>
          <w:sz w:val="24"/>
          <w:szCs w:val="24"/>
        </w:rPr>
        <w:t xml:space="preserve">went on to say that the plaintiff’s commission was never based on a percentage but rather on a fixed amount. </w:t>
      </w:r>
    </w:p>
    <w:p w14:paraId="4AD49E3B" w14:textId="77777777" w:rsidR="007C7138" w:rsidRDefault="007C7138" w:rsidP="00261A6F">
      <w:pPr>
        <w:spacing w:after="0" w:line="360" w:lineRule="auto"/>
        <w:jc w:val="both"/>
        <w:rPr>
          <w:rFonts w:ascii="Arial" w:eastAsia="Calibri" w:hAnsi="Arial" w:cs="Arial"/>
          <w:color w:val="000000" w:themeColor="text1"/>
          <w:sz w:val="24"/>
          <w:szCs w:val="24"/>
        </w:rPr>
      </w:pPr>
    </w:p>
    <w:p w14:paraId="59C71027" w14:textId="77777777" w:rsidR="0061148E" w:rsidRDefault="00CB7F1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[16</w:t>
      </w:r>
      <w:r w:rsidR="00BF349C">
        <w:rPr>
          <w:rFonts w:ascii="Arial" w:eastAsia="Calibri" w:hAnsi="Arial" w:cs="Arial"/>
          <w:color w:val="000000" w:themeColor="text1"/>
          <w:sz w:val="24"/>
          <w:szCs w:val="24"/>
        </w:rPr>
        <w:t>]</w:t>
      </w:r>
      <w:r w:rsidR="00BF349C">
        <w:rPr>
          <w:rFonts w:ascii="Arial" w:eastAsia="Calibri" w:hAnsi="Arial" w:cs="Arial"/>
          <w:color w:val="000000" w:themeColor="text1"/>
          <w:sz w:val="24"/>
          <w:szCs w:val="24"/>
        </w:rPr>
        <w:tab/>
        <w:t>Mr. Hainghumbi acknowledged</w:t>
      </w:r>
      <w:r w:rsidR="00EA362B">
        <w:rPr>
          <w:rFonts w:ascii="Arial" w:eastAsia="Calibri" w:hAnsi="Arial" w:cs="Arial"/>
          <w:color w:val="000000" w:themeColor="text1"/>
          <w:sz w:val="24"/>
          <w:szCs w:val="24"/>
        </w:rPr>
        <w:t xml:space="preserve"> that he approached the plaintiff to assist </w:t>
      </w:r>
      <w:r w:rsidR="00BF349C">
        <w:rPr>
          <w:rFonts w:ascii="Arial" w:eastAsia="Calibri" w:hAnsi="Arial" w:cs="Arial"/>
          <w:color w:val="000000" w:themeColor="text1"/>
          <w:sz w:val="24"/>
          <w:szCs w:val="24"/>
        </w:rPr>
        <w:t>find a buyer for the property</w:t>
      </w:r>
      <w:r w:rsidR="00DC4B0E">
        <w:rPr>
          <w:rFonts w:ascii="Arial" w:eastAsia="Calibri" w:hAnsi="Arial" w:cs="Arial"/>
          <w:color w:val="000000" w:themeColor="text1"/>
          <w:sz w:val="24"/>
          <w:szCs w:val="24"/>
        </w:rPr>
        <w:t>,</w:t>
      </w:r>
      <w:r w:rsidR="00BF349C">
        <w:rPr>
          <w:rFonts w:ascii="Arial" w:eastAsia="Calibri" w:hAnsi="Arial" w:cs="Arial"/>
          <w:color w:val="000000" w:themeColor="text1"/>
          <w:sz w:val="24"/>
          <w:szCs w:val="24"/>
        </w:rPr>
        <w:t xml:space="preserve"> </w:t>
      </w:r>
      <w:r w:rsidR="00EA362B">
        <w:rPr>
          <w:rFonts w:ascii="Arial" w:eastAsia="Calibri" w:hAnsi="Arial" w:cs="Arial"/>
          <w:color w:val="000000" w:themeColor="text1"/>
          <w:sz w:val="24"/>
          <w:szCs w:val="24"/>
        </w:rPr>
        <w:t xml:space="preserve">and </w:t>
      </w:r>
      <w:r w:rsidR="00BF349C">
        <w:rPr>
          <w:rFonts w:ascii="Arial" w:eastAsia="Calibri" w:hAnsi="Arial" w:cs="Arial"/>
          <w:color w:val="000000" w:themeColor="text1"/>
          <w:sz w:val="24"/>
          <w:szCs w:val="24"/>
        </w:rPr>
        <w:t>further acknowledged</w:t>
      </w:r>
      <w:r w:rsidR="00EA362B">
        <w:rPr>
          <w:rFonts w:ascii="Arial" w:eastAsia="Calibri" w:hAnsi="Arial" w:cs="Arial"/>
          <w:color w:val="000000" w:themeColor="text1"/>
          <w:sz w:val="24"/>
          <w:szCs w:val="24"/>
        </w:rPr>
        <w:t xml:space="preserve"> that the plaintiff introduced him to the third defendant. </w:t>
      </w:r>
    </w:p>
    <w:p w14:paraId="44C39663" w14:textId="77777777" w:rsidR="00FF6F11" w:rsidRDefault="00FF6F11" w:rsidP="00261A6F">
      <w:pPr>
        <w:spacing w:after="0" w:line="360" w:lineRule="auto"/>
        <w:jc w:val="both"/>
        <w:rPr>
          <w:rFonts w:ascii="Arial" w:eastAsia="Calibri" w:hAnsi="Arial" w:cs="Arial"/>
          <w:color w:val="000000" w:themeColor="text1"/>
          <w:sz w:val="24"/>
          <w:szCs w:val="24"/>
        </w:rPr>
      </w:pPr>
    </w:p>
    <w:p w14:paraId="1E6D3539" w14:textId="77777777" w:rsidR="00FF6F11" w:rsidRDefault="00CB7F1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[17</w:t>
      </w:r>
      <w:r w:rsidR="00FF6F11">
        <w:rPr>
          <w:rFonts w:ascii="Arial" w:eastAsia="Calibri" w:hAnsi="Arial" w:cs="Arial"/>
          <w:color w:val="000000" w:themeColor="text1"/>
          <w:sz w:val="24"/>
          <w:szCs w:val="24"/>
        </w:rPr>
        <w:t>]</w:t>
      </w:r>
      <w:r w:rsidR="00FF6F11">
        <w:rPr>
          <w:rFonts w:ascii="Arial" w:eastAsia="Calibri" w:hAnsi="Arial" w:cs="Arial"/>
          <w:color w:val="000000" w:themeColor="text1"/>
          <w:sz w:val="24"/>
          <w:szCs w:val="24"/>
        </w:rPr>
        <w:tab/>
      </w:r>
      <w:r w:rsidR="00882D5D">
        <w:rPr>
          <w:rFonts w:ascii="Arial" w:eastAsia="Calibri" w:hAnsi="Arial" w:cs="Arial"/>
          <w:color w:val="000000" w:themeColor="text1"/>
          <w:sz w:val="24"/>
          <w:szCs w:val="24"/>
        </w:rPr>
        <w:t>According to Mr. Hainghumbi</w:t>
      </w:r>
      <w:r w:rsidR="00FF6F11">
        <w:rPr>
          <w:rFonts w:ascii="Arial" w:eastAsia="Calibri" w:hAnsi="Arial" w:cs="Arial"/>
          <w:color w:val="000000" w:themeColor="text1"/>
          <w:sz w:val="24"/>
          <w:szCs w:val="24"/>
        </w:rPr>
        <w:t xml:space="preserve">, </w:t>
      </w:r>
      <w:r w:rsidR="004E2F3E">
        <w:rPr>
          <w:rFonts w:ascii="Arial" w:eastAsia="Calibri" w:hAnsi="Arial" w:cs="Arial"/>
          <w:color w:val="000000" w:themeColor="text1"/>
          <w:sz w:val="24"/>
          <w:szCs w:val="24"/>
        </w:rPr>
        <w:t xml:space="preserve">the plaintiff’s representative </w:t>
      </w:r>
      <w:r w:rsidR="00882D5D">
        <w:rPr>
          <w:rFonts w:ascii="Arial" w:eastAsia="Calibri" w:hAnsi="Arial" w:cs="Arial"/>
          <w:color w:val="000000" w:themeColor="text1"/>
          <w:sz w:val="24"/>
          <w:szCs w:val="24"/>
        </w:rPr>
        <w:t>and the third defendant had a fall out during the process of finalising the specifics of the transaction</w:t>
      </w:r>
      <w:r w:rsidR="00993EF2">
        <w:rPr>
          <w:rFonts w:ascii="Arial" w:eastAsia="Calibri" w:hAnsi="Arial" w:cs="Arial"/>
          <w:color w:val="000000" w:themeColor="text1"/>
          <w:sz w:val="24"/>
          <w:szCs w:val="24"/>
        </w:rPr>
        <w:t>.</w:t>
      </w:r>
      <w:r w:rsidR="00EA4D82">
        <w:rPr>
          <w:rFonts w:ascii="Arial" w:eastAsia="Calibri" w:hAnsi="Arial" w:cs="Arial"/>
          <w:color w:val="000000" w:themeColor="text1"/>
          <w:sz w:val="24"/>
          <w:szCs w:val="24"/>
        </w:rPr>
        <w:t xml:space="preserve"> He related that</w:t>
      </w:r>
      <w:r w:rsidR="00FF6F11">
        <w:rPr>
          <w:rFonts w:ascii="Arial" w:eastAsia="Calibri" w:hAnsi="Arial" w:cs="Arial"/>
          <w:color w:val="000000" w:themeColor="text1"/>
          <w:sz w:val="24"/>
          <w:szCs w:val="24"/>
        </w:rPr>
        <w:t xml:space="preserve"> </w:t>
      </w:r>
      <w:r w:rsidR="00993EF2">
        <w:rPr>
          <w:rFonts w:ascii="Arial" w:eastAsia="Calibri" w:hAnsi="Arial" w:cs="Arial"/>
          <w:color w:val="000000" w:themeColor="text1"/>
          <w:sz w:val="24"/>
          <w:szCs w:val="24"/>
        </w:rPr>
        <w:t>the first and third defendant decided to complete the business dea</w:t>
      </w:r>
      <w:r w:rsidR="00D47233">
        <w:rPr>
          <w:rFonts w:ascii="Arial" w:eastAsia="Calibri" w:hAnsi="Arial" w:cs="Arial"/>
          <w:color w:val="000000" w:themeColor="text1"/>
          <w:sz w:val="24"/>
          <w:szCs w:val="24"/>
        </w:rPr>
        <w:t>l without the plaintiff’s representative</w:t>
      </w:r>
      <w:r w:rsidR="00993EF2">
        <w:rPr>
          <w:rFonts w:ascii="Arial" w:eastAsia="Calibri" w:hAnsi="Arial" w:cs="Arial"/>
          <w:color w:val="000000" w:themeColor="text1"/>
          <w:sz w:val="24"/>
          <w:szCs w:val="24"/>
        </w:rPr>
        <w:t xml:space="preserve"> since she was causing delays and wasn’t acting in the best interests o</w:t>
      </w:r>
      <w:r w:rsidR="00713EDD">
        <w:rPr>
          <w:rFonts w:ascii="Arial" w:eastAsia="Calibri" w:hAnsi="Arial" w:cs="Arial"/>
          <w:color w:val="000000" w:themeColor="text1"/>
          <w:sz w:val="24"/>
          <w:szCs w:val="24"/>
        </w:rPr>
        <w:t xml:space="preserve">f the first and third defendants. </w:t>
      </w:r>
      <w:r w:rsidR="00E34074">
        <w:rPr>
          <w:rFonts w:ascii="Arial" w:eastAsia="Calibri" w:hAnsi="Arial" w:cs="Arial"/>
          <w:color w:val="000000" w:themeColor="text1"/>
          <w:sz w:val="24"/>
          <w:szCs w:val="24"/>
        </w:rPr>
        <w:t xml:space="preserve"> </w:t>
      </w:r>
    </w:p>
    <w:p w14:paraId="5E9F9CB4" w14:textId="77777777" w:rsidR="00E34074" w:rsidRDefault="00E34074" w:rsidP="00261A6F">
      <w:pPr>
        <w:spacing w:after="0" w:line="360" w:lineRule="auto"/>
        <w:jc w:val="both"/>
        <w:rPr>
          <w:rFonts w:ascii="Arial" w:eastAsia="Calibri" w:hAnsi="Arial" w:cs="Arial"/>
          <w:color w:val="000000" w:themeColor="text1"/>
          <w:sz w:val="24"/>
          <w:szCs w:val="24"/>
        </w:rPr>
      </w:pPr>
    </w:p>
    <w:p w14:paraId="2C4B8CCB" w14:textId="77777777" w:rsidR="00E34074" w:rsidRDefault="00CB7F1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[18</w:t>
      </w:r>
      <w:r w:rsidR="00A420F2">
        <w:rPr>
          <w:rFonts w:ascii="Arial" w:eastAsia="Calibri" w:hAnsi="Arial" w:cs="Arial"/>
          <w:color w:val="000000" w:themeColor="text1"/>
          <w:sz w:val="24"/>
          <w:szCs w:val="24"/>
        </w:rPr>
        <w:t>]</w:t>
      </w:r>
      <w:r w:rsidR="00A420F2">
        <w:rPr>
          <w:rFonts w:ascii="Arial" w:eastAsia="Calibri" w:hAnsi="Arial" w:cs="Arial"/>
          <w:color w:val="000000" w:themeColor="text1"/>
          <w:sz w:val="24"/>
          <w:szCs w:val="24"/>
        </w:rPr>
        <w:tab/>
        <w:t xml:space="preserve">Mr. Hainghumbi </w:t>
      </w:r>
      <w:r w:rsidR="00E34074">
        <w:rPr>
          <w:rFonts w:ascii="Arial" w:eastAsia="Calibri" w:hAnsi="Arial" w:cs="Arial"/>
          <w:color w:val="000000" w:themeColor="text1"/>
          <w:sz w:val="24"/>
          <w:szCs w:val="24"/>
        </w:rPr>
        <w:t>maintained that he</w:t>
      </w:r>
      <w:r w:rsidR="00B55BBA">
        <w:rPr>
          <w:rFonts w:ascii="Arial" w:eastAsia="Calibri" w:hAnsi="Arial" w:cs="Arial"/>
          <w:color w:val="000000" w:themeColor="text1"/>
          <w:sz w:val="24"/>
          <w:szCs w:val="24"/>
        </w:rPr>
        <w:t xml:space="preserve"> and the plaintiff</w:t>
      </w:r>
      <w:r w:rsidR="00E34074">
        <w:rPr>
          <w:rFonts w:ascii="Arial" w:eastAsia="Calibri" w:hAnsi="Arial" w:cs="Arial"/>
          <w:color w:val="000000" w:themeColor="text1"/>
          <w:sz w:val="24"/>
          <w:szCs w:val="24"/>
        </w:rPr>
        <w:t xml:space="preserve"> never</w:t>
      </w:r>
      <w:r w:rsidR="00B55BBA">
        <w:rPr>
          <w:rFonts w:ascii="Arial" w:eastAsia="Calibri" w:hAnsi="Arial" w:cs="Arial"/>
          <w:color w:val="000000" w:themeColor="text1"/>
          <w:sz w:val="24"/>
          <w:szCs w:val="24"/>
        </w:rPr>
        <w:t xml:space="preserve"> concluded an agreement in respect</w:t>
      </w:r>
      <w:r w:rsidR="00E34074">
        <w:rPr>
          <w:rFonts w:ascii="Arial" w:eastAsia="Calibri" w:hAnsi="Arial" w:cs="Arial"/>
          <w:color w:val="000000" w:themeColor="text1"/>
          <w:sz w:val="24"/>
          <w:szCs w:val="24"/>
        </w:rPr>
        <w:t xml:space="preserve"> of payment</w:t>
      </w:r>
      <w:r w:rsidR="00B55BBA">
        <w:rPr>
          <w:rFonts w:ascii="Arial" w:eastAsia="Calibri" w:hAnsi="Arial" w:cs="Arial"/>
          <w:color w:val="000000" w:themeColor="text1"/>
          <w:sz w:val="24"/>
          <w:szCs w:val="24"/>
        </w:rPr>
        <w:t xml:space="preserve">. </w:t>
      </w:r>
      <w:r w:rsidR="00E34074">
        <w:rPr>
          <w:rFonts w:ascii="Arial" w:eastAsia="Calibri" w:hAnsi="Arial" w:cs="Arial"/>
          <w:color w:val="000000" w:themeColor="text1"/>
          <w:sz w:val="24"/>
          <w:szCs w:val="24"/>
        </w:rPr>
        <w:t>He denied the existence of a written agreement between the parties in so far as</w:t>
      </w:r>
      <w:r w:rsidR="00363650">
        <w:rPr>
          <w:rFonts w:ascii="Arial" w:eastAsia="Calibri" w:hAnsi="Arial" w:cs="Arial"/>
          <w:color w:val="000000" w:themeColor="text1"/>
          <w:sz w:val="24"/>
          <w:szCs w:val="24"/>
        </w:rPr>
        <w:t xml:space="preserve"> it related to</w:t>
      </w:r>
      <w:r w:rsidR="00E34074">
        <w:rPr>
          <w:rFonts w:ascii="Arial" w:eastAsia="Calibri" w:hAnsi="Arial" w:cs="Arial"/>
          <w:color w:val="000000" w:themeColor="text1"/>
          <w:sz w:val="24"/>
          <w:szCs w:val="24"/>
        </w:rPr>
        <w:t xml:space="preserve"> payment for the</w:t>
      </w:r>
      <w:r w:rsidR="00363650">
        <w:rPr>
          <w:rFonts w:ascii="Arial" w:eastAsia="Calibri" w:hAnsi="Arial" w:cs="Arial"/>
          <w:color w:val="000000" w:themeColor="text1"/>
          <w:sz w:val="24"/>
          <w:szCs w:val="24"/>
        </w:rPr>
        <w:t xml:space="preserve"> plaintiff’s limited participation</w:t>
      </w:r>
      <w:r w:rsidR="00E34074">
        <w:rPr>
          <w:rFonts w:ascii="Arial" w:eastAsia="Calibri" w:hAnsi="Arial" w:cs="Arial"/>
          <w:color w:val="000000" w:themeColor="text1"/>
          <w:sz w:val="24"/>
          <w:szCs w:val="24"/>
        </w:rPr>
        <w:t xml:space="preserve"> in the transaction</w:t>
      </w:r>
      <w:r w:rsidR="00363650">
        <w:rPr>
          <w:rFonts w:ascii="Arial" w:eastAsia="Calibri" w:hAnsi="Arial" w:cs="Arial"/>
          <w:color w:val="000000" w:themeColor="text1"/>
          <w:sz w:val="24"/>
          <w:szCs w:val="24"/>
        </w:rPr>
        <w:t>.</w:t>
      </w:r>
      <w:r w:rsidR="00E34074">
        <w:rPr>
          <w:rFonts w:ascii="Arial" w:eastAsia="Calibri" w:hAnsi="Arial" w:cs="Arial"/>
          <w:color w:val="000000" w:themeColor="text1"/>
          <w:sz w:val="24"/>
          <w:szCs w:val="24"/>
        </w:rPr>
        <w:t xml:space="preserve"> </w:t>
      </w:r>
    </w:p>
    <w:p w14:paraId="696514B2" w14:textId="77777777" w:rsidR="00E34074" w:rsidRDefault="00E34074" w:rsidP="00261A6F">
      <w:pPr>
        <w:spacing w:after="0" w:line="360" w:lineRule="auto"/>
        <w:jc w:val="both"/>
        <w:rPr>
          <w:rFonts w:ascii="Arial" w:eastAsia="Calibri" w:hAnsi="Arial" w:cs="Arial"/>
          <w:color w:val="000000" w:themeColor="text1"/>
          <w:sz w:val="24"/>
          <w:szCs w:val="24"/>
        </w:rPr>
      </w:pPr>
    </w:p>
    <w:p w14:paraId="65D7DF68" w14:textId="77777777" w:rsidR="00E34074" w:rsidRPr="007C67EA" w:rsidRDefault="00CB7F1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[19</w:t>
      </w:r>
      <w:r w:rsidR="00E34074">
        <w:rPr>
          <w:rFonts w:ascii="Arial" w:eastAsia="Calibri" w:hAnsi="Arial" w:cs="Arial"/>
          <w:color w:val="000000" w:themeColor="text1"/>
          <w:sz w:val="24"/>
          <w:szCs w:val="24"/>
        </w:rPr>
        <w:t>]</w:t>
      </w:r>
      <w:r w:rsidR="00E34074">
        <w:rPr>
          <w:rFonts w:ascii="Arial" w:eastAsia="Calibri" w:hAnsi="Arial" w:cs="Arial"/>
          <w:color w:val="000000" w:themeColor="text1"/>
          <w:sz w:val="24"/>
          <w:szCs w:val="24"/>
        </w:rPr>
        <w:tab/>
      </w:r>
      <w:r w:rsidR="007E60A0">
        <w:rPr>
          <w:rFonts w:ascii="Arial" w:eastAsia="Calibri" w:hAnsi="Arial" w:cs="Arial"/>
          <w:color w:val="000000" w:themeColor="text1"/>
          <w:sz w:val="24"/>
          <w:szCs w:val="24"/>
        </w:rPr>
        <w:t>Mr. Hainghumbi</w:t>
      </w:r>
      <w:r w:rsidR="00A357B5">
        <w:rPr>
          <w:rFonts w:ascii="Arial" w:eastAsia="Calibri" w:hAnsi="Arial" w:cs="Arial"/>
          <w:color w:val="000000" w:themeColor="text1"/>
          <w:sz w:val="24"/>
          <w:szCs w:val="24"/>
        </w:rPr>
        <w:t xml:space="preserve"> concluded by saying</w:t>
      </w:r>
      <w:r w:rsidR="00DC348F">
        <w:rPr>
          <w:rFonts w:ascii="Arial" w:eastAsia="Calibri" w:hAnsi="Arial" w:cs="Arial"/>
          <w:color w:val="000000" w:themeColor="text1"/>
          <w:sz w:val="24"/>
          <w:szCs w:val="24"/>
        </w:rPr>
        <w:t xml:space="preserve"> that, to date, he has not been paid in respect of t</w:t>
      </w:r>
      <w:r w:rsidR="00A357B5">
        <w:rPr>
          <w:rFonts w:ascii="Arial" w:eastAsia="Calibri" w:hAnsi="Arial" w:cs="Arial"/>
          <w:color w:val="000000" w:themeColor="text1"/>
          <w:sz w:val="24"/>
          <w:szCs w:val="24"/>
        </w:rPr>
        <w:t>he property as the plaintiff</w:t>
      </w:r>
      <w:r w:rsidR="00DC348F">
        <w:rPr>
          <w:rFonts w:ascii="Arial" w:eastAsia="Calibri" w:hAnsi="Arial" w:cs="Arial"/>
          <w:color w:val="000000" w:themeColor="text1"/>
          <w:sz w:val="24"/>
          <w:szCs w:val="24"/>
        </w:rPr>
        <w:t xml:space="preserve"> stopped the payment of the monies due to him. </w:t>
      </w:r>
      <w:r w:rsidR="00E34074">
        <w:rPr>
          <w:rFonts w:ascii="Arial" w:eastAsia="Calibri" w:hAnsi="Arial" w:cs="Arial"/>
          <w:color w:val="000000" w:themeColor="text1"/>
          <w:sz w:val="24"/>
          <w:szCs w:val="24"/>
        </w:rPr>
        <w:t xml:space="preserve"> </w:t>
      </w:r>
    </w:p>
    <w:p w14:paraId="25A28475" w14:textId="77777777" w:rsidR="007C67EA" w:rsidRDefault="007C67EA" w:rsidP="00261A6F">
      <w:pPr>
        <w:spacing w:after="0" w:line="360" w:lineRule="auto"/>
        <w:jc w:val="both"/>
        <w:rPr>
          <w:rFonts w:ascii="Arial" w:eastAsia="Calibri" w:hAnsi="Arial" w:cs="Arial"/>
          <w:color w:val="000000" w:themeColor="text1"/>
          <w:sz w:val="24"/>
          <w:szCs w:val="24"/>
          <w:u w:val="single"/>
        </w:rPr>
      </w:pPr>
    </w:p>
    <w:p w14:paraId="66C030A7" w14:textId="77777777" w:rsidR="007C67EA" w:rsidRDefault="00E65E7D" w:rsidP="00261A6F">
      <w:pPr>
        <w:spacing w:after="0" w:line="360" w:lineRule="auto"/>
        <w:jc w:val="both"/>
        <w:rPr>
          <w:rFonts w:ascii="Arial" w:eastAsia="Calibri" w:hAnsi="Arial" w:cs="Arial"/>
          <w:color w:val="000000" w:themeColor="text1"/>
          <w:sz w:val="24"/>
          <w:szCs w:val="24"/>
          <w:u w:val="single"/>
        </w:rPr>
      </w:pPr>
      <w:r>
        <w:rPr>
          <w:rFonts w:ascii="Arial" w:eastAsia="Calibri" w:hAnsi="Arial" w:cs="Arial"/>
          <w:color w:val="000000" w:themeColor="text1"/>
          <w:sz w:val="24"/>
          <w:szCs w:val="24"/>
          <w:u w:val="single"/>
        </w:rPr>
        <w:t>Submissions by the parties</w:t>
      </w:r>
    </w:p>
    <w:p w14:paraId="761760B0" w14:textId="77777777" w:rsidR="00E65E7D" w:rsidRDefault="00E65E7D" w:rsidP="00261A6F">
      <w:pPr>
        <w:spacing w:after="0" w:line="360" w:lineRule="auto"/>
        <w:jc w:val="both"/>
        <w:rPr>
          <w:rFonts w:ascii="Arial" w:eastAsia="Calibri" w:hAnsi="Arial" w:cs="Arial"/>
          <w:color w:val="000000" w:themeColor="text1"/>
          <w:sz w:val="24"/>
          <w:szCs w:val="24"/>
          <w:u w:val="single"/>
        </w:rPr>
      </w:pPr>
    </w:p>
    <w:p w14:paraId="79E540F6" w14:textId="77777777" w:rsidR="00C2031B" w:rsidRDefault="00CB7F1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[20</w:t>
      </w:r>
      <w:r w:rsidR="00E65E7D">
        <w:rPr>
          <w:rFonts w:ascii="Arial" w:eastAsia="Calibri" w:hAnsi="Arial" w:cs="Arial"/>
          <w:color w:val="000000" w:themeColor="text1"/>
          <w:sz w:val="24"/>
          <w:szCs w:val="24"/>
        </w:rPr>
        <w:t>]</w:t>
      </w:r>
      <w:r w:rsidR="00E65E7D">
        <w:rPr>
          <w:rFonts w:ascii="Arial" w:eastAsia="Calibri" w:hAnsi="Arial" w:cs="Arial"/>
          <w:color w:val="000000" w:themeColor="text1"/>
          <w:sz w:val="24"/>
          <w:szCs w:val="24"/>
        </w:rPr>
        <w:tab/>
      </w:r>
      <w:r w:rsidR="00E87285">
        <w:rPr>
          <w:rFonts w:ascii="Arial" w:eastAsia="Calibri" w:hAnsi="Arial" w:cs="Arial"/>
          <w:color w:val="000000" w:themeColor="text1"/>
          <w:sz w:val="24"/>
          <w:szCs w:val="24"/>
        </w:rPr>
        <w:t xml:space="preserve">The parties agree on the legal principles applicable to the matter. </w:t>
      </w:r>
      <w:r w:rsidR="00057E87">
        <w:rPr>
          <w:rFonts w:ascii="Arial" w:eastAsia="Calibri" w:hAnsi="Arial" w:cs="Arial"/>
          <w:color w:val="000000" w:themeColor="text1"/>
          <w:sz w:val="24"/>
          <w:szCs w:val="24"/>
        </w:rPr>
        <w:t>Each,</w:t>
      </w:r>
      <w:r w:rsidR="00886E50">
        <w:rPr>
          <w:rFonts w:ascii="Arial" w:eastAsia="Calibri" w:hAnsi="Arial" w:cs="Arial"/>
          <w:color w:val="000000" w:themeColor="text1"/>
          <w:sz w:val="24"/>
          <w:szCs w:val="24"/>
        </w:rPr>
        <w:t xml:space="preserve"> presented </w:t>
      </w:r>
      <w:r w:rsidR="00C15F20">
        <w:rPr>
          <w:rFonts w:ascii="Arial" w:eastAsia="Calibri" w:hAnsi="Arial" w:cs="Arial"/>
          <w:color w:val="000000" w:themeColor="text1"/>
          <w:sz w:val="24"/>
          <w:szCs w:val="24"/>
        </w:rPr>
        <w:t xml:space="preserve">compelling reasons in support of their respective contentions. </w:t>
      </w:r>
      <w:r w:rsidR="00353AD2">
        <w:rPr>
          <w:rFonts w:ascii="Arial" w:eastAsia="Calibri" w:hAnsi="Arial" w:cs="Arial"/>
          <w:color w:val="000000" w:themeColor="text1"/>
          <w:sz w:val="24"/>
          <w:szCs w:val="24"/>
        </w:rPr>
        <w:t xml:space="preserve">The court is indebted to </w:t>
      </w:r>
      <w:r w:rsidR="00C2031B">
        <w:rPr>
          <w:rFonts w:ascii="Arial" w:eastAsia="Calibri" w:hAnsi="Arial" w:cs="Arial"/>
          <w:color w:val="000000" w:themeColor="text1"/>
          <w:sz w:val="24"/>
          <w:szCs w:val="24"/>
        </w:rPr>
        <w:t xml:space="preserve">counsel for their able submissions. </w:t>
      </w:r>
    </w:p>
    <w:p w14:paraId="6AFA157A" w14:textId="77777777" w:rsidR="00C2031B" w:rsidRDefault="00C2031B" w:rsidP="00261A6F">
      <w:pPr>
        <w:spacing w:after="0" w:line="360" w:lineRule="auto"/>
        <w:jc w:val="both"/>
        <w:rPr>
          <w:rFonts w:ascii="Arial" w:eastAsia="Calibri" w:hAnsi="Arial" w:cs="Arial"/>
          <w:color w:val="000000" w:themeColor="text1"/>
          <w:sz w:val="24"/>
          <w:szCs w:val="24"/>
        </w:rPr>
      </w:pPr>
    </w:p>
    <w:p w14:paraId="1716C9C1" w14:textId="77777777" w:rsidR="00C2031B" w:rsidRDefault="004603E1"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[21</w:t>
      </w:r>
      <w:r w:rsidR="00C2031B">
        <w:rPr>
          <w:rFonts w:ascii="Arial" w:eastAsia="Calibri" w:hAnsi="Arial" w:cs="Arial"/>
          <w:color w:val="000000" w:themeColor="text1"/>
          <w:sz w:val="24"/>
          <w:szCs w:val="24"/>
        </w:rPr>
        <w:t>]</w:t>
      </w:r>
      <w:r w:rsidR="00C2031B">
        <w:rPr>
          <w:rFonts w:ascii="Arial" w:eastAsia="Calibri" w:hAnsi="Arial" w:cs="Arial"/>
          <w:color w:val="000000" w:themeColor="text1"/>
          <w:sz w:val="24"/>
          <w:szCs w:val="24"/>
        </w:rPr>
        <w:tab/>
      </w:r>
      <w:r w:rsidR="00C15F20">
        <w:rPr>
          <w:rFonts w:ascii="Arial" w:eastAsia="Calibri" w:hAnsi="Arial" w:cs="Arial"/>
          <w:color w:val="000000" w:themeColor="text1"/>
          <w:sz w:val="24"/>
          <w:szCs w:val="24"/>
        </w:rPr>
        <w:t>The gist of the plaintiff’s case is that an agreement was concluded between the plaintiff and the first defendant</w:t>
      </w:r>
      <w:r w:rsidR="00E62B61">
        <w:rPr>
          <w:rFonts w:ascii="Arial" w:eastAsia="Calibri" w:hAnsi="Arial" w:cs="Arial"/>
          <w:color w:val="000000" w:themeColor="text1"/>
          <w:sz w:val="24"/>
          <w:szCs w:val="24"/>
        </w:rPr>
        <w:t>,</w:t>
      </w:r>
      <w:r w:rsidR="00BF4847">
        <w:rPr>
          <w:rFonts w:ascii="Arial" w:eastAsia="Calibri" w:hAnsi="Arial" w:cs="Arial"/>
          <w:color w:val="000000" w:themeColor="text1"/>
          <w:sz w:val="24"/>
          <w:szCs w:val="24"/>
        </w:rPr>
        <w:t xml:space="preserve"> in terms of which the plaintiff was to secure a buyer for the property. </w:t>
      </w:r>
    </w:p>
    <w:p w14:paraId="6046C242" w14:textId="77777777" w:rsidR="00C2031B" w:rsidRDefault="00C2031B" w:rsidP="00261A6F">
      <w:pPr>
        <w:spacing w:after="0" w:line="360" w:lineRule="auto"/>
        <w:jc w:val="both"/>
        <w:rPr>
          <w:rFonts w:ascii="Arial" w:eastAsia="Calibri" w:hAnsi="Arial" w:cs="Arial"/>
          <w:color w:val="000000" w:themeColor="text1"/>
          <w:sz w:val="24"/>
          <w:szCs w:val="24"/>
        </w:rPr>
      </w:pPr>
    </w:p>
    <w:p w14:paraId="15975351" w14:textId="77777777" w:rsidR="00E65E7D" w:rsidRDefault="00E62B61"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[22</w:t>
      </w:r>
      <w:r w:rsidR="00C2031B">
        <w:rPr>
          <w:rFonts w:ascii="Arial" w:eastAsia="Calibri" w:hAnsi="Arial" w:cs="Arial"/>
          <w:color w:val="000000" w:themeColor="text1"/>
          <w:sz w:val="24"/>
          <w:szCs w:val="24"/>
        </w:rPr>
        <w:t>]</w:t>
      </w:r>
      <w:r w:rsidR="00C2031B">
        <w:rPr>
          <w:rFonts w:ascii="Arial" w:eastAsia="Calibri" w:hAnsi="Arial" w:cs="Arial"/>
          <w:color w:val="000000" w:themeColor="text1"/>
          <w:sz w:val="24"/>
          <w:szCs w:val="24"/>
        </w:rPr>
        <w:tab/>
      </w:r>
      <w:r w:rsidR="00F26EE0">
        <w:rPr>
          <w:rFonts w:ascii="Arial" w:eastAsia="Calibri" w:hAnsi="Arial" w:cs="Arial"/>
          <w:color w:val="000000" w:themeColor="text1"/>
          <w:sz w:val="24"/>
          <w:szCs w:val="24"/>
        </w:rPr>
        <w:t xml:space="preserve">Ms. Amupolo for the plaintiff </w:t>
      </w:r>
      <w:r w:rsidR="00BF4847">
        <w:rPr>
          <w:rFonts w:ascii="Arial" w:eastAsia="Calibri" w:hAnsi="Arial" w:cs="Arial"/>
          <w:color w:val="000000" w:themeColor="text1"/>
          <w:sz w:val="24"/>
          <w:szCs w:val="24"/>
        </w:rPr>
        <w:t xml:space="preserve">submitted </w:t>
      </w:r>
      <w:r w:rsidR="00C90F88">
        <w:rPr>
          <w:rFonts w:ascii="Arial" w:eastAsia="Calibri" w:hAnsi="Arial" w:cs="Arial"/>
          <w:color w:val="000000" w:themeColor="text1"/>
          <w:sz w:val="24"/>
          <w:szCs w:val="24"/>
        </w:rPr>
        <w:t>that the plaintiff’s representative</w:t>
      </w:r>
      <w:r w:rsidR="00BF4847">
        <w:rPr>
          <w:rFonts w:ascii="Arial" w:eastAsia="Calibri" w:hAnsi="Arial" w:cs="Arial"/>
          <w:color w:val="000000" w:themeColor="text1"/>
          <w:sz w:val="24"/>
          <w:szCs w:val="24"/>
        </w:rPr>
        <w:t xml:space="preserve"> </w:t>
      </w:r>
      <w:r w:rsidR="00C17C54">
        <w:rPr>
          <w:rFonts w:ascii="Arial" w:eastAsia="Calibri" w:hAnsi="Arial" w:cs="Arial"/>
          <w:color w:val="000000" w:themeColor="text1"/>
          <w:sz w:val="24"/>
          <w:szCs w:val="24"/>
        </w:rPr>
        <w:t>advertised</w:t>
      </w:r>
      <w:r w:rsidR="00F744A0">
        <w:rPr>
          <w:rFonts w:ascii="Arial" w:eastAsia="Calibri" w:hAnsi="Arial" w:cs="Arial"/>
          <w:color w:val="000000" w:themeColor="text1"/>
          <w:sz w:val="24"/>
          <w:szCs w:val="24"/>
        </w:rPr>
        <w:t>,</w:t>
      </w:r>
      <w:r w:rsidR="00C17C54">
        <w:rPr>
          <w:rFonts w:ascii="Arial" w:eastAsia="Calibri" w:hAnsi="Arial" w:cs="Arial"/>
          <w:color w:val="000000" w:themeColor="text1"/>
          <w:sz w:val="24"/>
          <w:szCs w:val="24"/>
        </w:rPr>
        <w:t xml:space="preserve"> </w:t>
      </w:r>
      <w:r w:rsidR="00485C1D">
        <w:rPr>
          <w:rFonts w:ascii="Arial" w:eastAsia="Calibri" w:hAnsi="Arial" w:cs="Arial"/>
          <w:color w:val="000000" w:themeColor="text1"/>
          <w:sz w:val="24"/>
          <w:szCs w:val="24"/>
        </w:rPr>
        <w:t>and too</w:t>
      </w:r>
      <w:r w:rsidR="00C17C54">
        <w:rPr>
          <w:rFonts w:ascii="Arial" w:eastAsia="Calibri" w:hAnsi="Arial" w:cs="Arial"/>
          <w:color w:val="000000" w:themeColor="text1"/>
          <w:sz w:val="24"/>
          <w:szCs w:val="24"/>
        </w:rPr>
        <w:t>k the third defendant to view the property</w:t>
      </w:r>
      <w:r w:rsidR="00485C1D">
        <w:rPr>
          <w:rFonts w:ascii="Arial" w:eastAsia="Calibri" w:hAnsi="Arial" w:cs="Arial"/>
          <w:color w:val="000000" w:themeColor="text1"/>
          <w:sz w:val="24"/>
          <w:szCs w:val="24"/>
        </w:rPr>
        <w:t xml:space="preserve">. </w:t>
      </w:r>
      <w:r w:rsidR="00F744A0">
        <w:rPr>
          <w:rFonts w:ascii="Arial" w:eastAsia="Calibri" w:hAnsi="Arial" w:cs="Arial"/>
          <w:color w:val="000000" w:themeColor="text1"/>
          <w:sz w:val="24"/>
          <w:szCs w:val="24"/>
        </w:rPr>
        <w:t xml:space="preserve">It was further contended that the </w:t>
      </w:r>
      <w:r w:rsidR="00F744A0">
        <w:rPr>
          <w:rFonts w:ascii="Arial" w:eastAsia="Calibri" w:hAnsi="Arial" w:cs="Arial"/>
          <w:color w:val="000000" w:themeColor="text1"/>
          <w:sz w:val="24"/>
          <w:szCs w:val="24"/>
        </w:rPr>
        <w:lastRenderedPageBreak/>
        <w:t xml:space="preserve">plaintiff’s representative </w:t>
      </w:r>
      <w:r w:rsidR="00485C1D">
        <w:rPr>
          <w:rFonts w:ascii="Arial" w:eastAsia="Calibri" w:hAnsi="Arial" w:cs="Arial"/>
          <w:color w:val="000000" w:themeColor="text1"/>
          <w:sz w:val="24"/>
          <w:szCs w:val="24"/>
        </w:rPr>
        <w:t xml:space="preserve">then </w:t>
      </w:r>
      <w:r w:rsidR="00BF4847">
        <w:rPr>
          <w:rFonts w:ascii="Arial" w:eastAsia="Calibri" w:hAnsi="Arial" w:cs="Arial"/>
          <w:color w:val="000000" w:themeColor="text1"/>
          <w:sz w:val="24"/>
          <w:szCs w:val="24"/>
        </w:rPr>
        <w:t>introduced the first and the third defendant</w:t>
      </w:r>
      <w:r w:rsidR="00F744A0">
        <w:rPr>
          <w:rFonts w:ascii="Arial" w:eastAsia="Calibri" w:hAnsi="Arial" w:cs="Arial"/>
          <w:color w:val="000000" w:themeColor="text1"/>
          <w:sz w:val="24"/>
          <w:szCs w:val="24"/>
        </w:rPr>
        <w:t>s</w:t>
      </w:r>
      <w:r w:rsidR="00BF4847">
        <w:rPr>
          <w:rFonts w:ascii="Arial" w:eastAsia="Calibri" w:hAnsi="Arial" w:cs="Arial"/>
          <w:color w:val="000000" w:themeColor="text1"/>
          <w:sz w:val="24"/>
          <w:szCs w:val="24"/>
        </w:rPr>
        <w:t xml:space="preserve"> to one another, which </w:t>
      </w:r>
      <w:r w:rsidR="00EB7F4A">
        <w:rPr>
          <w:rFonts w:ascii="Arial" w:eastAsia="Calibri" w:hAnsi="Arial" w:cs="Arial"/>
          <w:color w:val="000000" w:themeColor="text1"/>
          <w:sz w:val="24"/>
          <w:szCs w:val="24"/>
        </w:rPr>
        <w:t>eventually</w:t>
      </w:r>
      <w:r w:rsidR="00BF4847">
        <w:rPr>
          <w:rFonts w:ascii="Arial" w:eastAsia="Calibri" w:hAnsi="Arial" w:cs="Arial"/>
          <w:color w:val="000000" w:themeColor="text1"/>
          <w:sz w:val="24"/>
          <w:szCs w:val="24"/>
        </w:rPr>
        <w:t xml:space="preserve"> led </w:t>
      </w:r>
      <w:r w:rsidR="00A310C0">
        <w:rPr>
          <w:rFonts w:ascii="Arial" w:eastAsia="Calibri" w:hAnsi="Arial" w:cs="Arial"/>
          <w:color w:val="000000" w:themeColor="text1"/>
          <w:sz w:val="24"/>
          <w:szCs w:val="24"/>
        </w:rPr>
        <w:t xml:space="preserve">to the sale of the property. </w:t>
      </w:r>
      <w:r w:rsidR="00ED5B0B">
        <w:rPr>
          <w:rFonts w:ascii="Arial" w:eastAsia="Calibri" w:hAnsi="Arial" w:cs="Arial"/>
          <w:color w:val="000000" w:themeColor="text1"/>
          <w:sz w:val="24"/>
          <w:szCs w:val="24"/>
        </w:rPr>
        <w:t>Because of this</w:t>
      </w:r>
      <w:r w:rsidR="00A310C0">
        <w:rPr>
          <w:rFonts w:ascii="Arial" w:eastAsia="Calibri" w:hAnsi="Arial" w:cs="Arial"/>
          <w:color w:val="000000" w:themeColor="text1"/>
          <w:sz w:val="24"/>
          <w:szCs w:val="24"/>
        </w:rPr>
        <w:t xml:space="preserve">, </w:t>
      </w:r>
      <w:r w:rsidR="007F387D">
        <w:rPr>
          <w:rFonts w:ascii="Arial" w:eastAsia="Calibri" w:hAnsi="Arial" w:cs="Arial"/>
          <w:color w:val="000000" w:themeColor="text1"/>
          <w:sz w:val="24"/>
          <w:szCs w:val="24"/>
        </w:rPr>
        <w:t>it was argued</w:t>
      </w:r>
      <w:r w:rsidR="00F26EE0">
        <w:rPr>
          <w:rFonts w:ascii="Arial" w:eastAsia="Calibri" w:hAnsi="Arial" w:cs="Arial"/>
          <w:color w:val="000000" w:themeColor="text1"/>
          <w:sz w:val="24"/>
          <w:szCs w:val="24"/>
        </w:rPr>
        <w:t xml:space="preserve"> that </w:t>
      </w:r>
      <w:r w:rsidR="00A310C0">
        <w:rPr>
          <w:rFonts w:ascii="Arial" w:eastAsia="Calibri" w:hAnsi="Arial" w:cs="Arial"/>
          <w:color w:val="000000" w:themeColor="text1"/>
          <w:sz w:val="24"/>
          <w:szCs w:val="24"/>
        </w:rPr>
        <w:t>the plaintiff was the effective cause of the sale agreement between the first and the third def</w:t>
      </w:r>
      <w:r w:rsidR="00062922">
        <w:rPr>
          <w:rFonts w:ascii="Arial" w:eastAsia="Calibri" w:hAnsi="Arial" w:cs="Arial"/>
          <w:color w:val="000000" w:themeColor="text1"/>
          <w:sz w:val="24"/>
          <w:szCs w:val="24"/>
        </w:rPr>
        <w:t>endant, and</w:t>
      </w:r>
      <w:r w:rsidR="00990AF1">
        <w:rPr>
          <w:rFonts w:ascii="Arial" w:eastAsia="Calibri" w:hAnsi="Arial" w:cs="Arial"/>
          <w:color w:val="000000" w:themeColor="text1"/>
          <w:sz w:val="24"/>
          <w:szCs w:val="24"/>
        </w:rPr>
        <w:t xml:space="preserve"> therefore entitled to </w:t>
      </w:r>
      <w:r w:rsidR="00373BA8">
        <w:rPr>
          <w:rFonts w:ascii="Arial" w:eastAsia="Calibri" w:hAnsi="Arial" w:cs="Arial"/>
          <w:color w:val="000000" w:themeColor="text1"/>
          <w:sz w:val="24"/>
          <w:szCs w:val="24"/>
        </w:rPr>
        <w:t>the payment of the</w:t>
      </w:r>
      <w:r w:rsidR="00990AF1">
        <w:rPr>
          <w:rFonts w:ascii="Arial" w:eastAsia="Calibri" w:hAnsi="Arial" w:cs="Arial"/>
          <w:color w:val="000000" w:themeColor="text1"/>
          <w:sz w:val="24"/>
          <w:szCs w:val="24"/>
        </w:rPr>
        <w:t xml:space="preserve"> commission. </w:t>
      </w:r>
    </w:p>
    <w:p w14:paraId="69640F22" w14:textId="77777777" w:rsidR="00204B9D" w:rsidRDefault="00204B9D" w:rsidP="00261A6F">
      <w:pPr>
        <w:spacing w:after="0" w:line="360" w:lineRule="auto"/>
        <w:jc w:val="both"/>
        <w:rPr>
          <w:rFonts w:ascii="Arial" w:eastAsia="Calibri" w:hAnsi="Arial" w:cs="Arial"/>
          <w:color w:val="000000" w:themeColor="text1"/>
          <w:sz w:val="24"/>
          <w:szCs w:val="24"/>
        </w:rPr>
      </w:pPr>
    </w:p>
    <w:p w14:paraId="3EA57AD8" w14:textId="7220FC85" w:rsidR="00204B9D" w:rsidRDefault="008803D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[23</w:t>
      </w:r>
      <w:r w:rsidR="00204B9D">
        <w:rPr>
          <w:rFonts w:ascii="Arial" w:eastAsia="Calibri" w:hAnsi="Arial" w:cs="Arial"/>
          <w:color w:val="000000" w:themeColor="text1"/>
          <w:sz w:val="24"/>
          <w:szCs w:val="24"/>
        </w:rPr>
        <w:t>]</w:t>
      </w:r>
      <w:r w:rsidR="00204B9D">
        <w:rPr>
          <w:rFonts w:ascii="Arial" w:eastAsia="Calibri" w:hAnsi="Arial" w:cs="Arial"/>
          <w:color w:val="000000" w:themeColor="text1"/>
          <w:sz w:val="24"/>
          <w:szCs w:val="24"/>
        </w:rPr>
        <w:tab/>
        <w:t>Ms. Mainga for the first defendant argued that</w:t>
      </w:r>
      <w:r w:rsidR="00B34566">
        <w:rPr>
          <w:rFonts w:ascii="Arial" w:eastAsia="Calibri" w:hAnsi="Arial" w:cs="Arial"/>
          <w:color w:val="000000" w:themeColor="text1"/>
          <w:sz w:val="24"/>
          <w:szCs w:val="24"/>
        </w:rPr>
        <w:t xml:space="preserve"> </w:t>
      </w:r>
      <w:r w:rsidR="00C45068">
        <w:rPr>
          <w:rFonts w:ascii="Arial" w:eastAsia="Calibri" w:hAnsi="Arial" w:cs="Arial"/>
          <w:color w:val="000000" w:themeColor="text1"/>
          <w:sz w:val="24"/>
          <w:szCs w:val="24"/>
        </w:rPr>
        <w:t xml:space="preserve">in order to succeed, </w:t>
      </w:r>
      <w:r w:rsidR="00B34566">
        <w:rPr>
          <w:rFonts w:ascii="Arial" w:eastAsia="Calibri" w:hAnsi="Arial" w:cs="Arial"/>
          <w:color w:val="000000" w:themeColor="text1"/>
          <w:sz w:val="24"/>
          <w:szCs w:val="24"/>
        </w:rPr>
        <w:t xml:space="preserve">the plaintiff must </w:t>
      </w:r>
      <w:r w:rsidR="00204B9D">
        <w:rPr>
          <w:rFonts w:ascii="Arial" w:eastAsia="Calibri" w:hAnsi="Arial" w:cs="Arial"/>
          <w:color w:val="000000" w:themeColor="text1"/>
          <w:sz w:val="24"/>
          <w:szCs w:val="24"/>
        </w:rPr>
        <w:t xml:space="preserve">prove </w:t>
      </w:r>
      <w:r w:rsidR="00B34566">
        <w:rPr>
          <w:rFonts w:ascii="Arial" w:eastAsia="Calibri" w:hAnsi="Arial" w:cs="Arial"/>
          <w:color w:val="000000" w:themeColor="text1"/>
          <w:sz w:val="24"/>
          <w:szCs w:val="24"/>
        </w:rPr>
        <w:t xml:space="preserve">the existence of an agreement as well as its terms, </w:t>
      </w:r>
      <w:r w:rsidR="00204B9D">
        <w:rPr>
          <w:rFonts w:ascii="Arial" w:eastAsia="Calibri" w:hAnsi="Arial" w:cs="Arial"/>
          <w:color w:val="000000" w:themeColor="text1"/>
          <w:sz w:val="24"/>
          <w:szCs w:val="24"/>
        </w:rPr>
        <w:t>entitling it to the com</w:t>
      </w:r>
      <w:r w:rsidR="00F76A3F">
        <w:rPr>
          <w:rFonts w:ascii="Arial" w:eastAsia="Calibri" w:hAnsi="Arial" w:cs="Arial"/>
          <w:color w:val="000000" w:themeColor="text1"/>
          <w:sz w:val="24"/>
          <w:szCs w:val="24"/>
        </w:rPr>
        <w:t xml:space="preserve">mission of 7%. Additionally, </w:t>
      </w:r>
      <w:r w:rsidR="00072A12">
        <w:rPr>
          <w:rFonts w:ascii="Arial" w:eastAsia="Calibri" w:hAnsi="Arial" w:cs="Arial"/>
          <w:color w:val="000000" w:themeColor="text1"/>
          <w:sz w:val="24"/>
          <w:szCs w:val="24"/>
        </w:rPr>
        <w:t>it was submitted</w:t>
      </w:r>
      <w:r w:rsidR="003B01FB">
        <w:rPr>
          <w:rFonts w:ascii="Arial" w:eastAsia="Calibri" w:hAnsi="Arial" w:cs="Arial"/>
          <w:color w:val="000000" w:themeColor="text1"/>
          <w:sz w:val="24"/>
          <w:szCs w:val="24"/>
        </w:rPr>
        <w:t xml:space="preserve"> that the plaintiff </w:t>
      </w:r>
      <w:r w:rsidR="00072A12">
        <w:rPr>
          <w:rFonts w:ascii="Arial" w:eastAsia="Calibri" w:hAnsi="Arial" w:cs="Arial"/>
          <w:color w:val="000000" w:themeColor="text1"/>
          <w:sz w:val="24"/>
          <w:szCs w:val="24"/>
        </w:rPr>
        <w:t>must</w:t>
      </w:r>
      <w:r w:rsidR="00EB3B43">
        <w:rPr>
          <w:rFonts w:ascii="Arial" w:eastAsia="Calibri" w:hAnsi="Arial" w:cs="Arial"/>
          <w:color w:val="000000" w:themeColor="text1"/>
          <w:sz w:val="24"/>
          <w:szCs w:val="24"/>
        </w:rPr>
        <w:t xml:space="preserve"> s</w:t>
      </w:r>
      <w:r w:rsidR="003B01FB">
        <w:rPr>
          <w:rFonts w:ascii="Arial" w:eastAsia="Calibri" w:hAnsi="Arial" w:cs="Arial"/>
          <w:color w:val="000000" w:themeColor="text1"/>
          <w:sz w:val="24"/>
          <w:szCs w:val="24"/>
        </w:rPr>
        <w:t>how</w:t>
      </w:r>
      <w:r w:rsidR="00F76A3F">
        <w:rPr>
          <w:rFonts w:ascii="Arial" w:eastAsia="Calibri" w:hAnsi="Arial" w:cs="Arial"/>
          <w:color w:val="000000" w:themeColor="text1"/>
          <w:sz w:val="24"/>
          <w:szCs w:val="24"/>
        </w:rPr>
        <w:t xml:space="preserve"> was </w:t>
      </w:r>
      <w:r w:rsidR="00204B9D">
        <w:rPr>
          <w:rFonts w:ascii="Arial" w:eastAsia="Calibri" w:hAnsi="Arial" w:cs="Arial"/>
          <w:color w:val="000000" w:themeColor="text1"/>
          <w:sz w:val="24"/>
          <w:szCs w:val="24"/>
        </w:rPr>
        <w:t>the effective cause of the transaction that led to the signing of the sale agreement between the</w:t>
      </w:r>
      <w:r w:rsidR="006D683B">
        <w:rPr>
          <w:rFonts w:ascii="Arial" w:eastAsia="Calibri" w:hAnsi="Arial" w:cs="Arial"/>
          <w:color w:val="000000" w:themeColor="text1"/>
          <w:sz w:val="24"/>
          <w:szCs w:val="24"/>
        </w:rPr>
        <w:t xml:space="preserve"> first and third defendant. </w:t>
      </w:r>
      <w:r w:rsidR="00204B9D">
        <w:rPr>
          <w:rFonts w:ascii="Arial" w:eastAsia="Calibri" w:hAnsi="Arial" w:cs="Arial"/>
          <w:color w:val="000000" w:themeColor="text1"/>
          <w:sz w:val="24"/>
          <w:szCs w:val="24"/>
        </w:rPr>
        <w:t xml:space="preserve">  </w:t>
      </w:r>
    </w:p>
    <w:p w14:paraId="6D669518" w14:textId="77777777" w:rsidR="003711EE" w:rsidRDefault="003711EE" w:rsidP="00261A6F">
      <w:pPr>
        <w:spacing w:after="0" w:line="360" w:lineRule="auto"/>
        <w:jc w:val="both"/>
        <w:rPr>
          <w:rFonts w:ascii="Arial" w:eastAsia="Calibri" w:hAnsi="Arial" w:cs="Arial"/>
          <w:color w:val="000000" w:themeColor="text1"/>
          <w:sz w:val="24"/>
          <w:szCs w:val="24"/>
        </w:rPr>
      </w:pPr>
    </w:p>
    <w:p w14:paraId="1372B7C0" w14:textId="77777777" w:rsidR="003711EE" w:rsidRPr="00BD7622" w:rsidRDefault="00413115" w:rsidP="00261A6F">
      <w:pPr>
        <w:spacing w:after="0" w:line="360" w:lineRule="auto"/>
        <w:jc w:val="both"/>
        <w:rPr>
          <w:rFonts w:ascii="Arial" w:hAnsi="Arial" w:cs="Arial"/>
          <w:sz w:val="24"/>
          <w:szCs w:val="24"/>
        </w:rPr>
      </w:pPr>
      <w:r>
        <w:rPr>
          <w:rFonts w:ascii="Arial" w:hAnsi="Arial" w:cs="Arial"/>
          <w:sz w:val="24"/>
          <w:szCs w:val="24"/>
        </w:rPr>
        <w:t>[24</w:t>
      </w:r>
      <w:r w:rsidR="00EB3B43" w:rsidRPr="00BD7622">
        <w:rPr>
          <w:rFonts w:ascii="Arial" w:hAnsi="Arial" w:cs="Arial"/>
          <w:sz w:val="24"/>
          <w:szCs w:val="24"/>
        </w:rPr>
        <w:t>]</w:t>
      </w:r>
      <w:r w:rsidR="00EB3B43" w:rsidRPr="00BD7622">
        <w:rPr>
          <w:rFonts w:ascii="Arial" w:hAnsi="Arial" w:cs="Arial"/>
          <w:sz w:val="24"/>
          <w:szCs w:val="24"/>
        </w:rPr>
        <w:tab/>
        <w:t>Counsel further argued that, not only should the parties intend to enter into an agreement</w:t>
      </w:r>
      <w:r w:rsidR="0075135B" w:rsidRPr="00BD7622">
        <w:rPr>
          <w:rFonts w:ascii="Arial" w:hAnsi="Arial" w:cs="Arial"/>
          <w:sz w:val="24"/>
          <w:szCs w:val="24"/>
        </w:rPr>
        <w:t>,</w:t>
      </w:r>
      <w:r w:rsidR="00EB3B43" w:rsidRPr="00BD7622">
        <w:rPr>
          <w:rFonts w:ascii="Arial" w:hAnsi="Arial" w:cs="Arial"/>
          <w:sz w:val="24"/>
          <w:szCs w:val="24"/>
        </w:rPr>
        <w:t xml:space="preserve"> bu</w:t>
      </w:r>
      <w:r w:rsidR="00AD72A0">
        <w:rPr>
          <w:rFonts w:ascii="Arial" w:hAnsi="Arial" w:cs="Arial"/>
          <w:sz w:val="24"/>
          <w:szCs w:val="24"/>
        </w:rPr>
        <w:t>t they must also be</w:t>
      </w:r>
      <w:r w:rsidR="00EB3B43" w:rsidRPr="00BD7622">
        <w:rPr>
          <w:rFonts w:ascii="Arial" w:hAnsi="Arial" w:cs="Arial"/>
          <w:sz w:val="24"/>
          <w:szCs w:val="24"/>
        </w:rPr>
        <w:t xml:space="preserve"> </w:t>
      </w:r>
      <w:r w:rsidR="00EB3B43" w:rsidRPr="00BD7622">
        <w:rPr>
          <w:rFonts w:ascii="Arial" w:hAnsi="Arial" w:cs="Arial"/>
          <w:i/>
          <w:sz w:val="24"/>
          <w:szCs w:val="24"/>
        </w:rPr>
        <w:t xml:space="preserve">ad idem </w:t>
      </w:r>
      <w:r w:rsidR="00EB3B43" w:rsidRPr="00BD7622">
        <w:rPr>
          <w:rFonts w:ascii="Arial" w:hAnsi="Arial" w:cs="Arial"/>
          <w:sz w:val="24"/>
          <w:szCs w:val="24"/>
        </w:rPr>
        <w:t xml:space="preserve">in respect of the terms of the agreement. It was </w:t>
      </w:r>
      <w:r w:rsidR="004205B1">
        <w:rPr>
          <w:rFonts w:ascii="Arial" w:hAnsi="Arial" w:cs="Arial"/>
          <w:sz w:val="24"/>
          <w:szCs w:val="24"/>
        </w:rPr>
        <w:t xml:space="preserve">forcefully </w:t>
      </w:r>
      <w:r w:rsidR="00EB3B43" w:rsidRPr="00BD7622">
        <w:rPr>
          <w:rFonts w:ascii="Arial" w:hAnsi="Arial" w:cs="Arial"/>
          <w:sz w:val="24"/>
          <w:szCs w:val="24"/>
        </w:rPr>
        <w:t>submitted that:</w:t>
      </w:r>
    </w:p>
    <w:p w14:paraId="3300084F" w14:textId="77777777" w:rsidR="00EB3B43" w:rsidRPr="00BD7622" w:rsidRDefault="00EB3B43" w:rsidP="00261A6F">
      <w:pPr>
        <w:spacing w:after="0" w:line="360" w:lineRule="auto"/>
        <w:jc w:val="both"/>
        <w:rPr>
          <w:rFonts w:ascii="Arial" w:hAnsi="Arial" w:cs="Arial"/>
          <w:sz w:val="24"/>
          <w:szCs w:val="24"/>
        </w:rPr>
      </w:pPr>
    </w:p>
    <w:p w14:paraId="234B8416" w14:textId="77777777" w:rsidR="003711EE" w:rsidRPr="00BD7622" w:rsidRDefault="00BD7622" w:rsidP="00EB3B43">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T</w:t>
      </w:r>
      <w:r w:rsidR="003711EE" w:rsidRPr="00BD7622">
        <w:rPr>
          <w:rFonts w:ascii="Arial" w:hAnsi="Arial" w:cs="Arial"/>
          <w:sz w:val="24"/>
          <w:szCs w:val="24"/>
        </w:rPr>
        <w:t>here is no expression</w:t>
      </w:r>
      <w:r w:rsidR="0075135B" w:rsidRPr="00BD7622">
        <w:rPr>
          <w:rFonts w:ascii="Arial" w:hAnsi="Arial" w:cs="Arial"/>
          <w:sz w:val="24"/>
          <w:szCs w:val="24"/>
        </w:rPr>
        <w:t>, in the text messages</w:t>
      </w:r>
      <w:r w:rsidR="00826029">
        <w:rPr>
          <w:rFonts w:ascii="Arial" w:hAnsi="Arial" w:cs="Arial"/>
          <w:sz w:val="24"/>
          <w:szCs w:val="24"/>
        </w:rPr>
        <w:t xml:space="preserve"> between the parties</w:t>
      </w:r>
      <w:r w:rsidR="003711EE" w:rsidRPr="00BD7622">
        <w:rPr>
          <w:rFonts w:ascii="Arial" w:hAnsi="Arial" w:cs="Arial"/>
          <w:sz w:val="24"/>
          <w:szCs w:val="24"/>
        </w:rPr>
        <w:t xml:space="preserve"> that the purchase price would be N$ 1</w:t>
      </w:r>
      <w:r w:rsidR="0075135B" w:rsidRPr="00BD7622">
        <w:rPr>
          <w:rFonts w:ascii="Arial" w:hAnsi="Arial" w:cs="Arial"/>
          <w:sz w:val="24"/>
          <w:szCs w:val="24"/>
        </w:rPr>
        <w:t>,076,946.00, but rather reference is made to</w:t>
      </w:r>
      <w:r w:rsidR="003711EE" w:rsidRPr="00BD7622">
        <w:rPr>
          <w:rFonts w:ascii="Arial" w:hAnsi="Arial" w:cs="Arial"/>
          <w:sz w:val="24"/>
          <w:szCs w:val="24"/>
        </w:rPr>
        <w:t xml:space="preserve"> N$ 1.1 million;</w:t>
      </w:r>
    </w:p>
    <w:p w14:paraId="2316FB1D" w14:textId="77777777" w:rsidR="000D33EA" w:rsidRDefault="000D33EA" w:rsidP="000D33EA">
      <w:pPr>
        <w:pStyle w:val="ListParagraph"/>
        <w:numPr>
          <w:ilvl w:val="0"/>
          <w:numId w:val="34"/>
        </w:numPr>
        <w:spacing w:after="0" w:line="360" w:lineRule="auto"/>
        <w:jc w:val="both"/>
        <w:rPr>
          <w:rFonts w:ascii="Arial" w:hAnsi="Arial" w:cs="Arial"/>
          <w:sz w:val="24"/>
          <w:szCs w:val="24"/>
        </w:rPr>
      </w:pPr>
      <w:r w:rsidRPr="00BD7622">
        <w:rPr>
          <w:rFonts w:ascii="Arial" w:hAnsi="Arial" w:cs="Arial"/>
          <w:sz w:val="24"/>
          <w:szCs w:val="24"/>
        </w:rPr>
        <w:t>It is incumbent upon the plaintiff to prove that there is a written agreement between the first and third d</w:t>
      </w:r>
      <w:r>
        <w:rPr>
          <w:rFonts w:ascii="Arial" w:hAnsi="Arial" w:cs="Arial"/>
          <w:sz w:val="24"/>
          <w:szCs w:val="24"/>
        </w:rPr>
        <w:t xml:space="preserve">efendants. </w:t>
      </w:r>
      <w:r w:rsidR="00BD7622" w:rsidRPr="000D33EA">
        <w:rPr>
          <w:rFonts w:ascii="Arial" w:hAnsi="Arial" w:cs="Arial"/>
          <w:sz w:val="24"/>
          <w:szCs w:val="24"/>
        </w:rPr>
        <w:t>The</w:t>
      </w:r>
      <w:r w:rsidR="003711EE" w:rsidRPr="000D33EA">
        <w:rPr>
          <w:rFonts w:ascii="Arial" w:hAnsi="Arial" w:cs="Arial"/>
          <w:sz w:val="24"/>
          <w:szCs w:val="24"/>
        </w:rPr>
        <w:t xml:space="preserve"> wri</w:t>
      </w:r>
      <w:r w:rsidR="0075135B" w:rsidRPr="000D33EA">
        <w:rPr>
          <w:rFonts w:ascii="Arial" w:hAnsi="Arial" w:cs="Arial"/>
          <w:sz w:val="24"/>
          <w:szCs w:val="24"/>
        </w:rPr>
        <w:t>tten agreement signed by the first and third</w:t>
      </w:r>
      <w:r w:rsidR="00DE74EA">
        <w:rPr>
          <w:rFonts w:ascii="Arial" w:hAnsi="Arial" w:cs="Arial"/>
          <w:sz w:val="24"/>
          <w:szCs w:val="24"/>
        </w:rPr>
        <w:t xml:space="preserve"> defendant</w:t>
      </w:r>
      <w:r w:rsidR="003711EE" w:rsidRPr="000D33EA">
        <w:rPr>
          <w:rFonts w:ascii="Arial" w:hAnsi="Arial" w:cs="Arial"/>
          <w:sz w:val="24"/>
          <w:szCs w:val="24"/>
        </w:rPr>
        <w:t xml:space="preserve"> was no</w:t>
      </w:r>
      <w:r>
        <w:rPr>
          <w:rFonts w:ascii="Arial" w:hAnsi="Arial" w:cs="Arial"/>
          <w:sz w:val="24"/>
          <w:szCs w:val="24"/>
        </w:rPr>
        <w:t>t produced;</w:t>
      </w:r>
      <w:r w:rsidR="00BA79D6" w:rsidRPr="000D33EA">
        <w:rPr>
          <w:rFonts w:ascii="Arial" w:hAnsi="Arial" w:cs="Arial"/>
          <w:sz w:val="24"/>
          <w:szCs w:val="24"/>
        </w:rPr>
        <w:t xml:space="preserve"> </w:t>
      </w:r>
    </w:p>
    <w:p w14:paraId="43AC4713" w14:textId="77777777" w:rsidR="003711EE" w:rsidRPr="000D33EA" w:rsidRDefault="00BD7622" w:rsidP="000D33EA">
      <w:pPr>
        <w:pStyle w:val="ListParagraph"/>
        <w:numPr>
          <w:ilvl w:val="0"/>
          <w:numId w:val="34"/>
        </w:numPr>
        <w:spacing w:after="0" w:line="360" w:lineRule="auto"/>
        <w:jc w:val="both"/>
        <w:rPr>
          <w:rFonts w:ascii="Arial" w:hAnsi="Arial" w:cs="Arial"/>
          <w:sz w:val="24"/>
          <w:szCs w:val="24"/>
        </w:rPr>
      </w:pPr>
      <w:r w:rsidRPr="000D33EA">
        <w:rPr>
          <w:rFonts w:ascii="Arial" w:hAnsi="Arial" w:cs="Arial"/>
          <w:sz w:val="24"/>
          <w:szCs w:val="24"/>
        </w:rPr>
        <w:t>There</w:t>
      </w:r>
      <w:r w:rsidR="003711EE" w:rsidRPr="000D33EA">
        <w:rPr>
          <w:rFonts w:ascii="Arial" w:hAnsi="Arial" w:cs="Arial"/>
          <w:sz w:val="24"/>
          <w:szCs w:val="24"/>
        </w:rPr>
        <w:t xml:space="preserve"> is no express mentio</w:t>
      </w:r>
      <w:r w:rsidR="00B70CB2">
        <w:rPr>
          <w:rFonts w:ascii="Arial" w:hAnsi="Arial" w:cs="Arial"/>
          <w:sz w:val="24"/>
          <w:szCs w:val="24"/>
        </w:rPr>
        <w:t xml:space="preserve">n of the commission being </w:t>
      </w:r>
      <w:r w:rsidR="00BA79D6" w:rsidRPr="000D33EA">
        <w:rPr>
          <w:rFonts w:ascii="Arial" w:hAnsi="Arial" w:cs="Arial"/>
          <w:sz w:val="24"/>
          <w:szCs w:val="24"/>
        </w:rPr>
        <w:t xml:space="preserve">7%. </w:t>
      </w:r>
      <w:r w:rsidR="000D33EA">
        <w:rPr>
          <w:rFonts w:ascii="Arial" w:hAnsi="Arial" w:cs="Arial"/>
          <w:sz w:val="24"/>
          <w:szCs w:val="24"/>
        </w:rPr>
        <w:t>Rather, t</w:t>
      </w:r>
      <w:r w:rsidR="00BA79D6" w:rsidRPr="000D33EA">
        <w:rPr>
          <w:rFonts w:ascii="Arial" w:hAnsi="Arial" w:cs="Arial"/>
          <w:sz w:val="24"/>
          <w:szCs w:val="24"/>
        </w:rPr>
        <w:t>here is reference to</w:t>
      </w:r>
      <w:r w:rsidR="003711EE" w:rsidRPr="000D33EA">
        <w:rPr>
          <w:rFonts w:ascii="Arial" w:hAnsi="Arial" w:cs="Arial"/>
          <w:sz w:val="24"/>
          <w:szCs w:val="24"/>
        </w:rPr>
        <w:t xml:space="preserve"> full commission</w:t>
      </w:r>
      <w:r w:rsidR="00E171B3">
        <w:rPr>
          <w:rFonts w:ascii="Arial" w:hAnsi="Arial" w:cs="Arial"/>
          <w:sz w:val="24"/>
          <w:szCs w:val="24"/>
        </w:rPr>
        <w:t>,</w:t>
      </w:r>
      <w:r w:rsidR="003711EE" w:rsidRPr="000D33EA">
        <w:rPr>
          <w:rFonts w:ascii="Arial" w:hAnsi="Arial" w:cs="Arial"/>
          <w:sz w:val="24"/>
          <w:szCs w:val="24"/>
        </w:rPr>
        <w:t xml:space="preserve"> </w:t>
      </w:r>
      <w:r w:rsidR="00E171B3">
        <w:rPr>
          <w:rFonts w:ascii="Arial" w:hAnsi="Arial" w:cs="Arial"/>
          <w:sz w:val="24"/>
          <w:szCs w:val="24"/>
        </w:rPr>
        <w:t>while</w:t>
      </w:r>
      <w:r w:rsidR="00BA79D6" w:rsidRPr="000D33EA">
        <w:rPr>
          <w:rFonts w:ascii="Arial" w:hAnsi="Arial" w:cs="Arial"/>
          <w:sz w:val="24"/>
          <w:szCs w:val="24"/>
        </w:rPr>
        <w:t xml:space="preserve"> in the p</w:t>
      </w:r>
      <w:r w:rsidR="003711EE" w:rsidRPr="000D33EA">
        <w:rPr>
          <w:rFonts w:ascii="Arial" w:hAnsi="Arial" w:cs="Arial"/>
          <w:sz w:val="24"/>
          <w:szCs w:val="24"/>
        </w:rPr>
        <w:t>laintiff’s evidence it was indicated that full commission cou</w:t>
      </w:r>
      <w:r w:rsidR="00DD7E36">
        <w:rPr>
          <w:rFonts w:ascii="Arial" w:hAnsi="Arial" w:cs="Arial"/>
          <w:sz w:val="24"/>
          <w:szCs w:val="24"/>
        </w:rPr>
        <w:t>ld be anything between 7% and 11</w:t>
      </w:r>
      <w:r w:rsidR="003711EE" w:rsidRPr="000D33EA">
        <w:rPr>
          <w:rFonts w:ascii="Arial" w:hAnsi="Arial" w:cs="Arial"/>
          <w:sz w:val="24"/>
          <w:szCs w:val="24"/>
        </w:rPr>
        <w:t xml:space="preserve">%. </w:t>
      </w:r>
      <w:r w:rsidR="00BA79D6" w:rsidRPr="000D33EA">
        <w:rPr>
          <w:rFonts w:ascii="Arial" w:hAnsi="Arial" w:cs="Arial"/>
          <w:sz w:val="24"/>
          <w:szCs w:val="24"/>
        </w:rPr>
        <w:t>I</w:t>
      </w:r>
      <w:r w:rsidR="003711EE" w:rsidRPr="000D33EA">
        <w:rPr>
          <w:rFonts w:ascii="Arial" w:hAnsi="Arial" w:cs="Arial"/>
          <w:sz w:val="24"/>
          <w:szCs w:val="24"/>
        </w:rPr>
        <w:t>t was imperative for the parties to have reached consensus on the e</w:t>
      </w:r>
      <w:r w:rsidR="00BA79D6" w:rsidRPr="000D33EA">
        <w:rPr>
          <w:rFonts w:ascii="Arial" w:hAnsi="Arial" w:cs="Arial"/>
          <w:sz w:val="24"/>
          <w:szCs w:val="24"/>
        </w:rPr>
        <w:t>xact percentage payable by the first d</w:t>
      </w:r>
      <w:r w:rsidR="003711EE" w:rsidRPr="000D33EA">
        <w:rPr>
          <w:rFonts w:ascii="Arial" w:hAnsi="Arial" w:cs="Arial"/>
          <w:sz w:val="24"/>
          <w:szCs w:val="24"/>
        </w:rPr>
        <w:t xml:space="preserve">efendant to the </w:t>
      </w:r>
      <w:r w:rsidR="00BA79D6" w:rsidRPr="000D33EA">
        <w:rPr>
          <w:rFonts w:ascii="Arial" w:hAnsi="Arial" w:cs="Arial"/>
          <w:sz w:val="24"/>
          <w:szCs w:val="24"/>
        </w:rPr>
        <w:t>p</w:t>
      </w:r>
      <w:r w:rsidR="003711EE" w:rsidRPr="000D33EA">
        <w:rPr>
          <w:rFonts w:ascii="Arial" w:hAnsi="Arial" w:cs="Arial"/>
          <w:sz w:val="24"/>
          <w:szCs w:val="24"/>
        </w:rPr>
        <w:t>laintiff;</w:t>
      </w:r>
    </w:p>
    <w:p w14:paraId="432F7EF1" w14:textId="77777777" w:rsidR="00062345" w:rsidRPr="00BD7622" w:rsidRDefault="00062345" w:rsidP="00261A6F">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There is no evidence that the first</w:t>
      </w:r>
      <w:r w:rsidR="008C36BC">
        <w:rPr>
          <w:rFonts w:ascii="Arial" w:hAnsi="Arial" w:cs="Arial"/>
          <w:sz w:val="24"/>
          <w:szCs w:val="24"/>
        </w:rPr>
        <w:t xml:space="preserve"> defendant had agreed to pay</w:t>
      </w:r>
      <w:r>
        <w:rPr>
          <w:rFonts w:ascii="Arial" w:hAnsi="Arial" w:cs="Arial"/>
          <w:sz w:val="24"/>
          <w:szCs w:val="24"/>
        </w:rPr>
        <w:t xml:space="preserve"> 7% commission. </w:t>
      </w:r>
    </w:p>
    <w:p w14:paraId="1025B1A1" w14:textId="77777777" w:rsidR="00EB3B43" w:rsidRDefault="00BD7622" w:rsidP="00EB3B43">
      <w:pPr>
        <w:pStyle w:val="ListParagraph"/>
        <w:numPr>
          <w:ilvl w:val="0"/>
          <w:numId w:val="34"/>
        </w:numPr>
        <w:spacing w:after="0" w:line="360" w:lineRule="auto"/>
        <w:jc w:val="both"/>
        <w:rPr>
          <w:rFonts w:ascii="Arial" w:hAnsi="Arial" w:cs="Arial"/>
          <w:sz w:val="24"/>
          <w:szCs w:val="24"/>
        </w:rPr>
      </w:pPr>
      <w:r w:rsidRPr="00BD7622">
        <w:rPr>
          <w:rFonts w:ascii="Arial" w:hAnsi="Arial" w:cs="Arial"/>
          <w:sz w:val="24"/>
          <w:szCs w:val="24"/>
        </w:rPr>
        <w:t>The p</w:t>
      </w:r>
      <w:r w:rsidR="00EB3B43" w:rsidRPr="00BD7622">
        <w:rPr>
          <w:rFonts w:ascii="Arial" w:hAnsi="Arial" w:cs="Arial"/>
          <w:sz w:val="24"/>
          <w:szCs w:val="24"/>
        </w:rPr>
        <w:t>laintiff did not indicate wh</w:t>
      </w:r>
      <w:r w:rsidR="00F63C4A">
        <w:rPr>
          <w:rFonts w:ascii="Arial" w:hAnsi="Arial" w:cs="Arial"/>
          <w:sz w:val="24"/>
          <w:szCs w:val="24"/>
        </w:rPr>
        <w:t xml:space="preserve">en the said commission would be </w:t>
      </w:r>
      <w:r w:rsidR="00EB3B43" w:rsidRPr="00BD7622">
        <w:rPr>
          <w:rFonts w:ascii="Arial" w:hAnsi="Arial" w:cs="Arial"/>
          <w:sz w:val="24"/>
          <w:szCs w:val="24"/>
        </w:rPr>
        <w:t>payable, as this factor is an</w:t>
      </w:r>
      <w:r w:rsidRPr="00BD7622">
        <w:rPr>
          <w:rFonts w:ascii="Arial" w:hAnsi="Arial" w:cs="Arial"/>
          <w:sz w:val="24"/>
          <w:szCs w:val="24"/>
        </w:rPr>
        <w:t xml:space="preserve"> important term</w:t>
      </w:r>
      <w:r w:rsidR="00EB3B43" w:rsidRPr="00BD7622">
        <w:rPr>
          <w:rFonts w:ascii="Arial" w:hAnsi="Arial" w:cs="Arial"/>
          <w:sz w:val="24"/>
          <w:szCs w:val="24"/>
        </w:rPr>
        <w:t xml:space="preserve"> of t</w:t>
      </w:r>
      <w:r w:rsidR="00EC73DC">
        <w:rPr>
          <w:rFonts w:ascii="Arial" w:hAnsi="Arial" w:cs="Arial"/>
          <w:sz w:val="24"/>
          <w:szCs w:val="24"/>
        </w:rPr>
        <w:t>he agreement</w:t>
      </w:r>
      <w:r w:rsidR="00790551">
        <w:rPr>
          <w:rFonts w:ascii="Arial" w:hAnsi="Arial" w:cs="Arial"/>
          <w:sz w:val="24"/>
          <w:szCs w:val="24"/>
        </w:rPr>
        <w:t>;</w:t>
      </w:r>
    </w:p>
    <w:p w14:paraId="111C2B4F" w14:textId="77777777" w:rsidR="004205B1" w:rsidRDefault="004205B1" w:rsidP="00EB3B43">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There is no evidence on record pointing</w:t>
      </w:r>
      <w:r w:rsidR="00AD0565">
        <w:rPr>
          <w:rFonts w:ascii="Arial" w:hAnsi="Arial" w:cs="Arial"/>
          <w:sz w:val="24"/>
          <w:szCs w:val="24"/>
        </w:rPr>
        <w:t xml:space="preserve"> to the fact that the plaintiff facilitated the sale of the property. The only evidence on record is </w:t>
      </w:r>
      <w:r w:rsidR="00C6460B">
        <w:rPr>
          <w:rFonts w:ascii="Arial" w:hAnsi="Arial" w:cs="Arial"/>
          <w:sz w:val="24"/>
          <w:szCs w:val="24"/>
        </w:rPr>
        <w:t>that the plaintiff’s representative</w:t>
      </w:r>
      <w:r w:rsidR="00AD0565">
        <w:rPr>
          <w:rFonts w:ascii="Arial" w:hAnsi="Arial" w:cs="Arial"/>
          <w:sz w:val="24"/>
          <w:szCs w:val="24"/>
        </w:rPr>
        <w:t xml:space="preserve"> introduced the first and third defendants</w:t>
      </w:r>
      <w:r w:rsidR="00893B43">
        <w:rPr>
          <w:rFonts w:ascii="Arial" w:hAnsi="Arial" w:cs="Arial"/>
          <w:sz w:val="24"/>
          <w:szCs w:val="24"/>
        </w:rPr>
        <w:t xml:space="preserve"> to one another. On the plaintiff’s evidence, a separate agreement was concluded betwee</w:t>
      </w:r>
      <w:r w:rsidR="009A7775">
        <w:rPr>
          <w:rFonts w:ascii="Arial" w:hAnsi="Arial" w:cs="Arial"/>
          <w:sz w:val="24"/>
          <w:szCs w:val="24"/>
        </w:rPr>
        <w:t>n the first and third defendant</w:t>
      </w:r>
      <w:r w:rsidR="00893B43">
        <w:rPr>
          <w:rFonts w:ascii="Arial" w:hAnsi="Arial" w:cs="Arial"/>
          <w:sz w:val="24"/>
          <w:szCs w:val="24"/>
        </w:rPr>
        <w:t xml:space="preserve"> without the involvement of the plaintiff’</w:t>
      </w:r>
      <w:r w:rsidR="00790551">
        <w:rPr>
          <w:rFonts w:ascii="Arial" w:hAnsi="Arial" w:cs="Arial"/>
          <w:sz w:val="24"/>
          <w:szCs w:val="24"/>
        </w:rPr>
        <w:t>s representative;</w:t>
      </w:r>
    </w:p>
    <w:p w14:paraId="00B6238F" w14:textId="77777777" w:rsidR="00B456EC" w:rsidRDefault="00B456EC" w:rsidP="00EB3B43">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lastRenderedPageBreak/>
        <w:t>The</w:t>
      </w:r>
      <w:r w:rsidR="00313A16">
        <w:rPr>
          <w:rFonts w:ascii="Arial" w:hAnsi="Arial" w:cs="Arial"/>
          <w:sz w:val="24"/>
          <w:szCs w:val="24"/>
        </w:rPr>
        <w:t>re is no</w:t>
      </w:r>
      <w:r>
        <w:rPr>
          <w:rFonts w:ascii="Arial" w:hAnsi="Arial" w:cs="Arial"/>
          <w:sz w:val="24"/>
          <w:szCs w:val="24"/>
        </w:rPr>
        <w:t xml:space="preserve"> evidence to prove that the introduction by the plaintiff’s representative of the fi</w:t>
      </w:r>
      <w:r w:rsidR="00313A16">
        <w:rPr>
          <w:rFonts w:ascii="Arial" w:hAnsi="Arial" w:cs="Arial"/>
          <w:sz w:val="24"/>
          <w:szCs w:val="24"/>
        </w:rPr>
        <w:t>rst and third defendants</w:t>
      </w:r>
      <w:r>
        <w:rPr>
          <w:rFonts w:ascii="Arial" w:hAnsi="Arial" w:cs="Arial"/>
          <w:sz w:val="24"/>
          <w:szCs w:val="24"/>
        </w:rPr>
        <w:t xml:space="preserve"> operate</w:t>
      </w:r>
      <w:r w:rsidR="00313A16">
        <w:rPr>
          <w:rFonts w:ascii="Arial" w:hAnsi="Arial" w:cs="Arial"/>
          <w:sz w:val="24"/>
          <w:szCs w:val="24"/>
        </w:rPr>
        <w:t>d</w:t>
      </w:r>
      <w:r>
        <w:rPr>
          <w:rFonts w:ascii="Arial" w:hAnsi="Arial" w:cs="Arial"/>
          <w:sz w:val="24"/>
          <w:szCs w:val="24"/>
        </w:rPr>
        <w:t xml:space="preserve"> up to the execution of the deed of sale.</w:t>
      </w:r>
      <w:r w:rsidR="00313A16">
        <w:rPr>
          <w:rFonts w:ascii="Arial" w:hAnsi="Arial" w:cs="Arial"/>
          <w:sz w:val="24"/>
          <w:szCs w:val="24"/>
        </w:rPr>
        <w:t xml:space="preserve"> There were other intervening factors such as the fallout between the plaintiff’s representative and the third </w:t>
      </w:r>
      <w:r w:rsidR="00790551">
        <w:rPr>
          <w:rFonts w:ascii="Arial" w:hAnsi="Arial" w:cs="Arial"/>
          <w:sz w:val="24"/>
          <w:szCs w:val="24"/>
        </w:rPr>
        <w:t>defendant;</w:t>
      </w:r>
      <w:r w:rsidR="00313A16">
        <w:rPr>
          <w:rFonts w:ascii="Arial" w:hAnsi="Arial" w:cs="Arial"/>
          <w:sz w:val="24"/>
          <w:szCs w:val="24"/>
        </w:rPr>
        <w:t xml:space="preserve"> </w:t>
      </w:r>
    </w:p>
    <w:p w14:paraId="667EDEB8" w14:textId="77777777" w:rsidR="00074F62" w:rsidRDefault="00074F62" w:rsidP="00EB3B43">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 xml:space="preserve">There was no indication of when the agreement between the first and third defendant was concluded after the fallout, as this is an important factor in the consideration of whether </w:t>
      </w:r>
      <w:r w:rsidR="00790551">
        <w:rPr>
          <w:rFonts w:ascii="Arial" w:hAnsi="Arial" w:cs="Arial"/>
          <w:sz w:val="24"/>
          <w:szCs w:val="24"/>
        </w:rPr>
        <w:t>intervening factors exist;</w:t>
      </w:r>
      <w:r>
        <w:rPr>
          <w:rFonts w:ascii="Arial" w:hAnsi="Arial" w:cs="Arial"/>
          <w:sz w:val="24"/>
          <w:szCs w:val="24"/>
        </w:rPr>
        <w:t xml:space="preserve"> </w:t>
      </w:r>
    </w:p>
    <w:p w14:paraId="2C331469" w14:textId="77777777" w:rsidR="003321F8" w:rsidRDefault="00DD22F1" w:rsidP="00EB3B43">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 xml:space="preserve">There is no evidence that the introduction by the plaintiff’s representative of the parties persuaded the third defendant to enter into the sale agreement. </w:t>
      </w:r>
      <w:r w:rsidR="004F12C5">
        <w:rPr>
          <w:rFonts w:ascii="Arial" w:hAnsi="Arial" w:cs="Arial"/>
          <w:sz w:val="24"/>
          <w:szCs w:val="24"/>
        </w:rPr>
        <w:t>Despite a subpoena being served on him, the third defendant did not testify. His evidence was imperative in the determination of whether the introduction led to the</w:t>
      </w:r>
      <w:r w:rsidR="00790551">
        <w:rPr>
          <w:rFonts w:ascii="Arial" w:hAnsi="Arial" w:cs="Arial"/>
          <w:sz w:val="24"/>
          <w:szCs w:val="24"/>
        </w:rPr>
        <w:t xml:space="preserve"> execution of the deed of sale;</w:t>
      </w:r>
    </w:p>
    <w:p w14:paraId="3EA2BDBC" w14:textId="77777777" w:rsidR="00790551" w:rsidRPr="00BD7622" w:rsidRDefault="00790551" w:rsidP="00EB3B43">
      <w:pPr>
        <w:pStyle w:val="ListParagraph"/>
        <w:numPr>
          <w:ilvl w:val="0"/>
          <w:numId w:val="34"/>
        </w:numPr>
        <w:spacing w:after="0" w:line="360" w:lineRule="auto"/>
        <w:jc w:val="both"/>
        <w:rPr>
          <w:rFonts w:ascii="Arial" w:hAnsi="Arial" w:cs="Arial"/>
          <w:sz w:val="24"/>
          <w:szCs w:val="24"/>
        </w:rPr>
      </w:pPr>
      <w:r>
        <w:rPr>
          <w:rFonts w:ascii="Arial" w:hAnsi="Arial" w:cs="Arial"/>
          <w:sz w:val="24"/>
          <w:szCs w:val="24"/>
        </w:rPr>
        <w:t xml:space="preserve">It is not clear on whose mandate the plaintiff was acting after the first and third defendants excluded its representative from the transaction; </w:t>
      </w:r>
    </w:p>
    <w:p w14:paraId="0455BAFB" w14:textId="77777777" w:rsidR="00EB3B43" w:rsidRDefault="00EB3B43" w:rsidP="00BD7622">
      <w:pPr>
        <w:spacing w:after="0" w:line="360" w:lineRule="auto"/>
        <w:ind w:left="360"/>
        <w:jc w:val="both"/>
      </w:pPr>
    </w:p>
    <w:p w14:paraId="67F2CEF3" w14:textId="77777777" w:rsidR="003711EE" w:rsidRDefault="004C29BC" w:rsidP="00261A6F">
      <w:pPr>
        <w:spacing w:after="0" w:line="360" w:lineRule="auto"/>
        <w:jc w:val="both"/>
        <w:rPr>
          <w:rFonts w:ascii="Arial" w:hAnsi="Arial" w:cs="Arial"/>
          <w:sz w:val="24"/>
          <w:szCs w:val="24"/>
        </w:rPr>
      </w:pPr>
      <w:r>
        <w:rPr>
          <w:rFonts w:ascii="Arial" w:hAnsi="Arial" w:cs="Arial"/>
          <w:sz w:val="24"/>
          <w:szCs w:val="24"/>
        </w:rPr>
        <w:t>[25</w:t>
      </w:r>
      <w:r w:rsidR="00BE3403" w:rsidRPr="00795EB1">
        <w:rPr>
          <w:rFonts w:ascii="Arial" w:hAnsi="Arial" w:cs="Arial"/>
          <w:sz w:val="24"/>
          <w:szCs w:val="24"/>
        </w:rPr>
        <w:t>]</w:t>
      </w:r>
      <w:r w:rsidR="00BE3403" w:rsidRPr="00795EB1">
        <w:rPr>
          <w:rFonts w:ascii="Arial" w:hAnsi="Arial" w:cs="Arial"/>
          <w:sz w:val="24"/>
          <w:szCs w:val="24"/>
        </w:rPr>
        <w:tab/>
        <w:t xml:space="preserve">Thus, the first defendant contended that there was no agreement between the plaintiff and first defendant and that the plaintiff was not the sole </w:t>
      </w:r>
      <w:r w:rsidR="002B3CD2" w:rsidRPr="00795EB1">
        <w:rPr>
          <w:rFonts w:ascii="Arial" w:hAnsi="Arial" w:cs="Arial"/>
          <w:sz w:val="24"/>
          <w:szCs w:val="24"/>
        </w:rPr>
        <w:t xml:space="preserve">and effective cause of the sale transaction ultimately concluded between the first and the third defendant. </w:t>
      </w:r>
    </w:p>
    <w:p w14:paraId="68FA4114" w14:textId="77777777" w:rsidR="0017336B" w:rsidRPr="0017336B" w:rsidRDefault="0017336B" w:rsidP="00261A6F">
      <w:pPr>
        <w:spacing w:after="0" w:line="360" w:lineRule="auto"/>
        <w:jc w:val="both"/>
        <w:rPr>
          <w:rFonts w:ascii="Arial" w:hAnsi="Arial" w:cs="Arial"/>
          <w:sz w:val="24"/>
          <w:szCs w:val="24"/>
          <w:u w:val="single"/>
        </w:rPr>
      </w:pPr>
    </w:p>
    <w:p w14:paraId="639F7F52" w14:textId="77777777" w:rsidR="00581A72" w:rsidRDefault="00581A72" w:rsidP="00261A6F">
      <w:pPr>
        <w:spacing w:after="0" w:line="360" w:lineRule="auto"/>
        <w:jc w:val="both"/>
        <w:rPr>
          <w:rFonts w:ascii="Arial" w:hAnsi="Arial" w:cs="Arial"/>
          <w:sz w:val="24"/>
          <w:szCs w:val="24"/>
          <w:u w:val="single"/>
        </w:rPr>
      </w:pPr>
      <w:r>
        <w:rPr>
          <w:rFonts w:ascii="Arial" w:hAnsi="Arial" w:cs="Arial"/>
          <w:sz w:val="24"/>
          <w:szCs w:val="24"/>
          <w:u w:val="single"/>
        </w:rPr>
        <w:t>The pre-trial order</w:t>
      </w:r>
    </w:p>
    <w:p w14:paraId="78E44B92" w14:textId="77777777" w:rsidR="00581A72" w:rsidRDefault="00581A72" w:rsidP="00261A6F">
      <w:pPr>
        <w:spacing w:after="0" w:line="360" w:lineRule="auto"/>
        <w:jc w:val="both"/>
        <w:rPr>
          <w:rFonts w:ascii="Arial" w:hAnsi="Arial" w:cs="Arial"/>
          <w:sz w:val="24"/>
          <w:szCs w:val="24"/>
          <w:u w:val="single"/>
        </w:rPr>
      </w:pPr>
    </w:p>
    <w:p w14:paraId="6934179F" w14:textId="77777777" w:rsidR="00581A72" w:rsidRDefault="00AE22AF" w:rsidP="00261A6F">
      <w:pPr>
        <w:spacing w:after="0" w:line="360" w:lineRule="auto"/>
        <w:jc w:val="both"/>
        <w:rPr>
          <w:rFonts w:ascii="Arial" w:hAnsi="Arial" w:cs="Arial"/>
          <w:sz w:val="24"/>
          <w:szCs w:val="24"/>
        </w:rPr>
      </w:pPr>
      <w:r>
        <w:rPr>
          <w:rFonts w:ascii="Arial" w:hAnsi="Arial" w:cs="Arial"/>
          <w:sz w:val="24"/>
          <w:szCs w:val="24"/>
        </w:rPr>
        <w:t>[26</w:t>
      </w:r>
      <w:r w:rsidR="0043121C">
        <w:rPr>
          <w:rFonts w:ascii="Arial" w:hAnsi="Arial" w:cs="Arial"/>
          <w:sz w:val="24"/>
          <w:szCs w:val="24"/>
        </w:rPr>
        <w:t>]</w:t>
      </w:r>
      <w:r w:rsidR="0043121C">
        <w:rPr>
          <w:rFonts w:ascii="Arial" w:hAnsi="Arial" w:cs="Arial"/>
          <w:sz w:val="24"/>
          <w:szCs w:val="24"/>
        </w:rPr>
        <w:tab/>
        <w:t>In terms of the pre-trial order, the following are the issues of fact to be resolved:</w:t>
      </w:r>
    </w:p>
    <w:p w14:paraId="0E7B2B12" w14:textId="77777777" w:rsidR="0043121C" w:rsidRDefault="0043121C" w:rsidP="00261A6F">
      <w:pPr>
        <w:spacing w:after="0" w:line="360" w:lineRule="auto"/>
        <w:jc w:val="both"/>
        <w:rPr>
          <w:rFonts w:ascii="Arial" w:hAnsi="Arial" w:cs="Arial"/>
          <w:sz w:val="24"/>
          <w:szCs w:val="24"/>
        </w:rPr>
      </w:pPr>
    </w:p>
    <w:p w14:paraId="26301221" w14:textId="77777777" w:rsidR="0043121C" w:rsidRPr="0043121C" w:rsidRDefault="00581A72" w:rsidP="0043121C">
      <w:pPr>
        <w:pStyle w:val="ListParagraph"/>
        <w:numPr>
          <w:ilvl w:val="0"/>
          <w:numId w:val="35"/>
        </w:numPr>
        <w:spacing w:after="0" w:line="360" w:lineRule="auto"/>
        <w:jc w:val="both"/>
        <w:rPr>
          <w:rFonts w:ascii="Arial" w:hAnsi="Arial" w:cs="Arial"/>
          <w:sz w:val="24"/>
          <w:szCs w:val="24"/>
          <w:u w:val="single"/>
        </w:rPr>
      </w:pPr>
      <w:r w:rsidRPr="0043121C">
        <w:rPr>
          <w:rFonts w:ascii="Arial" w:hAnsi="Arial" w:cs="Arial"/>
          <w:sz w:val="24"/>
          <w:szCs w:val="24"/>
        </w:rPr>
        <w:t xml:space="preserve">Whether there was an agreement entered into between </w:t>
      </w:r>
      <w:r w:rsidR="0043121C">
        <w:rPr>
          <w:rFonts w:ascii="Arial" w:hAnsi="Arial" w:cs="Arial"/>
          <w:sz w:val="24"/>
          <w:szCs w:val="24"/>
        </w:rPr>
        <w:t>the p</w:t>
      </w:r>
      <w:r w:rsidRPr="0043121C">
        <w:rPr>
          <w:rFonts w:ascii="Arial" w:hAnsi="Arial" w:cs="Arial"/>
          <w:sz w:val="24"/>
          <w:szCs w:val="24"/>
        </w:rPr>
        <w:t xml:space="preserve">laintiff and </w:t>
      </w:r>
      <w:r w:rsidR="0043121C">
        <w:rPr>
          <w:rFonts w:ascii="Arial" w:hAnsi="Arial" w:cs="Arial"/>
          <w:sz w:val="24"/>
          <w:szCs w:val="24"/>
        </w:rPr>
        <w:t>the first d</w:t>
      </w:r>
      <w:r w:rsidRPr="0043121C">
        <w:rPr>
          <w:rFonts w:ascii="Arial" w:hAnsi="Arial" w:cs="Arial"/>
          <w:sz w:val="24"/>
          <w:szCs w:val="24"/>
        </w:rPr>
        <w:t>efendant;</w:t>
      </w:r>
    </w:p>
    <w:p w14:paraId="1D34457F" w14:textId="77777777" w:rsidR="0043121C" w:rsidRPr="0043121C" w:rsidRDefault="0043121C" w:rsidP="0043121C">
      <w:pPr>
        <w:pStyle w:val="ListParagraph"/>
        <w:numPr>
          <w:ilvl w:val="0"/>
          <w:numId w:val="35"/>
        </w:numPr>
        <w:spacing w:after="0" w:line="360" w:lineRule="auto"/>
        <w:jc w:val="both"/>
        <w:rPr>
          <w:rFonts w:ascii="Arial" w:hAnsi="Arial" w:cs="Arial"/>
          <w:sz w:val="24"/>
          <w:szCs w:val="24"/>
          <w:u w:val="single"/>
        </w:rPr>
      </w:pPr>
      <w:r w:rsidRPr="0043121C">
        <w:rPr>
          <w:rFonts w:ascii="Arial" w:hAnsi="Arial" w:cs="Arial"/>
          <w:sz w:val="24"/>
          <w:szCs w:val="24"/>
        </w:rPr>
        <w:t xml:space="preserve"> </w:t>
      </w:r>
      <w:r w:rsidR="00581A72" w:rsidRPr="0043121C">
        <w:rPr>
          <w:rFonts w:ascii="Arial" w:hAnsi="Arial" w:cs="Arial"/>
          <w:sz w:val="24"/>
          <w:szCs w:val="24"/>
        </w:rPr>
        <w:t xml:space="preserve">What were the terms of the agreement; </w:t>
      </w:r>
    </w:p>
    <w:p w14:paraId="795AD3E1" w14:textId="77777777" w:rsidR="0043121C" w:rsidRPr="0043121C" w:rsidRDefault="00581A72" w:rsidP="0043121C">
      <w:pPr>
        <w:pStyle w:val="ListParagraph"/>
        <w:numPr>
          <w:ilvl w:val="0"/>
          <w:numId w:val="35"/>
        </w:numPr>
        <w:spacing w:after="0" w:line="360" w:lineRule="auto"/>
        <w:jc w:val="both"/>
        <w:rPr>
          <w:rFonts w:ascii="Arial" w:hAnsi="Arial" w:cs="Arial"/>
          <w:sz w:val="24"/>
          <w:szCs w:val="24"/>
          <w:u w:val="single"/>
        </w:rPr>
      </w:pPr>
      <w:r w:rsidRPr="0043121C">
        <w:rPr>
          <w:rFonts w:ascii="Arial" w:hAnsi="Arial" w:cs="Arial"/>
          <w:sz w:val="24"/>
          <w:szCs w:val="24"/>
        </w:rPr>
        <w:t>Whethe</w:t>
      </w:r>
      <w:r w:rsidR="0043121C">
        <w:rPr>
          <w:rFonts w:ascii="Arial" w:hAnsi="Arial" w:cs="Arial"/>
          <w:sz w:val="24"/>
          <w:szCs w:val="24"/>
        </w:rPr>
        <w:t>r the plaintiff introduced the first defendant to the third d</w:t>
      </w:r>
      <w:r w:rsidRPr="0043121C">
        <w:rPr>
          <w:rFonts w:ascii="Arial" w:hAnsi="Arial" w:cs="Arial"/>
          <w:sz w:val="24"/>
          <w:szCs w:val="24"/>
        </w:rPr>
        <w:t xml:space="preserve">efendant; </w:t>
      </w:r>
    </w:p>
    <w:p w14:paraId="2C7F482A" w14:textId="77777777" w:rsidR="0043121C" w:rsidRPr="0043121C" w:rsidRDefault="0043121C" w:rsidP="0043121C">
      <w:pPr>
        <w:pStyle w:val="ListParagraph"/>
        <w:numPr>
          <w:ilvl w:val="0"/>
          <w:numId w:val="35"/>
        </w:numPr>
        <w:spacing w:after="0" w:line="360" w:lineRule="auto"/>
        <w:jc w:val="both"/>
        <w:rPr>
          <w:rFonts w:ascii="Arial" w:hAnsi="Arial" w:cs="Arial"/>
          <w:sz w:val="24"/>
          <w:szCs w:val="24"/>
          <w:u w:val="single"/>
        </w:rPr>
      </w:pPr>
      <w:r>
        <w:rPr>
          <w:rFonts w:ascii="Arial" w:hAnsi="Arial" w:cs="Arial"/>
          <w:sz w:val="24"/>
          <w:szCs w:val="24"/>
        </w:rPr>
        <w:t>Whether the p</w:t>
      </w:r>
      <w:r w:rsidR="00581A72" w:rsidRPr="0043121C">
        <w:rPr>
          <w:rFonts w:ascii="Arial" w:hAnsi="Arial" w:cs="Arial"/>
          <w:sz w:val="24"/>
          <w:szCs w:val="24"/>
        </w:rPr>
        <w:t xml:space="preserve">laintiff </w:t>
      </w:r>
      <w:r>
        <w:rPr>
          <w:rFonts w:ascii="Arial" w:hAnsi="Arial" w:cs="Arial"/>
          <w:sz w:val="24"/>
          <w:szCs w:val="24"/>
        </w:rPr>
        <w:t>facilitated the sale of the property;</w:t>
      </w:r>
      <w:r w:rsidR="00581A72" w:rsidRPr="0043121C">
        <w:rPr>
          <w:rFonts w:ascii="Arial" w:hAnsi="Arial" w:cs="Arial"/>
          <w:sz w:val="24"/>
          <w:szCs w:val="24"/>
        </w:rPr>
        <w:t xml:space="preserve"> </w:t>
      </w:r>
    </w:p>
    <w:p w14:paraId="2A003C9D" w14:textId="77777777" w:rsidR="0043121C" w:rsidRPr="0043121C" w:rsidRDefault="00581A72" w:rsidP="0043121C">
      <w:pPr>
        <w:pStyle w:val="ListParagraph"/>
        <w:numPr>
          <w:ilvl w:val="0"/>
          <w:numId w:val="35"/>
        </w:numPr>
        <w:spacing w:after="0" w:line="360" w:lineRule="auto"/>
        <w:jc w:val="both"/>
        <w:rPr>
          <w:rFonts w:ascii="Arial" w:hAnsi="Arial" w:cs="Arial"/>
          <w:sz w:val="24"/>
          <w:szCs w:val="24"/>
          <w:u w:val="single"/>
        </w:rPr>
      </w:pPr>
      <w:r w:rsidRPr="0043121C">
        <w:rPr>
          <w:rFonts w:ascii="Arial" w:hAnsi="Arial" w:cs="Arial"/>
          <w:sz w:val="24"/>
          <w:szCs w:val="24"/>
        </w:rPr>
        <w:t xml:space="preserve">Whether </w:t>
      </w:r>
      <w:r w:rsidR="00617A82">
        <w:rPr>
          <w:rFonts w:ascii="Arial" w:hAnsi="Arial" w:cs="Arial"/>
          <w:sz w:val="24"/>
          <w:szCs w:val="24"/>
        </w:rPr>
        <w:t>the plaintiff was the sole and</w:t>
      </w:r>
      <w:r w:rsidRPr="0043121C">
        <w:rPr>
          <w:rFonts w:ascii="Arial" w:hAnsi="Arial" w:cs="Arial"/>
          <w:sz w:val="24"/>
          <w:szCs w:val="24"/>
        </w:rPr>
        <w:t xml:space="preserve"> effective cause of the sale transaction ultimately conclude</w:t>
      </w:r>
      <w:r w:rsidR="00617A82">
        <w:rPr>
          <w:rFonts w:ascii="Arial" w:hAnsi="Arial" w:cs="Arial"/>
          <w:sz w:val="24"/>
          <w:szCs w:val="24"/>
        </w:rPr>
        <w:t xml:space="preserve">d between first </w:t>
      </w:r>
      <w:r w:rsidRPr="0043121C">
        <w:rPr>
          <w:rFonts w:ascii="Arial" w:hAnsi="Arial" w:cs="Arial"/>
          <w:sz w:val="24"/>
          <w:szCs w:val="24"/>
        </w:rPr>
        <w:t>an</w:t>
      </w:r>
      <w:r w:rsidR="00617A82">
        <w:rPr>
          <w:rFonts w:ascii="Arial" w:hAnsi="Arial" w:cs="Arial"/>
          <w:sz w:val="24"/>
          <w:szCs w:val="24"/>
        </w:rPr>
        <w:t>d third d</w:t>
      </w:r>
      <w:r w:rsidR="0043121C" w:rsidRPr="0043121C">
        <w:rPr>
          <w:rFonts w:ascii="Arial" w:hAnsi="Arial" w:cs="Arial"/>
          <w:sz w:val="24"/>
          <w:szCs w:val="24"/>
        </w:rPr>
        <w:t>efendant;</w:t>
      </w:r>
      <w:r w:rsidRPr="0043121C">
        <w:rPr>
          <w:rFonts w:ascii="Arial" w:hAnsi="Arial" w:cs="Arial"/>
          <w:sz w:val="24"/>
          <w:szCs w:val="24"/>
        </w:rPr>
        <w:t xml:space="preserve"> </w:t>
      </w:r>
    </w:p>
    <w:p w14:paraId="66222634" w14:textId="77777777" w:rsidR="0043121C" w:rsidRPr="0043121C" w:rsidRDefault="00017743" w:rsidP="0043121C">
      <w:pPr>
        <w:pStyle w:val="ListParagraph"/>
        <w:numPr>
          <w:ilvl w:val="0"/>
          <w:numId w:val="35"/>
        </w:numPr>
        <w:spacing w:after="0" w:line="360" w:lineRule="auto"/>
        <w:jc w:val="both"/>
        <w:rPr>
          <w:rFonts w:ascii="Arial" w:hAnsi="Arial" w:cs="Arial"/>
          <w:sz w:val="24"/>
          <w:szCs w:val="24"/>
          <w:u w:val="single"/>
        </w:rPr>
      </w:pPr>
      <w:r>
        <w:rPr>
          <w:rFonts w:ascii="Arial" w:hAnsi="Arial" w:cs="Arial"/>
          <w:sz w:val="24"/>
          <w:szCs w:val="24"/>
        </w:rPr>
        <w:t xml:space="preserve">Whether </w:t>
      </w:r>
      <w:r w:rsidR="00765F27">
        <w:rPr>
          <w:rFonts w:ascii="Arial" w:hAnsi="Arial" w:cs="Arial"/>
          <w:sz w:val="24"/>
          <w:szCs w:val="24"/>
        </w:rPr>
        <w:t>the first</w:t>
      </w:r>
      <w:r>
        <w:rPr>
          <w:rFonts w:ascii="Arial" w:hAnsi="Arial" w:cs="Arial"/>
          <w:sz w:val="24"/>
          <w:szCs w:val="24"/>
        </w:rPr>
        <w:t xml:space="preserve"> d</w:t>
      </w:r>
      <w:r w:rsidR="00581A72" w:rsidRPr="0043121C">
        <w:rPr>
          <w:rFonts w:ascii="Arial" w:hAnsi="Arial" w:cs="Arial"/>
          <w:sz w:val="24"/>
          <w:szCs w:val="24"/>
        </w:rPr>
        <w:t xml:space="preserve">efendant agreed to pay </w:t>
      </w:r>
      <w:r>
        <w:rPr>
          <w:rFonts w:ascii="Arial" w:hAnsi="Arial" w:cs="Arial"/>
          <w:sz w:val="24"/>
          <w:szCs w:val="24"/>
        </w:rPr>
        <w:t>the p</w:t>
      </w:r>
      <w:r w:rsidR="0043121C" w:rsidRPr="0043121C">
        <w:rPr>
          <w:rFonts w:ascii="Arial" w:hAnsi="Arial" w:cs="Arial"/>
          <w:sz w:val="24"/>
          <w:szCs w:val="24"/>
        </w:rPr>
        <w:t>laintiff agent's commission </w:t>
      </w:r>
      <w:r w:rsidR="00581A72" w:rsidRPr="0043121C">
        <w:rPr>
          <w:rFonts w:ascii="Arial" w:hAnsi="Arial" w:cs="Arial"/>
          <w:sz w:val="24"/>
          <w:szCs w:val="24"/>
        </w:rPr>
        <w:t>in the amoun</w:t>
      </w:r>
      <w:r w:rsidR="0043121C" w:rsidRPr="0043121C">
        <w:rPr>
          <w:rFonts w:ascii="Arial" w:hAnsi="Arial" w:cs="Arial"/>
          <w:sz w:val="24"/>
          <w:szCs w:val="24"/>
        </w:rPr>
        <w:t>t of</w:t>
      </w:r>
      <w:r w:rsidR="00581A72" w:rsidRPr="0043121C">
        <w:rPr>
          <w:rFonts w:ascii="Arial" w:hAnsi="Arial" w:cs="Arial"/>
          <w:sz w:val="24"/>
          <w:szCs w:val="24"/>
        </w:rPr>
        <w:t xml:space="preserve"> N$74</w:t>
      </w:r>
      <w:r w:rsidR="0043121C" w:rsidRPr="0043121C">
        <w:rPr>
          <w:rFonts w:ascii="Arial" w:hAnsi="Arial" w:cs="Arial"/>
          <w:sz w:val="24"/>
          <w:szCs w:val="24"/>
        </w:rPr>
        <w:t xml:space="preserve">, </w:t>
      </w:r>
      <w:r w:rsidR="00581A72" w:rsidRPr="0043121C">
        <w:rPr>
          <w:rFonts w:ascii="Arial" w:hAnsi="Arial" w:cs="Arial"/>
          <w:sz w:val="24"/>
          <w:szCs w:val="24"/>
        </w:rPr>
        <w:t>756.22</w:t>
      </w:r>
      <w:r w:rsidR="00D4794E">
        <w:rPr>
          <w:rFonts w:ascii="Arial" w:hAnsi="Arial" w:cs="Arial"/>
          <w:sz w:val="24"/>
          <w:szCs w:val="24"/>
        </w:rPr>
        <w:t>,</w:t>
      </w:r>
      <w:r w:rsidR="00581A72" w:rsidRPr="0043121C">
        <w:rPr>
          <w:rFonts w:ascii="Arial" w:hAnsi="Arial" w:cs="Arial"/>
          <w:sz w:val="24"/>
          <w:szCs w:val="24"/>
        </w:rPr>
        <w:t xml:space="preserve"> being 7% of </w:t>
      </w:r>
      <w:r>
        <w:rPr>
          <w:rFonts w:ascii="Arial" w:hAnsi="Arial" w:cs="Arial"/>
          <w:sz w:val="24"/>
          <w:szCs w:val="24"/>
        </w:rPr>
        <w:t xml:space="preserve">the </w:t>
      </w:r>
      <w:r w:rsidR="00581A72" w:rsidRPr="0043121C">
        <w:rPr>
          <w:rFonts w:ascii="Arial" w:hAnsi="Arial" w:cs="Arial"/>
          <w:sz w:val="24"/>
          <w:szCs w:val="24"/>
        </w:rPr>
        <w:t xml:space="preserve">purchase price of </w:t>
      </w:r>
      <w:r w:rsidR="0043121C" w:rsidRPr="0043121C">
        <w:rPr>
          <w:rFonts w:ascii="Arial" w:hAnsi="Arial" w:cs="Arial"/>
          <w:sz w:val="24"/>
          <w:szCs w:val="24"/>
        </w:rPr>
        <w:t xml:space="preserve">the property. </w:t>
      </w:r>
    </w:p>
    <w:p w14:paraId="47208A8F" w14:textId="77777777" w:rsidR="0043121C" w:rsidRPr="0043121C" w:rsidRDefault="0043121C" w:rsidP="0043121C">
      <w:pPr>
        <w:pStyle w:val="ListParagraph"/>
        <w:spacing w:after="0" w:line="360" w:lineRule="auto"/>
        <w:jc w:val="both"/>
        <w:rPr>
          <w:rFonts w:ascii="Arial" w:hAnsi="Arial" w:cs="Arial"/>
          <w:sz w:val="24"/>
          <w:szCs w:val="24"/>
          <w:u w:val="single"/>
        </w:rPr>
      </w:pPr>
    </w:p>
    <w:p w14:paraId="4670587B" w14:textId="77777777" w:rsidR="0043121C" w:rsidRDefault="0043121C" w:rsidP="0043121C">
      <w:pPr>
        <w:spacing w:after="0" w:line="360" w:lineRule="auto"/>
        <w:jc w:val="both"/>
        <w:rPr>
          <w:rFonts w:ascii="Arial" w:hAnsi="Arial" w:cs="Arial"/>
          <w:sz w:val="24"/>
          <w:szCs w:val="24"/>
          <w:u w:val="single"/>
        </w:rPr>
      </w:pPr>
    </w:p>
    <w:p w14:paraId="5EFF39ED" w14:textId="77777777" w:rsidR="0017336B" w:rsidRPr="0043121C" w:rsidRDefault="008B3CE3" w:rsidP="0043121C">
      <w:pPr>
        <w:spacing w:after="0" w:line="360" w:lineRule="auto"/>
        <w:jc w:val="both"/>
        <w:rPr>
          <w:rFonts w:ascii="Arial" w:hAnsi="Arial" w:cs="Arial"/>
          <w:sz w:val="24"/>
          <w:szCs w:val="24"/>
          <w:u w:val="single"/>
        </w:rPr>
      </w:pPr>
      <w:r>
        <w:rPr>
          <w:rFonts w:ascii="Arial" w:hAnsi="Arial" w:cs="Arial"/>
          <w:sz w:val="24"/>
          <w:szCs w:val="24"/>
          <w:u w:val="single"/>
        </w:rPr>
        <w:t xml:space="preserve">Was there an agreement between the </w:t>
      </w:r>
      <w:r w:rsidR="00BD1DE1">
        <w:rPr>
          <w:rFonts w:ascii="Arial" w:hAnsi="Arial" w:cs="Arial"/>
          <w:sz w:val="24"/>
          <w:szCs w:val="24"/>
          <w:u w:val="single"/>
        </w:rPr>
        <w:t>parties?</w:t>
      </w:r>
    </w:p>
    <w:p w14:paraId="005E31BD" w14:textId="77777777" w:rsidR="0017336B" w:rsidRDefault="0017336B" w:rsidP="00261A6F">
      <w:pPr>
        <w:spacing w:after="0" w:line="360" w:lineRule="auto"/>
        <w:jc w:val="both"/>
        <w:rPr>
          <w:rFonts w:ascii="Arial" w:hAnsi="Arial" w:cs="Arial"/>
          <w:sz w:val="24"/>
          <w:szCs w:val="24"/>
        </w:rPr>
      </w:pPr>
    </w:p>
    <w:p w14:paraId="38A6BDB5" w14:textId="77777777" w:rsidR="00261268" w:rsidRDefault="009E0573" w:rsidP="00C9265D">
      <w:pPr>
        <w:spacing w:after="0" w:line="360" w:lineRule="auto"/>
        <w:jc w:val="both"/>
        <w:rPr>
          <w:rFonts w:ascii="Arial" w:hAnsi="Arial" w:cs="Arial"/>
          <w:sz w:val="24"/>
          <w:szCs w:val="24"/>
        </w:rPr>
      </w:pPr>
      <w:r>
        <w:rPr>
          <w:rFonts w:ascii="Arial" w:hAnsi="Arial" w:cs="Arial"/>
          <w:sz w:val="24"/>
          <w:szCs w:val="24"/>
        </w:rPr>
        <w:t>[27</w:t>
      </w:r>
      <w:r w:rsidR="00261268">
        <w:rPr>
          <w:rFonts w:ascii="Arial" w:hAnsi="Arial" w:cs="Arial"/>
          <w:sz w:val="24"/>
          <w:szCs w:val="24"/>
        </w:rPr>
        <w:t>]</w:t>
      </w:r>
      <w:r w:rsidR="00261268">
        <w:rPr>
          <w:rFonts w:ascii="Arial" w:hAnsi="Arial" w:cs="Arial"/>
          <w:sz w:val="24"/>
          <w:szCs w:val="24"/>
        </w:rPr>
        <w:tab/>
      </w:r>
      <w:r w:rsidR="00C47B13">
        <w:rPr>
          <w:rFonts w:ascii="Arial" w:hAnsi="Arial" w:cs="Arial"/>
          <w:sz w:val="24"/>
          <w:szCs w:val="24"/>
        </w:rPr>
        <w:t xml:space="preserve">The parties agree that the first defendant approached the plaintiff’s representative to secure a buyer for the property. </w:t>
      </w:r>
      <w:r w:rsidR="00046E89">
        <w:rPr>
          <w:rFonts w:ascii="Arial" w:hAnsi="Arial" w:cs="Arial"/>
          <w:sz w:val="24"/>
          <w:szCs w:val="24"/>
        </w:rPr>
        <w:t xml:space="preserve">It is common cause that </w:t>
      </w:r>
      <w:r w:rsidR="000A3F24">
        <w:rPr>
          <w:rFonts w:ascii="Arial" w:hAnsi="Arial" w:cs="Arial"/>
          <w:sz w:val="24"/>
          <w:szCs w:val="24"/>
        </w:rPr>
        <w:t>the two</w:t>
      </w:r>
      <w:r w:rsidR="00046E89">
        <w:rPr>
          <w:rFonts w:ascii="Arial" w:hAnsi="Arial" w:cs="Arial"/>
          <w:sz w:val="24"/>
          <w:szCs w:val="24"/>
        </w:rPr>
        <w:t xml:space="preserve"> engaged each other verbally and continued to communicate via </w:t>
      </w:r>
      <w:r w:rsidR="003F58FB">
        <w:rPr>
          <w:rFonts w:ascii="Arial" w:hAnsi="Arial" w:cs="Arial"/>
          <w:sz w:val="24"/>
          <w:szCs w:val="24"/>
        </w:rPr>
        <w:t>WhatsApp</w:t>
      </w:r>
      <w:r w:rsidR="00B01B00">
        <w:rPr>
          <w:rFonts w:ascii="Arial" w:hAnsi="Arial" w:cs="Arial"/>
          <w:sz w:val="24"/>
          <w:szCs w:val="24"/>
        </w:rPr>
        <w:t xml:space="preserve"> messaging </w:t>
      </w:r>
      <w:r w:rsidR="00277736">
        <w:rPr>
          <w:rFonts w:ascii="Arial" w:hAnsi="Arial" w:cs="Arial"/>
          <w:sz w:val="24"/>
          <w:szCs w:val="24"/>
        </w:rPr>
        <w:t>platform</w:t>
      </w:r>
      <w:r w:rsidR="00046E89">
        <w:rPr>
          <w:rFonts w:ascii="Arial" w:hAnsi="Arial" w:cs="Arial"/>
          <w:sz w:val="24"/>
          <w:szCs w:val="24"/>
        </w:rPr>
        <w:t xml:space="preserve">. </w:t>
      </w:r>
      <w:r w:rsidR="009326EB">
        <w:rPr>
          <w:rFonts w:ascii="Arial" w:hAnsi="Arial" w:cs="Arial"/>
          <w:sz w:val="24"/>
          <w:szCs w:val="24"/>
        </w:rPr>
        <w:t>Hence</w:t>
      </w:r>
      <w:r w:rsidR="00E93455">
        <w:rPr>
          <w:rFonts w:ascii="Arial" w:hAnsi="Arial" w:cs="Arial"/>
          <w:sz w:val="24"/>
          <w:szCs w:val="24"/>
        </w:rPr>
        <w:t>,</w:t>
      </w:r>
      <w:r w:rsidR="009326EB">
        <w:rPr>
          <w:rFonts w:ascii="Arial" w:hAnsi="Arial" w:cs="Arial"/>
          <w:sz w:val="24"/>
          <w:szCs w:val="24"/>
        </w:rPr>
        <w:t xml:space="preserve"> the plaintiff referred to the agreement between the parties as </w:t>
      </w:r>
      <w:r w:rsidR="00046E89">
        <w:rPr>
          <w:rFonts w:ascii="Arial" w:hAnsi="Arial" w:cs="Arial"/>
          <w:sz w:val="24"/>
          <w:szCs w:val="24"/>
        </w:rPr>
        <w:t xml:space="preserve">partly oral and partly written. </w:t>
      </w:r>
    </w:p>
    <w:p w14:paraId="6FC89C5F" w14:textId="77777777" w:rsidR="00261268" w:rsidRDefault="00261268" w:rsidP="00C9265D">
      <w:pPr>
        <w:spacing w:after="0" w:line="360" w:lineRule="auto"/>
        <w:jc w:val="both"/>
        <w:rPr>
          <w:rFonts w:ascii="Arial" w:hAnsi="Arial" w:cs="Arial"/>
          <w:sz w:val="24"/>
          <w:szCs w:val="24"/>
        </w:rPr>
      </w:pPr>
    </w:p>
    <w:p w14:paraId="7E23EC02" w14:textId="77777777" w:rsidR="008B3CE3" w:rsidRDefault="009F4565" w:rsidP="00C9265D">
      <w:pPr>
        <w:spacing w:after="0" w:line="360" w:lineRule="auto"/>
        <w:jc w:val="both"/>
        <w:rPr>
          <w:rFonts w:ascii="Arial" w:hAnsi="Arial" w:cs="Arial"/>
          <w:sz w:val="24"/>
          <w:szCs w:val="24"/>
        </w:rPr>
      </w:pPr>
      <w:r>
        <w:rPr>
          <w:rFonts w:ascii="Arial" w:hAnsi="Arial" w:cs="Arial"/>
          <w:sz w:val="24"/>
          <w:szCs w:val="24"/>
        </w:rPr>
        <w:t>[28</w:t>
      </w:r>
      <w:r w:rsidR="008B3CE3">
        <w:rPr>
          <w:rFonts w:ascii="Arial" w:hAnsi="Arial" w:cs="Arial"/>
          <w:sz w:val="24"/>
          <w:szCs w:val="24"/>
        </w:rPr>
        <w:t>]</w:t>
      </w:r>
      <w:r w:rsidR="008B3CE3">
        <w:rPr>
          <w:rFonts w:ascii="Arial" w:hAnsi="Arial" w:cs="Arial"/>
          <w:sz w:val="24"/>
          <w:szCs w:val="24"/>
        </w:rPr>
        <w:tab/>
        <w:t xml:space="preserve">In </w:t>
      </w:r>
      <w:r w:rsidR="008B3CE3">
        <w:rPr>
          <w:rFonts w:ascii="Arial" w:hAnsi="Arial" w:cs="Arial"/>
          <w:i/>
          <w:sz w:val="24"/>
          <w:szCs w:val="24"/>
        </w:rPr>
        <w:t>AN v PN</w:t>
      </w:r>
      <w:r w:rsidR="008B3CE3">
        <w:rPr>
          <w:rStyle w:val="FootnoteReference"/>
          <w:rFonts w:ascii="Arial" w:hAnsi="Arial" w:cs="Arial"/>
          <w:i/>
          <w:sz w:val="24"/>
          <w:szCs w:val="24"/>
        </w:rPr>
        <w:footnoteReference w:id="1"/>
      </w:r>
      <w:r w:rsidR="003954E8">
        <w:rPr>
          <w:rFonts w:ascii="Arial" w:hAnsi="Arial" w:cs="Arial"/>
          <w:i/>
          <w:sz w:val="24"/>
          <w:szCs w:val="24"/>
        </w:rPr>
        <w:t xml:space="preserve"> </w:t>
      </w:r>
      <w:r w:rsidR="003954E8">
        <w:rPr>
          <w:rFonts w:ascii="Arial" w:hAnsi="Arial" w:cs="Arial"/>
          <w:sz w:val="24"/>
          <w:szCs w:val="24"/>
        </w:rPr>
        <w:t>the court held that:</w:t>
      </w:r>
    </w:p>
    <w:p w14:paraId="43220089" w14:textId="77777777" w:rsidR="003954E8" w:rsidRDefault="003954E8" w:rsidP="00C9265D">
      <w:pPr>
        <w:spacing w:after="0" w:line="360" w:lineRule="auto"/>
        <w:jc w:val="both"/>
        <w:rPr>
          <w:rFonts w:ascii="Arial" w:hAnsi="Arial" w:cs="Arial"/>
          <w:sz w:val="24"/>
          <w:szCs w:val="24"/>
        </w:rPr>
      </w:pPr>
    </w:p>
    <w:p w14:paraId="0A7B72B2" w14:textId="77777777" w:rsidR="003954E8" w:rsidRDefault="003954E8" w:rsidP="004E677D">
      <w:pPr>
        <w:spacing w:after="0" w:line="360" w:lineRule="auto"/>
        <w:ind w:firstLine="720"/>
        <w:jc w:val="both"/>
        <w:rPr>
          <w:rFonts w:ascii="Arial" w:hAnsi="Arial" w:cs="Arial"/>
        </w:rPr>
      </w:pPr>
      <w:r>
        <w:rPr>
          <w:rFonts w:ascii="Arial" w:hAnsi="Arial" w:cs="Arial"/>
        </w:rPr>
        <w:t>‘In the event that legal formalities are not required in the execution of an agreement, verbal agreements are as binding as much as written agreements, as long as it could be demonstrated that the parties thereto reached consensus and merely desired the reduct</w:t>
      </w:r>
      <w:r w:rsidR="004E677D">
        <w:rPr>
          <w:rFonts w:ascii="Arial" w:hAnsi="Arial" w:cs="Arial"/>
        </w:rPr>
        <w:t xml:space="preserve">ion of the verbal agreement in writing as a memorial’. </w:t>
      </w:r>
    </w:p>
    <w:p w14:paraId="3CEBD1DC" w14:textId="77777777" w:rsidR="004E677D" w:rsidRPr="003954E8" w:rsidRDefault="004E677D" w:rsidP="00C9265D">
      <w:pPr>
        <w:spacing w:after="0" w:line="360" w:lineRule="auto"/>
        <w:jc w:val="both"/>
        <w:rPr>
          <w:rFonts w:ascii="Arial" w:hAnsi="Arial" w:cs="Arial"/>
        </w:rPr>
      </w:pPr>
    </w:p>
    <w:p w14:paraId="3DDEAB6E" w14:textId="77777777" w:rsidR="00261268" w:rsidRDefault="00014410" w:rsidP="00C9265D">
      <w:pPr>
        <w:spacing w:after="0" w:line="360" w:lineRule="auto"/>
        <w:jc w:val="both"/>
        <w:rPr>
          <w:rFonts w:ascii="Arial" w:hAnsi="Arial" w:cs="Arial"/>
          <w:sz w:val="24"/>
          <w:szCs w:val="24"/>
        </w:rPr>
      </w:pPr>
      <w:r>
        <w:rPr>
          <w:rFonts w:ascii="Arial" w:hAnsi="Arial" w:cs="Arial"/>
          <w:sz w:val="24"/>
          <w:szCs w:val="24"/>
        </w:rPr>
        <w:t>[29</w:t>
      </w:r>
      <w:r w:rsidR="00261268">
        <w:rPr>
          <w:rFonts w:ascii="Arial" w:hAnsi="Arial" w:cs="Arial"/>
          <w:sz w:val="24"/>
          <w:szCs w:val="24"/>
        </w:rPr>
        <w:t>]</w:t>
      </w:r>
      <w:r w:rsidR="00261268">
        <w:rPr>
          <w:rFonts w:ascii="Arial" w:hAnsi="Arial" w:cs="Arial"/>
          <w:sz w:val="24"/>
          <w:szCs w:val="24"/>
        </w:rPr>
        <w:tab/>
        <w:t xml:space="preserve">The first defendant denies that the parties agreed on the agent’s commission of 7% of the purchase price. </w:t>
      </w:r>
    </w:p>
    <w:p w14:paraId="226371E1" w14:textId="77777777" w:rsidR="00261268" w:rsidRDefault="00261268" w:rsidP="00C9265D">
      <w:pPr>
        <w:spacing w:after="0" w:line="360" w:lineRule="auto"/>
        <w:jc w:val="both"/>
        <w:rPr>
          <w:rFonts w:ascii="Arial" w:hAnsi="Arial" w:cs="Arial"/>
          <w:sz w:val="24"/>
          <w:szCs w:val="24"/>
        </w:rPr>
      </w:pPr>
    </w:p>
    <w:p w14:paraId="5C149330" w14:textId="77777777" w:rsidR="005E3586" w:rsidRDefault="00035C4F" w:rsidP="007256B7">
      <w:pPr>
        <w:spacing w:after="0" w:line="360" w:lineRule="auto"/>
        <w:jc w:val="both"/>
        <w:rPr>
          <w:rFonts w:ascii="Arial" w:hAnsi="Arial" w:cs="Arial"/>
          <w:sz w:val="24"/>
          <w:szCs w:val="24"/>
        </w:rPr>
      </w:pPr>
      <w:r>
        <w:rPr>
          <w:rFonts w:ascii="Arial" w:hAnsi="Arial" w:cs="Arial"/>
          <w:sz w:val="24"/>
          <w:szCs w:val="24"/>
        </w:rPr>
        <w:t>[30</w:t>
      </w:r>
      <w:r w:rsidR="007256B7">
        <w:rPr>
          <w:rFonts w:ascii="Arial" w:hAnsi="Arial" w:cs="Arial"/>
          <w:sz w:val="24"/>
          <w:szCs w:val="24"/>
        </w:rPr>
        <w:t>]</w:t>
      </w:r>
      <w:r w:rsidR="007256B7">
        <w:rPr>
          <w:rFonts w:ascii="Arial" w:hAnsi="Arial" w:cs="Arial"/>
          <w:sz w:val="24"/>
          <w:szCs w:val="24"/>
        </w:rPr>
        <w:tab/>
        <w:t>It was established during evidence that the plaintiff</w:t>
      </w:r>
      <w:r w:rsidR="00DE614A">
        <w:rPr>
          <w:rFonts w:ascii="Arial" w:hAnsi="Arial" w:cs="Arial"/>
          <w:sz w:val="24"/>
          <w:szCs w:val="24"/>
        </w:rPr>
        <w:t>’s representative</w:t>
      </w:r>
      <w:r w:rsidR="007256B7">
        <w:rPr>
          <w:rFonts w:ascii="Arial" w:hAnsi="Arial" w:cs="Arial"/>
          <w:sz w:val="24"/>
          <w:szCs w:val="24"/>
        </w:rPr>
        <w:t xml:space="preserve"> had previously assisted the first defendant to secure a buyer for another property at the price of N$ 600 000. In respect of that property, the parties agreed on a fixed amount </w:t>
      </w:r>
      <w:r w:rsidR="00E12518">
        <w:rPr>
          <w:rFonts w:ascii="Arial" w:hAnsi="Arial" w:cs="Arial"/>
          <w:sz w:val="24"/>
          <w:szCs w:val="24"/>
        </w:rPr>
        <w:t xml:space="preserve">(plaintiff says N$ 15 000, while first defendant says N$ 12 000) </w:t>
      </w:r>
      <w:r w:rsidR="007256B7">
        <w:rPr>
          <w:rFonts w:ascii="Arial" w:hAnsi="Arial" w:cs="Arial"/>
          <w:sz w:val="24"/>
          <w:szCs w:val="24"/>
        </w:rPr>
        <w:t>as commission</w:t>
      </w:r>
      <w:r w:rsidR="003E750C">
        <w:rPr>
          <w:rFonts w:ascii="Arial" w:hAnsi="Arial" w:cs="Arial"/>
          <w:sz w:val="24"/>
          <w:szCs w:val="24"/>
        </w:rPr>
        <w:t>.</w:t>
      </w:r>
      <w:r w:rsidR="007256B7">
        <w:rPr>
          <w:rFonts w:ascii="Arial" w:hAnsi="Arial" w:cs="Arial"/>
          <w:sz w:val="24"/>
          <w:szCs w:val="24"/>
        </w:rPr>
        <w:t xml:space="preserve"> </w:t>
      </w:r>
      <w:r w:rsidR="00E12518">
        <w:rPr>
          <w:rFonts w:ascii="Arial" w:hAnsi="Arial" w:cs="Arial"/>
          <w:sz w:val="24"/>
          <w:szCs w:val="24"/>
        </w:rPr>
        <w:t>The plaintiff</w:t>
      </w:r>
      <w:r w:rsidR="00271A58">
        <w:rPr>
          <w:rFonts w:ascii="Arial" w:hAnsi="Arial" w:cs="Arial"/>
          <w:sz w:val="24"/>
          <w:szCs w:val="24"/>
        </w:rPr>
        <w:t>’s representative</w:t>
      </w:r>
      <w:r w:rsidR="00E12518">
        <w:rPr>
          <w:rFonts w:ascii="Arial" w:hAnsi="Arial" w:cs="Arial"/>
          <w:sz w:val="24"/>
          <w:szCs w:val="24"/>
        </w:rPr>
        <w:t xml:space="preserve"> explained that the reason she accepted a fixed amount was because the val</w:t>
      </w:r>
      <w:r w:rsidR="00FC3120">
        <w:rPr>
          <w:rFonts w:ascii="Arial" w:hAnsi="Arial" w:cs="Arial"/>
          <w:sz w:val="24"/>
          <w:szCs w:val="24"/>
        </w:rPr>
        <w:t>ue involved was relatively low</w:t>
      </w:r>
      <w:r w:rsidR="00E12518">
        <w:rPr>
          <w:rFonts w:ascii="Arial" w:hAnsi="Arial" w:cs="Arial"/>
          <w:sz w:val="24"/>
          <w:szCs w:val="24"/>
        </w:rPr>
        <w:t xml:space="preserve">. </w:t>
      </w:r>
      <w:r w:rsidR="00271A58">
        <w:rPr>
          <w:rFonts w:ascii="Arial" w:hAnsi="Arial" w:cs="Arial"/>
          <w:sz w:val="24"/>
          <w:szCs w:val="24"/>
        </w:rPr>
        <w:t xml:space="preserve">However, she </w:t>
      </w:r>
      <w:r w:rsidR="00CE27B4">
        <w:rPr>
          <w:rFonts w:ascii="Arial" w:hAnsi="Arial" w:cs="Arial"/>
          <w:sz w:val="24"/>
          <w:szCs w:val="24"/>
        </w:rPr>
        <w:t>maintained that the first defendant indicated</w:t>
      </w:r>
      <w:r w:rsidR="005E643F">
        <w:rPr>
          <w:rFonts w:ascii="Arial" w:hAnsi="Arial" w:cs="Arial"/>
          <w:sz w:val="24"/>
          <w:szCs w:val="24"/>
        </w:rPr>
        <w:t xml:space="preserve"> that he would pay her</w:t>
      </w:r>
      <w:r w:rsidR="00CE27B4">
        <w:rPr>
          <w:rFonts w:ascii="Arial" w:hAnsi="Arial" w:cs="Arial"/>
          <w:sz w:val="24"/>
          <w:szCs w:val="24"/>
        </w:rPr>
        <w:t xml:space="preserve"> full commission on the next property, being the one in question. </w:t>
      </w:r>
    </w:p>
    <w:p w14:paraId="1C5F7919" w14:textId="77777777" w:rsidR="005E3586" w:rsidRDefault="005E3586" w:rsidP="007256B7">
      <w:pPr>
        <w:spacing w:after="0" w:line="360" w:lineRule="auto"/>
        <w:jc w:val="both"/>
        <w:rPr>
          <w:rFonts w:ascii="Arial" w:hAnsi="Arial" w:cs="Arial"/>
          <w:sz w:val="24"/>
          <w:szCs w:val="24"/>
        </w:rPr>
      </w:pPr>
    </w:p>
    <w:p w14:paraId="15B573B3" w14:textId="77777777" w:rsidR="007E31A1" w:rsidRDefault="00D56C94" w:rsidP="007256B7">
      <w:pPr>
        <w:spacing w:after="0" w:line="360" w:lineRule="auto"/>
        <w:jc w:val="both"/>
        <w:rPr>
          <w:rFonts w:ascii="Arial" w:hAnsi="Arial" w:cs="Arial"/>
          <w:sz w:val="24"/>
          <w:szCs w:val="24"/>
        </w:rPr>
      </w:pPr>
      <w:r>
        <w:rPr>
          <w:rFonts w:ascii="Arial" w:hAnsi="Arial" w:cs="Arial"/>
          <w:sz w:val="24"/>
          <w:szCs w:val="24"/>
        </w:rPr>
        <w:t>[31</w:t>
      </w:r>
      <w:r w:rsidR="005E3586">
        <w:rPr>
          <w:rFonts w:ascii="Arial" w:hAnsi="Arial" w:cs="Arial"/>
          <w:sz w:val="24"/>
          <w:szCs w:val="24"/>
        </w:rPr>
        <w:t>]</w:t>
      </w:r>
      <w:r w:rsidR="005E3586">
        <w:rPr>
          <w:rFonts w:ascii="Arial" w:hAnsi="Arial" w:cs="Arial"/>
          <w:sz w:val="24"/>
          <w:szCs w:val="24"/>
        </w:rPr>
        <w:tab/>
        <w:t xml:space="preserve">The discovered written communication between the parties, in my view, confirms that the parties engaged each other verbally before they continued to communicate through WhatsApp. </w:t>
      </w:r>
      <w:r w:rsidR="007E31A1">
        <w:rPr>
          <w:rFonts w:ascii="Arial" w:hAnsi="Arial" w:cs="Arial"/>
          <w:sz w:val="24"/>
          <w:szCs w:val="24"/>
        </w:rPr>
        <w:t>The reason for this is as follows:</w:t>
      </w:r>
    </w:p>
    <w:p w14:paraId="6D2455AB" w14:textId="77777777" w:rsidR="007E31A1" w:rsidRDefault="007E31A1" w:rsidP="007256B7">
      <w:pPr>
        <w:spacing w:after="0" w:line="360" w:lineRule="auto"/>
        <w:jc w:val="both"/>
        <w:rPr>
          <w:rFonts w:ascii="Arial" w:hAnsi="Arial" w:cs="Arial"/>
          <w:sz w:val="24"/>
          <w:szCs w:val="24"/>
        </w:rPr>
      </w:pPr>
    </w:p>
    <w:p w14:paraId="25F77171" w14:textId="77777777" w:rsidR="007E31A1" w:rsidRDefault="007E31A1"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lastRenderedPageBreak/>
        <w:t>The messages start off with the plaintiff</w:t>
      </w:r>
      <w:r w:rsidR="003D141B">
        <w:rPr>
          <w:rFonts w:ascii="Arial" w:hAnsi="Arial" w:cs="Arial"/>
          <w:sz w:val="24"/>
          <w:szCs w:val="24"/>
        </w:rPr>
        <w:t>’s representative</w:t>
      </w:r>
      <w:r>
        <w:rPr>
          <w:rFonts w:ascii="Arial" w:hAnsi="Arial" w:cs="Arial"/>
          <w:sz w:val="24"/>
          <w:szCs w:val="24"/>
        </w:rPr>
        <w:t xml:space="preserve"> providing the first defendant with the details (identity number, postal address and email address) of the buyer (third defendant).</w:t>
      </w:r>
      <w:r w:rsidR="007256B7" w:rsidRPr="007E31A1">
        <w:rPr>
          <w:rFonts w:ascii="Arial" w:hAnsi="Arial" w:cs="Arial"/>
          <w:sz w:val="24"/>
          <w:szCs w:val="24"/>
        </w:rPr>
        <w:t xml:space="preserve"> </w:t>
      </w:r>
    </w:p>
    <w:p w14:paraId="20C7BA52" w14:textId="77777777" w:rsidR="007E31A1" w:rsidRDefault="007E31A1"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The first defendant then enquires: ‘which bank is he from’?</w:t>
      </w:r>
    </w:p>
    <w:p w14:paraId="29438D18" w14:textId="77777777" w:rsidR="007E31A1" w:rsidRDefault="007E31A1"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She replied: ‘FNB’.</w:t>
      </w:r>
    </w:p>
    <w:p w14:paraId="1F889921" w14:textId="77777777" w:rsidR="007E31A1" w:rsidRDefault="002E43C8"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First defendant then said</w:t>
      </w:r>
      <w:r w:rsidR="007E31A1">
        <w:rPr>
          <w:rFonts w:ascii="Arial" w:hAnsi="Arial" w:cs="Arial"/>
          <w:sz w:val="24"/>
          <w:szCs w:val="24"/>
        </w:rPr>
        <w:t>: ‘N$ 1.1 million right’?</w:t>
      </w:r>
      <w:r w:rsidR="007256B7" w:rsidRPr="007E31A1">
        <w:rPr>
          <w:rFonts w:ascii="Arial" w:hAnsi="Arial" w:cs="Arial"/>
          <w:sz w:val="24"/>
          <w:szCs w:val="24"/>
        </w:rPr>
        <w:t xml:space="preserve"> </w:t>
      </w:r>
    </w:p>
    <w:p w14:paraId="56673E6F" w14:textId="77777777" w:rsidR="007E31A1" w:rsidRDefault="007E31A1"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 xml:space="preserve">She responded: ‘Yes, with my </w:t>
      </w:r>
      <w:r w:rsidRPr="001D7126">
        <w:rPr>
          <w:rFonts w:ascii="Arial" w:hAnsi="Arial" w:cs="Arial"/>
          <w:sz w:val="24"/>
          <w:szCs w:val="24"/>
          <w:u w:val="single"/>
        </w:rPr>
        <w:t>full commission</w:t>
      </w:r>
      <w:r>
        <w:rPr>
          <w:rFonts w:ascii="Arial" w:hAnsi="Arial" w:cs="Arial"/>
          <w:sz w:val="24"/>
          <w:szCs w:val="24"/>
        </w:rPr>
        <w:t xml:space="preserve">’. </w:t>
      </w:r>
    </w:p>
    <w:p w14:paraId="51D3120C" w14:textId="77777777" w:rsidR="007256B7" w:rsidRDefault="00DD7E7B"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First defendant replied</w:t>
      </w:r>
      <w:r w:rsidR="001D7126">
        <w:rPr>
          <w:rFonts w:ascii="Arial" w:hAnsi="Arial" w:cs="Arial"/>
          <w:sz w:val="24"/>
          <w:szCs w:val="24"/>
        </w:rPr>
        <w:t xml:space="preserve">: ‘Did you say you are not going to </w:t>
      </w:r>
      <w:r w:rsidR="001D7126" w:rsidRPr="001D7126">
        <w:rPr>
          <w:rFonts w:ascii="Arial" w:hAnsi="Arial" w:cs="Arial"/>
          <w:sz w:val="24"/>
          <w:szCs w:val="24"/>
        </w:rPr>
        <w:t>lose out</w:t>
      </w:r>
      <w:r w:rsidR="001D7126">
        <w:rPr>
          <w:rFonts w:ascii="Arial" w:hAnsi="Arial" w:cs="Arial"/>
          <w:sz w:val="24"/>
          <w:szCs w:val="24"/>
        </w:rPr>
        <w:t>’?</w:t>
      </w:r>
      <w:r w:rsidR="007256B7" w:rsidRPr="007E31A1">
        <w:rPr>
          <w:rFonts w:ascii="Arial" w:hAnsi="Arial" w:cs="Arial"/>
          <w:sz w:val="24"/>
          <w:szCs w:val="24"/>
        </w:rPr>
        <w:t xml:space="preserve"> </w:t>
      </w:r>
    </w:p>
    <w:p w14:paraId="29683B84" w14:textId="77777777" w:rsidR="001D7126" w:rsidRDefault="001D7126"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 xml:space="preserve">She says: ‘No, </w:t>
      </w:r>
      <w:r w:rsidRPr="001D7126">
        <w:rPr>
          <w:rFonts w:ascii="Arial" w:hAnsi="Arial" w:cs="Arial"/>
          <w:sz w:val="24"/>
          <w:szCs w:val="24"/>
          <w:u w:val="single"/>
        </w:rPr>
        <w:t>no more</w:t>
      </w:r>
      <w:r>
        <w:rPr>
          <w:rFonts w:ascii="Arial" w:hAnsi="Arial" w:cs="Arial"/>
          <w:sz w:val="24"/>
          <w:szCs w:val="24"/>
        </w:rPr>
        <w:t xml:space="preserve">’. </w:t>
      </w:r>
    </w:p>
    <w:p w14:paraId="1EBFF2AC" w14:textId="77777777" w:rsidR="003939F3" w:rsidRDefault="00DE2E22" w:rsidP="007E31A1">
      <w:pPr>
        <w:pStyle w:val="ListParagraph"/>
        <w:numPr>
          <w:ilvl w:val="0"/>
          <w:numId w:val="36"/>
        </w:numPr>
        <w:spacing w:after="0" w:line="360" w:lineRule="auto"/>
        <w:jc w:val="both"/>
        <w:rPr>
          <w:rFonts w:ascii="Arial" w:hAnsi="Arial" w:cs="Arial"/>
          <w:sz w:val="24"/>
          <w:szCs w:val="24"/>
        </w:rPr>
      </w:pPr>
      <w:r>
        <w:rPr>
          <w:rFonts w:ascii="Arial" w:hAnsi="Arial" w:cs="Arial"/>
          <w:sz w:val="24"/>
          <w:szCs w:val="24"/>
        </w:rPr>
        <w:t>First defendant then said</w:t>
      </w:r>
      <w:r w:rsidR="003939F3">
        <w:rPr>
          <w:rFonts w:ascii="Arial" w:hAnsi="Arial" w:cs="Arial"/>
          <w:sz w:val="24"/>
          <w:szCs w:val="24"/>
        </w:rPr>
        <w:t xml:space="preserve">: ‘Cool..let’s work, </w:t>
      </w:r>
      <w:r w:rsidR="003939F3" w:rsidRPr="003939F3">
        <w:rPr>
          <w:rFonts w:ascii="Arial" w:hAnsi="Arial" w:cs="Arial"/>
          <w:sz w:val="24"/>
          <w:szCs w:val="24"/>
          <w:u w:val="single"/>
        </w:rPr>
        <w:t>good money for you</w:t>
      </w:r>
      <w:r w:rsidR="003939F3">
        <w:rPr>
          <w:rFonts w:ascii="Arial" w:hAnsi="Arial" w:cs="Arial"/>
          <w:sz w:val="24"/>
          <w:szCs w:val="24"/>
        </w:rPr>
        <w:t xml:space="preserve">’ </w:t>
      </w:r>
    </w:p>
    <w:p w14:paraId="44CD8168" w14:textId="77777777" w:rsidR="000647AF" w:rsidRDefault="0017336B" w:rsidP="00C9265D">
      <w:pPr>
        <w:spacing w:after="0" w:line="360" w:lineRule="auto"/>
        <w:jc w:val="both"/>
        <w:rPr>
          <w:rFonts w:ascii="Arial" w:hAnsi="Arial" w:cs="Arial"/>
          <w:sz w:val="24"/>
          <w:szCs w:val="24"/>
        </w:rPr>
      </w:pPr>
      <w:r>
        <w:rPr>
          <w:rFonts w:ascii="Arial" w:hAnsi="Arial" w:cs="Arial"/>
          <w:sz w:val="24"/>
          <w:szCs w:val="24"/>
        </w:rPr>
        <w:tab/>
      </w:r>
    </w:p>
    <w:p w14:paraId="1AEA5337" w14:textId="77777777" w:rsidR="008F5E64" w:rsidRDefault="005D2024" w:rsidP="00C9265D">
      <w:pPr>
        <w:spacing w:after="0" w:line="360" w:lineRule="auto"/>
        <w:jc w:val="both"/>
        <w:rPr>
          <w:rFonts w:ascii="Arial" w:hAnsi="Arial" w:cs="Arial"/>
          <w:sz w:val="24"/>
          <w:szCs w:val="24"/>
        </w:rPr>
      </w:pPr>
      <w:r>
        <w:rPr>
          <w:rFonts w:ascii="Arial" w:hAnsi="Arial" w:cs="Arial"/>
          <w:sz w:val="24"/>
          <w:szCs w:val="24"/>
        </w:rPr>
        <w:t>[32</w:t>
      </w:r>
      <w:r w:rsidR="00915199">
        <w:rPr>
          <w:rFonts w:ascii="Arial" w:hAnsi="Arial" w:cs="Arial"/>
          <w:sz w:val="24"/>
          <w:szCs w:val="24"/>
        </w:rPr>
        <w:t>]</w:t>
      </w:r>
      <w:r w:rsidR="00915199">
        <w:rPr>
          <w:rFonts w:ascii="Arial" w:hAnsi="Arial" w:cs="Arial"/>
          <w:sz w:val="24"/>
          <w:szCs w:val="24"/>
        </w:rPr>
        <w:tab/>
        <w:t xml:space="preserve">According to our law, if two or more persons, of sound mind and capable </w:t>
      </w:r>
      <w:r w:rsidR="00142413">
        <w:rPr>
          <w:rFonts w:ascii="Arial" w:hAnsi="Arial" w:cs="Arial"/>
          <w:sz w:val="24"/>
          <w:szCs w:val="24"/>
        </w:rPr>
        <w:t>of contracting, enter into a lawful agreement, a valid agreement arises between them enforceable by action. The only element that our law requires for a valid contract is consensus.</w:t>
      </w:r>
      <w:r w:rsidR="00142413">
        <w:rPr>
          <w:rStyle w:val="FootnoteReference"/>
          <w:rFonts w:ascii="Arial" w:hAnsi="Arial" w:cs="Arial"/>
          <w:sz w:val="24"/>
          <w:szCs w:val="24"/>
        </w:rPr>
        <w:footnoteReference w:id="2"/>
      </w:r>
      <w:r w:rsidR="003F3ED2">
        <w:rPr>
          <w:rFonts w:ascii="Arial" w:hAnsi="Arial" w:cs="Arial"/>
          <w:sz w:val="24"/>
          <w:szCs w:val="24"/>
        </w:rPr>
        <w:t xml:space="preserve"> </w:t>
      </w:r>
    </w:p>
    <w:p w14:paraId="2A87360E" w14:textId="77777777" w:rsidR="008F5E64" w:rsidRDefault="008F5E64" w:rsidP="00C9265D">
      <w:pPr>
        <w:spacing w:after="0" w:line="360" w:lineRule="auto"/>
        <w:jc w:val="both"/>
        <w:rPr>
          <w:rFonts w:ascii="Arial" w:hAnsi="Arial" w:cs="Arial"/>
          <w:sz w:val="24"/>
          <w:szCs w:val="24"/>
        </w:rPr>
      </w:pPr>
    </w:p>
    <w:p w14:paraId="20317F18" w14:textId="77777777" w:rsidR="00915199" w:rsidRPr="00C513A6" w:rsidRDefault="008F5E64" w:rsidP="00C9265D">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F3ED2">
        <w:rPr>
          <w:rFonts w:ascii="Arial" w:hAnsi="Arial" w:cs="Arial"/>
          <w:sz w:val="24"/>
          <w:szCs w:val="24"/>
        </w:rPr>
        <w:t xml:space="preserve">Counsel </w:t>
      </w:r>
      <w:r w:rsidR="00C513A6">
        <w:rPr>
          <w:rFonts w:ascii="Arial" w:hAnsi="Arial" w:cs="Arial"/>
          <w:sz w:val="24"/>
          <w:szCs w:val="24"/>
        </w:rPr>
        <w:t>referred to</w:t>
      </w:r>
      <w:r w:rsidR="006A3FF9">
        <w:rPr>
          <w:rFonts w:ascii="Arial" w:hAnsi="Arial" w:cs="Arial"/>
          <w:sz w:val="24"/>
          <w:szCs w:val="24"/>
        </w:rPr>
        <w:t xml:space="preserve"> the English decision</w:t>
      </w:r>
      <w:r w:rsidR="003F3ED2">
        <w:rPr>
          <w:rFonts w:ascii="Arial" w:hAnsi="Arial" w:cs="Arial"/>
          <w:sz w:val="24"/>
          <w:szCs w:val="24"/>
        </w:rPr>
        <w:t xml:space="preserve"> of </w:t>
      </w:r>
      <w:r w:rsidR="003F3ED2">
        <w:rPr>
          <w:rFonts w:ascii="Arial" w:hAnsi="Arial" w:cs="Arial"/>
          <w:i/>
          <w:sz w:val="24"/>
          <w:szCs w:val="24"/>
        </w:rPr>
        <w:t xml:space="preserve">Printing </w:t>
      </w:r>
      <w:r w:rsidR="00A90260">
        <w:rPr>
          <w:rFonts w:ascii="Arial" w:hAnsi="Arial" w:cs="Arial"/>
          <w:i/>
          <w:sz w:val="24"/>
          <w:szCs w:val="24"/>
        </w:rPr>
        <w:t>and Numerical Registering Co</w:t>
      </w:r>
      <w:r w:rsidR="006A3FF9">
        <w:rPr>
          <w:rFonts w:ascii="Arial" w:hAnsi="Arial" w:cs="Arial"/>
          <w:i/>
          <w:sz w:val="24"/>
          <w:szCs w:val="24"/>
        </w:rPr>
        <w:t xml:space="preserve"> v Sampson</w:t>
      </w:r>
      <w:r w:rsidR="006A3FF9">
        <w:rPr>
          <w:rStyle w:val="FootnoteReference"/>
          <w:rFonts w:ascii="Arial" w:hAnsi="Arial" w:cs="Arial"/>
          <w:i/>
          <w:sz w:val="24"/>
          <w:szCs w:val="24"/>
        </w:rPr>
        <w:footnoteReference w:id="3"/>
      </w:r>
      <w:r w:rsidR="00C513A6">
        <w:rPr>
          <w:rFonts w:ascii="Arial" w:hAnsi="Arial" w:cs="Arial"/>
          <w:i/>
          <w:sz w:val="24"/>
          <w:szCs w:val="24"/>
        </w:rPr>
        <w:t xml:space="preserve"> </w:t>
      </w:r>
      <w:r w:rsidR="00C513A6">
        <w:rPr>
          <w:rFonts w:ascii="Arial" w:hAnsi="Arial" w:cs="Arial"/>
          <w:sz w:val="24"/>
          <w:szCs w:val="24"/>
        </w:rPr>
        <w:t>w</w:t>
      </w:r>
      <w:r w:rsidR="00A3179B">
        <w:rPr>
          <w:rFonts w:ascii="Arial" w:hAnsi="Arial" w:cs="Arial"/>
          <w:sz w:val="24"/>
          <w:szCs w:val="24"/>
        </w:rPr>
        <w:t xml:space="preserve">herein the court held: </w:t>
      </w:r>
    </w:p>
    <w:p w14:paraId="25E5848D" w14:textId="77777777" w:rsidR="00915199" w:rsidRDefault="00915199" w:rsidP="00C9265D">
      <w:pPr>
        <w:spacing w:after="0" w:line="360" w:lineRule="auto"/>
        <w:jc w:val="both"/>
        <w:rPr>
          <w:rFonts w:ascii="Arial" w:hAnsi="Arial" w:cs="Arial"/>
          <w:sz w:val="24"/>
          <w:szCs w:val="24"/>
        </w:rPr>
      </w:pPr>
    </w:p>
    <w:p w14:paraId="711ADDFA" w14:textId="77777777" w:rsidR="006A3FF9" w:rsidRPr="00A90260" w:rsidRDefault="006A3FF9" w:rsidP="00C513A6">
      <w:pPr>
        <w:spacing w:after="0" w:line="360" w:lineRule="auto"/>
        <w:ind w:firstLine="720"/>
        <w:jc w:val="both"/>
        <w:rPr>
          <w:rFonts w:ascii="Arial" w:hAnsi="Arial" w:cs="Arial"/>
        </w:rPr>
      </w:pPr>
      <w:r w:rsidRPr="00A90260">
        <w:rPr>
          <w:rFonts w:ascii="Arial" w:hAnsi="Arial" w:cs="Arial"/>
        </w:rPr>
        <w:t xml:space="preserve">‘If there is one thing which more than another public policy requires it is that men of full age and competent understanding shall have the utmost liberty of contracting and that their contracts </w:t>
      </w:r>
      <w:r w:rsidR="00A90260" w:rsidRPr="00A90260">
        <w:rPr>
          <w:rFonts w:ascii="Arial" w:hAnsi="Arial" w:cs="Arial"/>
        </w:rPr>
        <w:t xml:space="preserve">when entered into freely and voluntarily shall be held sacred and shall be enforced by the Courts of Justice’. </w:t>
      </w:r>
    </w:p>
    <w:p w14:paraId="2EC2A7F9" w14:textId="77777777" w:rsidR="006A3FF9" w:rsidRDefault="006A3FF9" w:rsidP="00C9265D">
      <w:pPr>
        <w:spacing w:after="0" w:line="360" w:lineRule="auto"/>
        <w:jc w:val="both"/>
        <w:rPr>
          <w:rFonts w:ascii="Arial" w:hAnsi="Arial" w:cs="Arial"/>
          <w:sz w:val="24"/>
          <w:szCs w:val="24"/>
        </w:rPr>
      </w:pPr>
    </w:p>
    <w:p w14:paraId="7CB2C183" w14:textId="77777777" w:rsidR="00B32663" w:rsidRDefault="00B6413B" w:rsidP="00C9265D">
      <w:pPr>
        <w:spacing w:after="0" w:line="360" w:lineRule="auto"/>
        <w:jc w:val="both"/>
        <w:rPr>
          <w:rFonts w:ascii="Arial" w:hAnsi="Arial" w:cs="Arial"/>
          <w:sz w:val="24"/>
          <w:szCs w:val="24"/>
        </w:rPr>
      </w:pPr>
      <w:r>
        <w:rPr>
          <w:rFonts w:ascii="Arial" w:hAnsi="Arial" w:cs="Arial"/>
          <w:sz w:val="24"/>
          <w:szCs w:val="24"/>
        </w:rPr>
        <w:t>[34</w:t>
      </w:r>
      <w:r w:rsidR="001D7126">
        <w:rPr>
          <w:rFonts w:ascii="Arial" w:hAnsi="Arial" w:cs="Arial"/>
          <w:sz w:val="24"/>
          <w:szCs w:val="24"/>
        </w:rPr>
        <w:t>]</w:t>
      </w:r>
      <w:r w:rsidR="001D7126">
        <w:rPr>
          <w:rFonts w:ascii="Arial" w:hAnsi="Arial" w:cs="Arial"/>
          <w:sz w:val="24"/>
          <w:szCs w:val="24"/>
        </w:rPr>
        <w:tab/>
      </w:r>
      <w:r w:rsidR="00142413">
        <w:rPr>
          <w:rFonts w:ascii="Arial" w:hAnsi="Arial" w:cs="Arial"/>
          <w:sz w:val="24"/>
          <w:szCs w:val="24"/>
        </w:rPr>
        <w:t>I find that the parties concluded an</w:t>
      </w:r>
      <w:r w:rsidR="00B32663">
        <w:rPr>
          <w:rFonts w:ascii="Arial" w:hAnsi="Arial" w:cs="Arial"/>
          <w:sz w:val="24"/>
          <w:szCs w:val="24"/>
        </w:rPr>
        <w:t xml:space="preserve"> agreement for the following reasons:</w:t>
      </w:r>
    </w:p>
    <w:p w14:paraId="70B6B86C" w14:textId="77777777" w:rsidR="00142413" w:rsidRDefault="00142413" w:rsidP="00C9265D">
      <w:pPr>
        <w:spacing w:after="0" w:line="360" w:lineRule="auto"/>
        <w:jc w:val="both"/>
        <w:rPr>
          <w:rFonts w:ascii="Arial" w:hAnsi="Arial" w:cs="Arial"/>
          <w:sz w:val="24"/>
          <w:szCs w:val="24"/>
        </w:rPr>
      </w:pPr>
    </w:p>
    <w:p w14:paraId="2CCDEE90" w14:textId="77777777" w:rsidR="00B32663" w:rsidRDefault="00B32663" w:rsidP="00B32663">
      <w:pPr>
        <w:pStyle w:val="ListParagraph"/>
        <w:numPr>
          <w:ilvl w:val="0"/>
          <w:numId w:val="37"/>
        </w:numPr>
        <w:spacing w:after="0" w:line="360" w:lineRule="auto"/>
        <w:jc w:val="both"/>
        <w:rPr>
          <w:rFonts w:ascii="Arial" w:hAnsi="Arial" w:cs="Arial"/>
          <w:sz w:val="24"/>
          <w:szCs w:val="24"/>
        </w:rPr>
      </w:pPr>
      <w:r>
        <w:rPr>
          <w:rFonts w:ascii="Arial" w:hAnsi="Arial" w:cs="Arial"/>
          <w:sz w:val="24"/>
          <w:szCs w:val="24"/>
        </w:rPr>
        <w:t xml:space="preserve">The </w:t>
      </w:r>
      <w:r w:rsidR="0076479F">
        <w:rPr>
          <w:rFonts w:ascii="Arial" w:hAnsi="Arial" w:cs="Arial"/>
          <w:sz w:val="24"/>
          <w:szCs w:val="24"/>
        </w:rPr>
        <w:t xml:space="preserve">background of the matter, of which the parties are in </w:t>
      </w:r>
      <w:r>
        <w:rPr>
          <w:rFonts w:ascii="Arial" w:hAnsi="Arial" w:cs="Arial"/>
          <w:sz w:val="24"/>
          <w:szCs w:val="24"/>
        </w:rPr>
        <w:t>agree</w:t>
      </w:r>
      <w:r w:rsidR="0076479F">
        <w:rPr>
          <w:rFonts w:ascii="Arial" w:hAnsi="Arial" w:cs="Arial"/>
          <w:sz w:val="24"/>
          <w:szCs w:val="24"/>
        </w:rPr>
        <w:t>ment is</w:t>
      </w:r>
      <w:r>
        <w:rPr>
          <w:rFonts w:ascii="Arial" w:hAnsi="Arial" w:cs="Arial"/>
          <w:sz w:val="24"/>
          <w:szCs w:val="24"/>
        </w:rPr>
        <w:t xml:space="preserve"> that the first defendant approached the plaintiff’s representative to secure a buyer for the property.</w:t>
      </w:r>
    </w:p>
    <w:p w14:paraId="7345D05E" w14:textId="77777777" w:rsidR="00B32663" w:rsidRDefault="00B32663" w:rsidP="00B32663">
      <w:pPr>
        <w:pStyle w:val="ListParagraph"/>
        <w:numPr>
          <w:ilvl w:val="0"/>
          <w:numId w:val="37"/>
        </w:numPr>
        <w:spacing w:after="0" w:line="360" w:lineRule="auto"/>
        <w:jc w:val="both"/>
        <w:rPr>
          <w:rFonts w:ascii="Arial" w:hAnsi="Arial" w:cs="Arial"/>
          <w:sz w:val="24"/>
          <w:szCs w:val="24"/>
        </w:rPr>
      </w:pPr>
      <w:r>
        <w:rPr>
          <w:rFonts w:ascii="Arial" w:hAnsi="Arial" w:cs="Arial"/>
          <w:sz w:val="24"/>
          <w:szCs w:val="24"/>
        </w:rPr>
        <w:t xml:space="preserve">The communication </w:t>
      </w:r>
      <w:r w:rsidR="00337974">
        <w:rPr>
          <w:rFonts w:ascii="Arial" w:hAnsi="Arial" w:cs="Arial"/>
          <w:sz w:val="24"/>
          <w:szCs w:val="24"/>
        </w:rPr>
        <w:t xml:space="preserve">between the parties as highlighted </w:t>
      </w:r>
      <w:r>
        <w:rPr>
          <w:rFonts w:ascii="Arial" w:hAnsi="Arial" w:cs="Arial"/>
          <w:sz w:val="24"/>
          <w:szCs w:val="24"/>
        </w:rPr>
        <w:t xml:space="preserve">above demonstrate that the parties agreed on the </w:t>
      </w:r>
      <w:r w:rsidRPr="00B32663">
        <w:rPr>
          <w:rFonts w:ascii="Arial" w:hAnsi="Arial" w:cs="Arial"/>
          <w:sz w:val="24"/>
          <w:szCs w:val="24"/>
        </w:rPr>
        <w:t>price</w:t>
      </w:r>
      <w:r>
        <w:rPr>
          <w:rFonts w:ascii="Arial" w:hAnsi="Arial" w:cs="Arial"/>
          <w:sz w:val="24"/>
          <w:szCs w:val="24"/>
        </w:rPr>
        <w:t xml:space="preserve"> for the property and the agent’s commission. </w:t>
      </w:r>
    </w:p>
    <w:p w14:paraId="58579FFB" w14:textId="77777777" w:rsidR="00DE787B" w:rsidRDefault="00DE787B" w:rsidP="00B32663">
      <w:pPr>
        <w:pStyle w:val="ListParagraph"/>
        <w:numPr>
          <w:ilvl w:val="0"/>
          <w:numId w:val="37"/>
        </w:numPr>
        <w:spacing w:after="0" w:line="360" w:lineRule="auto"/>
        <w:jc w:val="both"/>
        <w:rPr>
          <w:rFonts w:ascii="Arial" w:hAnsi="Arial" w:cs="Arial"/>
          <w:sz w:val="24"/>
          <w:szCs w:val="24"/>
        </w:rPr>
      </w:pPr>
      <w:r>
        <w:rPr>
          <w:rFonts w:ascii="Arial" w:hAnsi="Arial" w:cs="Arial"/>
          <w:sz w:val="24"/>
          <w:szCs w:val="24"/>
        </w:rPr>
        <w:lastRenderedPageBreak/>
        <w:t xml:space="preserve">The first defendant then </w:t>
      </w:r>
      <w:r w:rsidR="00337974">
        <w:rPr>
          <w:rFonts w:ascii="Arial" w:hAnsi="Arial" w:cs="Arial"/>
          <w:sz w:val="24"/>
          <w:szCs w:val="24"/>
        </w:rPr>
        <w:t xml:space="preserve">concluded and said ‘Cool..let’s work’. </w:t>
      </w:r>
    </w:p>
    <w:p w14:paraId="34A14783" w14:textId="77777777" w:rsidR="00B32663" w:rsidRDefault="00B32663" w:rsidP="00B32663">
      <w:pPr>
        <w:spacing w:after="0" w:line="360" w:lineRule="auto"/>
        <w:ind w:left="360"/>
        <w:jc w:val="both"/>
        <w:rPr>
          <w:rFonts w:ascii="Arial" w:hAnsi="Arial" w:cs="Arial"/>
          <w:sz w:val="24"/>
          <w:szCs w:val="24"/>
        </w:rPr>
      </w:pPr>
    </w:p>
    <w:p w14:paraId="2A413293" w14:textId="77777777" w:rsidR="00B32663" w:rsidRDefault="00DD60E2" w:rsidP="001E5550">
      <w:pPr>
        <w:spacing w:after="0" w:line="360" w:lineRule="auto"/>
        <w:jc w:val="both"/>
        <w:rPr>
          <w:rFonts w:ascii="Arial" w:hAnsi="Arial" w:cs="Arial"/>
          <w:sz w:val="24"/>
          <w:szCs w:val="24"/>
        </w:rPr>
      </w:pPr>
      <w:r>
        <w:rPr>
          <w:rFonts w:ascii="Arial" w:hAnsi="Arial" w:cs="Arial"/>
          <w:sz w:val="24"/>
          <w:szCs w:val="24"/>
        </w:rPr>
        <w:t>[35</w:t>
      </w:r>
      <w:r w:rsidR="00B32663">
        <w:rPr>
          <w:rFonts w:ascii="Arial" w:hAnsi="Arial" w:cs="Arial"/>
          <w:sz w:val="24"/>
          <w:szCs w:val="24"/>
        </w:rPr>
        <w:t>]</w:t>
      </w:r>
      <w:r w:rsidR="001E5550">
        <w:rPr>
          <w:rFonts w:ascii="Arial" w:hAnsi="Arial" w:cs="Arial"/>
          <w:sz w:val="24"/>
          <w:szCs w:val="24"/>
        </w:rPr>
        <w:tab/>
      </w:r>
      <w:r w:rsidR="00337974">
        <w:rPr>
          <w:rFonts w:ascii="Arial" w:hAnsi="Arial" w:cs="Arial"/>
          <w:sz w:val="24"/>
          <w:szCs w:val="24"/>
        </w:rPr>
        <w:t xml:space="preserve">The plaintiff’s pleaded case is that, in terms of the agreement, the plaintiff was to </w:t>
      </w:r>
      <w:r w:rsidR="00BD1DE1">
        <w:rPr>
          <w:rFonts w:ascii="Arial" w:hAnsi="Arial" w:cs="Arial"/>
          <w:sz w:val="24"/>
          <w:szCs w:val="24"/>
        </w:rPr>
        <w:t>secure a</w:t>
      </w:r>
      <w:r w:rsidR="00337974">
        <w:rPr>
          <w:rFonts w:ascii="Arial" w:hAnsi="Arial" w:cs="Arial"/>
          <w:sz w:val="24"/>
          <w:szCs w:val="24"/>
        </w:rPr>
        <w:t xml:space="preserve"> buyer and the first defendant would pay full commission of 7%. The </w:t>
      </w:r>
      <w:r w:rsidR="00792ADC">
        <w:rPr>
          <w:rFonts w:ascii="Arial" w:hAnsi="Arial" w:cs="Arial"/>
          <w:sz w:val="24"/>
          <w:szCs w:val="24"/>
        </w:rPr>
        <w:t xml:space="preserve">first </w:t>
      </w:r>
      <w:r w:rsidR="00337974">
        <w:rPr>
          <w:rFonts w:ascii="Arial" w:hAnsi="Arial" w:cs="Arial"/>
          <w:sz w:val="24"/>
          <w:szCs w:val="24"/>
        </w:rPr>
        <w:t>defendant, in his pleaded case did not allege any other terms of the agreement. The above communication</w:t>
      </w:r>
      <w:r w:rsidR="001E5550">
        <w:rPr>
          <w:rFonts w:ascii="Arial" w:hAnsi="Arial" w:cs="Arial"/>
          <w:sz w:val="24"/>
          <w:szCs w:val="24"/>
        </w:rPr>
        <w:t xml:space="preserve"> </w:t>
      </w:r>
      <w:r w:rsidR="00337974">
        <w:rPr>
          <w:rFonts w:ascii="Arial" w:hAnsi="Arial" w:cs="Arial"/>
          <w:sz w:val="24"/>
          <w:szCs w:val="24"/>
        </w:rPr>
        <w:t xml:space="preserve">between the parties </w:t>
      </w:r>
      <w:r w:rsidR="001E5550">
        <w:rPr>
          <w:rFonts w:ascii="Arial" w:hAnsi="Arial" w:cs="Arial"/>
          <w:sz w:val="24"/>
          <w:szCs w:val="24"/>
        </w:rPr>
        <w:t xml:space="preserve">further demonstrate that the plaintiff’s representative secured a buyer, being the third defendant. </w:t>
      </w:r>
    </w:p>
    <w:p w14:paraId="223DFDE8" w14:textId="77777777" w:rsidR="00CD548C" w:rsidRDefault="00CD548C" w:rsidP="001E5550">
      <w:pPr>
        <w:spacing w:after="0" w:line="360" w:lineRule="auto"/>
        <w:jc w:val="both"/>
        <w:rPr>
          <w:rFonts w:ascii="Arial" w:hAnsi="Arial" w:cs="Arial"/>
          <w:sz w:val="24"/>
          <w:szCs w:val="24"/>
        </w:rPr>
      </w:pPr>
    </w:p>
    <w:p w14:paraId="3F427237" w14:textId="77777777" w:rsidR="00CD548C" w:rsidRDefault="00603B53" w:rsidP="00CD548C">
      <w:pPr>
        <w:spacing w:after="0" w:line="360" w:lineRule="auto"/>
        <w:jc w:val="both"/>
        <w:rPr>
          <w:rFonts w:ascii="Arial" w:hAnsi="Arial" w:cs="Arial"/>
          <w:sz w:val="24"/>
          <w:szCs w:val="24"/>
        </w:rPr>
      </w:pPr>
      <w:r>
        <w:rPr>
          <w:rFonts w:ascii="Arial" w:hAnsi="Arial" w:cs="Arial"/>
          <w:sz w:val="24"/>
          <w:szCs w:val="24"/>
        </w:rPr>
        <w:t>[36</w:t>
      </w:r>
      <w:r w:rsidR="00CD548C">
        <w:rPr>
          <w:rFonts w:ascii="Arial" w:hAnsi="Arial" w:cs="Arial"/>
          <w:sz w:val="24"/>
          <w:szCs w:val="24"/>
        </w:rPr>
        <w:t>]</w:t>
      </w:r>
      <w:r w:rsidR="00CD548C">
        <w:rPr>
          <w:rFonts w:ascii="Arial" w:hAnsi="Arial" w:cs="Arial"/>
          <w:sz w:val="24"/>
          <w:szCs w:val="24"/>
        </w:rPr>
        <w:tab/>
        <w:t>The first defendant denie</w:t>
      </w:r>
      <w:r w:rsidR="00DC611C">
        <w:rPr>
          <w:rFonts w:ascii="Arial" w:hAnsi="Arial" w:cs="Arial"/>
          <w:sz w:val="24"/>
          <w:szCs w:val="24"/>
        </w:rPr>
        <w:t>s that the parties agreed</w:t>
      </w:r>
      <w:r w:rsidR="00CD548C">
        <w:rPr>
          <w:rFonts w:ascii="Arial" w:hAnsi="Arial" w:cs="Arial"/>
          <w:sz w:val="24"/>
          <w:szCs w:val="24"/>
        </w:rPr>
        <w:t xml:space="preserve"> on the 7% commission. </w:t>
      </w:r>
      <w:r w:rsidR="003939F3" w:rsidRPr="00CD548C">
        <w:rPr>
          <w:rFonts w:ascii="Arial" w:hAnsi="Arial" w:cs="Arial"/>
          <w:sz w:val="24"/>
          <w:szCs w:val="24"/>
        </w:rPr>
        <w:t>According to the</w:t>
      </w:r>
      <w:r w:rsidR="00CD548C">
        <w:rPr>
          <w:rFonts w:ascii="Arial" w:hAnsi="Arial" w:cs="Arial"/>
          <w:sz w:val="24"/>
          <w:szCs w:val="24"/>
        </w:rPr>
        <w:t xml:space="preserve"> plaintiff</w:t>
      </w:r>
      <w:r>
        <w:rPr>
          <w:rFonts w:ascii="Arial" w:hAnsi="Arial" w:cs="Arial"/>
          <w:sz w:val="24"/>
          <w:szCs w:val="24"/>
        </w:rPr>
        <w:t>’s representative</w:t>
      </w:r>
      <w:r w:rsidR="00CD548C">
        <w:rPr>
          <w:rFonts w:ascii="Arial" w:hAnsi="Arial" w:cs="Arial"/>
          <w:sz w:val="24"/>
          <w:szCs w:val="24"/>
        </w:rPr>
        <w:t xml:space="preserve">, the first defendant is well aware of the 7% as the parties spoke about it </w:t>
      </w:r>
      <w:r w:rsidR="003939F3" w:rsidRPr="00CD548C">
        <w:rPr>
          <w:rFonts w:ascii="Arial" w:hAnsi="Arial" w:cs="Arial"/>
          <w:sz w:val="24"/>
          <w:szCs w:val="24"/>
        </w:rPr>
        <w:t>during the previous transac</w:t>
      </w:r>
      <w:r w:rsidR="00CD548C">
        <w:rPr>
          <w:rFonts w:ascii="Arial" w:hAnsi="Arial" w:cs="Arial"/>
          <w:sz w:val="24"/>
          <w:szCs w:val="24"/>
        </w:rPr>
        <w:t>tion. I am inclined to accept the plaintiff’s version over that of the first defendant for the following reasons:</w:t>
      </w:r>
    </w:p>
    <w:p w14:paraId="73248603" w14:textId="77777777" w:rsidR="00CD548C" w:rsidRDefault="00CD548C" w:rsidP="00CD548C">
      <w:pPr>
        <w:spacing w:after="0" w:line="360" w:lineRule="auto"/>
        <w:jc w:val="both"/>
        <w:rPr>
          <w:rFonts w:ascii="Arial" w:hAnsi="Arial" w:cs="Arial"/>
          <w:sz w:val="24"/>
          <w:szCs w:val="24"/>
        </w:rPr>
      </w:pPr>
    </w:p>
    <w:p w14:paraId="5B361FB8" w14:textId="77777777" w:rsidR="005257B7" w:rsidRDefault="005E1CD9" w:rsidP="00CD548C">
      <w:pPr>
        <w:pStyle w:val="ListParagraph"/>
        <w:numPr>
          <w:ilvl w:val="0"/>
          <w:numId w:val="38"/>
        </w:numPr>
        <w:spacing w:after="0" w:line="360" w:lineRule="auto"/>
        <w:jc w:val="both"/>
        <w:rPr>
          <w:rFonts w:ascii="Arial" w:hAnsi="Arial" w:cs="Arial"/>
          <w:sz w:val="24"/>
          <w:szCs w:val="24"/>
        </w:rPr>
      </w:pPr>
      <w:r>
        <w:rPr>
          <w:rFonts w:ascii="Arial" w:hAnsi="Arial" w:cs="Arial"/>
          <w:sz w:val="24"/>
          <w:szCs w:val="24"/>
        </w:rPr>
        <w:t xml:space="preserve">The communication between the parties clearly depict that the parties had spoken about the issue of the commission. </w:t>
      </w:r>
      <w:r w:rsidR="005257B7">
        <w:rPr>
          <w:rFonts w:ascii="Arial" w:hAnsi="Arial" w:cs="Arial"/>
          <w:sz w:val="24"/>
          <w:szCs w:val="24"/>
        </w:rPr>
        <w:t xml:space="preserve">In the communication, </w:t>
      </w:r>
      <w:r>
        <w:rPr>
          <w:rFonts w:ascii="Arial" w:hAnsi="Arial" w:cs="Arial"/>
          <w:sz w:val="24"/>
          <w:szCs w:val="24"/>
        </w:rPr>
        <w:t>the</w:t>
      </w:r>
      <w:r w:rsidR="005257B7">
        <w:rPr>
          <w:rFonts w:ascii="Arial" w:hAnsi="Arial" w:cs="Arial"/>
          <w:sz w:val="24"/>
          <w:szCs w:val="24"/>
        </w:rPr>
        <w:t xml:space="preserve"> first defendant mentioned</w:t>
      </w:r>
      <w:r>
        <w:rPr>
          <w:rFonts w:ascii="Arial" w:hAnsi="Arial" w:cs="Arial"/>
          <w:sz w:val="24"/>
          <w:szCs w:val="24"/>
        </w:rPr>
        <w:t xml:space="preserve"> the price of the property. The</w:t>
      </w:r>
      <w:r w:rsidR="005257B7">
        <w:rPr>
          <w:rFonts w:ascii="Arial" w:hAnsi="Arial" w:cs="Arial"/>
          <w:sz w:val="24"/>
          <w:szCs w:val="24"/>
        </w:rPr>
        <w:t>n the</w:t>
      </w:r>
      <w:r>
        <w:rPr>
          <w:rFonts w:ascii="Arial" w:hAnsi="Arial" w:cs="Arial"/>
          <w:sz w:val="24"/>
          <w:szCs w:val="24"/>
        </w:rPr>
        <w:t xml:space="preserve"> plaintiff’s representative replied ‘yes with my full commission’. The first defendant </w:t>
      </w:r>
      <w:r w:rsidR="00B774DB">
        <w:rPr>
          <w:rFonts w:ascii="Arial" w:hAnsi="Arial" w:cs="Arial"/>
          <w:sz w:val="24"/>
          <w:szCs w:val="24"/>
        </w:rPr>
        <w:t xml:space="preserve">then </w:t>
      </w:r>
      <w:r w:rsidR="005257B7">
        <w:rPr>
          <w:rFonts w:ascii="Arial" w:hAnsi="Arial" w:cs="Arial"/>
          <w:sz w:val="24"/>
          <w:szCs w:val="24"/>
        </w:rPr>
        <w:t>replied with a depiction of</w:t>
      </w:r>
      <w:r w:rsidR="002D3C3B">
        <w:rPr>
          <w:rFonts w:ascii="Arial" w:hAnsi="Arial" w:cs="Arial"/>
          <w:sz w:val="24"/>
          <w:szCs w:val="24"/>
        </w:rPr>
        <w:t xml:space="preserve"> symbol of joy emoji</w:t>
      </w:r>
      <w:r w:rsidR="005257B7">
        <w:rPr>
          <w:rFonts w:ascii="Arial" w:hAnsi="Arial" w:cs="Arial"/>
          <w:sz w:val="24"/>
          <w:szCs w:val="24"/>
        </w:rPr>
        <w:t xml:space="preserve"> (face with</w:t>
      </w:r>
      <w:r w:rsidR="002D3C3B">
        <w:rPr>
          <w:rFonts w:ascii="Arial" w:hAnsi="Arial" w:cs="Arial"/>
          <w:sz w:val="24"/>
          <w:szCs w:val="24"/>
        </w:rPr>
        <w:t xml:space="preserve"> tears</w:t>
      </w:r>
      <w:r w:rsidR="005257B7">
        <w:rPr>
          <w:rFonts w:ascii="Arial" w:hAnsi="Arial" w:cs="Arial"/>
          <w:sz w:val="24"/>
          <w:szCs w:val="24"/>
        </w:rPr>
        <w:t xml:space="preserve"> of joy</w:t>
      </w:r>
      <w:r w:rsidR="002D3C3B">
        <w:rPr>
          <w:rFonts w:ascii="Arial" w:hAnsi="Arial" w:cs="Arial"/>
          <w:sz w:val="24"/>
          <w:szCs w:val="24"/>
        </w:rPr>
        <w:t xml:space="preserve"> because of laughing so hard) </w:t>
      </w:r>
      <w:r w:rsidR="005257B7">
        <w:rPr>
          <w:rFonts w:ascii="Arial" w:hAnsi="Arial" w:cs="Arial"/>
          <w:sz w:val="24"/>
          <w:szCs w:val="24"/>
        </w:rPr>
        <w:t>and then said ‘</w:t>
      </w:r>
      <w:r w:rsidR="007058DA">
        <w:rPr>
          <w:rFonts w:ascii="Arial" w:hAnsi="Arial" w:cs="Arial"/>
          <w:sz w:val="24"/>
          <w:szCs w:val="24"/>
        </w:rPr>
        <w:t>…owati itokana yes’, translated by sworn translator as ‘</w:t>
      </w:r>
      <w:r w:rsidR="005257B7">
        <w:rPr>
          <w:rFonts w:ascii="Arial" w:hAnsi="Arial" w:cs="Arial"/>
          <w:sz w:val="24"/>
          <w:szCs w:val="24"/>
        </w:rPr>
        <w:t>Did you say you are not going to lose</w:t>
      </w:r>
      <w:r w:rsidR="00C804DA">
        <w:rPr>
          <w:rFonts w:ascii="Arial" w:hAnsi="Arial" w:cs="Arial"/>
          <w:sz w:val="24"/>
          <w:szCs w:val="24"/>
        </w:rPr>
        <w:t xml:space="preserve"> out</w:t>
      </w:r>
      <w:r w:rsidR="005257B7">
        <w:rPr>
          <w:rFonts w:ascii="Arial" w:hAnsi="Arial" w:cs="Arial"/>
          <w:sz w:val="24"/>
          <w:szCs w:val="24"/>
        </w:rPr>
        <w:t xml:space="preserve">’? To which the plaintiff’s representative replied </w:t>
      </w:r>
      <w:r w:rsidR="00654D77">
        <w:rPr>
          <w:rFonts w:ascii="Arial" w:hAnsi="Arial" w:cs="Arial"/>
          <w:sz w:val="24"/>
          <w:szCs w:val="24"/>
        </w:rPr>
        <w:t>with the same joy emoji and then said ‘Ayeee, no more</w:t>
      </w:r>
      <w:r w:rsidR="00E315C4">
        <w:rPr>
          <w:rFonts w:ascii="Arial" w:hAnsi="Arial" w:cs="Arial"/>
          <w:sz w:val="24"/>
          <w:szCs w:val="24"/>
        </w:rPr>
        <w:t>,,’</w:t>
      </w:r>
      <w:r w:rsidR="005257B7">
        <w:rPr>
          <w:rFonts w:ascii="Arial" w:hAnsi="Arial" w:cs="Arial"/>
          <w:sz w:val="24"/>
          <w:szCs w:val="24"/>
        </w:rPr>
        <w:t>. The first defendant then said ‘cool, let’s work</w:t>
      </w:r>
      <w:r w:rsidR="00320B37">
        <w:rPr>
          <w:rFonts w:ascii="Arial" w:hAnsi="Arial" w:cs="Arial"/>
          <w:sz w:val="24"/>
          <w:szCs w:val="24"/>
        </w:rPr>
        <w:t>, good money for you</w:t>
      </w:r>
      <w:r w:rsidR="005257B7">
        <w:rPr>
          <w:rFonts w:ascii="Arial" w:hAnsi="Arial" w:cs="Arial"/>
          <w:sz w:val="24"/>
          <w:szCs w:val="24"/>
        </w:rPr>
        <w:t xml:space="preserve">’. </w:t>
      </w:r>
    </w:p>
    <w:p w14:paraId="466BAEC9" w14:textId="77777777" w:rsidR="002C722E" w:rsidRDefault="00320B37" w:rsidP="00CD548C">
      <w:pPr>
        <w:pStyle w:val="ListParagraph"/>
        <w:numPr>
          <w:ilvl w:val="0"/>
          <w:numId w:val="38"/>
        </w:numPr>
        <w:spacing w:after="0" w:line="360" w:lineRule="auto"/>
        <w:jc w:val="both"/>
        <w:rPr>
          <w:rFonts w:ascii="Arial" w:hAnsi="Arial" w:cs="Arial"/>
          <w:sz w:val="24"/>
          <w:szCs w:val="24"/>
        </w:rPr>
      </w:pPr>
      <w:r>
        <w:rPr>
          <w:rFonts w:ascii="Arial" w:hAnsi="Arial" w:cs="Arial"/>
          <w:sz w:val="24"/>
          <w:szCs w:val="24"/>
        </w:rPr>
        <w:t>The expression by the first defendant that</w:t>
      </w:r>
      <w:r w:rsidR="002C722E">
        <w:rPr>
          <w:rFonts w:ascii="Arial" w:hAnsi="Arial" w:cs="Arial"/>
          <w:sz w:val="24"/>
          <w:szCs w:val="24"/>
        </w:rPr>
        <w:t>:</w:t>
      </w:r>
      <w:r>
        <w:rPr>
          <w:rFonts w:ascii="Arial" w:hAnsi="Arial" w:cs="Arial"/>
          <w:sz w:val="24"/>
          <w:szCs w:val="24"/>
        </w:rPr>
        <w:t xml:space="preserve"> ‘Did </w:t>
      </w:r>
      <w:r w:rsidR="00E12518">
        <w:rPr>
          <w:rFonts w:ascii="Arial" w:hAnsi="Arial" w:cs="Arial"/>
          <w:sz w:val="24"/>
          <w:szCs w:val="24"/>
        </w:rPr>
        <w:t>you say</w:t>
      </w:r>
      <w:r>
        <w:rPr>
          <w:rFonts w:ascii="Arial" w:hAnsi="Arial" w:cs="Arial"/>
          <w:sz w:val="24"/>
          <w:szCs w:val="24"/>
        </w:rPr>
        <w:t xml:space="preserve"> you are not going to lose out’</w:t>
      </w:r>
      <w:r w:rsidR="00336B0C">
        <w:rPr>
          <w:rFonts w:ascii="Arial" w:hAnsi="Arial" w:cs="Arial"/>
          <w:sz w:val="24"/>
          <w:szCs w:val="24"/>
        </w:rPr>
        <w:t xml:space="preserve"> indicates that he acknowledged what was said before</w:t>
      </w:r>
      <w:r w:rsidR="00F00FC0">
        <w:rPr>
          <w:rFonts w:ascii="Arial" w:hAnsi="Arial" w:cs="Arial"/>
          <w:sz w:val="24"/>
          <w:szCs w:val="24"/>
        </w:rPr>
        <w:t xml:space="preserve"> or in the past</w:t>
      </w:r>
      <w:r w:rsidR="002C722E">
        <w:rPr>
          <w:rFonts w:ascii="Arial" w:hAnsi="Arial" w:cs="Arial"/>
          <w:sz w:val="24"/>
          <w:szCs w:val="24"/>
        </w:rPr>
        <w:t>.</w:t>
      </w:r>
    </w:p>
    <w:p w14:paraId="2C1D1FCD" w14:textId="77777777" w:rsidR="002C722E" w:rsidRDefault="002C722E" w:rsidP="00CD548C">
      <w:pPr>
        <w:pStyle w:val="ListParagraph"/>
        <w:numPr>
          <w:ilvl w:val="0"/>
          <w:numId w:val="38"/>
        </w:numPr>
        <w:spacing w:after="0" w:line="360" w:lineRule="auto"/>
        <w:jc w:val="both"/>
        <w:rPr>
          <w:rFonts w:ascii="Arial" w:hAnsi="Arial" w:cs="Arial"/>
          <w:sz w:val="24"/>
          <w:szCs w:val="24"/>
        </w:rPr>
      </w:pPr>
      <w:r>
        <w:rPr>
          <w:rFonts w:ascii="Arial" w:hAnsi="Arial" w:cs="Arial"/>
          <w:sz w:val="24"/>
          <w:szCs w:val="24"/>
        </w:rPr>
        <w:t xml:space="preserve"> The answer by the plaintiff’s representative that: </w:t>
      </w:r>
      <w:r w:rsidR="00ED6F71">
        <w:rPr>
          <w:rFonts w:ascii="Arial" w:hAnsi="Arial" w:cs="Arial"/>
          <w:sz w:val="24"/>
          <w:szCs w:val="24"/>
        </w:rPr>
        <w:t>‘N</w:t>
      </w:r>
      <w:r w:rsidR="00320B37">
        <w:rPr>
          <w:rFonts w:ascii="Arial" w:hAnsi="Arial" w:cs="Arial"/>
          <w:sz w:val="24"/>
          <w:szCs w:val="24"/>
        </w:rPr>
        <w:t xml:space="preserve">o, no more’ </w:t>
      </w:r>
      <w:r>
        <w:rPr>
          <w:rFonts w:ascii="Arial" w:hAnsi="Arial" w:cs="Arial"/>
          <w:sz w:val="24"/>
          <w:szCs w:val="24"/>
        </w:rPr>
        <w:t xml:space="preserve">indicates that this time around it was going to be different. </w:t>
      </w:r>
    </w:p>
    <w:p w14:paraId="7459B996" w14:textId="77777777" w:rsidR="00320B37" w:rsidRDefault="002C722E" w:rsidP="00CD548C">
      <w:pPr>
        <w:pStyle w:val="ListParagraph"/>
        <w:numPr>
          <w:ilvl w:val="0"/>
          <w:numId w:val="38"/>
        </w:numPr>
        <w:spacing w:after="0" w:line="360" w:lineRule="auto"/>
        <w:jc w:val="both"/>
        <w:rPr>
          <w:rFonts w:ascii="Arial" w:hAnsi="Arial" w:cs="Arial"/>
          <w:sz w:val="24"/>
          <w:szCs w:val="24"/>
        </w:rPr>
      </w:pPr>
      <w:r>
        <w:rPr>
          <w:rFonts w:ascii="Arial" w:hAnsi="Arial" w:cs="Arial"/>
          <w:sz w:val="24"/>
          <w:szCs w:val="24"/>
        </w:rPr>
        <w:t>T</w:t>
      </w:r>
      <w:r w:rsidR="00320B37">
        <w:rPr>
          <w:rFonts w:ascii="Arial" w:hAnsi="Arial" w:cs="Arial"/>
          <w:sz w:val="24"/>
          <w:szCs w:val="24"/>
        </w:rPr>
        <w:t>he first defendant’s reply that ‘good money for you’</w:t>
      </w:r>
      <w:r>
        <w:rPr>
          <w:rFonts w:ascii="Arial" w:hAnsi="Arial" w:cs="Arial"/>
          <w:sz w:val="24"/>
          <w:szCs w:val="24"/>
        </w:rPr>
        <w:t xml:space="preserve"> indicates that he acknowledged that full commission is good money. </w:t>
      </w:r>
    </w:p>
    <w:p w14:paraId="31319F96" w14:textId="77777777" w:rsidR="00DC611C" w:rsidRPr="00B428B3" w:rsidRDefault="00DC611C" w:rsidP="00B428B3">
      <w:pPr>
        <w:pStyle w:val="ListParagraph"/>
        <w:spacing w:after="0" w:line="360" w:lineRule="auto"/>
        <w:jc w:val="both"/>
        <w:rPr>
          <w:rFonts w:ascii="Arial" w:hAnsi="Arial" w:cs="Arial"/>
          <w:sz w:val="24"/>
          <w:szCs w:val="24"/>
        </w:rPr>
      </w:pPr>
      <w:r>
        <w:rPr>
          <w:rFonts w:ascii="Arial" w:hAnsi="Arial" w:cs="Arial"/>
          <w:sz w:val="24"/>
          <w:szCs w:val="24"/>
        </w:rPr>
        <w:t xml:space="preserve">The expression by the first defendant that ‘cool..let’s work’ </w:t>
      </w:r>
      <w:r w:rsidR="000C7080">
        <w:rPr>
          <w:rFonts w:ascii="Arial" w:hAnsi="Arial" w:cs="Arial"/>
          <w:sz w:val="24"/>
          <w:szCs w:val="24"/>
        </w:rPr>
        <w:t xml:space="preserve">is an indication that the first defendant gave the parties a go ahead with the agreement. </w:t>
      </w:r>
      <w:r w:rsidR="00ED6F71">
        <w:rPr>
          <w:rFonts w:ascii="Arial" w:hAnsi="Arial" w:cs="Arial"/>
          <w:sz w:val="24"/>
          <w:szCs w:val="24"/>
        </w:rPr>
        <w:t>The conclusion of the agreement is buttressed by the fact that, after the first defendant said ‘Cool..let’s work, good money for you’, the plaintiff’s representative replied: ‘</w:t>
      </w:r>
      <w:r w:rsidR="00B428B3">
        <w:rPr>
          <w:rFonts w:ascii="Arial" w:hAnsi="Arial" w:cs="Arial"/>
          <w:sz w:val="24"/>
          <w:szCs w:val="24"/>
        </w:rPr>
        <w:t xml:space="preserve">Yes, do </w:t>
      </w:r>
      <w:r w:rsidR="00ED6F71">
        <w:rPr>
          <w:rFonts w:ascii="Arial" w:hAnsi="Arial" w:cs="Arial"/>
          <w:sz w:val="24"/>
          <w:szCs w:val="24"/>
        </w:rPr>
        <w:t>u still have available plots and plan around?</w:t>
      </w:r>
      <w:r w:rsidR="00B428B3">
        <w:rPr>
          <w:rFonts w:ascii="Arial" w:hAnsi="Arial" w:cs="Arial"/>
          <w:sz w:val="24"/>
          <w:szCs w:val="24"/>
        </w:rPr>
        <w:t>’</w:t>
      </w:r>
      <w:r w:rsidR="00ED6F71">
        <w:rPr>
          <w:rFonts w:ascii="Arial" w:hAnsi="Arial" w:cs="Arial"/>
          <w:sz w:val="24"/>
          <w:szCs w:val="24"/>
        </w:rPr>
        <w:t xml:space="preserve"> To which the first defendant </w:t>
      </w:r>
      <w:r w:rsidR="00ED6F71">
        <w:rPr>
          <w:rFonts w:ascii="Arial" w:hAnsi="Arial" w:cs="Arial"/>
          <w:sz w:val="24"/>
          <w:szCs w:val="24"/>
        </w:rPr>
        <w:lastRenderedPageBreak/>
        <w:t>responded</w:t>
      </w:r>
      <w:r w:rsidR="00ED6F71" w:rsidRPr="00ED6F71">
        <w:rPr>
          <w:rFonts w:ascii="Arial" w:hAnsi="Arial" w:cs="Arial"/>
          <w:sz w:val="24"/>
          <w:szCs w:val="24"/>
        </w:rPr>
        <w:t>: ‘Only in Omuthiya, Grootfontein and Helao Nafidi’.</w:t>
      </w:r>
      <w:r w:rsidR="00B428B3">
        <w:rPr>
          <w:rFonts w:ascii="Arial" w:hAnsi="Arial" w:cs="Arial"/>
          <w:sz w:val="24"/>
          <w:szCs w:val="24"/>
        </w:rPr>
        <w:t xml:space="preserve"> So the conversation moved on to other matters.</w:t>
      </w:r>
      <w:r w:rsidR="00ED6F71" w:rsidRPr="00B428B3">
        <w:rPr>
          <w:rFonts w:ascii="Arial" w:hAnsi="Arial" w:cs="Arial"/>
          <w:sz w:val="24"/>
          <w:szCs w:val="24"/>
        </w:rPr>
        <w:t xml:space="preserve">   </w:t>
      </w:r>
    </w:p>
    <w:p w14:paraId="57C40D24" w14:textId="77777777" w:rsidR="002C722E" w:rsidRPr="00C703BF" w:rsidRDefault="00DC611C" w:rsidP="00C703BF">
      <w:pPr>
        <w:pStyle w:val="ListParagraph"/>
        <w:numPr>
          <w:ilvl w:val="0"/>
          <w:numId w:val="38"/>
        </w:numPr>
        <w:spacing w:after="0" w:line="360" w:lineRule="auto"/>
        <w:jc w:val="both"/>
        <w:rPr>
          <w:rFonts w:ascii="Arial" w:hAnsi="Arial" w:cs="Arial"/>
          <w:sz w:val="24"/>
          <w:szCs w:val="24"/>
        </w:rPr>
      </w:pPr>
      <w:r>
        <w:rPr>
          <w:rFonts w:ascii="Arial" w:hAnsi="Arial" w:cs="Arial"/>
          <w:sz w:val="24"/>
          <w:szCs w:val="24"/>
        </w:rPr>
        <w:t>The first defenda</w:t>
      </w:r>
      <w:r w:rsidR="00B428B3">
        <w:rPr>
          <w:rFonts w:ascii="Arial" w:hAnsi="Arial" w:cs="Arial"/>
          <w:sz w:val="24"/>
          <w:szCs w:val="24"/>
        </w:rPr>
        <w:t xml:space="preserve">nt agreed without querying </w:t>
      </w:r>
      <w:r w:rsidR="00C703BF">
        <w:rPr>
          <w:rFonts w:ascii="Arial" w:hAnsi="Arial" w:cs="Arial"/>
          <w:sz w:val="24"/>
          <w:szCs w:val="24"/>
        </w:rPr>
        <w:t>the</w:t>
      </w:r>
      <w:r>
        <w:rPr>
          <w:rFonts w:ascii="Arial" w:hAnsi="Arial" w:cs="Arial"/>
          <w:sz w:val="24"/>
          <w:szCs w:val="24"/>
        </w:rPr>
        <w:t xml:space="preserve"> </w:t>
      </w:r>
      <w:r w:rsidR="00B428B3">
        <w:rPr>
          <w:rFonts w:ascii="Arial" w:hAnsi="Arial" w:cs="Arial"/>
          <w:sz w:val="24"/>
          <w:szCs w:val="24"/>
        </w:rPr>
        <w:t xml:space="preserve">import of </w:t>
      </w:r>
      <w:r>
        <w:rPr>
          <w:rFonts w:ascii="Arial" w:hAnsi="Arial" w:cs="Arial"/>
          <w:sz w:val="24"/>
          <w:szCs w:val="24"/>
        </w:rPr>
        <w:t xml:space="preserve">‘full commission’. </w:t>
      </w:r>
      <w:r w:rsidR="002C722E" w:rsidRPr="00C703BF">
        <w:rPr>
          <w:rFonts w:ascii="Arial" w:hAnsi="Arial" w:cs="Arial"/>
          <w:sz w:val="24"/>
          <w:szCs w:val="24"/>
        </w:rPr>
        <w:t xml:space="preserve"> </w:t>
      </w:r>
    </w:p>
    <w:p w14:paraId="1738FB24" w14:textId="77777777" w:rsidR="003F3ED2" w:rsidRPr="003E368C" w:rsidRDefault="00BB0F20" w:rsidP="003E368C">
      <w:pPr>
        <w:pStyle w:val="ListParagraph"/>
        <w:numPr>
          <w:ilvl w:val="0"/>
          <w:numId w:val="38"/>
        </w:numPr>
        <w:spacing w:after="0" w:line="360" w:lineRule="auto"/>
        <w:jc w:val="both"/>
        <w:rPr>
          <w:rFonts w:ascii="Arial" w:hAnsi="Arial" w:cs="Arial"/>
          <w:sz w:val="24"/>
          <w:szCs w:val="24"/>
        </w:rPr>
      </w:pPr>
      <w:r>
        <w:rPr>
          <w:rFonts w:ascii="Arial" w:hAnsi="Arial" w:cs="Arial"/>
          <w:sz w:val="24"/>
          <w:szCs w:val="24"/>
        </w:rPr>
        <w:t xml:space="preserve">The </w:t>
      </w:r>
      <w:r w:rsidR="00C703BF">
        <w:rPr>
          <w:rFonts w:ascii="Arial" w:hAnsi="Arial" w:cs="Arial"/>
          <w:sz w:val="24"/>
          <w:szCs w:val="24"/>
        </w:rPr>
        <w:t xml:space="preserve">first defendant gave a version that he thought when reference was made to ‘full commission’ it was meant </w:t>
      </w:r>
      <w:r w:rsidR="00334D49">
        <w:rPr>
          <w:rFonts w:ascii="Arial" w:hAnsi="Arial" w:cs="Arial"/>
          <w:sz w:val="24"/>
          <w:szCs w:val="24"/>
        </w:rPr>
        <w:t xml:space="preserve">an amount paid once off </w:t>
      </w:r>
      <w:r w:rsidR="00C703BF">
        <w:rPr>
          <w:rFonts w:ascii="Arial" w:hAnsi="Arial" w:cs="Arial"/>
          <w:sz w:val="24"/>
          <w:szCs w:val="24"/>
        </w:rPr>
        <w:t xml:space="preserve">and not in installments, yet the parties did not agree on a fixed amount like in the previous transaction.  </w:t>
      </w:r>
      <w:r w:rsidR="00334D49">
        <w:rPr>
          <w:rFonts w:ascii="Arial" w:hAnsi="Arial" w:cs="Arial"/>
          <w:sz w:val="24"/>
          <w:szCs w:val="24"/>
        </w:rPr>
        <w:t>The first defendant is a learned person, having</w:t>
      </w:r>
      <w:r w:rsidR="001E55DF" w:rsidRPr="001E55DF">
        <w:rPr>
          <w:rFonts w:ascii="Arial" w:hAnsi="Arial" w:cs="Arial"/>
          <w:sz w:val="24"/>
          <w:szCs w:val="24"/>
        </w:rPr>
        <w:t xml:space="preserve"> studied accounting and finance as well as information technology. He writes books and is also a business person in the construction industry. </w:t>
      </w:r>
      <w:r w:rsidR="00CC01BC">
        <w:rPr>
          <w:rFonts w:ascii="Arial" w:hAnsi="Arial" w:cs="Arial"/>
          <w:sz w:val="24"/>
          <w:szCs w:val="24"/>
        </w:rPr>
        <w:t>Also, h</w:t>
      </w:r>
      <w:r w:rsidR="001E55DF" w:rsidRPr="001E55DF">
        <w:rPr>
          <w:rFonts w:ascii="Arial" w:hAnsi="Arial" w:cs="Arial"/>
          <w:sz w:val="24"/>
          <w:szCs w:val="24"/>
        </w:rPr>
        <w:t>e had sold</w:t>
      </w:r>
      <w:r w:rsidR="00B428B3">
        <w:rPr>
          <w:rFonts w:ascii="Arial" w:hAnsi="Arial" w:cs="Arial"/>
          <w:sz w:val="24"/>
          <w:szCs w:val="24"/>
        </w:rPr>
        <w:t xml:space="preserve"> other properties before. </w:t>
      </w:r>
      <w:r w:rsidR="00CC01BC">
        <w:rPr>
          <w:rFonts w:ascii="Arial" w:hAnsi="Arial" w:cs="Arial"/>
          <w:sz w:val="24"/>
          <w:szCs w:val="24"/>
        </w:rPr>
        <w:t>Against this background, i</w:t>
      </w:r>
      <w:r w:rsidR="00B428B3">
        <w:rPr>
          <w:rFonts w:ascii="Arial" w:hAnsi="Arial" w:cs="Arial"/>
          <w:sz w:val="24"/>
          <w:szCs w:val="24"/>
        </w:rPr>
        <w:t xml:space="preserve">t is </w:t>
      </w:r>
      <w:r w:rsidR="00575F58">
        <w:rPr>
          <w:rFonts w:ascii="Arial" w:hAnsi="Arial" w:cs="Arial"/>
          <w:sz w:val="24"/>
          <w:szCs w:val="24"/>
        </w:rPr>
        <w:t>hard</w:t>
      </w:r>
      <w:r w:rsidR="00B428B3">
        <w:rPr>
          <w:rFonts w:ascii="Arial" w:hAnsi="Arial" w:cs="Arial"/>
          <w:sz w:val="24"/>
          <w:szCs w:val="24"/>
        </w:rPr>
        <w:t xml:space="preserve"> to </w:t>
      </w:r>
      <w:r w:rsidR="003E6476">
        <w:rPr>
          <w:rFonts w:ascii="Arial" w:hAnsi="Arial" w:cs="Arial"/>
          <w:sz w:val="24"/>
          <w:szCs w:val="24"/>
        </w:rPr>
        <w:t>accept his claim</w:t>
      </w:r>
      <w:r w:rsidR="00C4154B">
        <w:rPr>
          <w:rFonts w:ascii="Arial" w:hAnsi="Arial" w:cs="Arial"/>
          <w:sz w:val="24"/>
          <w:szCs w:val="24"/>
        </w:rPr>
        <w:t>,</w:t>
      </w:r>
      <w:r w:rsidR="001E55DF">
        <w:rPr>
          <w:rFonts w:ascii="Arial" w:hAnsi="Arial" w:cs="Arial"/>
          <w:sz w:val="24"/>
          <w:szCs w:val="24"/>
        </w:rPr>
        <w:t xml:space="preserve"> </w:t>
      </w:r>
      <w:r w:rsidR="00C4154B">
        <w:rPr>
          <w:rFonts w:ascii="Arial" w:hAnsi="Arial" w:cs="Arial"/>
          <w:sz w:val="24"/>
          <w:szCs w:val="24"/>
        </w:rPr>
        <w:t>more so</w:t>
      </w:r>
      <w:r w:rsidR="001E55DF">
        <w:rPr>
          <w:rFonts w:ascii="Arial" w:hAnsi="Arial" w:cs="Arial"/>
          <w:sz w:val="24"/>
          <w:szCs w:val="24"/>
        </w:rPr>
        <w:t xml:space="preserve"> when from the communication it appears that the parties </w:t>
      </w:r>
      <w:r w:rsidR="003F3ED2">
        <w:rPr>
          <w:rFonts w:ascii="Arial" w:hAnsi="Arial" w:cs="Arial"/>
          <w:sz w:val="24"/>
          <w:szCs w:val="24"/>
        </w:rPr>
        <w:t xml:space="preserve">were </w:t>
      </w:r>
      <w:r w:rsidR="003F3ED2">
        <w:rPr>
          <w:rFonts w:ascii="Arial" w:hAnsi="Arial" w:cs="Arial"/>
          <w:i/>
          <w:sz w:val="24"/>
          <w:szCs w:val="24"/>
        </w:rPr>
        <w:t xml:space="preserve">ad idem </w:t>
      </w:r>
      <w:r w:rsidR="00147FED">
        <w:rPr>
          <w:rFonts w:ascii="Arial" w:hAnsi="Arial" w:cs="Arial"/>
          <w:sz w:val="24"/>
          <w:szCs w:val="24"/>
        </w:rPr>
        <w:t xml:space="preserve">on the terms of the agreement and he blessed the arrangement with a go ahead. </w:t>
      </w:r>
      <w:r w:rsidR="00334D49">
        <w:rPr>
          <w:rFonts w:ascii="Arial" w:hAnsi="Arial" w:cs="Arial"/>
          <w:sz w:val="24"/>
          <w:szCs w:val="24"/>
        </w:rPr>
        <w:t>He cannot therefore easily resile from</w:t>
      </w:r>
      <w:r w:rsidR="00575F58">
        <w:rPr>
          <w:rFonts w:ascii="Arial" w:hAnsi="Arial" w:cs="Arial"/>
          <w:sz w:val="24"/>
          <w:szCs w:val="24"/>
        </w:rPr>
        <w:t xml:space="preserve"> what he agreed to. </w:t>
      </w:r>
      <w:r w:rsidR="00334D49">
        <w:rPr>
          <w:rFonts w:ascii="Arial" w:hAnsi="Arial" w:cs="Arial"/>
          <w:sz w:val="24"/>
          <w:szCs w:val="24"/>
        </w:rPr>
        <w:t xml:space="preserve"> </w:t>
      </w:r>
      <w:r w:rsidR="00147FED">
        <w:rPr>
          <w:rFonts w:ascii="Arial" w:hAnsi="Arial" w:cs="Arial"/>
          <w:sz w:val="24"/>
          <w:szCs w:val="24"/>
        </w:rPr>
        <w:t xml:space="preserve"> </w:t>
      </w:r>
      <w:r w:rsidR="003F3ED2">
        <w:rPr>
          <w:rFonts w:ascii="Arial" w:hAnsi="Arial" w:cs="Arial"/>
          <w:sz w:val="24"/>
          <w:szCs w:val="24"/>
        </w:rPr>
        <w:t xml:space="preserve"> </w:t>
      </w:r>
    </w:p>
    <w:p w14:paraId="00075E7C" w14:textId="77777777" w:rsidR="00592977" w:rsidRDefault="00592977" w:rsidP="00592977">
      <w:pPr>
        <w:spacing w:after="0" w:line="360" w:lineRule="auto"/>
        <w:jc w:val="both"/>
        <w:rPr>
          <w:rFonts w:ascii="Arial" w:hAnsi="Arial" w:cs="Arial"/>
          <w:sz w:val="24"/>
          <w:szCs w:val="24"/>
        </w:rPr>
      </w:pPr>
    </w:p>
    <w:p w14:paraId="35C07CAF" w14:textId="77777777" w:rsidR="00592977" w:rsidRDefault="003E368C" w:rsidP="00592977">
      <w:pPr>
        <w:spacing w:after="0" w:line="360" w:lineRule="auto"/>
        <w:jc w:val="both"/>
        <w:rPr>
          <w:rFonts w:ascii="Arial" w:hAnsi="Arial" w:cs="Arial"/>
          <w:sz w:val="24"/>
          <w:szCs w:val="24"/>
        </w:rPr>
      </w:pPr>
      <w:r>
        <w:rPr>
          <w:rFonts w:ascii="Arial" w:hAnsi="Arial" w:cs="Arial"/>
          <w:sz w:val="24"/>
          <w:szCs w:val="24"/>
        </w:rPr>
        <w:t>[37</w:t>
      </w:r>
      <w:r w:rsidR="00592977">
        <w:rPr>
          <w:rFonts w:ascii="Arial" w:hAnsi="Arial" w:cs="Arial"/>
          <w:sz w:val="24"/>
          <w:szCs w:val="24"/>
        </w:rPr>
        <w:t>]</w:t>
      </w:r>
      <w:r w:rsidR="00592977">
        <w:rPr>
          <w:rFonts w:ascii="Arial" w:hAnsi="Arial" w:cs="Arial"/>
          <w:sz w:val="24"/>
          <w:szCs w:val="24"/>
        </w:rPr>
        <w:tab/>
      </w:r>
      <w:r w:rsidR="003E26FE">
        <w:rPr>
          <w:rFonts w:ascii="Arial" w:hAnsi="Arial" w:cs="Arial"/>
          <w:sz w:val="24"/>
          <w:szCs w:val="24"/>
        </w:rPr>
        <w:t>The first defendant referred to the plaintiff’s evidence that full commission is 7% to 11% and argued that it does not appear in the communication between the parties that they agreed at 7%</w:t>
      </w:r>
      <w:r w:rsidR="00673C1C">
        <w:rPr>
          <w:rFonts w:ascii="Arial" w:hAnsi="Arial" w:cs="Arial"/>
          <w:sz w:val="24"/>
          <w:szCs w:val="24"/>
        </w:rPr>
        <w:t xml:space="preserve"> commission</w:t>
      </w:r>
      <w:r w:rsidR="003E26FE">
        <w:rPr>
          <w:rFonts w:ascii="Arial" w:hAnsi="Arial" w:cs="Arial"/>
          <w:sz w:val="24"/>
          <w:szCs w:val="24"/>
        </w:rPr>
        <w:t>. I have already found that the written communica</w:t>
      </w:r>
      <w:r w:rsidR="000C212B">
        <w:rPr>
          <w:rFonts w:ascii="Arial" w:hAnsi="Arial" w:cs="Arial"/>
          <w:sz w:val="24"/>
          <w:szCs w:val="24"/>
        </w:rPr>
        <w:t>tion between the parties was</w:t>
      </w:r>
      <w:r w:rsidR="003E26FE">
        <w:rPr>
          <w:rFonts w:ascii="Arial" w:hAnsi="Arial" w:cs="Arial"/>
          <w:sz w:val="24"/>
          <w:szCs w:val="24"/>
        </w:rPr>
        <w:t xml:space="preserve"> a continuation of the conversation be</w:t>
      </w:r>
      <w:r w:rsidR="000C212B">
        <w:rPr>
          <w:rFonts w:ascii="Arial" w:hAnsi="Arial" w:cs="Arial"/>
          <w:sz w:val="24"/>
          <w:szCs w:val="24"/>
        </w:rPr>
        <w:t>tween them</w:t>
      </w:r>
      <w:r w:rsidR="003E26FE">
        <w:rPr>
          <w:rFonts w:ascii="Arial" w:hAnsi="Arial" w:cs="Arial"/>
          <w:sz w:val="24"/>
          <w:szCs w:val="24"/>
        </w:rPr>
        <w:t xml:space="preserve">. </w:t>
      </w:r>
      <w:r w:rsidR="004A3F5A">
        <w:rPr>
          <w:rFonts w:ascii="Arial" w:hAnsi="Arial" w:cs="Arial"/>
          <w:sz w:val="24"/>
          <w:szCs w:val="24"/>
        </w:rPr>
        <w:t xml:space="preserve">The first defendant also confirmed </w:t>
      </w:r>
      <w:r w:rsidR="00C106D5">
        <w:rPr>
          <w:rFonts w:ascii="Arial" w:hAnsi="Arial" w:cs="Arial"/>
          <w:sz w:val="24"/>
          <w:szCs w:val="24"/>
        </w:rPr>
        <w:t xml:space="preserve">during his evidence </w:t>
      </w:r>
      <w:r w:rsidR="004A3F5A">
        <w:rPr>
          <w:rFonts w:ascii="Arial" w:hAnsi="Arial" w:cs="Arial"/>
          <w:sz w:val="24"/>
          <w:szCs w:val="24"/>
        </w:rPr>
        <w:t xml:space="preserve">that before the parties communicated via WhatsApp, they had engaged verbally. </w:t>
      </w:r>
      <w:r w:rsidR="001E155D">
        <w:rPr>
          <w:rFonts w:ascii="Arial" w:hAnsi="Arial" w:cs="Arial"/>
          <w:sz w:val="24"/>
          <w:szCs w:val="24"/>
        </w:rPr>
        <w:t>Similarly, I already found t</w:t>
      </w:r>
      <w:r w:rsidR="00543B17">
        <w:rPr>
          <w:rFonts w:ascii="Arial" w:hAnsi="Arial" w:cs="Arial"/>
          <w:sz w:val="24"/>
          <w:szCs w:val="24"/>
        </w:rPr>
        <w:t>he plaintiff’s evidence that the first defen</w:t>
      </w:r>
      <w:r w:rsidR="001E155D">
        <w:rPr>
          <w:rFonts w:ascii="Arial" w:hAnsi="Arial" w:cs="Arial"/>
          <w:sz w:val="24"/>
          <w:szCs w:val="24"/>
        </w:rPr>
        <w:t>d</w:t>
      </w:r>
      <w:r w:rsidR="00BB4E4B">
        <w:rPr>
          <w:rFonts w:ascii="Arial" w:hAnsi="Arial" w:cs="Arial"/>
          <w:sz w:val="24"/>
          <w:szCs w:val="24"/>
        </w:rPr>
        <w:t xml:space="preserve">ant was </w:t>
      </w:r>
      <w:r w:rsidR="004B72DA">
        <w:rPr>
          <w:rFonts w:ascii="Arial" w:hAnsi="Arial" w:cs="Arial"/>
          <w:sz w:val="24"/>
          <w:szCs w:val="24"/>
        </w:rPr>
        <w:t>well aware of the 7% to be</w:t>
      </w:r>
      <w:r w:rsidR="00543B17">
        <w:rPr>
          <w:rFonts w:ascii="Arial" w:hAnsi="Arial" w:cs="Arial"/>
          <w:sz w:val="24"/>
          <w:szCs w:val="24"/>
        </w:rPr>
        <w:t xml:space="preserve"> supported by the fact that </w:t>
      </w:r>
      <w:r w:rsidR="001E155D">
        <w:rPr>
          <w:rFonts w:ascii="Arial" w:hAnsi="Arial" w:cs="Arial"/>
          <w:sz w:val="24"/>
          <w:szCs w:val="24"/>
        </w:rPr>
        <w:t>t</w:t>
      </w:r>
      <w:r w:rsidR="003E26FE">
        <w:rPr>
          <w:rFonts w:ascii="Arial" w:hAnsi="Arial" w:cs="Arial"/>
          <w:sz w:val="24"/>
          <w:szCs w:val="24"/>
        </w:rPr>
        <w:t xml:space="preserve">he </w:t>
      </w:r>
      <w:r w:rsidR="004A3F5A">
        <w:rPr>
          <w:rFonts w:ascii="Arial" w:hAnsi="Arial" w:cs="Arial"/>
          <w:sz w:val="24"/>
          <w:szCs w:val="24"/>
        </w:rPr>
        <w:t>first defendant agreed to pay the full commission</w:t>
      </w:r>
      <w:r w:rsidR="001E155D">
        <w:rPr>
          <w:rFonts w:ascii="Arial" w:hAnsi="Arial" w:cs="Arial"/>
          <w:sz w:val="24"/>
          <w:szCs w:val="24"/>
        </w:rPr>
        <w:t xml:space="preserve"> without any query, as well as the fact that parties did not agree either verbally or in writ</w:t>
      </w:r>
      <w:r w:rsidR="004B72DA">
        <w:rPr>
          <w:rFonts w:ascii="Arial" w:hAnsi="Arial" w:cs="Arial"/>
          <w:sz w:val="24"/>
          <w:szCs w:val="24"/>
        </w:rPr>
        <w:t>ing on any fixed amount, nor</w:t>
      </w:r>
      <w:r w:rsidR="001E155D">
        <w:rPr>
          <w:rFonts w:ascii="Arial" w:hAnsi="Arial" w:cs="Arial"/>
          <w:sz w:val="24"/>
          <w:szCs w:val="24"/>
        </w:rPr>
        <w:t xml:space="preserve"> did the first defendant suggest any. </w:t>
      </w:r>
      <w:r w:rsidR="007E5FDA">
        <w:rPr>
          <w:rFonts w:ascii="Arial" w:hAnsi="Arial" w:cs="Arial"/>
          <w:sz w:val="24"/>
          <w:szCs w:val="24"/>
        </w:rPr>
        <w:t>Thus, the first defendant’s denial of the 7%</w:t>
      </w:r>
      <w:r w:rsidR="00374A90">
        <w:rPr>
          <w:rFonts w:ascii="Arial" w:hAnsi="Arial" w:cs="Arial"/>
          <w:sz w:val="24"/>
          <w:szCs w:val="24"/>
        </w:rPr>
        <w:t xml:space="preserve"> </w:t>
      </w:r>
      <w:r w:rsidR="000027F1">
        <w:rPr>
          <w:rFonts w:ascii="Arial" w:hAnsi="Arial" w:cs="Arial"/>
          <w:sz w:val="24"/>
          <w:szCs w:val="24"/>
        </w:rPr>
        <w:t>commission cannot be sustained.</w:t>
      </w:r>
      <w:r w:rsidR="007E5FDA">
        <w:rPr>
          <w:rFonts w:ascii="Arial" w:hAnsi="Arial" w:cs="Arial"/>
          <w:sz w:val="24"/>
          <w:szCs w:val="24"/>
        </w:rPr>
        <w:t xml:space="preserve"> </w:t>
      </w:r>
      <w:r w:rsidR="004A3F5A">
        <w:rPr>
          <w:rFonts w:ascii="Arial" w:hAnsi="Arial" w:cs="Arial"/>
          <w:sz w:val="24"/>
          <w:szCs w:val="24"/>
        </w:rPr>
        <w:t xml:space="preserve"> </w:t>
      </w:r>
    </w:p>
    <w:p w14:paraId="347C23E9" w14:textId="77777777" w:rsidR="00E85FFA" w:rsidRPr="00E85FFA" w:rsidRDefault="00E85FFA" w:rsidP="00592977">
      <w:pPr>
        <w:spacing w:after="0" w:line="360" w:lineRule="auto"/>
        <w:jc w:val="both"/>
        <w:rPr>
          <w:rFonts w:ascii="Arial" w:hAnsi="Arial" w:cs="Arial"/>
          <w:sz w:val="24"/>
          <w:szCs w:val="24"/>
          <w:u w:val="single"/>
        </w:rPr>
      </w:pPr>
    </w:p>
    <w:p w14:paraId="197A7D0F" w14:textId="77777777" w:rsidR="00E85FFA" w:rsidRPr="00E85FFA" w:rsidRDefault="00E85FFA" w:rsidP="00592977">
      <w:pPr>
        <w:spacing w:after="0" w:line="360" w:lineRule="auto"/>
        <w:jc w:val="both"/>
        <w:rPr>
          <w:rFonts w:ascii="Arial" w:hAnsi="Arial" w:cs="Arial"/>
          <w:sz w:val="24"/>
          <w:szCs w:val="24"/>
          <w:u w:val="single"/>
        </w:rPr>
      </w:pPr>
      <w:r w:rsidRPr="00E85FFA">
        <w:rPr>
          <w:rFonts w:ascii="Arial" w:hAnsi="Arial" w:cs="Arial"/>
          <w:sz w:val="24"/>
          <w:szCs w:val="24"/>
          <w:u w:val="single"/>
        </w:rPr>
        <w:t>Whether th</w:t>
      </w:r>
      <w:r w:rsidR="000F04D0">
        <w:rPr>
          <w:rFonts w:ascii="Arial" w:hAnsi="Arial" w:cs="Arial"/>
          <w:sz w:val="24"/>
          <w:szCs w:val="24"/>
          <w:u w:val="single"/>
        </w:rPr>
        <w:t xml:space="preserve">e plaintiff was the </w:t>
      </w:r>
      <w:r w:rsidRPr="00E85FFA">
        <w:rPr>
          <w:rFonts w:ascii="Arial" w:hAnsi="Arial" w:cs="Arial"/>
          <w:sz w:val="24"/>
          <w:szCs w:val="24"/>
          <w:u w:val="single"/>
        </w:rPr>
        <w:t>effecti</w:t>
      </w:r>
      <w:r w:rsidR="00F40F6F">
        <w:rPr>
          <w:rFonts w:ascii="Arial" w:hAnsi="Arial" w:cs="Arial"/>
          <w:sz w:val="24"/>
          <w:szCs w:val="24"/>
          <w:u w:val="single"/>
        </w:rPr>
        <w:t xml:space="preserve">ve cause of the sale </w:t>
      </w:r>
      <w:r w:rsidRPr="00E85FFA">
        <w:rPr>
          <w:rFonts w:ascii="Arial" w:hAnsi="Arial" w:cs="Arial"/>
          <w:sz w:val="24"/>
          <w:szCs w:val="24"/>
          <w:u w:val="single"/>
        </w:rPr>
        <w:t xml:space="preserve"> </w:t>
      </w:r>
    </w:p>
    <w:p w14:paraId="0B1C7302" w14:textId="77777777" w:rsidR="003F3ED2" w:rsidRDefault="003F3ED2" w:rsidP="003F3ED2">
      <w:pPr>
        <w:spacing w:after="0" w:line="360" w:lineRule="auto"/>
        <w:jc w:val="both"/>
        <w:rPr>
          <w:rFonts w:ascii="Arial" w:hAnsi="Arial" w:cs="Arial"/>
          <w:sz w:val="24"/>
          <w:szCs w:val="24"/>
        </w:rPr>
      </w:pPr>
    </w:p>
    <w:p w14:paraId="5D74BCF0" w14:textId="2048F352" w:rsidR="00E75883" w:rsidRDefault="006433FE" w:rsidP="00441E24">
      <w:pPr>
        <w:spacing w:after="0" w:line="360" w:lineRule="auto"/>
        <w:jc w:val="both"/>
        <w:rPr>
          <w:rFonts w:ascii="Arial" w:hAnsi="Arial" w:cs="Arial"/>
          <w:i/>
          <w:color w:val="000000"/>
          <w:sz w:val="24"/>
          <w:szCs w:val="24"/>
          <w:shd w:val="clear" w:color="auto" w:fill="FFFFFF"/>
        </w:rPr>
      </w:pPr>
      <w:r>
        <w:rPr>
          <w:rFonts w:ascii="Arial" w:hAnsi="Arial" w:cs="Arial"/>
          <w:sz w:val="24"/>
          <w:szCs w:val="24"/>
        </w:rPr>
        <w:t>[38</w:t>
      </w:r>
      <w:r w:rsidR="00E75883">
        <w:rPr>
          <w:rFonts w:ascii="Arial" w:hAnsi="Arial" w:cs="Arial"/>
          <w:sz w:val="24"/>
          <w:szCs w:val="24"/>
        </w:rPr>
        <w:t>]</w:t>
      </w:r>
      <w:r w:rsidR="00E75883">
        <w:rPr>
          <w:rFonts w:ascii="Arial" w:hAnsi="Arial" w:cs="Arial"/>
          <w:sz w:val="24"/>
          <w:szCs w:val="24"/>
        </w:rPr>
        <w:tab/>
        <w:t>The ordinary law of agency requires the agent’s efforts to be the effective or efficient cause of the ensuing sale.</w:t>
      </w:r>
      <w:r w:rsidR="00E75883">
        <w:rPr>
          <w:rStyle w:val="FootnoteReference"/>
          <w:rFonts w:ascii="Arial" w:hAnsi="Arial" w:cs="Arial"/>
          <w:sz w:val="24"/>
          <w:szCs w:val="24"/>
        </w:rPr>
        <w:footnoteReference w:id="4"/>
      </w:r>
      <w:r w:rsidR="00484AE2" w:rsidRPr="00484AE2">
        <w:rPr>
          <w:rFonts w:ascii="Arial" w:hAnsi="Arial" w:cs="Arial"/>
          <w:color w:val="000000"/>
          <w:sz w:val="27"/>
          <w:szCs w:val="27"/>
          <w:shd w:val="clear" w:color="auto" w:fill="FFFFFF"/>
        </w:rPr>
        <w:t xml:space="preserve"> </w:t>
      </w:r>
      <w:r w:rsidR="00673715">
        <w:rPr>
          <w:rFonts w:ascii="Arial" w:hAnsi="Arial" w:cs="Arial"/>
          <w:color w:val="000000"/>
          <w:sz w:val="24"/>
          <w:szCs w:val="24"/>
          <w:shd w:val="clear" w:color="auto" w:fill="FFFFFF"/>
        </w:rPr>
        <w:t xml:space="preserve">This is to be deduced from the facts of the case. </w:t>
      </w:r>
      <w:r w:rsidR="00441E24" w:rsidRPr="00441E24">
        <w:rPr>
          <w:rFonts w:ascii="Arial" w:hAnsi="Arial" w:cs="Arial"/>
          <w:color w:val="000000"/>
          <w:sz w:val="24"/>
          <w:szCs w:val="24"/>
          <w:shd w:val="clear" w:color="auto" w:fill="FFFFFF"/>
        </w:rPr>
        <w:t xml:space="preserve">In the event of the estate agent introducing to his principal (owner of the property), a purchaser for the property who is willing and able to purchase it and the transaction is </w:t>
      </w:r>
      <w:r w:rsidR="00441E24" w:rsidRPr="00441E24">
        <w:rPr>
          <w:rFonts w:ascii="Arial" w:hAnsi="Arial" w:cs="Arial"/>
          <w:color w:val="000000"/>
          <w:sz w:val="24"/>
          <w:szCs w:val="24"/>
          <w:shd w:val="clear" w:color="auto" w:fill="FFFFFF"/>
        </w:rPr>
        <w:lastRenderedPageBreak/>
        <w:t>successful and finalised, then in that case, the agent is the effective cause of the sale and the estate agent is entitled to payment of an agreed commission.</w:t>
      </w:r>
      <w:r w:rsidR="00484AE2" w:rsidRPr="00441E24">
        <w:rPr>
          <w:rStyle w:val="FootnoteReference"/>
          <w:rFonts w:ascii="Arial" w:hAnsi="Arial" w:cs="Arial"/>
          <w:color w:val="000000"/>
          <w:sz w:val="24"/>
          <w:szCs w:val="24"/>
          <w:shd w:val="clear" w:color="auto" w:fill="FFFFFF"/>
        </w:rPr>
        <w:footnoteReference w:id="5"/>
      </w:r>
      <w:r w:rsidR="00484AE2">
        <w:rPr>
          <w:rFonts w:ascii="Arial" w:hAnsi="Arial" w:cs="Arial"/>
          <w:i/>
          <w:color w:val="000000"/>
          <w:sz w:val="24"/>
          <w:szCs w:val="24"/>
          <w:shd w:val="clear" w:color="auto" w:fill="FFFFFF"/>
        </w:rPr>
        <w:t xml:space="preserve"> </w:t>
      </w:r>
    </w:p>
    <w:p w14:paraId="62811947" w14:textId="77777777" w:rsidR="00722160" w:rsidRDefault="00722160" w:rsidP="00441E24">
      <w:pPr>
        <w:spacing w:after="0" w:line="360" w:lineRule="auto"/>
        <w:jc w:val="both"/>
        <w:rPr>
          <w:rFonts w:ascii="Arial" w:hAnsi="Arial" w:cs="Arial"/>
          <w:i/>
          <w:color w:val="000000"/>
          <w:sz w:val="24"/>
          <w:szCs w:val="24"/>
          <w:shd w:val="clear" w:color="auto" w:fill="FFFFFF"/>
        </w:rPr>
      </w:pPr>
    </w:p>
    <w:p w14:paraId="0DB3ADAF" w14:textId="77777777" w:rsidR="003B4953" w:rsidRDefault="00287D8B" w:rsidP="00441E24">
      <w:pPr>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[39</w:t>
      </w:r>
      <w:r w:rsidR="00722160">
        <w:rPr>
          <w:rFonts w:ascii="Arial" w:hAnsi="Arial" w:cs="Arial"/>
          <w:color w:val="000000"/>
          <w:sz w:val="24"/>
          <w:szCs w:val="24"/>
          <w:shd w:val="clear" w:color="auto" w:fill="FFFFFF"/>
        </w:rPr>
        <w:t>]</w:t>
      </w:r>
      <w:r w:rsidR="00722160">
        <w:rPr>
          <w:rFonts w:ascii="Arial" w:hAnsi="Arial" w:cs="Arial"/>
          <w:color w:val="000000"/>
          <w:sz w:val="24"/>
          <w:szCs w:val="24"/>
          <w:shd w:val="clear" w:color="auto" w:fill="FFFFFF"/>
        </w:rPr>
        <w:tab/>
        <w:t xml:space="preserve">In </w:t>
      </w:r>
      <w:r w:rsidR="003B4953" w:rsidRPr="003B4953">
        <w:rPr>
          <w:rFonts w:ascii="Arial" w:hAnsi="Arial" w:cs="Arial"/>
          <w:i/>
          <w:color w:val="000000"/>
          <w:sz w:val="24"/>
          <w:szCs w:val="24"/>
          <w:shd w:val="clear" w:color="auto" w:fill="FFFFFF"/>
        </w:rPr>
        <w:t>No. 1 Estates CC v Baard</w:t>
      </w:r>
      <w:r w:rsidR="003B4953">
        <w:rPr>
          <w:rStyle w:val="FootnoteReference"/>
          <w:rFonts w:ascii="Arial" w:hAnsi="Arial" w:cs="Arial"/>
          <w:color w:val="000000"/>
          <w:sz w:val="24"/>
          <w:szCs w:val="24"/>
          <w:shd w:val="clear" w:color="auto" w:fill="FFFFFF"/>
        </w:rPr>
        <w:footnoteReference w:id="6"/>
      </w:r>
      <w:r w:rsidR="003B4953">
        <w:rPr>
          <w:rFonts w:ascii="Arial" w:hAnsi="Arial" w:cs="Arial"/>
          <w:i/>
          <w:color w:val="000000"/>
          <w:sz w:val="24"/>
          <w:szCs w:val="24"/>
          <w:shd w:val="clear" w:color="auto" w:fill="FFFFFF"/>
        </w:rPr>
        <w:t xml:space="preserve"> </w:t>
      </w:r>
      <w:r w:rsidR="003B4953">
        <w:rPr>
          <w:rFonts w:ascii="Arial" w:hAnsi="Arial" w:cs="Arial"/>
          <w:color w:val="000000"/>
          <w:sz w:val="24"/>
          <w:szCs w:val="24"/>
          <w:shd w:val="clear" w:color="auto" w:fill="FFFFFF"/>
        </w:rPr>
        <w:t xml:space="preserve">this court per Maritz J cited with approval the decision in </w:t>
      </w:r>
      <w:r w:rsidR="003B4953" w:rsidRPr="00722160">
        <w:rPr>
          <w:rFonts w:ascii="Arial" w:hAnsi="Arial" w:cs="Arial"/>
          <w:i/>
          <w:iCs/>
          <w:color w:val="212529"/>
          <w:sz w:val="24"/>
          <w:szCs w:val="24"/>
          <w:shd w:val="clear" w:color="auto" w:fill="FFFFFF"/>
        </w:rPr>
        <w:t>Schollum &amp; Co v Lloyd</w:t>
      </w:r>
      <w:r w:rsidR="003B4953">
        <w:rPr>
          <w:rStyle w:val="FootnoteReference"/>
          <w:rFonts w:ascii="Arial" w:hAnsi="Arial" w:cs="Arial"/>
          <w:i/>
          <w:iCs/>
          <w:color w:val="212529"/>
          <w:sz w:val="24"/>
          <w:szCs w:val="24"/>
          <w:shd w:val="clear" w:color="auto" w:fill="FFFFFF"/>
        </w:rPr>
        <w:footnoteReference w:id="7"/>
      </w:r>
      <w:r w:rsidR="003B4953">
        <w:rPr>
          <w:rFonts w:ascii="Arial" w:hAnsi="Arial" w:cs="Arial"/>
          <w:i/>
          <w:color w:val="000000"/>
          <w:sz w:val="24"/>
          <w:szCs w:val="24"/>
          <w:shd w:val="clear" w:color="auto" w:fill="FFFFFF"/>
        </w:rPr>
        <w:t xml:space="preserve"> </w:t>
      </w:r>
      <w:r w:rsidR="003B4953">
        <w:rPr>
          <w:rFonts w:ascii="Arial" w:hAnsi="Arial" w:cs="Arial"/>
          <w:color w:val="000000"/>
          <w:sz w:val="24"/>
          <w:szCs w:val="24"/>
          <w:shd w:val="clear" w:color="auto" w:fill="FFFFFF"/>
        </w:rPr>
        <w:t>wherein the court had the following to say:</w:t>
      </w:r>
    </w:p>
    <w:p w14:paraId="411AD3D6" w14:textId="77777777" w:rsidR="003B4953" w:rsidRDefault="003B4953" w:rsidP="00441E24">
      <w:pPr>
        <w:spacing w:after="0" w:line="360" w:lineRule="auto"/>
        <w:jc w:val="both"/>
        <w:rPr>
          <w:rFonts w:ascii="Arial" w:hAnsi="Arial" w:cs="Arial"/>
          <w:color w:val="000000"/>
          <w:sz w:val="24"/>
          <w:szCs w:val="24"/>
          <w:shd w:val="clear" w:color="auto" w:fill="FFFFFF"/>
        </w:rPr>
      </w:pPr>
    </w:p>
    <w:p w14:paraId="3D3D9A99" w14:textId="77777777" w:rsidR="00722160" w:rsidRPr="003B4953" w:rsidRDefault="003B4953" w:rsidP="003B4953">
      <w:pPr>
        <w:spacing w:after="0" w:line="360" w:lineRule="auto"/>
        <w:ind w:firstLine="720"/>
        <w:jc w:val="both"/>
        <w:rPr>
          <w:rFonts w:ascii="Arial" w:hAnsi="Arial" w:cs="Arial"/>
        </w:rPr>
      </w:pPr>
      <w:r w:rsidRPr="003B4953">
        <w:rPr>
          <w:rFonts w:ascii="Arial" w:hAnsi="Arial" w:cs="Arial"/>
          <w:color w:val="000000"/>
          <w:shd w:val="clear" w:color="auto" w:fill="FFFFFF"/>
        </w:rPr>
        <w:t>‘</w:t>
      </w:r>
      <w:r w:rsidR="00722160" w:rsidRPr="003B4953">
        <w:rPr>
          <w:rFonts w:ascii="Arial" w:hAnsi="Arial" w:cs="Arial"/>
          <w:color w:val="000000"/>
          <w:shd w:val="clear" w:color="auto" w:fill="FFFFFF"/>
        </w:rPr>
        <w:t xml:space="preserve">An estate agent claiming commission on the sale of an immovable property is required to prove both a contractual and causal relationship: </w:t>
      </w:r>
      <w:r w:rsidR="00722160" w:rsidRPr="003B4953">
        <w:rPr>
          <w:rFonts w:ascii="Arial" w:hAnsi="Arial" w:cs="Arial"/>
          <w:color w:val="212529"/>
          <w:shd w:val="clear" w:color="auto" w:fill="FFFFFF"/>
        </w:rPr>
        <w:t>a contractual relationship mandating the agent to find a willing and able purchaser for or seller of an immovable property and a causal relationship between the agent’s mandated efforts and the property’s sale or purchase, as the case may be</w:t>
      </w:r>
      <w:r w:rsidRPr="003B4953">
        <w:rPr>
          <w:rFonts w:ascii="Arial" w:hAnsi="Arial" w:cs="Arial"/>
          <w:color w:val="212529"/>
          <w:shd w:val="clear" w:color="auto" w:fill="FFFFFF"/>
        </w:rPr>
        <w:t>.’</w:t>
      </w:r>
      <w:r w:rsidR="00722160" w:rsidRPr="003B4953">
        <w:rPr>
          <w:rFonts w:ascii="Arial" w:hAnsi="Arial" w:cs="Arial"/>
          <w:color w:val="000000"/>
          <w:shd w:val="clear" w:color="auto" w:fill="FFFFFF"/>
        </w:rPr>
        <w:t xml:space="preserve"> </w:t>
      </w:r>
    </w:p>
    <w:p w14:paraId="7F60C1F6" w14:textId="77777777" w:rsidR="00E75883" w:rsidRDefault="00E75883" w:rsidP="003F3ED2">
      <w:pPr>
        <w:spacing w:after="0" w:line="360" w:lineRule="auto"/>
        <w:jc w:val="both"/>
        <w:rPr>
          <w:rFonts w:ascii="Arial" w:hAnsi="Arial" w:cs="Arial"/>
          <w:sz w:val="24"/>
          <w:szCs w:val="24"/>
        </w:rPr>
      </w:pPr>
    </w:p>
    <w:p w14:paraId="3DFDE72A" w14:textId="77777777" w:rsidR="00A72304" w:rsidRDefault="0098431E" w:rsidP="00A72304">
      <w:pPr>
        <w:spacing w:after="0" w:line="360" w:lineRule="auto"/>
        <w:jc w:val="both"/>
        <w:rPr>
          <w:rFonts w:ascii="Arial" w:hAnsi="Arial" w:cs="Arial"/>
          <w:sz w:val="24"/>
          <w:szCs w:val="24"/>
        </w:rPr>
      </w:pPr>
      <w:r>
        <w:rPr>
          <w:rFonts w:ascii="Arial" w:hAnsi="Arial" w:cs="Arial"/>
          <w:sz w:val="24"/>
          <w:szCs w:val="24"/>
        </w:rPr>
        <w:t>[40</w:t>
      </w:r>
      <w:r w:rsidR="004C26DC" w:rsidRPr="004C26DC">
        <w:rPr>
          <w:rFonts w:ascii="Arial" w:hAnsi="Arial" w:cs="Arial"/>
          <w:sz w:val="24"/>
          <w:szCs w:val="24"/>
        </w:rPr>
        <w:t>]</w:t>
      </w:r>
      <w:r w:rsidR="004C26DC" w:rsidRPr="004C26DC">
        <w:rPr>
          <w:rFonts w:ascii="Arial" w:hAnsi="Arial" w:cs="Arial"/>
          <w:sz w:val="24"/>
          <w:szCs w:val="24"/>
        </w:rPr>
        <w:tab/>
      </w:r>
      <w:r w:rsidR="00A72304" w:rsidRPr="004C26DC">
        <w:rPr>
          <w:rFonts w:ascii="Arial" w:hAnsi="Arial" w:cs="Arial"/>
          <w:sz w:val="24"/>
          <w:szCs w:val="24"/>
        </w:rPr>
        <w:t xml:space="preserve">As stated in </w:t>
      </w:r>
      <w:r w:rsidR="00A72304" w:rsidRPr="004C26DC">
        <w:rPr>
          <w:rFonts w:ascii="Arial" w:hAnsi="Arial" w:cs="Arial"/>
          <w:i/>
          <w:sz w:val="24"/>
          <w:szCs w:val="24"/>
        </w:rPr>
        <w:t>Nelson v Hirschhorn</w:t>
      </w:r>
      <w:r w:rsidR="004C26DC" w:rsidRPr="00F4166E">
        <w:rPr>
          <w:rStyle w:val="FootnoteReference"/>
          <w:rFonts w:ascii="Arial" w:hAnsi="Arial" w:cs="Arial"/>
          <w:sz w:val="24"/>
          <w:szCs w:val="24"/>
        </w:rPr>
        <w:footnoteReference w:id="8"/>
      </w:r>
      <w:r w:rsidR="00A72304" w:rsidRPr="004C26DC">
        <w:rPr>
          <w:rFonts w:ascii="Arial" w:hAnsi="Arial" w:cs="Arial"/>
          <w:sz w:val="24"/>
          <w:szCs w:val="24"/>
        </w:rPr>
        <w:t xml:space="preserve"> per Wessels JA:</w:t>
      </w:r>
    </w:p>
    <w:p w14:paraId="509A0635" w14:textId="77777777" w:rsidR="004C26DC" w:rsidRPr="004C26DC" w:rsidRDefault="004C26DC" w:rsidP="00A72304">
      <w:pPr>
        <w:spacing w:after="0" w:line="360" w:lineRule="auto"/>
        <w:jc w:val="both"/>
        <w:rPr>
          <w:rFonts w:ascii="Arial" w:hAnsi="Arial" w:cs="Arial"/>
          <w:sz w:val="24"/>
          <w:szCs w:val="24"/>
        </w:rPr>
      </w:pPr>
    </w:p>
    <w:p w14:paraId="3FECF1D3" w14:textId="77777777" w:rsidR="00A72304" w:rsidRPr="004C26DC" w:rsidRDefault="00A72304" w:rsidP="004C26DC">
      <w:pPr>
        <w:spacing w:after="0" w:line="360" w:lineRule="auto"/>
        <w:ind w:firstLine="720"/>
        <w:jc w:val="both"/>
        <w:rPr>
          <w:rFonts w:ascii="Arial" w:hAnsi="Arial" w:cs="Arial"/>
        </w:rPr>
      </w:pPr>
      <w:r w:rsidRPr="004C26DC">
        <w:rPr>
          <w:rFonts w:ascii="Arial" w:hAnsi="Arial" w:cs="Arial"/>
        </w:rPr>
        <w:t>'It is not enough . . . to say . . . ''I introduced you . . . But for my introducing you . . . would not have sold.'' The respondent must go further; he must satisfy the Court that the ''introduction . . .'' was not only an incident in t</w:t>
      </w:r>
      <w:r w:rsidR="004C26DC">
        <w:rPr>
          <w:rFonts w:ascii="Arial" w:hAnsi="Arial" w:cs="Arial"/>
        </w:rPr>
        <w:t>he sale - an incident without</w:t>
      </w:r>
      <w:r w:rsidRPr="004C26DC">
        <w:rPr>
          <w:rFonts w:ascii="Arial" w:hAnsi="Arial" w:cs="Arial"/>
        </w:rPr>
        <w:t xml:space="preserve"> which the sale may not have taken place - but that it was the real and effective cause which brought about the sale. In order to determine this we must examine closely all the circumstances surrounding the sale and from those conclude whether the introduction . . . was not only the </w:t>
      </w:r>
      <w:r w:rsidRPr="00D71156">
        <w:rPr>
          <w:rFonts w:ascii="Arial" w:hAnsi="Arial" w:cs="Arial"/>
          <w:i/>
        </w:rPr>
        <w:t>causa sine qua non</w:t>
      </w:r>
      <w:r w:rsidRPr="004C26DC">
        <w:rPr>
          <w:rFonts w:ascii="Arial" w:hAnsi="Arial" w:cs="Arial"/>
        </w:rPr>
        <w:t>,</w:t>
      </w:r>
      <w:r w:rsidR="004C26DC">
        <w:rPr>
          <w:rFonts w:ascii="Arial" w:hAnsi="Arial" w:cs="Arial"/>
        </w:rPr>
        <w:t xml:space="preserve"> but also the </w:t>
      </w:r>
      <w:r w:rsidR="004C26DC" w:rsidRPr="00D71156">
        <w:rPr>
          <w:rFonts w:ascii="Arial" w:hAnsi="Arial" w:cs="Arial"/>
          <w:i/>
        </w:rPr>
        <w:t>causa causans</w:t>
      </w:r>
      <w:r w:rsidR="004C26DC">
        <w:rPr>
          <w:rFonts w:ascii="Arial" w:hAnsi="Arial" w:cs="Arial"/>
        </w:rPr>
        <w:t xml:space="preserve">.' </w:t>
      </w:r>
    </w:p>
    <w:p w14:paraId="00060BF0" w14:textId="77777777" w:rsidR="00A72304" w:rsidRDefault="00A72304" w:rsidP="003F3ED2">
      <w:pPr>
        <w:spacing w:after="0" w:line="360" w:lineRule="auto"/>
        <w:jc w:val="both"/>
        <w:rPr>
          <w:rFonts w:ascii="Arial" w:hAnsi="Arial" w:cs="Arial"/>
          <w:sz w:val="24"/>
          <w:szCs w:val="24"/>
        </w:rPr>
      </w:pPr>
    </w:p>
    <w:p w14:paraId="0304B954" w14:textId="77777777" w:rsidR="004C4BFC" w:rsidRPr="004F494F" w:rsidRDefault="002768CF" w:rsidP="003F3ED2">
      <w:pPr>
        <w:spacing w:after="0" w:line="360" w:lineRule="auto"/>
        <w:jc w:val="both"/>
        <w:rPr>
          <w:rFonts w:ascii="Arial" w:hAnsi="Arial" w:cs="Arial"/>
          <w:sz w:val="24"/>
          <w:szCs w:val="24"/>
        </w:rPr>
      </w:pPr>
      <w:r>
        <w:rPr>
          <w:rFonts w:ascii="Arial" w:hAnsi="Arial" w:cs="Arial"/>
          <w:sz w:val="24"/>
          <w:szCs w:val="24"/>
        </w:rPr>
        <w:t>[41</w:t>
      </w:r>
      <w:r w:rsidR="00E85FFA">
        <w:rPr>
          <w:rFonts w:ascii="Arial" w:hAnsi="Arial" w:cs="Arial"/>
          <w:sz w:val="24"/>
          <w:szCs w:val="24"/>
        </w:rPr>
        <w:t>]</w:t>
      </w:r>
      <w:r w:rsidR="00E85FFA">
        <w:rPr>
          <w:rFonts w:ascii="Arial" w:hAnsi="Arial" w:cs="Arial"/>
          <w:sz w:val="24"/>
          <w:szCs w:val="24"/>
        </w:rPr>
        <w:tab/>
      </w:r>
      <w:r w:rsidR="004C4BFC">
        <w:rPr>
          <w:rFonts w:ascii="Arial" w:hAnsi="Arial" w:cs="Arial"/>
          <w:sz w:val="24"/>
          <w:szCs w:val="24"/>
        </w:rPr>
        <w:t>The plaintiff argued that it is through the efforts of its representat</w:t>
      </w:r>
      <w:r w:rsidR="002E3D77">
        <w:rPr>
          <w:rFonts w:ascii="Arial" w:hAnsi="Arial" w:cs="Arial"/>
          <w:sz w:val="24"/>
          <w:szCs w:val="24"/>
        </w:rPr>
        <w:t>ive that the sale was a success</w:t>
      </w:r>
      <w:r w:rsidR="004C4BFC">
        <w:rPr>
          <w:rFonts w:ascii="Arial" w:hAnsi="Arial" w:cs="Arial"/>
          <w:sz w:val="24"/>
          <w:szCs w:val="24"/>
        </w:rPr>
        <w:t xml:space="preserve">. </w:t>
      </w:r>
      <w:r w:rsidR="00E85FFA">
        <w:rPr>
          <w:rFonts w:ascii="Arial" w:hAnsi="Arial" w:cs="Arial"/>
          <w:sz w:val="24"/>
          <w:szCs w:val="24"/>
        </w:rPr>
        <w:t>It is common cause between the parties that the plaintiff’s representative introduce</w:t>
      </w:r>
      <w:r w:rsidR="00067927">
        <w:rPr>
          <w:rFonts w:ascii="Arial" w:hAnsi="Arial" w:cs="Arial"/>
          <w:sz w:val="24"/>
          <w:szCs w:val="24"/>
        </w:rPr>
        <w:t>d the third defendant (purchaser</w:t>
      </w:r>
      <w:r w:rsidR="00E85FFA">
        <w:rPr>
          <w:rFonts w:ascii="Arial" w:hAnsi="Arial" w:cs="Arial"/>
          <w:sz w:val="24"/>
          <w:szCs w:val="24"/>
        </w:rPr>
        <w:t xml:space="preserve">) to the seller (first defendant). </w:t>
      </w:r>
      <w:r w:rsidR="004F494F" w:rsidRPr="004F494F">
        <w:rPr>
          <w:rFonts w:ascii="Arial" w:hAnsi="Arial" w:cs="Arial"/>
          <w:sz w:val="24"/>
          <w:szCs w:val="24"/>
        </w:rPr>
        <w:t>The fact of the introduction is a relevant factor to consider.</w:t>
      </w:r>
      <w:r w:rsidR="004F494F">
        <w:rPr>
          <w:rStyle w:val="FootnoteReference"/>
          <w:rFonts w:ascii="Arial" w:hAnsi="Arial" w:cs="Arial"/>
          <w:sz w:val="24"/>
          <w:szCs w:val="24"/>
        </w:rPr>
        <w:footnoteReference w:id="9"/>
      </w:r>
    </w:p>
    <w:p w14:paraId="67467566" w14:textId="77777777" w:rsidR="004C4BFC" w:rsidRDefault="004C4BFC" w:rsidP="003F3ED2">
      <w:pPr>
        <w:spacing w:after="0" w:line="360" w:lineRule="auto"/>
        <w:jc w:val="both"/>
        <w:rPr>
          <w:rFonts w:ascii="Arial" w:hAnsi="Arial" w:cs="Arial"/>
          <w:sz w:val="24"/>
          <w:szCs w:val="24"/>
        </w:rPr>
      </w:pPr>
    </w:p>
    <w:p w14:paraId="1512C628" w14:textId="77777777" w:rsidR="006918E6" w:rsidRDefault="00876C65" w:rsidP="003F3ED2">
      <w:pPr>
        <w:spacing w:after="0" w:line="360" w:lineRule="auto"/>
        <w:jc w:val="both"/>
        <w:rPr>
          <w:rFonts w:ascii="Arial" w:hAnsi="Arial" w:cs="Arial"/>
          <w:sz w:val="24"/>
          <w:szCs w:val="24"/>
        </w:rPr>
      </w:pPr>
      <w:r>
        <w:rPr>
          <w:rFonts w:ascii="Arial" w:hAnsi="Arial" w:cs="Arial"/>
          <w:sz w:val="24"/>
          <w:szCs w:val="24"/>
        </w:rPr>
        <w:t>[42</w:t>
      </w:r>
      <w:r w:rsidR="006918E6">
        <w:rPr>
          <w:rFonts w:ascii="Arial" w:hAnsi="Arial" w:cs="Arial"/>
          <w:sz w:val="24"/>
          <w:szCs w:val="24"/>
        </w:rPr>
        <w:t>]</w:t>
      </w:r>
      <w:r w:rsidR="006918E6">
        <w:rPr>
          <w:rFonts w:ascii="Arial" w:hAnsi="Arial" w:cs="Arial"/>
          <w:sz w:val="24"/>
          <w:szCs w:val="24"/>
        </w:rPr>
        <w:tab/>
        <w:t xml:space="preserve">It was submitted on behalf of the first defendant that there was no evidence adduced by the plaintiff that proves that the introduction operated up to the execution of the deed of sale. It was </w:t>
      </w:r>
      <w:r w:rsidR="003F4716">
        <w:rPr>
          <w:rFonts w:ascii="Arial" w:hAnsi="Arial" w:cs="Arial"/>
          <w:sz w:val="24"/>
          <w:szCs w:val="24"/>
        </w:rPr>
        <w:t xml:space="preserve">further </w:t>
      </w:r>
      <w:r w:rsidR="006918E6">
        <w:rPr>
          <w:rFonts w:ascii="Arial" w:hAnsi="Arial" w:cs="Arial"/>
          <w:sz w:val="24"/>
          <w:szCs w:val="24"/>
        </w:rPr>
        <w:t>argued that there were other intervening factors</w:t>
      </w:r>
      <w:r w:rsidR="00960E7F">
        <w:rPr>
          <w:rFonts w:ascii="Arial" w:hAnsi="Arial" w:cs="Arial"/>
          <w:sz w:val="24"/>
          <w:szCs w:val="24"/>
        </w:rPr>
        <w:t>,</w:t>
      </w:r>
      <w:r w:rsidR="006918E6">
        <w:rPr>
          <w:rFonts w:ascii="Arial" w:hAnsi="Arial" w:cs="Arial"/>
          <w:sz w:val="24"/>
          <w:szCs w:val="24"/>
        </w:rPr>
        <w:t xml:space="preserve"> as it is </w:t>
      </w:r>
      <w:r w:rsidR="006918E6">
        <w:rPr>
          <w:rFonts w:ascii="Arial" w:hAnsi="Arial" w:cs="Arial"/>
          <w:sz w:val="24"/>
          <w:szCs w:val="24"/>
        </w:rPr>
        <w:lastRenderedPageBreak/>
        <w:t xml:space="preserve">not in dispute that there was a fallout between the plaintiff’s representative and the purchaser. </w:t>
      </w:r>
    </w:p>
    <w:p w14:paraId="0C48B6B7" w14:textId="77777777" w:rsidR="006918E6" w:rsidRDefault="006918E6" w:rsidP="003F3ED2">
      <w:pPr>
        <w:spacing w:after="0" w:line="360" w:lineRule="auto"/>
        <w:jc w:val="both"/>
        <w:rPr>
          <w:rFonts w:ascii="Arial" w:hAnsi="Arial" w:cs="Arial"/>
          <w:sz w:val="24"/>
          <w:szCs w:val="24"/>
        </w:rPr>
      </w:pPr>
    </w:p>
    <w:p w14:paraId="5C963736" w14:textId="77777777" w:rsidR="00032AF3" w:rsidRDefault="003F4716" w:rsidP="003F3ED2">
      <w:pPr>
        <w:spacing w:after="0" w:line="360" w:lineRule="auto"/>
        <w:jc w:val="both"/>
        <w:rPr>
          <w:rFonts w:ascii="Arial" w:hAnsi="Arial" w:cs="Arial"/>
          <w:sz w:val="24"/>
          <w:szCs w:val="24"/>
        </w:rPr>
      </w:pPr>
      <w:r>
        <w:rPr>
          <w:rFonts w:ascii="Arial" w:hAnsi="Arial" w:cs="Arial"/>
          <w:sz w:val="24"/>
          <w:szCs w:val="24"/>
        </w:rPr>
        <w:t>[43</w:t>
      </w:r>
      <w:r w:rsidR="006918E6">
        <w:rPr>
          <w:rFonts w:ascii="Arial" w:hAnsi="Arial" w:cs="Arial"/>
          <w:sz w:val="24"/>
          <w:szCs w:val="24"/>
        </w:rPr>
        <w:t>]</w:t>
      </w:r>
      <w:r w:rsidR="006918E6">
        <w:rPr>
          <w:rFonts w:ascii="Arial" w:hAnsi="Arial" w:cs="Arial"/>
          <w:sz w:val="24"/>
          <w:szCs w:val="24"/>
        </w:rPr>
        <w:tab/>
      </w:r>
      <w:r w:rsidR="00960E7F">
        <w:rPr>
          <w:rFonts w:ascii="Arial" w:hAnsi="Arial" w:cs="Arial"/>
          <w:sz w:val="24"/>
          <w:szCs w:val="24"/>
        </w:rPr>
        <w:t>Under</w:t>
      </w:r>
      <w:r w:rsidR="007008E1">
        <w:rPr>
          <w:rFonts w:ascii="Arial" w:hAnsi="Arial" w:cs="Arial"/>
          <w:sz w:val="24"/>
          <w:szCs w:val="24"/>
        </w:rPr>
        <w:t xml:space="preserve"> cross-examination, the first defendant testified that the plaintiff’s representative was sidelined from the transaction because she </w:t>
      </w:r>
      <w:r w:rsidR="00BB0718">
        <w:rPr>
          <w:rFonts w:ascii="Arial" w:hAnsi="Arial" w:cs="Arial"/>
          <w:sz w:val="24"/>
          <w:szCs w:val="24"/>
        </w:rPr>
        <w:t>had a fallout with the buyer</w:t>
      </w:r>
      <w:r w:rsidR="007008E1">
        <w:rPr>
          <w:rFonts w:ascii="Arial" w:hAnsi="Arial" w:cs="Arial"/>
          <w:sz w:val="24"/>
          <w:szCs w:val="24"/>
        </w:rPr>
        <w:t xml:space="preserve"> due to her bad manners</w:t>
      </w:r>
      <w:r w:rsidR="00032AF3">
        <w:rPr>
          <w:rFonts w:ascii="Arial" w:hAnsi="Arial" w:cs="Arial"/>
          <w:sz w:val="24"/>
          <w:szCs w:val="24"/>
        </w:rPr>
        <w:t xml:space="preserve">. </w:t>
      </w:r>
    </w:p>
    <w:p w14:paraId="09D0FD52" w14:textId="77777777" w:rsidR="008E1CDE" w:rsidRDefault="008E1CDE" w:rsidP="003F3ED2">
      <w:pPr>
        <w:spacing w:after="0" w:line="360" w:lineRule="auto"/>
        <w:jc w:val="both"/>
        <w:rPr>
          <w:rFonts w:ascii="Arial" w:hAnsi="Arial" w:cs="Arial"/>
          <w:sz w:val="24"/>
          <w:szCs w:val="24"/>
        </w:rPr>
      </w:pPr>
    </w:p>
    <w:p w14:paraId="3192D914" w14:textId="77777777" w:rsidR="008E1CDE" w:rsidRPr="00302E20" w:rsidRDefault="00BB0718" w:rsidP="003F3ED2">
      <w:pPr>
        <w:spacing w:after="0" w:line="360" w:lineRule="auto"/>
        <w:jc w:val="both"/>
        <w:rPr>
          <w:rFonts w:ascii="Arial" w:hAnsi="Arial" w:cs="Arial"/>
          <w:sz w:val="24"/>
          <w:szCs w:val="24"/>
        </w:rPr>
      </w:pPr>
      <w:r>
        <w:rPr>
          <w:rFonts w:ascii="Arial" w:hAnsi="Arial" w:cs="Arial"/>
          <w:sz w:val="24"/>
          <w:szCs w:val="24"/>
        </w:rPr>
        <w:t>[44</w:t>
      </w:r>
      <w:r w:rsidR="008E1CDE">
        <w:rPr>
          <w:rFonts w:ascii="Arial" w:hAnsi="Arial" w:cs="Arial"/>
          <w:sz w:val="24"/>
          <w:szCs w:val="24"/>
        </w:rPr>
        <w:t>]</w:t>
      </w:r>
      <w:r w:rsidR="008E1CDE">
        <w:rPr>
          <w:rFonts w:ascii="Arial" w:hAnsi="Arial" w:cs="Arial"/>
          <w:sz w:val="24"/>
          <w:szCs w:val="24"/>
        </w:rPr>
        <w:tab/>
        <w:t xml:space="preserve">In circumstances of intervening factors, </w:t>
      </w:r>
      <w:r w:rsidR="00960E7F">
        <w:rPr>
          <w:rFonts w:ascii="Arial" w:hAnsi="Arial" w:cs="Arial"/>
          <w:sz w:val="24"/>
          <w:szCs w:val="24"/>
        </w:rPr>
        <w:t xml:space="preserve">the question that arises is </w:t>
      </w:r>
      <w:r w:rsidR="00960E7F" w:rsidRPr="00302E20">
        <w:rPr>
          <w:rFonts w:ascii="Arial" w:hAnsi="Arial" w:cs="Arial"/>
          <w:sz w:val="24"/>
          <w:szCs w:val="24"/>
        </w:rPr>
        <w:t>w</w:t>
      </w:r>
      <w:r w:rsidR="004B6DB2" w:rsidRPr="00302E20">
        <w:rPr>
          <w:rFonts w:ascii="Arial" w:hAnsi="Arial" w:cs="Arial"/>
          <w:sz w:val="24"/>
          <w:szCs w:val="24"/>
        </w:rPr>
        <w:t>hether the</w:t>
      </w:r>
      <w:r w:rsidR="00960E7F" w:rsidRPr="00302E20">
        <w:rPr>
          <w:rFonts w:ascii="Arial" w:hAnsi="Arial" w:cs="Arial"/>
          <w:sz w:val="24"/>
          <w:szCs w:val="24"/>
        </w:rPr>
        <w:t xml:space="preserve"> agent's introduction was the effective cause of the sale going through.</w:t>
      </w:r>
      <w:r w:rsidR="004B6DB2" w:rsidRPr="00302E20">
        <w:rPr>
          <w:rFonts w:ascii="Arial" w:hAnsi="Arial" w:cs="Arial"/>
          <w:sz w:val="24"/>
          <w:szCs w:val="24"/>
        </w:rPr>
        <w:t xml:space="preserve"> This would </w:t>
      </w:r>
      <w:r w:rsidR="00960E7F" w:rsidRPr="00302E20">
        <w:rPr>
          <w:rFonts w:ascii="Arial" w:hAnsi="Arial" w:cs="Arial"/>
          <w:sz w:val="24"/>
          <w:szCs w:val="24"/>
        </w:rPr>
        <w:t xml:space="preserve">depend, </w:t>
      </w:r>
      <w:r w:rsidR="00960E7F" w:rsidRPr="00F6256D">
        <w:rPr>
          <w:rFonts w:ascii="Arial" w:hAnsi="Arial" w:cs="Arial"/>
          <w:sz w:val="24"/>
          <w:szCs w:val="24"/>
        </w:rPr>
        <w:t>in</w:t>
      </w:r>
      <w:r w:rsidR="004B6DB2" w:rsidRPr="00F6256D">
        <w:rPr>
          <w:rFonts w:ascii="Arial" w:hAnsi="Arial" w:cs="Arial"/>
          <w:sz w:val="24"/>
          <w:szCs w:val="24"/>
        </w:rPr>
        <w:t>ter alia</w:t>
      </w:r>
      <w:r w:rsidR="004B6DB2" w:rsidRPr="00302E20">
        <w:rPr>
          <w:rFonts w:ascii="Arial" w:hAnsi="Arial" w:cs="Arial"/>
          <w:sz w:val="24"/>
          <w:szCs w:val="24"/>
        </w:rPr>
        <w:t>, upon whether the</w:t>
      </w:r>
      <w:r w:rsidR="00960E7F" w:rsidRPr="00302E20">
        <w:rPr>
          <w:rFonts w:ascii="Arial" w:hAnsi="Arial" w:cs="Arial"/>
          <w:sz w:val="24"/>
          <w:szCs w:val="24"/>
        </w:rPr>
        <w:t xml:space="preserve"> agent's introduction still operated to influence the purchaser to buy </w:t>
      </w:r>
      <w:r w:rsidR="004B6DB2" w:rsidRPr="00302E20">
        <w:rPr>
          <w:rFonts w:ascii="Arial" w:hAnsi="Arial" w:cs="Arial"/>
          <w:sz w:val="24"/>
          <w:szCs w:val="24"/>
        </w:rPr>
        <w:t>the property.</w:t>
      </w:r>
    </w:p>
    <w:p w14:paraId="699EA722" w14:textId="77777777" w:rsidR="00ED39F5" w:rsidRDefault="00ED39F5" w:rsidP="003F3ED2">
      <w:pPr>
        <w:spacing w:after="0" w:line="360" w:lineRule="auto"/>
        <w:jc w:val="both"/>
        <w:rPr>
          <w:rFonts w:ascii="Arial" w:hAnsi="Arial" w:cs="Arial"/>
          <w:sz w:val="24"/>
          <w:szCs w:val="24"/>
        </w:rPr>
      </w:pPr>
    </w:p>
    <w:p w14:paraId="067EBF83" w14:textId="77777777" w:rsidR="00102033" w:rsidRDefault="007932E1" w:rsidP="0001070C">
      <w:pPr>
        <w:spacing w:after="0" w:line="360" w:lineRule="auto"/>
        <w:jc w:val="both"/>
        <w:rPr>
          <w:rFonts w:ascii="Arial" w:hAnsi="Arial" w:cs="Arial"/>
          <w:sz w:val="24"/>
          <w:szCs w:val="24"/>
        </w:rPr>
      </w:pPr>
      <w:r>
        <w:rPr>
          <w:rFonts w:ascii="Arial" w:hAnsi="Arial" w:cs="Arial"/>
          <w:sz w:val="24"/>
          <w:szCs w:val="24"/>
        </w:rPr>
        <w:t>[45</w:t>
      </w:r>
      <w:r w:rsidR="00D672CD">
        <w:rPr>
          <w:rFonts w:ascii="Arial" w:hAnsi="Arial" w:cs="Arial"/>
          <w:sz w:val="24"/>
          <w:szCs w:val="24"/>
        </w:rPr>
        <w:t>]</w:t>
      </w:r>
      <w:r w:rsidR="00D672CD">
        <w:rPr>
          <w:rFonts w:ascii="Arial" w:hAnsi="Arial" w:cs="Arial"/>
          <w:sz w:val="24"/>
          <w:szCs w:val="24"/>
        </w:rPr>
        <w:tab/>
      </w:r>
      <w:r w:rsidR="0001070C" w:rsidRPr="0001070C">
        <w:rPr>
          <w:rFonts w:ascii="Arial" w:hAnsi="Arial" w:cs="Arial"/>
          <w:sz w:val="24"/>
          <w:szCs w:val="24"/>
        </w:rPr>
        <w:t xml:space="preserve">The position where such a 'new' factor enters the enquiry is stated in </w:t>
      </w:r>
      <w:r w:rsidR="0001070C" w:rsidRPr="00F66649">
        <w:rPr>
          <w:rFonts w:ascii="Arial" w:hAnsi="Arial" w:cs="Arial"/>
          <w:i/>
          <w:sz w:val="24"/>
          <w:szCs w:val="24"/>
        </w:rPr>
        <w:t>Aida Real Estate Ltd v Lipschitz</w:t>
      </w:r>
      <w:r w:rsidR="00F66649">
        <w:rPr>
          <w:rFonts w:ascii="Arial" w:hAnsi="Arial" w:cs="Arial"/>
          <w:i/>
          <w:sz w:val="24"/>
          <w:szCs w:val="24"/>
        </w:rPr>
        <w:t>:</w:t>
      </w:r>
      <w:r w:rsidR="00F66649" w:rsidRPr="00F66649">
        <w:rPr>
          <w:rStyle w:val="FootnoteReference"/>
          <w:rFonts w:ascii="Arial" w:hAnsi="Arial" w:cs="Arial"/>
          <w:sz w:val="24"/>
          <w:szCs w:val="24"/>
        </w:rPr>
        <w:footnoteReference w:id="10"/>
      </w:r>
      <w:r w:rsidR="00F66649" w:rsidRPr="00F66649">
        <w:rPr>
          <w:rFonts w:ascii="Arial" w:hAnsi="Arial" w:cs="Arial"/>
          <w:sz w:val="24"/>
          <w:szCs w:val="24"/>
        </w:rPr>
        <w:t xml:space="preserve"> </w:t>
      </w:r>
    </w:p>
    <w:p w14:paraId="4785B73E" w14:textId="77777777" w:rsidR="0001070C" w:rsidRPr="0001070C" w:rsidRDefault="0001070C" w:rsidP="0001070C">
      <w:pPr>
        <w:spacing w:after="0" w:line="360" w:lineRule="auto"/>
        <w:jc w:val="both"/>
        <w:rPr>
          <w:rFonts w:ascii="Arial" w:hAnsi="Arial" w:cs="Arial"/>
          <w:sz w:val="24"/>
          <w:szCs w:val="24"/>
        </w:rPr>
      </w:pPr>
      <w:r w:rsidRPr="0001070C">
        <w:rPr>
          <w:rFonts w:ascii="Arial" w:hAnsi="Arial" w:cs="Arial"/>
          <w:sz w:val="24"/>
          <w:szCs w:val="24"/>
        </w:rPr>
        <w:t xml:space="preserve"> </w:t>
      </w:r>
    </w:p>
    <w:p w14:paraId="6FD39745" w14:textId="77777777" w:rsidR="0001070C" w:rsidRPr="00102033" w:rsidRDefault="0001070C" w:rsidP="00102033">
      <w:pPr>
        <w:spacing w:after="0" w:line="360" w:lineRule="auto"/>
        <w:ind w:firstLine="720"/>
        <w:jc w:val="both"/>
        <w:rPr>
          <w:rFonts w:ascii="Arial" w:hAnsi="Arial" w:cs="Arial"/>
        </w:rPr>
      </w:pPr>
      <w:r w:rsidRPr="00102033">
        <w:rPr>
          <w:rFonts w:ascii="Arial" w:hAnsi="Arial" w:cs="Arial"/>
        </w:rPr>
        <w:t>'If a new factor intervenes causing or contributing to the conclusion of the sale and the new factor is not of the making of the agent, the final decision depends on the result of a further enquiry - viz, did the new factor outweigh the effect of the introduction by being more than or equally conducive to the bringing about of the sale as the introduction was, or was the introduction still overridingly operative? Only in the latter instance is commission said to have been</w:t>
      </w:r>
      <w:r w:rsidR="00882F3D">
        <w:rPr>
          <w:rFonts w:ascii="Arial" w:hAnsi="Arial" w:cs="Arial"/>
        </w:rPr>
        <w:t xml:space="preserve"> earned. This enquiry is not</w:t>
      </w:r>
      <w:r w:rsidRPr="00102033">
        <w:rPr>
          <w:rFonts w:ascii="Arial" w:hAnsi="Arial" w:cs="Arial"/>
        </w:rPr>
        <w:t xml:space="preserve"> a metaphysical speculation in the result of cause and effect. It requires, as is said in </w:t>
      </w:r>
      <w:r w:rsidRPr="00882F3D">
        <w:rPr>
          <w:rFonts w:ascii="Arial" w:hAnsi="Arial" w:cs="Arial"/>
          <w:i/>
        </w:rPr>
        <w:t>Webrancheck v L K Jacobs and Co Ltd</w:t>
      </w:r>
      <w:r w:rsidRPr="00102033">
        <w:rPr>
          <w:rFonts w:ascii="Arial" w:hAnsi="Arial" w:cs="Arial"/>
        </w:rPr>
        <w:t xml:space="preserve"> 1948 (4) SA 671 (A), a common sense approach to the question of what really caused the sale to be concluded. . . .'</w:t>
      </w:r>
    </w:p>
    <w:p w14:paraId="235F126D" w14:textId="77777777" w:rsidR="0001070C" w:rsidRDefault="0001070C" w:rsidP="00ED39F5">
      <w:pPr>
        <w:spacing w:after="0" w:line="360" w:lineRule="auto"/>
        <w:jc w:val="both"/>
        <w:rPr>
          <w:rFonts w:ascii="Arial" w:hAnsi="Arial" w:cs="Arial"/>
          <w:sz w:val="24"/>
          <w:szCs w:val="24"/>
        </w:rPr>
      </w:pPr>
    </w:p>
    <w:p w14:paraId="1152A9DB" w14:textId="358313C3" w:rsidR="00ED39F5" w:rsidRDefault="00FB1C91" w:rsidP="00ED39F5">
      <w:pPr>
        <w:spacing w:after="0" w:line="360" w:lineRule="auto"/>
        <w:jc w:val="both"/>
        <w:rPr>
          <w:rFonts w:ascii="Arial" w:hAnsi="Arial" w:cs="Arial"/>
          <w:sz w:val="24"/>
          <w:szCs w:val="24"/>
        </w:rPr>
      </w:pPr>
      <w:r>
        <w:rPr>
          <w:rFonts w:ascii="Arial" w:hAnsi="Arial" w:cs="Arial"/>
          <w:sz w:val="24"/>
          <w:szCs w:val="24"/>
        </w:rPr>
        <w:t>[46</w:t>
      </w:r>
      <w:r w:rsidR="00ED39F5">
        <w:rPr>
          <w:rFonts w:ascii="Arial" w:hAnsi="Arial" w:cs="Arial"/>
          <w:sz w:val="24"/>
          <w:szCs w:val="24"/>
        </w:rPr>
        <w:t>]</w:t>
      </w:r>
      <w:r w:rsidR="00ED39F5">
        <w:rPr>
          <w:rFonts w:ascii="Arial" w:hAnsi="Arial" w:cs="Arial"/>
          <w:sz w:val="24"/>
          <w:szCs w:val="24"/>
        </w:rPr>
        <w:tab/>
        <w:t>The plaintiff’s representative testified that she is not aware of the fallout with the third defendant as it was not brought to her attention. Other than the mere say so by the first defendant that there was a fallout between the plaintiff’s representative and the buyer, there was no</w:t>
      </w:r>
      <w:r w:rsidR="00A34749">
        <w:rPr>
          <w:rFonts w:ascii="Arial" w:hAnsi="Arial" w:cs="Arial"/>
          <w:sz w:val="24"/>
          <w:szCs w:val="24"/>
        </w:rPr>
        <w:t xml:space="preserve"> </w:t>
      </w:r>
      <w:r w:rsidR="00ED39F5">
        <w:rPr>
          <w:rFonts w:ascii="Arial" w:hAnsi="Arial" w:cs="Arial"/>
          <w:sz w:val="24"/>
          <w:szCs w:val="24"/>
        </w:rPr>
        <w:t xml:space="preserve">evidence presented to sustain such claim. </w:t>
      </w:r>
      <w:r w:rsidR="005B233F">
        <w:rPr>
          <w:rFonts w:ascii="Arial" w:hAnsi="Arial" w:cs="Arial"/>
          <w:sz w:val="24"/>
          <w:szCs w:val="24"/>
        </w:rPr>
        <w:t xml:space="preserve">The buyer did not testify, nor </w:t>
      </w:r>
      <w:r w:rsidR="00ED39F5">
        <w:rPr>
          <w:rFonts w:ascii="Arial" w:hAnsi="Arial" w:cs="Arial"/>
          <w:sz w:val="24"/>
          <w:szCs w:val="24"/>
        </w:rPr>
        <w:t>did the first defendant discove</w:t>
      </w:r>
      <w:r w:rsidR="007F662D">
        <w:rPr>
          <w:rFonts w:ascii="Arial" w:hAnsi="Arial" w:cs="Arial"/>
          <w:sz w:val="24"/>
          <w:szCs w:val="24"/>
        </w:rPr>
        <w:t>r any communication</w:t>
      </w:r>
      <w:r w:rsidR="00ED39F5">
        <w:rPr>
          <w:rFonts w:ascii="Arial" w:hAnsi="Arial" w:cs="Arial"/>
          <w:sz w:val="24"/>
          <w:szCs w:val="24"/>
        </w:rPr>
        <w:t xml:space="preserve"> from the buyer to that effect</w:t>
      </w:r>
      <w:r w:rsidR="005B233F">
        <w:rPr>
          <w:rFonts w:ascii="Arial" w:hAnsi="Arial" w:cs="Arial"/>
          <w:sz w:val="24"/>
          <w:szCs w:val="24"/>
        </w:rPr>
        <w:t>.</w:t>
      </w:r>
      <w:r w:rsidR="00ED39F5">
        <w:rPr>
          <w:rFonts w:ascii="Arial" w:hAnsi="Arial" w:cs="Arial"/>
          <w:sz w:val="24"/>
          <w:szCs w:val="24"/>
        </w:rPr>
        <w:t xml:space="preserve"> Thus, the first defendant’s claim on this score is unsubstantiated.  </w:t>
      </w:r>
    </w:p>
    <w:p w14:paraId="2B4AEA43" w14:textId="77777777" w:rsidR="008E1CDE" w:rsidRDefault="008E1CDE" w:rsidP="003F3ED2">
      <w:pPr>
        <w:spacing w:after="0" w:line="360" w:lineRule="auto"/>
        <w:jc w:val="both"/>
        <w:rPr>
          <w:rFonts w:ascii="Arial" w:hAnsi="Arial" w:cs="Arial"/>
          <w:sz w:val="24"/>
          <w:szCs w:val="24"/>
        </w:rPr>
      </w:pPr>
    </w:p>
    <w:p w14:paraId="7409CC8D" w14:textId="77777777" w:rsidR="008E1CDE" w:rsidRDefault="006A4CDF" w:rsidP="004B6DB2">
      <w:pPr>
        <w:spacing w:after="0" w:line="360" w:lineRule="auto"/>
        <w:jc w:val="both"/>
      </w:pPr>
      <w:r>
        <w:rPr>
          <w:rFonts w:ascii="Arial" w:hAnsi="Arial" w:cs="Arial"/>
          <w:sz w:val="24"/>
          <w:szCs w:val="24"/>
        </w:rPr>
        <w:lastRenderedPageBreak/>
        <w:t>[47</w:t>
      </w:r>
      <w:r w:rsidR="004B6DB2" w:rsidRPr="006A4CDF">
        <w:rPr>
          <w:rFonts w:ascii="Arial" w:hAnsi="Arial" w:cs="Arial"/>
          <w:sz w:val="24"/>
          <w:szCs w:val="24"/>
        </w:rPr>
        <w:t>]</w:t>
      </w:r>
      <w:r w:rsidR="004B6DB2" w:rsidRPr="006A4CDF">
        <w:rPr>
          <w:rFonts w:ascii="Arial" w:hAnsi="Arial" w:cs="Arial"/>
          <w:sz w:val="24"/>
          <w:szCs w:val="24"/>
        </w:rPr>
        <w:tab/>
        <w:t>This is not a case where one agent</w:t>
      </w:r>
      <w:r w:rsidR="008E1CDE" w:rsidRPr="006A4CDF">
        <w:rPr>
          <w:rFonts w:ascii="Arial" w:hAnsi="Arial" w:cs="Arial"/>
          <w:sz w:val="24"/>
          <w:szCs w:val="24"/>
        </w:rPr>
        <w:t xml:space="preserve"> introduced the property to the</w:t>
      </w:r>
      <w:r w:rsidR="004B6DB2" w:rsidRPr="006A4CDF">
        <w:rPr>
          <w:rFonts w:ascii="Arial" w:hAnsi="Arial" w:cs="Arial"/>
          <w:sz w:val="24"/>
          <w:szCs w:val="24"/>
        </w:rPr>
        <w:t xml:space="preserve"> purchaser and another agent</w:t>
      </w:r>
      <w:r w:rsidR="008E1CDE" w:rsidRPr="006A4CDF">
        <w:rPr>
          <w:rFonts w:ascii="Arial" w:hAnsi="Arial" w:cs="Arial"/>
          <w:sz w:val="24"/>
          <w:szCs w:val="24"/>
        </w:rPr>
        <w:t xml:space="preserve"> finally negotiated the transaction and produced the written </w:t>
      </w:r>
      <w:r w:rsidR="00ED39F5" w:rsidRPr="006A4CDF">
        <w:rPr>
          <w:rFonts w:ascii="Arial" w:hAnsi="Arial" w:cs="Arial"/>
          <w:sz w:val="24"/>
          <w:szCs w:val="24"/>
        </w:rPr>
        <w:t xml:space="preserve">offer which the seller accepted. </w:t>
      </w:r>
      <w:r w:rsidR="0036412D" w:rsidRPr="006A4CDF">
        <w:rPr>
          <w:rFonts w:ascii="Arial" w:hAnsi="Arial" w:cs="Arial"/>
          <w:sz w:val="24"/>
          <w:szCs w:val="24"/>
        </w:rPr>
        <w:t xml:space="preserve">Even under those circumstances, the first introduction </w:t>
      </w:r>
      <w:r w:rsidR="00425C0C" w:rsidRPr="006A4CDF">
        <w:rPr>
          <w:rFonts w:ascii="Arial" w:hAnsi="Arial" w:cs="Arial"/>
          <w:sz w:val="24"/>
          <w:szCs w:val="24"/>
        </w:rPr>
        <w:t>would necessarily be an important factor.</w:t>
      </w:r>
      <w:r w:rsidR="0036412D" w:rsidRPr="007A0945">
        <w:rPr>
          <w:rStyle w:val="FootnoteReference"/>
          <w:rFonts w:ascii="Arial" w:hAnsi="Arial" w:cs="Arial"/>
        </w:rPr>
        <w:footnoteReference w:id="11"/>
      </w:r>
    </w:p>
    <w:p w14:paraId="36F9309D" w14:textId="77777777" w:rsidR="008E1CDE" w:rsidRDefault="008E1CDE" w:rsidP="008E1CDE">
      <w:pPr>
        <w:spacing w:after="0" w:line="360" w:lineRule="auto"/>
        <w:jc w:val="both"/>
      </w:pPr>
    </w:p>
    <w:p w14:paraId="10CAC663" w14:textId="229337AF" w:rsidR="00A70FBA" w:rsidRDefault="007F7FE2" w:rsidP="00F54F09">
      <w:pPr>
        <w:spacing w:after="0" w:line="360" w:lineRule="auto"/>
        <w:jc w:val="both"/>
        <w:rPr>
          <w:rFonts w:ascii="Arial" w:eastAsia="Times New Roman" w:hAnsi="Arial" w:cs="Arial"/>
          <w:sz w:val="24"/>
          <w:szCs w:val="24"/>
        </w:rPr>
      </w:pPr>
      <w:r>
        <w:rPr>
          <w:rFonts w:ascii="Arial" w:hAnsi="Arial" w:cs="Arial"/>
          <w:sz w:val="24"/>
          <w:szCs w:val="24"/>
        </w:rPr>
        <w:t>[48</w:t>
      </w:r>
      <w:r w:rsidR="00D80DF7">
        <w:rPr>
          <w:rFonts w:ascii="Arial" w:hAnsi="Arial" w:cs="Arial"/>
          <w:sz w:val="24"/>
          <w:szCs w:val="24"/>
        </w:rPr>
        <w:t>]</w:t>
      </w:r>
      <w:r w:rsidR="00D80DF7">
        <w:rPr>
          <w:rFonts w:ascii="Arial" w:hAnsi="Arial" w:cs="Arial"/>
          <w:sz w:val="24"/>
          <w:szCs w:val="24"/>
        </w:rPr>
        <w:tab/>
      </w:r>
      <w:r w:rsidR="00A70FBA">
        <w:rPr>
          <w:rFonts w:ascii="Arial" w:hAnsi="Arial" w:cs="Arial"/>
          <w:sz w:val="24"/>
          <w:szCs w:val="24"/>
        </w:rPr>
        <w:t xml:space="preserve">The first defendant contradicted himself </w:t>
      </w:r>
      <w:r w:rsidR="00D80DF7">
        <w:rPr>
          <w:rFonts w:ascii="Arial" w:hAnsi="Arial" w:cs="Arial"/>
          <w:sz w:val="24"/>
          <w:szCs w:val="24"/>
        </w:rPr>
        <w:t>on the role played by the plaintiff’s representative</w:t>
      </w:r>
      <w:r w:rsidR="00A70FBA">
        <w:rPr>
          <w:rFonts w:ascii="Arial" w:hAnsi="Arial" w:cs="Arial"/>
          <w:sz w:val="24"/>
          <w:szCs w:val="24"/>
        </w:rPr>
        <w:t xml:space="preserve">. On the one hand, he stated that </w:t>
      </w:r>
      <w:r w:rsidR="00A70FBA" w:rsidRPr="00F10EFF">
        <w:rPr>
          <w:rFonts w:ascii="Arial" w:hAnsi="Arial" w:cs="Arial"/>
          <w:sz w:val="24"/>
          <w:szCs w:val="24"/>
        </w:rPr>
        <w:t>the plaintiff’s representative did not ca</w:t>
      </w:r>
      <w:r w:rsidR="00A70FBA">
        <w:rPr>
          <w:rFonts w:ascii="Arial" w:hAnsi="Arial" w:cs="Arial"/>
          <w:sz w:val="24"/>
          <w:szCs w:val="24"/>
        </w:rPr>
        <w:t>rry out her entire mandate, presupposing that</w:t>
      </w:r>
      <w:r w:rsidR="00C8583F">
        <w:rPr>
          <w:rFonts w:ascii="Arial" w:hAnsi="Arial" w:cs="Arial"/>
          <w:sz w:val="24"/>
          <w:szCs w:val="24"/>
        </w:rPr>
        <w:t xml:space="preserve"> she is not entitled to payment. He went on to say that the person who carried out the work was the purchaser who finalised the process at the bank.  O</w:t>
      </w:r>
      <w:r w:rsidR="00A70FBA">
        <w:rPr>
          <w:rFonts w:ascii="Arial" w:hAnsi="Arial" w:cs="Arial"/>
          <w:sz w:val="24"/>
          <w:szCs w:val="24"/>
        </w:rPr>
        <w:t>n the other hand, he stated that he d</w:t>
      </w:r>
      <w:r w:rsidR="00725908">
        <w:rPr>
          <w:rFonts w:ascii="Arial" w:hAnsi="Arial" w:cs="Arial"/>
          <w:sz w:val="24"/>
          <w:szCs w:val="24"/>
        </w:rPr>
        <w:t>id not pay the plaintiff’s representative</w:t>
      </w:r>
      <w:r w:rsidR="00A70FBA">
        <w:rPr>
          <w:rFonts w:ascii="Arial" w:hAnsi="Arial" w:cs="Arial"/>
          <w:sz w:val="24"/>
          <w:szCs w:val="24"/>
        </w:rPr>
        <w:t xml:space="preserve"> because the money is still held by the lawyers and that he has no problem paying her</w:t>
      </w:r>
      <w:r w:rsidR="005B49E5">
        <w:rPr>
          <w:rFonts w:ascii="Arial" w:hAnsi="Arial" w:cs="Arial"/>
          <w:sz w:val="24"/>
          <w:szCs w:val="24"/>
        </w:rPr>
        <w:t>, just n</w:t>
      </w:r>
      <w:r w:rsidR="00A70FBA">
        <w:rPr>
          <w:rFonts w:ascii="Arial" w:hAnsi="Arial" w:cs="Arial"/>
          <w:sz w:val="24"/>
          <w:szCs w:val="24"/>
        </w:rPr>
        <w:t>ot 7% commission.</w:t>
      </w:r>
      <w:r w:rsidR="008F4575">
        <w:rPr>
          <w:rFonts w:ascii="Arial" w:hAnsi="Arial" w:cs="Arial"/>
          <w:sz w:val="24"/>
          <w:szCs w:val="24"/>
        </w:rPr>
        <w:t xml:space="preserve"> Suffice it to say that there was no evidence pre</w:t>
      </w:r>
      <w:r w:rsidR="003503D6">
        <w:rPr>
          <w:rFonts w:ascii="Arial" w:hAnsi="Arial" w:cs="Arial"/>
          <w:sz w:val="24"/>
          <w:szCs w:val="24"/>
        </w:rPr>
        <w:t>sented to show that the purchaser</w:t>
      </w:r>
      <w:r w:rsidR="008F4575">
        <w:rPr>
          <w:rFonts w:ascii="Arial" w:hAnsi="Arial" w:cs="Arial"/>
          <w:sz w:val="24"/>
          <w:szCs w:val="24"/>
        </w:rPr>
        <w:t xml:space="preserve"> did the pre-approval on his own. </w:t>
      </w:r>
      <w:r w:rsidR="00F54F09">
        <w:rPr>
          <w:rFonts w:ascii="Arial" w:hAnsi="Arial" w:cs="Arial"/>
          <w:sz w:val="24"/>
          <w:szCs w:val="24"/>
        </w:rPr>
        <w:t xml:space="preserve">Thus, there was no new factor introduced to the chain of events. </w:t>
      </w:r>
    </w:p>
    <w:p w14:paraId="4E298527" w14:textId="77777777" w:rsidR="00A70FBA" w:rsidRPr="004C4BFC" w:rsidRDefault="00A70FBA" w:rsidP="00A70FBA">
      <w:pPr>
        <w:spacing w:after="0" w:line="360" w:lineRule="auto"/>
        <w:jc w:val="both"/>
        <w:rPr>
          <w:rFonts w:ascii="Arial" w:hAnsi="Arial" w:cs="Arial"/>
          <w:sz w:val="24"/>
          <w:szCs w:val="24"/>
        </w:rPr>
      </w:pPr>
    </w:p>
    <w:p w14:paraId="29E6040F" w14:textId="77777777" w:rsidR="00A70FBA" w:rsidRDefault="006F3BF4" w:rsidP="00A70FBA">
      <w:pPr>
        <w:spacing w:after="0" w:line="360" w:lineRule="auto"/>
        <w:jc w:val="both"/>
        <w:rPr>
          <w:rFonts w:ascii="Arial" w:hAnsi="Arial" w:cs="Arial"/>
          <w:sz w:val="24"/>
          <w:szCs w:val="24"/>
        </w:rPr>
      </w:pPr>
      <w:r>
        <w:rPr>
          <w:rFonts w:ascii="Arial" w:hAnsi="Arial" w:cs="Arial"/>
          <w:sz w:val="24"/>
          <w:szCs w:val="24"/>
        </w:rPr>
        <w:t>[49</w:t>
      </w:r>
      <w:r w:rsidR="00A70FBA">
        <w:rPr>
          <w:rFonts w:ascii="Arial" w:hAnsi="Arial" w:cs="Arial"/>
          <w:sz w:val="24"/>
          <w:szCs w:val="24"/>
        </w:rPr>
        <w:t>]</w:t>
      </w:r>
      <w:r w:rsidR="00A70FBA">
        <w:rPr>
          <w:rFonts w:ascii="Arial" w:hAnsi="Arial" w:cs="Arial"/>
          <w:sz w:val="24"/>
          <w:szCs w:val="24"/>
        </w:rPr>
        <w:tab/>
        <w:t xml:space="preserve">Nowhere is it mentioned in the first defendant’s papers that the plaintiff’s representative did not carry out her mandate in terms of the agreement. This issue was only raised by the first defendant when he was cross-examined by the plaintiff’s legal practitioner. According to the plaintiff’s representative, her mandate was to secure a buyer which she did. The first defendant did not allege other terms of the agreement which the plaintiff did not meet. </w:t>
      </w:r>
    </w:p>
    <w:p w14:paraId="78367396" w14:textId="77777777" w:rsidR="002C42D3" w:rsidRDefault="002C42D3" w:rsidP="003F3ED2">
      <w:pPr>
        <w:spacing w:after="0" w:line="360" w:lineRule="auto"/>
        <w:jc w:val="both"/>
        <w:rPr>
          <w:rFonts w:ascii="Arial" w:hAnsi="Arial" w:cs="Arial"/>
          <w:sz w:val="24"/>
          <w:szCs w:val="24"/>
        </w:rPr>
      </w:pPr>
    </w:p>
    <w:p w14:paraId="5BFD2DE9" w14:textId="77777777" w:rsidR="00067927" w:rsidRDefault="004936EC" w:rsidP="003F3ED2">
      <w:pPr>
        <w:spacing w:after="0" w:line="360" w:lineRule="auto"/>
        <w:jc w:val="both"/>
        <w:rPr>
          <w:rFonts w:ascii="Arial" w:hAnsi="Arial" w:cs="Arial"/>
          <w:sz w:val="24"/>
          <w:szCs w:val="24"/>
        </w:rPr>
      </w:pPr>
      <w:r>
        <w:rPr>
          <w:rFonts w:ascii="Arial" w:hAnsi="Arial" w:cs="Arial"/>
          <w:sz w:val="24"/>
          <w:szCs w:val="24"/>
        </w:rPr>
        <w:t>[50</w:t>
      </w:r>
      <w:r w:rsidR="004C4BFC">
        <w:rPr>
          <w:rFonts w:ascii="Arial" w:hAnsi="Arial" w:cs="Arial"/>
          <w:sz w:val="24"/>
          <w:szCs w:val="24"/>
        </w:rPr>
        <w:t>]</w:t>
      </w:r>
      <w:r w:rsidR="004C4BFC">
        <w:rPr>
          <w:rFonts w:ascii="Arial" w:hAnsi="Arial" w:cs="Arial"/>
          <w:sz w:val="24"/>
          <w:szCs w:val="24"/>
        </w:rPr>
        <w:tab/>
      </w:r>
      <w:r w:rsidR="0039346B">
        <w:rPr>
          <w:rFonts w:ascii="Arial" w:hAnsi="Arial" w:cs="Arial"/>
          <w:sz w:val="24"/>
          <w:szCs w:val="24"/>
        </w:rPr>
        <w:t xml:space="preserve">It is </w:t>
      </w:r>
      <w:r w:rsidR="00067927">
        <w:rPr>
          <w:rFonts w:ascii="Arial" w:hAnsi="Arial" w:cs="Arial"/>
          <w:sz w:val="24"/>
          <w:szCs w:val="24"/>
        </w:rPr>
        <w:t>undisputed</w:t>
      </w:r>
      <w:r w:rsidR="007B1750">
        <w:rPr>
          <w:rFonts w:ascii="Arial" w:hAnsi="Arial" w:cs="Arial"/>
          <w:sz w:val="24"/>
          <w:szCs w:val="24"/>
        </w:rPr>
        <w:t xml:space="preserve"> and common cause</w:t>
      </w:r>
      <w:r w:rsidR="00067927">
        <w:rPr>
          <w:rFonts w:ascii="Arial" w:hAnsi="Arial" w:cs="Arial"/>
          <w:sz w:val="24"/>
          <w:szCs w:val="24"/>
        </w:rPr>
        <w:t xml:space="preserve"> that the plaintiff’s r</w:t>
      </w:r>
      <w:r w:rsidR="00D37406">
        <w:rPr>
          <w:rFonts w:ascii="Arial" w:hAnsi="Arial" w:cs="Arial"/>
          <w:sz w:val="24"/>
          <w:szCs w:val="24"/>
        </w:rPr>
        <w:t>epresentative took the buyer</w:t>
      </w:r>
      <w:r w:rsidR="00067927">
        <w:rPr>
          <w:rFonts w:ascii="Arial" w:hAnsi="Arial" w:cs="Arial"/>
          <w:sz w:val="24"/>
          <w:szCs w:val="24"/>
        </w:rPr>
        <w:t xml:space="preserve"> to the property</w:t>
      </w:r>
      <w:r w:rsidR="00ED39F5">
        <w:rPr>
          <w:rFonts w:ascii="Arial" w:hAnsi="Arial" w:cs="Arial"/>
          <w:sz w:val="24"/>
          <w:szCs w:val="24"/>
        </w:rPr>
        <w:t xml:space="preserve"> in order to view</w:t>
      </w:r>
      <w:r w:rsidR="007D6E08">
        <w:rPr>
          <w:rFonts w:ascii="Arial" w:hAnsi="Arial" w:cs="Arial"/>
          <w:sz w:val="24"/>
          <w:szCs w:val="24"/>
        </w:rPr>
        <w:t xml:space="preserve"> it</w:t>
      </w:r>
      <w:r w:rsidR="00067927">
        <w:rPr>
          <w:rFonts w:ascii="Arial" w:hAnsi="Arial" w:cs="Arial"/>
          <w:sz w:val="24"/>
          <w:szCs w:val="24"/>
        </w:rPr>
        <w:t>.</w:t>
      </w:r>
      <w:r w:rsidR="001669B8">
        <w:rPr>
          <w:rFonts w:ascii="Arial" w:hAnsi="Arial" w:cs="Arial"/>
          <w:sz w:val="24"/>
          <w:szCs w:val="24"/>
        </w:rPr>
        <w:t xml:space="preserve"> S</w:t>
      </w:r>
      <w:r w:rsidR="00D37406">
        <w:rPr>
          <w:rFonts w:ascii="Arial" w:hAnsi="Arial" w:cs="Arial"/>
          <w:sz w:val="24"/>
          <w:szCs w:val="24"/>
        </w:rPr>
        <w:t>he then sent through the buy</w:t>
      </w:r>
      <w:r w:rsidR="001669B8">
        <w:rPr>
          <w:rFonts w:ascii="Arial" w:hAnsi="Arial" w:cs="Arial"/>
          <w:sz w:val="24"/>
          <w:szCs w:val="24"/>
        </w:rPr>
        <w:t xml:space="preserve">er’s details to the first defendant </w:t>
      </w:r>
      <w:r w:rsidR="007D6E08">
        <w:rPr>
          <w:rFonts w:ascii="Arial" w:hAnsi="Arial" w:cs="Arial"/>
          <w:sz w:val="24"/>
          <w:szCs w:val="24"/>
        </w:rPr>
        <w:t>in order to start the paper work.</w:t>
      </w:r>
      <w:r w:rsidR="009E03EA">
        <w:rPr>
          <w:rFonts w:ascii="Arial" w:hAnsi="Arial" w:cs="Arial"/>
          <w:sz w:val="24"/>
          <w:szCs w:val="24"/>
        </w:rPr>
        <w:t xml:space="preserve"> It was her further</w:t>
      </w:r>
      <w:r w:rsidR="00067927">
        <w:rPr>
          <w:rFonts w:ascii="Arial" w:hAnsi="Arial" w:cs="Arial"/>
          <w:sz w:val="24"/>
          <w:szCs w:val="24"/>
        </w:rPr>
        <w:t xml:space="preserve"> evidence </w:t>
      </w:r>
      <w:r w:rsidR="00441739">
        <w:rPr>
          <w:rFonts w:ascii="Arial" w:hAnsi="Arial" w:cs="Arial"/>
          <w:sz w:val="24"/>
          <w:szCs w:val="24"/>
        </w:rPr>
        <w:t>that she also took the buyer</w:t>
      </w:r>
      <w:r w:rsidR="00067927">
        <w:rPr>
          <w:rFonts w:ascii="Arial" w:hAnsi="Arial" w:cs="Arial"/>
          <w:sz w:val="24"/>
          <w:szCs w:val="24"/>
        </w:rPr>
        <w:t xml:space="preserve"> to the bank for a pre-approval. </w:t>
      </w:r>
      <w:r w:rsidR="001A2467">
        <w:rPr>
          <w:rFonts w:ascii="Arial" w:hAnsi="Arial" w:cs="Arial"/>
          <w:sz w:val="24"/>
          <w:szCs w:val="24"/>
        </w:rPr>
        <w:t>The plaintiff discovered communication between the plaintiff’s representative and one Anna Ja</w:t>
      </w:r>
      <w:r w:rsidR="00754D9B">
        <w:rPr>
          <w:rFonts w:ascii="Arial" w:hAnsi="Arial" w:cs="Arial"/>
          <w:sz w:val="24"/>
          <w:szCs w:val="24"/>
        </w:rPr>
        <w:t>mbe</w:t>
      </w:r>
      <w:r w:rsidR="001A2467">
        <w:rPr>
          <w:rFonts w:ascii="Arial" w:hAnsi="Arial" w:cs="Arial"/>
          <w:sz w:val="24"/>
          <w:szCs w:val="24"/>
        </w:rPr>
        <w:t xml:space="preserve">inge, an employee </w:t>
      </w:r>
      <w:r w:rsidR="00754D9B">
        <w:rPr>
          <w:rFonts w:ascii="Arial" w:hAnsi="Arial" w:cs="Arial"/>
          <w:sz w:val="24"/>
          <w:szCs w:val="24"/>
        </w:rPr>
        <w:t>of the bank in respect of the</w:t>
      </w:r>
      <w:r w:rsidR="001A2467">
        <w:rPr>
          <w:rFonts w:ascii="Arial" w:hAnsi="Arial" w:cs="Arial"/>
          <w:sz w:val="24"/>
          <w:szCs w:val="24"/>
        </w:rPr>
        <w:t xml:space="preserve"> pre-approval. </w:t>
      </w:r>
      <w:r w:rsidR="00875C67">
        <w:rPr>
          <w:rFonts w:ascii="Arial" w:hAnsi="Arial" w:cs="Arial"/>
          <w:sz w:val="24"/>
          <w:szCs w:val="24"/>
        </w:rPr>
        <w:t xml:space="preserve">Thus, the plaintiff’s version on the issue of the pre-approval is supported by the discovered communication between the plaintiff’s representative and an employee of the bank. </w:t>
      </w:r>
      <w:r w:rsidR="001A2467">
        <w:rPr>
          <w:rFonts w:ascii="Arial" w:hAnsi="Arial" w:cs="Arial"/>
          <w:sz w:val="24"/>
          <w:szCs w:val="24"/>
        </w:rPr>
        <w:t xml:space="preserve"> </w:t>
      </w:r>
    </w:p>
    <w:p w14:paraId="1AD73D8E" w14:textId="77777777" w:rsidR="004C4BFC" w:rsidRDefault="004C4BFC" w:rsidP="003F3ED2">
      <w:pPr>
        <w:spacing w:after="0" w:line="360" w:lineRule="auto"/>
        <w:jc w:val="both"/>
        <w:rPr>
          <w:rFonts w:ascii="Arial" w:hAnsi="Arial" w:cs="Arial"/>
          <w:sz w:val="24"/>
          <w:szCs w:val="24"/>
        </w:rPr>
      </w:pPr>
    </w:p>
    <w:p w14:paraId="4E61385E" w14:textId="77777777" w:rsidR="004C4BFC" w:rsidRDefault="00604CFF" w:rsidP="002C42D3">
      <w:pPr>
        <w:spacing w:after="0" w:line="360" w:lineRule="auto"/>
        <w:jc w:val="both"/>
        <w:rPr>
          <w:rFonts w:ascii="Arial" w:hAnsi="Arial" w:cs="Arial"/>
          <w:sz w:val="24"/>
          <w:szCs w:val="24"/>
        </w:rPr>
      </w:pPr>
      <w:r>
        <w:rPr>
          <w:rFonts w:ascii="Arial" w:hAnsi="Arial" w:cs="Arial"/>
          <w:sz w:val="24"/>
          <w:szCs w:val="24"/>
        </w:rPr>
        <w:lastRenderedPageBreak/>
        <w:t>[51</w:t>
      </w:r>
      <w:r w:rsidR="004C4BFC">
        <w:rPr>
          <w:rFonts w:ascii="Arial" w:hAnsi="Arial" w:cs="Arial"/>
          <w:sz w:val="24"/>
          <w:szCs w:val="24"/>
        </w:rPr>
        <w:t>]</w:t>
      </w:r>
      <w:r w:rsidR="004C4BFC">
        <w:rPr>
          <w:rFonts w:ascii="Arial" w:hAnsi="Arial" w:cs="Arial"/>
          <w:sz w:val="24"/>
          <w:szCs w:val="24"/>
        </w:rPr>
        <w:tab/>
        <w:t>According to the plaintiff’s representative, she was ‘kicked out’ of the deal at the stage when she was awaiting for the building plan and the deed of sale from the first defendant.</w:t>
      </w:r>
      <w:r w:rsidR="00DE26E0">
        <w:rPr>
          <w:rFonts w:ascii="Arial" w:hAnsi="Arial" w:cs="Arial"/>
          <w:sz w:val="24"/>
          <w:szCs w:val="24"/>
        </w:rPr>
        <w:t xml:space="preserve"> </w:t>
      </w:r>
      <w:r w:rsidR="000F0C98">
        <w:rPr>
          <w:rFonts w:ascii="Arial" w:hAnsi="Arial" w:cs="Arial"/>
          <w:sz w:val="24"/>
          <w:szCs w:val="24"/>
        </w:rPr>
        <w:t xml:space="preserve">She ascribed the reason for her relegation to a ‘big heart’ on the part of the first defendant who now wants to avoid paying the commission.  </w:t>
      </w:r>
    </w:p>
    <w:p w14:paraId="02BC4871" w14:textId="77777777" w:rsidR="000E6B19" w:rsidRDefault="000E6B19" w:rsidP="002C42D3">
      <w:pPr>
        <w:spacing w:after="0" w:line="360" w:lineRule="auto"/>
        <w:jc w:val="both"/>
        <w:rPr>
          <w:rFonts w:ascii="Arial" w:hAnsi="Arial" w:cs="Arial"/>
          <w:sz w:val="24"/>
          <w:szCs w:val="24"/>
        </w:rPr>
      </w:pPr>
    </w:p>
    <w:p w14:paraId="0C33C5CF" w14:textId="77777777" w:rsidR="000E6B19" w:rsidRPr="00B05678" w:rsidRDefault="00B05678" w:rsidP="00B05678">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0E6B19" w:rsidRPr="00B05678">
        <w:rPr>
          <w:rFonts w:ascii="Arial" w:hAnsi="Arial" w:cs="Arial"/>
          <w:sz w:val="24"/>
          <w:szCs w:val="24"/>
        </w:rPr>
        <w:t xml:space="preserve">The basic duty of an estate agent is to find a buyer </w:t>
      </w:r>
      <w:r w:rsidRPr="00B05678">
        <w:rPr>
          <w:rFonts w:ascii="Arial" w:hAnsi="Arial" w:cs="Arial"/>
          <w:sz w:val="24"/>
          <w:szCs w:val="24"/>
        </w:rPr>
        <w:t xml:space="preserve">for the property belonging to the principal. After performance of the </w:t>
      </w:r>
      <w:r w:rsidR="000E6B19" w:rsidRPr="00B05678">
        <w:rPr>
          <w:rFonts w:ascii="Arial" w:hAnsi="Arial" w:cs="Arial"/>
          <w:sz w:val="24"/>
          <w:szCs w:val="24"/>
        </w:rPr>
        <w:t>duties the agent is entitled to the agreed remunera</w:t>
      </w:r>
      <w:r w:rsidRPr="00B05678">
        <w:rPr>
          <w:rFonts w:ascii="Arial" w:hAnsi="Arial" w:cs="Arial"/>
          <w:sz w:val="24"/>
          <w:szCs w:val="24"/>
        </w:rPr>
        <w:t>tion in the form of commission.</w:t>
      </w:r>
      <w:r>
        <w:rPr>
          <w:rStyle w:val="FootnoteReference"/>
          <w:rFonts w:ascii="Arial" w:hAnsi="Arial" w:cs="Arial"/>
          <w:sz w:val="24"/>
          <w:szCs w:val="24"/>
        </w:rPr>
        <w:footnoteReference w:id="12"/>
      </w:r>
      <w:r w:rsidR="000E6B19" w:rsidRPr="00B05678">
        <w:rPr>
          <w:rFonts w:ascii="Arial" w:hAnsi="Arial" w:cs="Arial"/>
          <w:sz w:val="24"/>
          <w:szCs w:val="24"/>
        </w:rPr>
        <w:t xml:space="preserve"> </w:t>
      </w:r>
    </w:p>
    <w:p w14:paraId="393856DE" w14:textId="77777777" w:rsidR="00067927" w:rsidRPr="00B05678" w:rsidRDefault="00067927" w:rsidP="003F3ED2">
      <w:pPr>
        <w:spacing w:after="0" w:line="360" w:lineRule="auto"/>
        <w:jc w:val="both"/>
        <w:rPr>
          <w:rFonts w:ascii="Arial" w:hAnsi="Arial" w:cs="Arial"/>
          <w:sz w:val="24"/>
          <w:szCs w:val="24"/>
        </w:rPr>
      </w:pPr>
    </w:p>
    <w:p w14:paraId="416943C1" w14:textId="77777777" w:rsidR="00D929D2" w:rsidRPr="006B54A6" w:rsidRDefault="000E6B19" w:rsidP="00261A6F">
      <w:pPr>
        <w:spacing w:after="0" w:line="360" w:lineRule="auto"/>
        <w:jc w:val="both"/>
        <w:rPr>
          <w:rFonts w:ascii="Arial" w:hAnsi="Arial" w:cs="Arial"/>
          <w:sz w:val="24"/>
          <w:szCs w:val="24"/>
        </w:rPr>
      </w:pPr>
      <w:r>
        <w:rPr>
          <w:rFonts w:ascii="Arial" w:hAnsi="Arial" w:cs="Arial"/>
          <w:sz w:val="24"/>
          <w:szCs w:val="24"/>
        </w:rPr>
        <w:t>[53</w:t>
      </w:r>
      <w:r w:rsidR="006B54A6">
        <w:rPr>
          <w:rFonts w:ascii="Arial" w:hAnsi="Arial" w:cs="Arial"/>
          <w:sz w:val="24"/>
          <w:szCs w:val="24"/>
        </w:rPr>
        <w:t>]</w:t>
      </w:r>
      <w:r w:rsidR="006B54A6">
        <w:rPr>
          <w:rFonts w:ascii="Arial" w:hAnsi="Arial" w:cs="Arial"/>
          <w:sz w:val="24"/>
          <w:szCs w:val="24"/>
        </w:rPr>
        <w:tab/>
        <w:t>A</w:t>
      </w:r>
      <w:r w:rsidR="006B54A6" w:rsidRPr="006B54A6">
        <w:rPr>
          <w:rFonts w:ascii="Arial" w:hAnsi="Arial" w:cs="Arial"/>
          <w:sz w:val="24"/>
          <w:szCs w:val="24"/>
        </w:rPr>
        <w:t xml:space="preserve">ccordingly, </w:t>
      </w:r>
      <w:r w:rsidR="006B54A6">
        <w:rPr>
          <w:rFonts w:ascii="Arial" w:hAnsi="Arial" w:cs="Arial"/>
          <w:sz w:val="24"/>
          <w:szCs w:val="24"/>
        </w:rPr>
        <w:t xml:space="preserve">I find </w:t>
      </w:r>
      <w:r w:rsidR="006B54A6" w:rsidRPr="006B54A6">
        <w:rPr>
          <w:rFonts w:ascii="Arial" w:hAnsi="Arial" w:cs="Arial"/>
          <w:sz w:val="24"/>
          <w:szCs w:val="24"/>
        </w:rPr>
        <w:t xml:space="preserve">that </w:t>
      </w:r>
      <w:r w:rsidR="006B54A6">
        <w:rPr>
          <w:rFonts w:ascii="Arial" w:hAnsi="Arial" w:cs="Arial"/>
          <w:sz w:val="24"/>
          <w:szCs w:val="24"/>
        </w:rPr>
        <w:t>the plaintiff</w:t>
      </w:r>
      <w:r w:rsidR="006B54A6" w:rsidRPr="006B54A6">
        <w:rPr>
          <w:rFonts w:ascii="Arial" w:hAnsi="Arial" w:cs="Arial"/>
          <w:sz w:val="24"/>
          <w:szCs w:val="24"/>
        </w:rPr>
        <w:t xml:space="preserve"> proved on a balance of probabilities that its introduction of the purchaser to the property was the </w:t>
      </w:r>
      <w:r w:rsidR="006B54A6" w:rsidRPr="006B54A6">
        <w:rPr>
          <w:rFonts w:ascii="Arial" w:hAnsi="Arial" w:cs="Arial"/>
          <w:i/>
          <w:sz w:val="24"/>
          <w:szCs w:val="24"/>
        </w:rPr>
        <w:t>causa causans</w:t>
      </w:r>
      <w:r w:rsidR="008D3ABE">
        <w:rPr>
          <w:rFonts w:ascii="Arial" w:hAnsi="Arial" w:cs="Arial"/>
          <w:sz w:val="24"/>
          <w:szCs w:val="24"/>
        </w:rPr>
        <w:t xml:space="preserve"> of the resultant sale.  </w:t>
      </w:r>
    </w:p>
    <w:p w14:paraId="7E5907BE" w14:textId="77777777" w:rsidR="009C4429" w:rsidRPr="00E65E7D" w:rsidRDefault="009C4429" w:rsidP="00261A6F">
      <w:pPr>
        <w:spacing w:after="0" w:line="360" w:lineRule="auto"/>
        <w:jc w:val="both"/>
        <w:rPr>
          <w:rFonts w:ascii="Arial" w:eastAsia="Calibri" w:hAnsi="Arial" w:cs="Arial"/>
          <w:color w:val="000000" w:themeColor="text1"/>
          <w:sz w:val="24"/>
          <w:szCs w:val="24"/>
        </w:rPr>
      </w:pPr>
    </w:p>
    <w:p w14:paraId="388B12EA" w14:textId="77777777" w:rsidR="00922374" w:rsidRPr="00922374" w:rsidRDefault="00922374" w:rsidP="00261A6F">
      <w:pPr>
        <w:spacing w:after="0" w:line="360" w:lineRule="auto"/>
        <w:jc w:val="both"/>
        <w:rPr>
          <w:rFonts w:ascii="Arial" w:eastAsia="Calibri" w:hAnsi="Arial" w:cs="Arial"/>
          <w:color w:val="000000" w:themeColor="text1"/>
          <w:sz w:val="24"/>
          <w:szCs w:val="24"/>
          <w:u w:val="single"/>
        </w:rPr>
      </w:pPr>
      <w:r w:rsidRPr="00922374">
        <w:rPr>
          <w:rFonts w:ascii="Arial" w:eastAsia="Calibri" w:hAnsi="Arial" w:cs="Arial"/>
          <w:color w:val="000000" w:themeColor="text1"/>
          <w:sz w:val="24"/>
          <w:szCs w:val="24"/>
          <w:u w:val="single"/>
        </w:rPr>
        <w:t xml:space="preserve">Costs </w:t>
      </w:r>
    </w:p>
    <w:p w14:paraId="4A615D78" w14:textId="77777777" w:rsidR="003711EE" w:rsidRDefault="003711EE" w:rsidP="00261A6F">
      <w:pPr>
        <w:spacing w:after="0" w:line="360" w:lineRule="auto"/>
        <w:jc w:val="both"/>
        <w:rPr>
          <w:rFonts w:ascii="Arial" w:eastAsia="Calibri" w:hAnsi="Arial" w:cs="Arial"/>
          <w:color w:val="000000" w:themeColor="text1"/>
          <w:sz w:val="24"/>
          <w:szCs w:val="24"/>
        </w:rPr>
      </w:pPr>
    </w:p>
    <w:p w14:paraId="144BA2DB" w14:textId="77777777" w:rsidR="00922374" w:rsidRDefault="00221D32"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[54</w:t>
      </w:r>
      <w:r w:rsidR="00922374">
        <w:rPr>
          <w:rFonts w:ascii="Arial" w:eastAsia="Calibri" w:hAnsi="Arial" w:cs="Arial"/>
          <w:color w:val="000000" w:themeColor="text1"/>
          <w:sz w:val="24"/>
          <w:szCs w:val="24"/>
        </w:rPr>
        <w:t>]</w:t>
      </w:r>
      <w:r w:rsidR="00922374">
        <w:rPr>
          <w:rFonts w:ascii="Arial" w:eastAsia="Calibri" w:hAnsi="Arial" w:cs="Arial"/>
          <w:color w:val="000000" w:themeColor="text1"/>
          <w:sz w:val="24"/>
          <w:szCs w:val="24"/>
        </w:rPr>
        <w:tab/>
        <w:t xml:space="preserve">The general rule is that costs follow the event. </w:t>
      </w:r>
      <w:r w:rsidR="00010C96">
        <w:rPr>
          <w:rFonts w:ascii="Arial" w:eastAsia="Calibri" w:hAnsi="Arial" w:cs="Arial"/>
          <w:color w:val="000000" w:themeColor="text1"/>
          <w:sz w:val="24"/>
          <w:szCs w:val="24"/>
        </w:rPr>
        <w:t>The</w:t>
      </w:r>
      <w:r>
        <w:rPr>
          <w:rFonts w:ascii="Arial" w:eastAsia="Calibri" w:hAnsi="Arial" w:cs="Arial"/>
          <w:color w:val="000000" w:themeColor="text1"/>
          <w:sz w:val="24"/>
          <w:szCs w:val="24"/>
        </w:rPr>
        <w:t xml:space="preserve">re is no reason why this rule should not be applied in this matter. However, there is no basis for costs on a punitive scale as prayed for by the plaintiff. </w:t>
      </w:r>
    </w:p>
    <w:p w14:paraId="63374C93" w14:textId="77777777" w:rsidR="007B0B4E" w:rsidRDefault="007B0B4E" w:rsidP="00261A6F">
      <w:pPr>
        <w:spacing w:after="0" w:line="360" w:lineRule="auto"/>
        <w:jc w:val="both"/>
        <w:rPr>
          <w:rFonts w:ascii="Arial" w:eastAsia="Calibri" w:hAnsi="Arial" w:cs="Arial"/>
          <w:color w:val="000000" w:themeColor="text1"/>
          <w:sz w:val="24"/>
          <w:szCs w:val="24"/>
        </w:rPr>
      </w:pPr>
    </w:p>
    <w:p w14:paraId="5B8187BB" w14:textId="77777777" w:rsidR="001156F6" w:rsidRDefault="001156F6" w:rsidP="00261A6F">
      <w:pPr>
        <w:spacing w:after="0" w:line="360" w:lineRule="auto"/>
        <w:jc w:val="both"/>
        <w:rPr>
          <w:rFonts w:ascii="Arial" w:hAnsi="Arial" w:cs="Arial"/>
          <w:sz w:val="24"/>
          <w:szCs w:val="24"/>
        </w:rPr>
      </w:pPr>
      <w:r w:rsidRPr="001156F6">
        <w:rPr>
          <w:rFonts w:ascii="Arial" w:hAnsi="Arial" w:cs="Arial"/>
          <w:sz w:val="24"/>
          <w:szCs w:val="24"/>
          <w:u w:val="single"/>
        </w:rPr>
        <w:t>The order</w:t>
      </w:r>
      <w:r>
        <w:rPr>
          <w:rFonts w:ascii="Arial" w:hAnsi="Arial" w:cs="Arial"/>
          <w:sz w:val="24"/>
          <w:szCs w:val="24"/>
        </w:rPr>
        <w:t>:</w:t>
      </w:r>
    </w:p>
    <w:p w14:paraId="1340F318" w14:textId="77777777" w:rsidR="001156F6" w:rsidRDefault="001156F6" w:rsidP="00261A6F">
      <w:pPr>
        <w:spacing w:after="0" w:line="360" w:lineRule="auto"/>
        <w:jc w:val="both"/>
        <w:rPr>
          <w:rFonts w:ascii="Arial" w:hAnsi="Arial" w:cs="Arial"/>
          <w:sz w:val="24"/>
          <w:szCs w:val="24"/>
        </w:rPr>
      </w:pPr>
    </w:p>
    <w:p w14:paraId="3DBA913F" w14:textId="77777777" w:rsidR="003340DB" w:rsidRDefault="00C409F9" w:rsidP="00261A6F">
      <w:pPr>
        <w:spacing w:after="0" w:line="360" w:lineRule="auto"/>
        <w:jc w:val="both"/>
        <w:rPr>
          <w:rFonts w:ascii="Arial" w:hAnsi="Arial" w:cs="Arial"/>
          <w:sz w:val="24"/>
          <w:szCs w:val="24"/>
        </w:rPr>
      </w:pPr>
      <w:r>
        <w:rPr>
          <w:rFonts w:ascii="Arial" w:hAnsi="Arial" w:cs="Arial"/>
          <w:sz w:val="24"/>
          <w:szCs w:val="24"/>
        </w:rPr>
        <w:t>[55</w:t>
      </w:r>
      <w:r w:rsidR="003340DB">
        <w:rPr>
          <w:rFonts w:ascii="Arial" w:hAnsi="Arial" w:cs="Arial"/>
          <w:sz w:val="24"/>
          <w:szCs w:val="24"/>
        </w:rPr>
        <w:t>]</w:t>
      </w:r>
      <w:r w:rsidR="003340DB">
        <w:rPr>
          <w:rFonts w:ascii="Arial" w:hAnsi="Arial" w:cs="Arial"/>
          <w:sz w:val="24"/>
          <w:szCs w:val="24"/>
        </w:rPr>
        <w:tab/>
        <w:t>For these reasons, I make the following order:</w:t>
      </w:r>
    </w:p>
    <w:p w14:paraId="3962FA33" w14:textId="77777777" w:rsidR="003340DB" w:rsidRPr="001A4C8B" w:rsidRDefault="003340DB" w:rsidP="00261A6F">
      <w:pPr>
        <w:spacing w:after="0" w:line="360" w:lineRule="auto"/>
        <w:jc w:val="both"/>
        <w:rPr>
          <w:rFonts w:ascii="Arial" w:hAnsi="Arial" w:cs="Arial"/>
          <w:sz w:val="24"/>
          <w:szCs w:val="24"/>
        </w:rPr>
      </w:pPr>
    </w:p>
    <w:p w14:paraId="252547FA" w14:textId="77777777" w:rsidR="001A4C8B" w:rsidRPr="00F07878" w:rsidRDefault="001A4C8B" w:rsidP="00F07878">
      <w:pPr>
        <w:pStyle w:val="ListParagraph"/>
        <w:numPr>
          <w:ilvl w:val="0"/>
          <w:numId w:val="41"/>
        </w:numPr>
        <w:spacing w:after="0" w:line="360" w:lineRule="auto"/>
        <w:jc w:val="both"/>
        <w:rPr>
          <w:rFonts w:ascii="Arial" w:eastAsia="Calibri" w:hAnsi="Arial" w:cs="Arial"/>
          <w:color w:val="000000" w:themeColor="text1"/>
          <w:sz w:val="24"/>
          <w:szCs w:val="24"/>
        </w:rPr>
      </w:pPr>
      <w:r w:rsidRPr="00F07878">
        <w:rPr>
          <w:rFonts w:ascii="Arial" w:hAnsi="Arial" w:cs="Arial"/>
          <w:sz w:val="24"/>
          <w:szCs w:val="24"/>
        </w:rPr>
        <w:t xml:space="preserve">Judgment in favour of the Plaintiff in the amount of N$74,756.22 against the First Defendant. </w:t>
      </w:r>
    </w:p>
    <w:p w14:paraId="2247064F" w14:textId="77777777" w:rsidR="001A4C8B" w:rsidRPr="001A4C8B" w:rsidRDefault="001A4C8B" w:rsidP="00F07878">
      <w:pPr>
        <w:pStyle w:val="ListParagraph"/>
        <w:numPr>
          <w:ilvl w:val="0"/>
          <w:numId w:val="41"/>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In the event that the First Defendant f</w:t>
      </w:r>
      <w:r w:rsidR="0079677E">
        <w:rPr>
          <w:rFonts w:ascii="Arial" w:hAnsi="Arial" w:cs="Arial"/>
          <w:sz w:val="24"/>
          <w:szCs w:val="24"/>
        </w:rPr>
        <w:t xml:space="preserve">ails and/or refuses to pay </w:t>
      </w:r>
      <w:r w:rsidRPr="001A4C8B">
        <w:rPr>
          <w:rFonts w:ascii="Arial" w:hAnsi="Arial" w:cs="Arial"/>
          <w:sz w:val="24"/>
          <w:szCs w:val="24"/>
        </w:rPr>
        <w:t>the aforesaid amount, Second Defendant is directed to pay over Plaintiff's commi</w:t>
      </w:r>
      <w:r w:rsidR="00093924">
        <w:rPr>
          <w:rFonts w:ascii="Arial" w:hAnsi="Arial" w:cs="Arial"/>
          <w:sz w:val="24"/>
          <w:szCs w:val="24"/>
        </w:rPr>
        <w:t xml:space="preserve">ssion </w:t>
      </w:r>
      <w:r w:rsidRPr="001A4C8B">
        <w:rPr>
          <w:rFonts w:ascii="Arial" w:hAnsi="Arial" w:cs="Arial"/>
          <w:sz w:val="24"/>
          <w:szCs w:val="24"/>
        </w:rPr>
        <w:t xml:space="preserve">from the proceeds of the sale. </w:t>
      </w:r>
    </w:p>
    <w:p w14:paraId="19C9B8ED" w14:textId="77777777" w:rsidR="001A4C8B" w:rsidRPr="001A4C8B" w:rsidRDefault="001A4C8B" w:rsidP="00F07878">
      <w:pPr>
        <w:pStyle w:val="ListParagraph"/>
        <w:numPr>
          <w:ilvl w:val="0"/>
          <w:numId w:val="41"/>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 xml:space="preserve">Interest on the aforesaid amount at the rate of 20 percent calculated from date of judgment to date of final payment. </w:t>
      </w:r>
    </w:p>
    <w:p w14:paraId="6AC826B9" w14:textId="77777777" w:rsidR="001A4C8B" w:rsidRPr="001A4C8B" w:rsidRDefault="001A4C8B" w:rsidP="00F07878">
      <w:pPr>
        <w:pStyle w:val="ListParagraph"/>
        <w:numPr>
          <w:ilvl w:val="0"/>
          <w:numId w:val="41"/>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 xml:space="preserve">Costs of suit. </w:t>
      </w:r>
    </w:p>
    <w:p w14:paraId="1B82841D" w14:textId="77777777" w:rsidR="00FC332C" w:rsidRPr="001A4C8B" w:rsidRDefault="001A4C8B" w:rsidP="00F07878">
      <w:pPr>
        <w:pStyle w:val="ListParagraph"/>
        <w:numPr>
          <w:ilvl w:val="0"/>
          <w:numId w:val="41"/>
        </w:numPr>
        <w:spacing w:after="0" w:line="360" w:lineRule="auto"/>
        <w:jc w:val="both"/>
        <w:rPr>
          <w:rFonts w:ascii="Arial" w:eastAsia="Calibri" w:hAnsi="Arial" w:cs="Arial"/>
          <w:color w:val="000000" w:themeColor="text1"/>
          <w:sz w:val="24"/>
          <w:szCs w:val="24"/>
        </w:rPr>
      </w:pPr>
      <w:r w:rsidRPr="001A4C8B">
        <w:rPr>
          <w:rFonts w:ascii="Arial" w:hAnsi="Arial" w:cs="Arial"/>
          <w:sz w:val="24"/>
          <w:szCs w:val="24"/>
        </w:rPr>
        <w:t>The matter is removed from the roll: Case Finalised.</w:t>
      </w:r>
    </w:p>
    <w:p w14:paraId="79131E94" w14:textId="77777777" w:rsidR="00F66FF4" w:rsidRPr="001A4C8B" w:rsidRDefault="00F66FF4" w:rsidP="00261A6F">
      <w:pPr>
        <w:pStyle w:val="ListParagraph"/>
        <w:spacing w:after="0" w:line="360" w:lineRule="auto"/>
        <w:jc w:val="both"/>
        <w:rPr>
          <w:rFonts w:ascii="Arial" w:eastAsia="Calibri" w:hAnsi="Arial" w:cs="Arial"/>
          <w:color w:val="000000" w:themeColor="text1"/>
          <w:sz w:val="24"/>
          <w:szCs w:val="24"/>
        </w:rPr>
      </w:pPr>
    </w:p>
    <w:p w14:paraId="6D890FFF" w14:textId="77777777" w:rsidR="00F66FF4" w:rsidRPr="00FC332C" w:rsidRDefault="00F66FF4" w:rsidP="00261A6F">
      <w:pPr>
        <w:pStyle w:val="ListParagraph"/>
        <w:spacing w:after="0" w:line="360" w:lineRule="auto"/>
        <w:jc w:val="both"/>
        <w:rPr>
          <w:rFonts w:ascii="Arial" w:eastAsia="Calibri" w:hAnsi="Arial" w:cs="Arial"/>
          <w:color w:val="000000" w:themeColor="text1"/>
          <w:sz w:val="24"/>
          <w:szCs w:val="24"/>
        </w:rPr>
      </w:pPr>
    </w:p>
    <w:p w14:paraId="3E3789C5"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t>________________</w:t>
      </w:r>
    </w:p>
    <w:p w14:paraId="73AD2633" w14:textId="77777777" w:rsidR="002736FD" w:rsidRPr="00F66FF4" w:rsidRDefault="00A820F2"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D </w:t>
      </w:r>
      <w:r w:rsidR="00ED429D" w:rsidRPr="00F66FF4">
        <w:rPr>
          <w:rFonts w:ascii="Arial" w:eastAsia="Calibri" w:hAnsi="Arial" w:cs="Arial"/>
          <w:color w:val="000000" w:themeColor="text1"/>
          <w:sz w:val="24"/>
          <w:szCs w:val="24"/>
        </w:rPr>
        <w:t>C MUNSU</w:t>
      </w:r>
    </w:p>
    <w:p w14:paraId="549F7859" w14:textId="77777777" w:rsidR="002736FD" w:rsidRPr="00F66FF4" w:rsidRDefault="00ED429D" w:rsidP="00261A6F">
      <w:pPr>
        <w:spacing w:after="0" w:line="360" w:lineRule="auto"/>
        <w:jc w:val="right"/>
        <w:rPr>
          <w:rFonts w:ascii="Arial" w:eastAsia="Calibri" w:hAnsi="Arial" w:cs="Arial"/>
          <w:color w:val="000000" w:themeColor="text1"/>
          <w:sz w:val="24"/>
          <w:szCs w:val="24"/>
        </w:rPr>
      </w:pPr>
      <w:r w:rsidRPr="00F66FF4">
        <w:rPr>
          <w:rFonts w:ascii="Arial" w:eastAsia="Calibri" w:hAnsi="Arial" w:cs="Arial"/>
          <w:color w:val="000000" w:themeColor="text1"/>
          <w:sz w:val="24"/>
          <w:szCs w:val="24"/>
        </w:rPr>
        <w:t xml:space="preserve"> </w:t>
      </w:r>
      <w:r w:rsidR="002736FD" w:rsidRPr="00F66FF4">
        <w:rPr>
          <w:rFonts w:ascii="Arial" w:eastAsia="Calibri" w:hAnsi="Arial" w:cs="Arial"/>
          <w:color w:val="000000" w:themeColor="text1"/>
          <w:sz w:val="24"/>
          <w:szCs w:val="24"/>
        </w:rPr>
        <w:t>JUDGE</w:t>
      </w:r>
    </w:p>
    <w:p w14:paraId="04D8D80F" w14:textId="77777777" w:rsidR="002736FD" w:rsidRPr="00F17F51" w:rsidRDefault="002736FD" w:rsidP="00261A6F">
      <w:pPr>
        <w:spacing w:after="0" w:line="360" w:lineRule="auto"/>
        <w:jc w:val="right"/>
        <w:rPr>
          <w:rFonts w:ascii="Arial" w:eastAsia="Calibri" w:hAnsi="Arial" w:cs="Arial"/>
          <w:color w:val="000000" w:themeColor="text1"/>
          <w:sz w:val="24"/>
          <w:szCs w:val="24"/>
        </w:rPr>
      </w:pPr>
    </w:p>
    <w:p w14:paraId="0DE5763E" w14:textId="77777777" w:rsidR="002736FD" w:rsidRPr="002317D2" w:rsidRDefault="002736FD" w:rsidP="00261A6F">
      <w:pPr>
        <w:spacing w:after="0" w:line="360" w:lineRule="auto"/>
        <w:jc w:val="right"/>
        <w:rPr>
          <w:rFonts w:ascii="Arial" w:eastAsia="Calibri" w:hAnsi="Arial" w:cs="Arial"/>
          <w:b/>
          <w:color w:val="000000" w:themeColor="text1"/>
          <w:sz w:val="24"/>
          <w:szCs w:val="24"/>
        </w:rPr>
      </w:pPr>
    </w:p>
    <w:p w14:paraId="36F5E43E" w14:textId="77777777" w:rsidR="002736FD" w:rsidRPr="00F17F51" w:rsidRDefault="002736FD" w:rsidP="00261A6F">
      <w:pPr>
        <w:spacing w:after="0" w:line="360" w:lineRule="auto"/>
        <w:rPr>
          <w:rFonts w:ascii="Arial" w:eastAsia="Times New Roman" w:hAnsi="Arial" w:cs="Arial"/>
          <w:color w:val="000000" w:themeColor="text1"/>
        </w:rPr>
      </w:pPr>
    </w:p>
    <w:p w14:paraId="1241EF73" w14:textId="77777777" w:rsidR="002736FD" w:rsidRPr="00F17F51" w:rsidRDefault="002736FD" w:rsidP="00261A6F">
      <w:pPr>
        <w:shd w:val="clear" w:color="auto" w:fill="FFFFFF"/>
        <w:spacing w:after="0" w:line="360" w:lineRule="auto"/>
        <w:rPr>
          <w:rFonts w:ascii="Arial" w:eastAsia="Times New Roman" w:hAnsi="Arial" w:cs="Arial"/>
          <w:color w:val="000000" w:themeColor="text1"/>
        </w:rPr>
      </w:pPr>
    </w:p>
    <w:p w14:paraId="068BC8DA" w14:textId="77777777" w:rsidR="002736FD" w:rsidRPr="00F17F51" w:rsidRDefault="002736FD" w:rsidP="00261A6F">
      <w:pPr>
        <w:spacing w:after="0" w:line="360" w:lineRule="auto"/>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br w:type="page"/>
      </w:r>
    </w:p>
    <w:p w14:paraId="3BA4FDE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r w:rsidRPr="00F17F51">
        <w:rPr>
          <w:rFonts w:ascii="Arial" w:eastAsia="Calibri" w:hAnsi="Arial" w:cs="Arial"/>
          <w:color w:val="000000" w:themeColor="text1"/>
          <w:sz w:val="24"/>
          <w:szCs w:val="24"/>
        </w:rPr>
        <w:lastRenderedPageBreak/>
        <w:t>APPEARANCES</w:t>
      </w:r>
    </w:p>
    <w:p w14:paraId="43AD754A"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707960B6" w14:textId="77777777" w:rsidR="002736FD" w:rsidRPr="00F17F51" w:rsidRDefault="00F66FF4"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PLAINTIFF: </w:t>
      </w:r>
      <w:r w:rsidR="001D39D0">
        <w:rPr>
          <w:rFonts w:ascii="Arial" w:eastAsia="Calibri" w:hAnsi="Arial" w:cs="Arial"/>
          <w:color w:val="000000" w:themeColor="text1"/>
          <w:sz w:val="24"/>
          <w:szCs w:val="24"/>
        </w:rPr>
        <w:tab/>
      </w:r>
      <w:r w:rsidR="001D39D0">
        <w:rPr>
          <w:rFonts w:ascii="Arial" w:eastAsia="Calibri" w:hAnsi="Arial" w:cs="Arial"/>
          <w:color w:val="000000" w:themeColor="text1"/>
          <w:sz w:val="24"/>
          <w:szCs w:val="24"/>
        </w:rPr>
        <w:tab/>
      </w:r>
      <w:r w:rsidR="00423FAB">
        <w:rPr>
          <w:rFonts w:ascii="Arial" w:eastAsia="Calibri" w:hAnsi="Arial" w:cs="Arial"/>
          <w:color w:val="000000" w:themeColor="text1"/>
          <w:sz w:val="24"/>
          <w:szCs w:val="24"/>
        </w:rPr>
        <w:tab/>
      </w:r>
      <w:r w:rsidR="00423FAB">
        <w:rPr>
          <w:rFonts w:ascii="Arial" w:eastAsia="Calibri" w:hAnsi="Arial" w:cs="Arial"/>
          <w:color w:val="000000" w:themeColor="text1"/>
          <w:sz w:val="24"/>
          <w:szCs w:val="24"/>
        </w:rPr>
        <w:tab/>
      </w:r>
      <w:r w:rsidR="00423FAB">
        <w:rPr>
          <w:rFonts w:ascii="Arial" w:eastAsia="Calibri" w:hAnsi="Arial" w:cs="Arial"/>
          <w:color w:val="000000" w:themeColor="text1"/>
          <w:sz w:val="24"/>
          <w:szCs w:val="24"/>
        </w:rPr>
        <w:tab/>
        <w:t>M Amupolo</w:t>
      </w:r>
    </w:p>
    <w:p w14:paraId="7B80153C" w14:textId="77777777" w:rsidR="00FC332C" w:rsidRPr="00F17F51" w:rsidRDefault="00423FAB" w:rsidP="00423FAB">
      <w:pPr>
        <w:spacing w:after="0" w:line="360" w:lineRule="auto"/>
        <w:ind w:left="4320"/>
        <w:jc w:val="both"/>
        <w:rPr>
          <w:rFonts w:ascii="Arial" w:eastAsia="Calibri" w:hAnsi="Arial" w:cs="Arial"/>
          <w:color w:val="000000" w:themeColor="text1"/>
          <w:sz w:val="24"/>
          <w:szCs w:val="24"/>
        </w:rPr>
      </w:pPr>
      <w:r>
        <w:rPr>
          <w:rFonts w:ascii="Arial" w:eastAsia="Calibri" w:hAnsi="Arial" w:cs="Arial"/>
          <w:color w:val="000000" w:themeColor="text1"/>
          <w:sz w:val="24"/>
          <w:szCs w:val="24"/>
        </w:rPr>
        <w:t>Of Jacobs Amupolo Lawyers &amp; Conveyancers, Ongwediva.</w:t>
      </w:r>
    </w:p>
    <w:p w14:paraId="7BBB870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6437BE21" w14:textId="77777777" w:rsidR="00F66FF4" w:rsidRDefault="00F66FF4" w:rsidP="00261A6F">
      <w:pPr>
        <w:spacing w:after="0" w:line="360" w:lineRule="auto"/>
        <w:jc w:val="both"/>
        <w:rPr>
          <w:rFonts w:ascii="Arial" w:eastAsia="Calibri" w:hAnsi="Arial" w:cs="Arial"/>
          <w:color w:val="000000" w:themeColor="text1"/>
          <w:sz w:val="24"/>
          <w:szCs w:val="24"/>
        </w:rPr>
      </w:pPr>
    </w:p>
    <w:p w14:paraId="4985E6CF" w14:textId="77777777" w:rsidR="002736FD" w:rsidRPr="00F17F51" w:rsidRDefault="00423FAB"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FIRST DEFENDANT:</w:t>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t>I Mainga</w:t>
      </w:r>
    </w:p>
    <w:p w14:paraId="30F45F7A" w14:textId="77777777" w:rsidR="002736FD" w:rsidRPr="00F17F51" w:rsidRDefault="00E46A60" w:rsidP="00F66FF4">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F66FF4">
        <w:rPr>
          <w:rFonts w:ascii="Arial" w:eastAsia="Calibri" w:hAnsi="Arial" w:cs="Arial"/>
          <w:color w:val="000000" w:themeColor="text1"/>
          <w:sz w:val="24"/>
          <w:szCs w:val="24"/>
        </w:rPr>
        <w:tab/>
      </w:r>
      <w:r w:rsidR="00423FAB">
        <w:rPr>
          <w:rFonts w:ascii="Arial" w:eastAsia="Calibri" w:hAnsi="Arial" w:cs="Arial"/>
          <w:color w:val="000000" w:themeColor="text1"/>
          <w:sz w:val="24"/>
          <w:szCs w:val="24"/>
        </w:rPr>
        <w:t xml:space="preserve">Of Inonge Mainga Attorneys, Ongwediva. </w:t>
      </w:r>
      <w:r>
        <w:rPr>
          <w:rFonts w:ascii="Arial" w:eastAsia="Calibri" w:hAnsi="Arial" w:cs="Arial"/>
          <w:color w:val="000000" w:themeColor="text1"/>
          <w:sz w:val="24"/>
          <w:szCs w:val="24"/>
        </w:rPr>
        <w:t xml:space="preserve"> </w:t>
      </w:r>
    </w:p>
    <w:p w14:paraId="29FFA1B7" w14:textId="77777777" w:rsidR="002736FD" w:rsidRPr="00F17F51" w:rsidRDefault="004E0578" w:rsidP="00261A6F">
      <w:pPr>
        <w:spacing w:after="0" w:line="36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rPr>
        <w:br/>
      </w:r>
    </w:p>
    <w:p w14:paraId="4EEBAD8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426C7818"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6481413" w14:textId="77777777" w:rsidR="002736FD" w:rsidRPr="00F17F51" w:rsidRDefault="002736FD" w:rsidP="00261A6F">
      <w:pPr>
        <w:spacing w:after="0" w:line="360" w:lineRule="auto"/>
        <w:jc w:val="both"/>
        <w:rPr>
          <w:rFonts w:ascii="Arial" w:eastAsia="Calibri" w:hAnsi="Arial" w:cs="Arial"/>
          <w:b/>
          <w:color w:val="000000" w:themeColor="text1"/>
          <w:sz w:val="24"/>
          <w:szCs w:val="24"/>
        </w:rPr>
      </w:pPr>
    </w:p>
    <w:p w14:paraId="2636F133" w14:textId="77777777" w:rsidR="002736FD" w:rsidRPr="00F17F51" w:rsidRDefault="002736FD" w:rsidP="00261A6F">
      <w:pPr>
        <w:spacing w:after="0" w:line="360" w:lineRule="auto"/>
        <w:ind w:left="1080"/>
        <w:contextualSpacing/>
        <w:jc w:val="both"/>
        <w:rPr>
          <w:rFonts w:ascii="Arial" w:eastAsia="Calibri" w:hAnsi="Arial" w:cs="Arial"/>
          <w:color w:val="000000" w:themeColor="text1"/>
          <w:sz w:val="24"/>
          <w:szCs w:val="24"/>
        </w:rPr>
      </w:pPr>
    </w:p>
    <w:p w14:paraId="24CFF244"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DF225" w14:textId="77777777" w:rsidR="002736FD" w:rsidRPr="00F17F51" w:rsidRDefault="002736FD" w:rsidP="00261A6F">
      <w:pPr>
        <w:spacing w:after="0" w:line="360" w:lineRule="auto"/>
        <w:jc w:val="both"/>
        <w:rPr>
          <w:rFonts w:ascii="Arial" w:eastAsia="Calibri" w:hAnsi="Arial" w:cs="Arial"/>
          <w:color w:val="000000" w:themeColor="text1"/>
          <w:sz w:val="24"/>
          <w:szCs w:val="24"/>
        </w:rPr>
      </w:pPr>
    </w:p>
    <w:p w14:paraId="588F4E4E" w14:textId="77777777" w:rsidR="002736FD" w:rsidRPr="00F17F51" w:rsidRDefault="002736FD" w:rsidP="00261A6F">
      <w:pPr>
        <w:spacing w:after="0" w:line="360" w:lineRule="auto"/>
        <w:rPr>
          <w:rFonts w:ascii="Arial" w:eastAsia="Calibri" w:hAnsi="Arial" w:cs="Arial"/>
          <w:color w:val="000000" w:themeColor="text1"/>
        </w:rPr>
      </w:pPr>
    </w:p>
    <w:p w14:paraId="0CBBF083" w14:textId="77777777" w:rsidR="002736FD" w:rsidRPr="00F17F51" w:rsidRDefault="002736FD" w:rsidP="00261A6F">
      <w:pPr>
        <w:spacing w:after="0" w:line="360" w:lineRule="auto"/>
        <w:rPr>
          <w:rFonts w:ascii="Arial" w:hAnsi="Arial" w:cs="Arial"/>
          <w:color w:val="000000" w:themeColor="text1"/>
        </w:rPr>
      </w:pPr>
    </w:p>
    <w:p w14:paraId="210693D4" w14:textId="77777777" w:rsidR="002736FD" w:rsidRPr="00F17F51" w:rsidRDefault="002736FD" w:rsidP="00261A6F">
      <w:pPr>
        <w:spacing w:after="0" w:line="360" w:lineRule="auto"/>
        <w:rPr>
          <w:rFonts w:ascii="Arial" w:hAnsi="Arial" w:cs="Arial"/>
          <w:color w:val="000000" w:themeColor="text1"/>
        </w:rPr>
      </w:pPr>
    </w:p>
    <w:p w14:paraId="1461F560" w14:textId="77777777" w:rsidR="00846B29" w:rsidRPr="00F17F51" w:rsidRDefault="00846B29" w:rsidP="00261A6F">
      <w:pPr>
        <w:spacing w:after="0" w:line="360" w:lineRule="auto"/>
        <w:rPr>
          <w:rFonts w:ascii="Arial" w:hAnsi="Arial" w:cs="Arial"/>
        </w:rPr>
      </w:pPr>
    </w:p>
    <w:sectPr w:rsidR="00846B29" w:rsidRPr="00F17F51" w:rsidSect="00A96E28">
      <w:headerReference w:type="default" r:id="rId9"/>
      <w:pgSz w:w="12240" w:h="15840"/>
      <w:pgMar w:top="720" w:right="1440" w:bottom="81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421C5" w16cex:dateUtc="2023-11-19T03:55:00Z"/>
  <w16cex:commentExtensible w16cex:durableId="2904225E" w16cex:dateUtc="2023-11-19T03:57:00Z"/>
  <w16cex:commentExtensible w16cex:durableId="29042313" w16cex:dateUtc="2023-11-19T04:00:00Z"/>
  <w16cex:commentExtensible w16cex:durableId="290423E5" w16cex:dateUtc="2023-11-19T04:04:00Z"/>
  <w16cex:commentExtensible w16cex:durableId="2904240E" w16cex:dateUtc="2023-11-19T04: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1A451" w16cid:durableId="290421C5"/>
  <w16cid:commentId w16cid:paraId="4B3CBE3E" w16cid:durableId="2904225E"/>
  <w16cid:commentId w16cid:paraId="22E1B78A" w16cid:durableId="29042313"/>
  <w16cid:commentId w16cid:paraId="4BC38D01" w16cid:durableId="290423E5"/>
  <w16cid:commentId w16cid:paraId="55E19811" w16cid:durableId="290424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F87A8" w14:textId="77777777" w:rsidR="004631AB" w:rsidRDefault="004631AB" w:rsidP="002736FD">
      <w:pPr>
        <w:spacing w:after="0" w:line="240" w:lineRule="auto"/>
      </w:pPr>
      <w:r>
        <w:separator/>
      </w:r>
    </w:p>
  </w:endnote>
  <w:endnote w:type="continuationSeparator" w:id="0">
    <w:p w14:paraId="2ACD051A" w14:textId="77777777" w:rsidR="004631AB" w:rsidRDefault="004631AB" w:rsidP="0027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0B443" w14:textId="77777777" w:rsidR="004631AB" w:rsidRDefault="004631AB" w:rsidP="002736FD">
      <w:pPr>
        <w:spacing w:after="0" w:line="240" w:lineRule="auto"/>
      </w:pPr>
      <w:r>
        <w:separator/>
      </w:r>
    </w:p>
  </w:footnote>
  <w:footnote w:type="continuationSeparator" w:id="0">
    <w:p w14:paraId="3FDF4E48" w14:textId="77777777" w:rsidR="004631AB" w:rsidRDefault="004631AB" w:rsidP="002736FD">
      <w:pPr>
        <w:spacing w:after="0" w:line="240" w:lineRule="auto"/>
      </w:pPr>
      <w:r>
        <w:continuationSeparator/>
      </w:r>
    </w:p>
  </w:footnote>
  <w:footnote w:id="1">
    <w:p w14:paraId="3726C455" w14:textId="77777777" w:rsidR="00E85FFA" w:rsidRPr="001D06CE" w:rsidRDefault="00E85FFA"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Pr="001D06CE">
        <w:rPr>
          <w:rFonts w:ascii="Arial" w:hAnsi="Arial" w:cs="Arial"/>
          <w:i/>
        </w:rPr>
        <w:t xml:space="preserve">AN v PN </w:t>
      </w:r>
      <w:r w:rsidRPr="001D06CE">
        <w:rPr>
          <w:rFonts w:ascii="Arial" w:hAnsi="Arial" w:cs="Arial"/>
        </w:rPr>
        <w:t>(HC-MD-CIV-ACT-MAT-2017/00135) [2017] NAHCMD 275 (27 September 2017).</w:t>
      </w:r>
    </w:p>
  </w:footnote>
  <w:footnote w:id="2">
    <w:p w14:paraId="6546C399" w14:textId="77777777" w:rsidR="00E85FFA" w:rsidRPr="001D06CE" w:rsidRDefault="00E85FFA"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See </w:t>
      </w:r>
      <w:r w:rsidRPr="001D06CE">
        <w:rPr>
          <w:rFonts w:ascii="Arial" w:hAnsi="Arial" w:cs="Arial"/>
          <w:i/>
        </w:rPr>
        <w:t xml:space="preserve">Conradie v Rossouw </w:t>
      </w:r>
      <w:r w:rsidRPr="001D06CE">
        <w:rPr>
          <w:rFonts w:ascii="Arial" w:hAnsi="Arial" w:cs="Arial"/>
        </w:rPr>
        <w:t xml:space="preserve">1919 AD 279 at 320; </w:t>
      </w:r>
      <w:r w:rsidRPr="001D06CE">
        <w:rPr>
          <w:rFonts w:ascii="Arial" w:hAnsi="Arial" w:cs="Arial"/>
          <w:i/>
        </w:rPr>
        <w:t xml:space="preserve">AN v PN </w:t>
      </w:r>
      <w:r w:rsidRPr="001D06CE">
        <w:rPr>
          <w:rFonts w:ascii="Arial" w:hAnsi="Arial" w:cs="Arial"/>
        </w:rPr>
        <w:t>see footnote 1.</w:t>
      </w:r>
    </w:p>
  </w:footnote>
  <w:footnote w:id="3">
    <w:p w14:paraId="66CAB2CD" w14:textId="77777777" w:rsidR="00E85FFA" w:rsidRPr="001D06CE" w:rsidRDefault="00E85FFA"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Pr="001D06CE">
        <w:rPr>
          <w:rFonts w:ascii="Arial" w:hAnsi="Arial" w:cs="Arial"/>
          <w:i/>
        </w:rPr>
        <w:t xml:space="preserve">Printing and Numerical Registering Co v Sampson  </w:t>
      </w:r>
      <w:r w:rsidRPr="001D06CE">
        <w:rPr>
          <w:rFonts w:ascii="Arial" w:hAnsi="Arial" w:cs="Arial"/>
        </w:rPr>
        <w:t xml:space="preserve">(1875) LR 19 Eq 462 at 465. </w:t>
      </w:r>
    </w:p>
  </w:footnote>
  <w:footnote w:id="4">
    <w:p w14:paraId="093A43BC" w14:textId="77777777" w:rsidR="00E75883" w:rsidRPr="001D06CE" w:rsidRDefault="00E75883"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See </w:t>
      </w:r>
      <w:r w:rsidRPr="001D06CE">
        <w:rPr>
          <w:rFonts w:ascii="Arial" w:hAnsi="Arial" w:cs="Arial"/>
          <w:i/>
        </w:rPr>
        <w:t xml:space="preserve">Lieb and Another NND v I Kuper &amp; Co (Pty) Ltd </w:t>
      </w:r>
      <w:r w:rsidRPr="001D06CE">
        <w:rPr>
          <w:rFonts w:ascii="Arial" w:hAnsi="Arial" w:cs="Arial"/>
        </w:rPr>
        <w:t xml:space="preserve">1982 (3) SA 708 (T). </w:t>
      </w:r>
    </w:p>
  </w:footnote>
  <w:footnote w:id="5">
    <w:p w14:paraId="1B452DEF" w14:textId="77777777" w:rsidR="00484AE2" w:rsidRPr="001D06CE" w:rsidRDefault="00484AE2"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00441E24" w:rsidRPr="001D06CE">
        <w:rPr>
          <w:rFonts w:ascii="Arial" w:hAnsi="Arial" w:cs="Arial"/>
        </w:rPr>
        <w:t xml:space="preserve">See </w:t>
      </w:r>
      <w:r w:rsidRPr="001D06CE">
        <w:rPr>
          <w:rFonts w:ascii="Arial" w:hAnsi="Arial" w:cs="Arial"/>
          <w:i/>
        </w:rPr>
        <w:t xml:space="preserve">Warren Farms CC v Ferreira N.O. and Another </w:t>
      </w:r>
      <w:r w:rsidRPr="001D06CE">
        <w:rPr>
          <w:rFonts w:ascii="Arial" w:hAnsi="Arial" w:cs="Arial"/>
        </w:rPr>
        <w:t xml:space="preserve">(352/2015) [2017] ZAFSHC 63 (10 May 2017). </w:t>
      </w:r>
    </w:p>
  </w:footnote>
  <w:footnote w:id="6">
    <w:p w14:paraId="47FFEADD" w14:textId="77777777" w:rsidR="003B4953" w:rsidRPr="001D06CE" w:rsidRDefault="003B4953"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Pr="001D06CE">
        <w:rPr>
          <w:rFonts w:ascii="Arial" w:hAnsi="Arial" w:cs="Arial"/>
          <w:i/>
        </w:rPr>
        <w:t xml:space="preserve">No 1. Estates CC v Baard </w:t>
      </w:r>
      <w:r w:rsidRPr="001D06CE">
        <w:rPr>
          <w:rFonts w:ascii="Arial" w:hAnsi="Arial" w:cs="Arial"/>
        </w:rPr>
        <w:t xml:space="preserve">(1206/2002) [2002] NAHC 5 (3 September 2002). </w:t>
      </w:r>
    </w:p>
  </w:footnote>
  <w:footnote w:id="7">
    <w:p w14:paraId="3FE1ED3D" w14:textId="77777777" w:rsidR="003B4953" w:rsidRPr="001D06CE" w:rsidRDefault="003B4953"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Pr="001D06CE">
        <w:rPr>
          <w:rFonts w:ascii="Arial" w:hAnsi="Arial" w:cs="Arial"/>
          <w:i/>
        </w:rPr>
        <w:t xml:space="preserve">Schollum &amp; Co v Lloyd </w:t>
      </w:r>
      <w:r w:rsidRPr="001D06CE">
        <w:rPr>
          <w:rFonts w:ascii="Arial" w:hAnsi="Arial" w:cs="Arial"/>
        </w:rPr>
        <w:t xml:space="preserve">1916 TPD 291. </w:t>
      </w:r>
    </w:p>
  </w:footnote>
  <w:footnote w:id="8">
    <w:p w14:paraId="5957058A" w14:textId="77777777" w:rsidR="004C26DC" w:rsidRPr="001D06CE" w:rsidRDefault="004C26DC"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Pr="001D06CE">
        <w:rPr>
          <w:rFonts w:ascii="Arial" w:hAnsi="Arial" w:cs="Arial"/>
          <w:i/>
        </w:rPr>
        <w:t xml:space="preserve">Nelson v Hirschhorn </w:t>
      </w:r>
      <w:r w:rsidRPr="001D06CE">
        <w:rPr>
          <w:rFonts w:ascii="Arial" w:hAnsi="Arial" w:cs="Arial"/>
        </w:rPr>
        <w:t xml:space="preserve">1927 AD 190 at 197. </w:t>
      </w:r>
    </w:p>
  </w:footnote>
  <w:footnote w:id="9">
    <w:p w14:paraId="7A7C6ACD" w14:textId="77777777" w:rsidR="004F494F" w:rsidRPr="001D06CE" w:rsidRDefault="004F494F"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See </w:t>
      </w:r>
      <w:r w:rsidRPr="001D06CE">
        <w:rPr>
          <w:rFonts w:ascii="Arial" w:hAnsi="Arial" w:cs="Arial"/>
          <w:i/>
        </w:rPr>
        <w:t xml:space="preserve">Lombard v Reed </w:t>
      </w:r>
      <w:r w:rsidRPr="001D06CE">
        <w:rPr>
          <w:rFonts w:ascii="Arial" w:hAnsi="Arial" w:cs="Arial"/>
        </w:rPr>
        <w:t>1948 (1) SA 30 (T).</w:t>
      </w:r>
    </w:p>
  </w:footnote>
  <w:footnote w:id="10">
    <w:p w14:paraId="121A3B5A" w14:textId="77777777" w:rsidR="00F66649" w:rsidRPr="001D06CE" w:rsidRDefault="00F66649"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w:t>
      </w:r>
      <w:r w:rsidRPr="001D06CE">
        <w:rPr>
          <w:rFonts w:ascii="Arial" w:hAnsi="Arial" w:cs="Arial"/>
          <w:i/>
        </w:rPr>
        <w:t xml:space="preserve">Aida Real Estate Ltd v Lipschit </w:t>
      </w:r>
      <w:r w:rsidRPr="001D06CE">
        <w:rPr>
          <w:rFonts w:ascii="Arial" w:hAnsi="Arial" w:cs="Arial"/>
        </w:rPr>
        <w:t>1971 (3) SA 871 (W) at 873H-874C.</w:t>
      </w:r>
    </w:p>
  </w:footnote>
  <w:footnote w:id="11">
    <w:p w14:paraId="1363AF5C" w14:textId="77777777" w:rsidR="0036412D" w:rsidRPr="001D06CE" w:rsidRDefault="0036412D"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See </w:t>
      </w:r>
      <w:r w:rsidRPr="001D06CE">
        <w:rPr>
          <w:rFonts w:ascii="Arial" w:hAnsi="Arial" w:cs="Arial"/>
          <w:i/>
        </w:rPr>
        <w:t xml:space="preserve">Key Properties (Pty) Ltd v Lamprecht and Another </w:t>
      </w:r>
      <w:r w:rsidR="00425C0C" w:rsidRPr="001D06CE">
        <w:rPr>
          <w:rFonts w:ascii="Arial" w:hAnsi="Arial" w:cs="Arial"/>
        </w:rPr>
        <w:t xml:space="preserve">1996 NR 197 (HC); </w:t>
      </w:r>
      <w:r w:rsidR="003355EF" w:rsidRPr="001D06CE">
        <w:rPr>
          <w:rFonts w:ascii="Arial" w:hAnsi="Arial" w:cs="Arial"/>
          <w:i/>
        </w:rPr>
        <w:t xml:space="preserve">Wakefield &amp; Sons (Pty) Ltd v Anderson </w:t>
      </w:r>
      <w:r w:rsidR="003355EF" w:rsidRPr="001D06CE">
        <w:rPr>
          <w:rFonts w:ascii="Arial" w:hAnsi="Arial" w:cs="Arial"/>
        </w:rPr>
        <w:t>1965 (4) SA 453 (N).</w:t>
      </w:r>
    </w:p>
  </w:footnote>
  <w:footnote w:id="12">
    <w:p w14:paraId="724B10B8" w14:textId="77777777" w:rsidR="00B05678" w:rsidRPr="001D06CE" w:rsidRDefault="00B05678" w:rsidP="001D06CE">
      <w:pPr>
        <w:pStyle w:val="FootnoteText"/>
        <w:jc w:val="both"/>
        <w:rPr>
          <w:rFonts w:ascii="Arial" w:hAnsi="Arial" w:cs="Arial"/>
        </w:rPr>
      </w:pPr>
      <w:r w:rsidRPr="001D06CE">
        <w:rPr>
          <w:rStyle w:val="FootnoteReference"/>
          <w:rFonts w:ascii="Arial" w:hAnsi="Arial" w:cs="Arial"/>
        </w:rPr>
        <w:footnoteRef/>
      </w:r>
      <w:r w:rsidRPr="001D06CE">
        <w:rPr>
          <w:rFonts w:ascii="Arial" w:hAnsi="Arial" w:cs="Arial"/>
        </w:rPr>
        <w:t xml:space="preserve"> See Nagel </w:t>
      </w:r>
      <w:r w:rsidRPr="001D06CE">
        <w:rPr>
          <w:rFonts w:ascii="Arial" w:hAnsi="Arial" w:cs="Arial"/>
          <w:i/>
        </w:rPr>
        <w:t xml:space="preserve">et al </w:t>
      </w:r>
      <w:r w:rsidRPr="001D06CE">
        <w:rPr>
          <w:rFonts w:ascii="Arial" w:hAnsi="Arial" w:cs="Arial"/>
        </w:rPr>
        <w:t xml:space="preserve">(2015) </w:t>
      </w:r>
      <w:r w:rsidRPr="001D06CE">
        <w:rPr>
          <w:rFonts w:ascii="Arial" w:hAnsi="Arial" w:cs="Arial"/>
          <w:i/>
        </w:rPr>
        <w:t xml:space="preserve">Commercial Law, </w:t>
      </w:r>
      <w:r w:rsidRPr="001D06CE">
        <w:rPr>
          <w:rFonts w:ascii="Arial" w:hAnsi="Arial" w:cs="Arial"/>
        </w:rPr>
        <w:t>5</w:t>
      </w:r>
      <w:r w:rsidRPr="001D06CE">
        <w:rPr>
          <w:rFonts w:ascii="Arial" w:hAnsi="Arial" w:cs="Arial"/>
          <w:vertAlign w:val="superscript"/>
        </w:rPr>
        <w:t>th</w:t>
      </w:r>
      <w:r w:rsidRPr="001D06CE">
        <w:rPr>
          <w:rFonts w:ascii="Arial" w:hAnsi="Arial" w:cs="Arial"/>
        </w:rPr>
        <w:t xml:space="preserve"> Ed at 182.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5B48" w14:textId="77777777" w:rsidR="00E85FFA" w:rsidRDefault="00E85FFA">
    <w:pPr>
      <w:pStyle w:val="Header"/>
      <w:jc w:val="right"/>
    </w:pPr>
    <w:r>
      <w:fldChar w:fldCharType="begin"/>
    </w:r>
    <w:r>
      <w:instrText xml:space="preserve"> PAGE   \* MERGEFORMAT </w:instrText>
    </w:r>
    <w:r>
      <w:fldChar w:fldCharType="separate"/>
    </w:r>
    <w:r w:rsidR="00143C11">
      <w:rPr>
        <w:noProof/>
      </w:rPr>
      <w:t>2</w:t>
    </w:r>
    <w:r>
      <w:rPr>
        <w:noProof/>
      </w:rPr>
      <w:fldChar w:fldCharType="end"/>
    </w:r>
  </w:p>
  <w:p w14:paraId="5F7E9BFE" w14:textId="77777777" w:rsidR="00E85FFA" w:rsidRDefault="00E85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53627C8"/>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0"/>
        </w:tabs>
        <w:ind w:left="1457" w:hanging="720"/>
      </w:pPr>
    </w:lvl>
    <w:lvl w:ilvl="2">
      <w:start w:val="1"/>
      <w:numFmt w:val="decimal"/>
      <w:pStyle w:val="Heading3"/>
      <w:lvlText w:val="%1.%2.%3."/>
      <w:lvlJc w:val="left"/>
      <w:pPr>
        <w:tabs>
          <w:tab w:val="num" w:pos="1571"/>
        </w:tabs>
        <w:ind w:left="851" w:firstLine="0"/>
      </w:pPr>
    </w:lvl>
    <w:lvl w:ilvl="3">
      <w:start w:val="1"/>
      <w:numFmt w:val="decimal"/>
      <w:pStyle w:val="Heading4"/>
      <w:lvlText w:val="%1.%2.%3.%4."/>
      <w:lvlJc w:val="left"/>
      <w:pPr>
        <w:tabs>
          <w:tab w:val="num" w:pos="0"/>
        </w:tabs>
        <w:ind w:left="2897" w:hanging="720"/>
      </w:pPr>
    </w:lvl>
    <w:lvl w:ilvl="4">
      <w:start w:val="1"/>
      <w:numFmt w:val="decimal"/>
      <w:pStyle w:val="Heading5"/>
      <w:lvlText w:val="%1.%2.%3.%4.%5."/>
      <w:lvlJc w:val="left"/>
      <w:pPr>
        <w:tabs>
          <w:tab w:val="num" w:pos="0"/>
        </w:tabs>
        <w:ind w:left="3617" w:hanging="720"/>
      </w:pPr>
    </w:lvl>
    <w:lvl w:ilvl="5">
      <w:start w:val="1"/>
      <w:numFmt w:val="decimal"/>
      <w:pStyle w:val="Heading6"/>
      <w:lvlText w:val="%1.%2.%3.%4.%5.%6."/>
      <w:lvlJc w:val="left"/>
      <w:pPr>
        <w:tabs>
          <w:tab w:val="num" w:pos="0"/>
        </w:tabs>
        <w:ind w:left="4337" w:hanging="720"/>
      </w:pPr>
    </w:lvl>
    <w:lvl w:ilvl="6">
      <w:start w:val="1"/>
      <w:numFmt w:val="decimal"/>
      <w:pStyle w:val="Heading7"/>
      <w:lvlText w:val="%1.%2.%3.%4.%5.%6.%7."/>
      <w:lvlJc w:val="left"/>
      <w:pPr>
        <w:tabs>
          <w:tab w:val="num" w:pos="0"/>
        </w:tabs>
        <w:ind w:left="5057" w:hanging="720"/>
      </w:pPr>
    </w:lvl>
    <w:lvl w:ilvl="7">
      <w:start w:val="1"/>
      <w:numFmt w:val="decimal"/>
      <w:pStyle w:val="Heading8"/>
      <w:lvlText w:val="%1.%2.%3.%4.%5.%6.%7.%8."/>
      <w:lvlJc w:val="left"/>
      <w:pPr>
        <w:tabs>
          <w:tab w:val="num" w:pos="0"/>
        </w:tabs>
        <w:ind w:left="5777" w:hanging="720"/>
      </w:pPr>
    </w:lvl>
    <w:lvl w:ilvl="8">
      <w:start w:val="1"/>
      <w:numFmt w:val="decimal"/>
      <w:pStyle w:val="Heading9"/>
      <w:lvlText w:val="%1.%2.%3.%4.%5.%6.%7.%8.%9."/>
      <w:lvlJc w:val="left"/>
      <w:pPr>
        <w:tabs>
          <w:tab w:val="num" w:pos="0"/>
        </w:tabs>
        <w:ind w:left="6497" w:hanging="720"/>
      </w:pPr>
    </w:lvl>
  </w:abstractNum>
  <w:abstractNum w:abstractNumId="1" w15:restartNumberingAfterBreak="0">
    <w:nsid w:val="02AC34F1"/>
    <w:multiLevelType w:val="hybridMultilevel"/>
    <w:tmpl w:val="57E21394"/>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EF61FD7"/>
    <w:multiLevelType w:val="hybridMultilevel"/>
    <w:tmpl w:val="6CF0B86A"/>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914EB4"/>
    <w:multiLevelType w:val="hybridMultilevel"/>
    <w:tmpl w:val="C69A7772"/>
    <w:lvl w:ilvl="0" w:tplc="F948FEC8">
      <w:start w:val="1"/>
      <w:numFmt w:val="lowerLetter"/>
      <w:lvlText w:val="(%1)"/>
      <w:lvlJc w:val="left"/>
      <w:pPr>
        <w:ind w:left="744" w:hanging="384"/>
      </w:pPr>
      <w:rPr>
        <w:rFonts w:eastAsia="Calibri"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E921FC"/>
    <w:multiLevelType w:val="hybridMultilevel"/>
    <w:tmpl w:val="E6388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2509E"/>
    <w:multiLevelType w:val="multilevel"/>
    <w:tmpl w:val="F542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6E6CAC"/>
    <w:multiLevelType w:val="hybridMultilevel"/>
    <w:tmpl w:val="C008631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28D3FD9"/>
    <w:multiLevelType w:val="hybridMultilevel"/>
    <w:tmpl w:val="000AEAD6"/>
    <w:lvl w:ilvl="0" w:tplc="4BB4B610">
      <w:start w:val="4"/>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5014EEF"/>
    <w:multiLevelType w:val="hybridMultilevel"/>
    <w:tmpl w:val="B7D853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6886461"/>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60458"/>
    <w:multiLevelType w:val="hybridMultilevel"/>
    <w:tmpl w:val="F40E509C"/>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EAD5EDA"/>
    <w:multiLevelType w:val="hybridMultilevel"/>
    <w:tmpl w:val="DCEE204E"/>
    <w:lvl w:ilvl="0" w:tplc="81DEC13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3951073D"/>
    <w:multiLevelType w:val="hybridMultilevel"/>
    <w:tmpl w:val="F38E25B2"/>
    <w:lvl w:ilvl="0" w:tplc="D95C4240">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A075804"/>
    <w:multiLevelType w:val="hybridMultilevel"/>
    <w:tmpl w:val="F9FE1EA6"/>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B35114B"/>
    <w:multiLevelType w:val="hybridMultilevel"/>
    <w:tmpl w:val="B4A0F2C4"/>
    <w:lvl w:ilvl="0" w:tplc="C2F8320E">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0CF0CED"/>
    <w:multiLevelType w:val="hybridMultilevel"/>
    <w:tmpl w:val="4726D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FD5ED6"/>
    <w:multiLevelType w:val="hybridMultilevel"/>
    <w:tmpl w:val="11426A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F068F"/>
    <w:multiLevelType w:val="hybridMultilevel"/>
    <w:tmpl w:val="72A238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D5925A7"/>
    <w:multiLevelType w:val="multilevel"/>
    <w:tmpl w:val="878EF2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7C1E47"/>
    <w:multiLevelType w:val="hybridMultilevel"/>
    <w:tmpl w:val="095C6316"/>
    <w:lvl w:ilvl="0" w:tplc="0FF8F1A0">
      <w:start w:val="1"/>
      <w:numFmt w:val="lowerLetter"/>
      <w:lvlText w:val="(%1)"/>
      <w:lvlJc w:val="left"/>
      <w:pPr>
        <w:ind w:left="720" w:hanging="36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015027"/>
    <w:multiLevelType w:val="hybridMultilevel"/>
    <w:tmpl w:val="E7D46748"/>
    <w:lvl w:ilvl="0" w:tplc="29C2734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B7E47D4"/>
    <w:multiLevelType w:val="hybridMultilevel"/>
    <w:tmpl w:val="DF3A3A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FD7527"/>
    <w:multiLevelType w:val="hybridMultilevel"/>
    <w:tmpl w:val="31E0B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F60881"/>
    <w:multiLevelType w:val="hybridMultilevel"/>
    <w:tmpl w:val="91980FE6"/>
    <w:lvl w:ilvl="0" w:tplc="F482B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1E60457"/>
    <w:multiLevelType w:val="hybridMultilevel"/>
    <w:tmpl w:val="2476500E"/>
    <w:lvl w:ilvl="0" w:tplc="B10EF38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633F332D"/>
    <w:multiLevelType w:val="hybridMultilevel"/>
    <w:tmpl w:val="861C4FAE"/>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5BD52F8"/>
    <w:multiLevelType w:val="multilevel"/>
    <w:tmpl w:val="804A13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E602B7"/>
    <w:multiLevelType w:val="hybridMultilevel"/>
    <w:tmpl w:val="23B66D34"/>
    <w:lvl w:ilvl="0" w:tplc="DBB66EBA">
      <w:start w:val="1"/>
      <w:numFmt w:val="decimal"/>
      <w:lvlText w:val="%1."/>
      <w:lvlJc w:val="left"/>
      <w:pPr>
        <w:ind w:left="1080" w:hanging="360"/>
      </w:pPr>
      <w:rPr>
        <w:rFonts w:ascii="Arial" w:eastAsiaTheme="minorHAnsi" w:hAnsi="Arial" w:cs="Arial"/>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660643BD"/>
    <w:multiLevelType w:val="hybridMultilevel"/>
    <w:tmpl w:val="405ECA02"/>
    <w:lvl w:ilvl="0" w:tplc="8CD43D8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B13B71"/>
    <w:multiLevelType w:val="hybridMultilevel"/>
    <w:tmpl w:val="3EFCC00E"/>
    <w:lvl w:ilvl="0" w:tplc="308A6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8C10BB6"/>
    <w:multiLevelType w:val="hybridMultilevel"/>
    <w:tmpl w:val="34B0A3E0"/>
    <w:lvl w:ilvl="0" w:tplc="8CD43D86">
      <w:start w:val="1"/>
      <w:numFmt w:val="lowerLetter"/>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371451"/>
    <w:multiLevelType w:val="multilevel"/>
    <w:tmpl w:val="3EC448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CA1780"/>
    <w:multiLevelType w:val="multilevel"/>
    <w:tmpl w:val="79E24E0E"/>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15:restartNumberingAfterBreak="0">
    <w:nsid w:val="76C066F7"/>
    <w:multiLevelType w:val="hybridMultilevel"/>
    <w:tmpl w:val="02D27E0E"/>
    <w:lvl w:ilvl="0" w:tplc="5E403A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2317E"/>
    <w:multiLevelType w:val="hybridMultilevel"/>
    <w:tmpl w:val="C820FA7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B276BD8"/>
    <w:multiLevelType w:val="hybridMultilevel"/>
    <w:tmpl w:val="1E60C348"/>
    <w:lvl w:ilvl="0" w:tplc="FDA68E9E">
      <w:start w:val="1"/>
      <w:numFmt w:val="decimal"/>
      <w:lvlText w:val="%1."/>
      <w:lvlJc w:val="left"/>
      <w:pPr>
        <w:ind w:left="720" w:hanging="360"/>
      </w:pPr>
      <w:rPr>
        <w:rFonts w:eastAsia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C181A"/>
    <w:multiLevelType w:val="hybridMultilevel"/>
    <w:tmpl w:val="674C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C3CFD"/>
    <w:multiLevelType w:val="hybridMultilevel"/>
    <w:tmpl w:val="0CE8A5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CE237E5"/>
    <w:multiLevelType w:val="hybridMultilevel"/>
    <w:tmpl w:val="7CA4FC42"/>
    <w:lvl w:ilvl="0" w:tplc="E34A3CB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7EE149E8"/>
    <w:multiLevelType w:val="hybridMultilevel"/>
    <w:tmpl w:val="AA502BA6"/>
    <w:lvl w:ilvl="0" w:tplc="DD9888DC">
      <w:start w:val="1"/>
      <w:numFmt w:val="decimal"/>
      <w:lvlText w:val="%1."/>
      <w:lvlJc w:val="left"/>
      <w:pPr>
        <w:ind w:left="720" w:hanging="360"/>
      </w:pPr>
      <w:rPr>
        <w:rFonts w:ascii="Arial" w:eastAsia="Times New Roman" w:hAnsi="Arial" w:cs="Arial"/>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FCB720E"/>
    <w:multiLevelType w:val="hybridMultilevel"/>
    <w:tmpl w:val="77DC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6"/>
  </w:num>
  <w:num w:numId="3">
    <w:abstractNumId w:val="9"/>
  </w:num>
  <w:num w:numId="4">
    <w:abstractNumId w:val="40"/>
  </w:num>
  <w:num w:numId="5">
    <w:abstractNumId w:val="4"/>
  </w:num>
  <w:num w:numId="6">
    <w:abstractNumId w:val="22"/>
  </w:num>
  <w:num w:numId="7">
    <w:abstractNumId w:val="26"/>
  </w:num>
  <w:num w:numId="8">
    <w:abstractNumId w:val="32"/>
  </w:num>
  <w:num w:numId="9">
    <w:abstractNumId w:val="35"/>
  </w:num>
  <w:num w:numId="10">
    <w:abstractNumId w:val="33"/>
  </w:num>
  <w:num w:numId="11">
    <w:abstractNumId w:val="5"/>
  </w:num>
  <w:num w:numId="12">
    <w:abstractNumId w:val="7"/>
  </w:num>
  <w:num w:numId="13">
    <w:abstractNumId w:val="37"/>
  </w:num>
  <w:num w:numId="14">
    <w:abstractNumId w:val="6"/>
  </w:num>
  <w:num w:numId="15">
    <w:abstractNumId w:val="31"/>
  </w:num>
  <w:num w:numId="16">
    <w:abstractNumId w:val="18"/>
  </w:num>
  <w:num w:numId="17">
    <w:abstractNumId w:val="34"/>
  </w:num>
  <w:num w:numId="18">
    <w:abstractNumId w:val="29"/>
  </w:num>
  <w:num w:numId="19">
    <w:abstractNumId w:val="0"/>
  </w:num>
  <w:num w:numId="20">
    <w:abstractNumId w:val="19"/>
  </w:num>
  <w:num w:numId="21">
    <w:abstractNumId w:val="20"/>
  </w:num>
  <w:num w:numId="22">
    <w:abstractNumId w:val="38"/>
  </w:num>
  <w:num w:numId="23">
    <w:abstractNumId w:val="23"/>
  </w:num>
  <w:num w:numId="24">
    <w:abstractNumId w:val="1"/>
  </w:num>
  <w:num w:numId="25">
    <w:abstractNumId w:val="8"/>
  </w:num>
  <w:num w:numId="26">
    <w:abstractNumId w:val="3"/>
  </w:num>
  <w:num w:numId="27">
    <w:abstractNumId w:val="24"/>
  </w:num>
  <w:num w:numId="28">
    <w:abstractNumId w:val="11"/>
  </w:num>
  <w:num w:numId="29">
    <w:abstractNumId w:val="16"/>
  </w:num>
  <w:num w:numId="30">
    <w:abstractNumId w:val="21"/>
  </w:num>
  <w:num w:numId="31">
    <w:abstractNumId w:val="17"/>
  </w:num>
  <w:num w:numId="32">
    <w:abstractNumId w:val="14"/>
  </w:num>
  <w:num w:numId="33">
    <w:abstractNumId w:val="12"/>
  </w:num>
  <w:num w:numId="34">
    <w:abstractNumId w:val="2"/>
  </w:num>
  <w:num w:numId="35">
    <w:abstractNumId w:val="30"/>
  </w:num>
  <w:num w:numId="36">
    <w:abstractNumId w:val="13"/>
  </w:num>
  <w:num w:numId="37">
    <w:abstractNumId w:val="28"/>
  </w:num>
  <w:num w:numId="38">
    <w:abstractNumId w:val="10"/>
  </w:num>
  <w:num w:numId="39">
    <w:abstractNumId w:val="25"/>
  </w:num>
  <w:num w:numId="40">
    <w:abstractNumId w:val="3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FD"/>
    <w:rsid w:val="000015AB"/>
    <w:rsid w:val="00002036"/>
    <w:rsid w:val="000027F1"/>
    <w:rsid w:val="00004273"/>
    <w:rsid w:val="000061D1"/>
    <w:rsid w:val="0001070C"/>
    <w:rsid w:val="00010C96"/>
    <w:rsid w:val="00011DED"/>
    <w:rsid w:val="00011F9E"/>
    <w:rsid w:val="00012D29"/>
    <w:rsid w:val="00013F51"/>
    <w:rsid w:val="00014336"/>
    <w:rsid w:val="00014410"/>
    <w:rsid w:val="00016CBE"/>
    <w:rsid w:val="00016D33"/>
    <w:rsid w:val="00017743"/>
    <w:rsid w:val="00020417"/>
    <w:rsid w:val="0002072A"/>
    <w:rsid w:val="00021968"/>
    <w:rsid w:val="00022DB2"/>
    <w:rsid w:val="00023567"/>
    <w:rsid w:val="00024B10"/>
    <w:rsid w:val="000252C9"/>
    <w:rsid w:val="000257BA"/>
    <w:rsid w:val="00026181"/>
    <w:rsid w:val="00027A32"/>
    <w:rsid w:val="00027E9A"/>
    <w:rsid w:val="00030023"/>
    <w:rsid w:val="000306DF"/>
    <w:rsid w:val="000309FC"/>
    <w:rsid w:val="00032AF3"/>
    <w:rsid w:val="00033B9E"/>
    <w:rsid w:val="00033D22"/>
    <w:rsid w:val="00033FEA"/>
    <w:rsid w:val="000341A8"/>
    <w:rsid w:val="0003512C"/>
    <w:rsid w:val="0003597E"/>
    <w:rsid w:val="00035C4F"/>
    <w:rsid w:val="00036412"/>
    <w:rsid w:val="00041070"/>
    <w:rsid w:val="00043034"/>
    <w:rsid w:val="00043BA8"/>
    <w:rsid w:val="00043BE0"/>
    <w:rsid w:val="00043DC4"/>
    <w:rsid w:val="00045AD3"/>
    <w:rsid w:val="00045BCB"/>
    <w:rsid w:val="0004678E"/>
    <w:rsid w:val="00046E89"/>
    <w:rsid w:val="00047029"/>
    <w:rsid w:val="0004738D"/>
    <w:rsid w:val="000510CF"/>
    <w:rsid w:val="000546CC"/>
    <w:rsid w:val="00055868"/>
    <w:rsid w:val="00055937"/>
    <w:rsid w:val="00056897"/>
    <w:rsid w:val="000571DA"/>
    <w:rsid w:val="000572FE"/>
    <w:rsid w:val="00057DDA"/>
    <w:rsid w:val="00057E87"/>
    <w:rsid w:val="00060488"/>
    <w:rsid w:val="0006178C"/>
    <w:rsid w:val="00062345"/>
    <w:rsid w:val="00062922"/>
    <w:rsid w:val="00063058"/>
    <w:rsid w:val="000647AF"/>
    <w:rsid w:val="00064B39"/>
    <w:rsid w:val="000658B2"/>
    <w:rsid w:val="00065E5D"/>
    <w:rsid w:val="00067927"/>
    <w:rsid w:val="000703CB"/>
    <w:rsid w:val="00070519"/>
    <w:rsid w:val="0007110A"/>
    <w:rsid w:val="0007293A"/>
    <w:rsid w:val="00072A12"/>
    <w:rsid w:val="00074F62"/>
    <w:rsid w:val="00076E1E"/>
    <w:rsid w:val="000773D3"/>
    <w:rsid w:val="00080032"/>
    <w:rsid w:val="000808B1"/>
    <w:rsid w:val="00080B16"/>
    <w:rsid w:val="00084136"/>
    <w:rsid w:val="000846A5"/>
    <w:rsid w:val="00084DDE"/>
    <w:rsid w:val="0008580B"/>
    <w:rsid w:val="000861CD"/>
    <w:rsid w:val="000862D3"/>
    <w:rsid w:val="000873ED"/>
    <w:rsid w:val="00090BAA"/>
    <w:rsid w:val="000918D7"/>
    <w:rsid w:val="00093874"/>
    <w:rsid w:val="00093924"/>
    <w:rsid w:val="00095527"/>
    <w:rsid w:val="00095D77"/>
    <w:rsid w:val="00096BEA"/>
    <w:rsid w:val="00096FC9"/>
    <w:rsid w:val="000A0DD8"/>
    <w:rsid w:val="000A128D"/>
    <w:rsid w:val="000A1B6F"/>
    <w:rsid w:val="000A1E3F"/>
    <w:rsid w:val="000A278E"/>
    <w:rsid w:val="000A2F9F"/>
    <w:rsid w:val="000A335D"/>
    <w:rsid w:val="000A3815"/>
    <w:rsid w:val="000A3BD1"/>
    <w:rsid w:val="000A3F24"/>
    <w:rsid w:val="000A47C4"/>
    <w:rsid w:val="000A59EF"/>
    <w:rsid w:val="000A67F9"/>
    <w:rsid w:val="000B1070"/>
    <w:rsid w:val="000B143F"/>
    <w:rsid w:val="000B20FA"/>
    <w:rsid w:val="000B23C4"/>
    <w:rsid w:val="000B2AA2"/>
    <w:rsid w:val="000B36D5"/>
    <w:rsid w:val="000B4253"/>
    <w:rsid w:val="000B4497"/>
    <w:rsid w:val="000B47EB"/>
    <w:rsid w:val="000B4EB9"/>
    <w:rsid w:val="000B5EBF"/>
    <w:rsid w:val="000B7B15"/>
    <w:rsid w:val="000C1C3C"/>
    <w:rsid w:val="000C212B"/>
    <w:rsid w:val="000C33B7"/>
    <w:rsid w:val="000C3A21"/>
    <w:rsid w:val="000C3E81"/>
    <w:rsid w:val="000C4D39"/>
    <w:rsid w:val="000C6516"/>
    <w:rsid w:val="000C7080"/>
    <w:rsid w:val="000C77BE"/>
    <w:rsid w:val="000C7AD4"/>
    <w:rsid w:val="000D010C"/>
    <w:rsid w:val="000D04E3"/>
    <w:rsid w:val="000D0600"/>
    <w:rsid w:val="000D33EA"/>
    <w:rsid w:val="000D4450"/>
    <w:rsid w:val="000E12D6"/>
    <w:rsid w:val="000E12DA"/>
    <w:rsid w:val="000E155E"/>
    <w:rsid w:val="000E269B"/>
    <w:rsid w:val="000E3B47"/>
    <w:rsid w:val="000E3B6C"/>
    <w:rsid w:val="000E4422"/>
    <w:rsid w:val="000E4934"/>
    <w:rsid w:val="000E524F"/>
    <w:rsid w:val="000E5B6D"/>
    <w:rsid w:val="000E5D36"/>
    <w:rsid w:val="000E68A1"/>
    <w:rsid w:val="000E6A49"/>
    <w:rsid w:val="000E6B19"/>
    <w:rsid w:val="000E75DA"/>
    <w:rsid w:val="000E7CB9"/>
    <w:rsid w:val="000F04D0"/>
    <w:rsid w:val="000F053D"/>
    <w:rsid w:val="000F0C98"/>
    <w:rsid w:val="000F0EB2"/>
    <w:rsid w:val="000F1463"/>
    <w:rsid w:val="000F14EE"/>
    <w:rsid w:val="000F212B"/>
    <w:rsid w:val="000F2FEA"/>
    <w:rsid w:val="000F434C"/>
    <w:rsid w:val="000F56AB"/>
    <w:rsid w:val="000F5967"/>
    <w:rsid w:val="000F5B24"/>
    <w:rsid w:val="000F64D3"/>
    <w:rsid w:val="000F75F2"/>
    <w:rsid w:val="000F778C"/>
    <w:rsid w:val="00100027"/>
    <w:rsid w:val="00100890"/>
    <w:rsid w:val="001010C5"/>
    <w:rsid w:val="00101180"/>
    <w:rsid w:val="00101644"/>
    <w:rsid w:val="00102033"/>
    <w:rsid w:val="001035A8"/>
    <w:rsid w:val="00103BD9"/>
    <w:rsid w:val="001053B8"/>
    <w:rsid w:val="001058B6"/>
    <w:rsid w:val="0010659F"/>
    <w:rsid w:val="00106A71"/>
    <w:rsid w:val="0011133E"/>
    <w:rsid w:val="00112620"/>
    <w:rsid w:val="00112BDD"/>
    <w:rsid w:val="00112C84"/>
    <w:rsid w:val="001156F6"/>
    <w:rsid w:val="00117BCC"/>
    <w:rsid w:val="0012202D"/>
    <w:rsid w:val="001227C1"/>
    <w:rsid w:val="00122939"/>
    <w:rsid w:val="00122A8C"/>
    <w:rsid w:val="00125380"/>
    <w:rsid w:val="001254AF"/>
    <w:rsid w:val="00125E3B"/>
    <w:rsid w:val="001266BC"/>
    <w:rsid w:val="0012771F"/>
    <w:rsid w:val="00127BAB"/>
    <w:rsid w:val="00131933"/>
    <w:rsid w:val="00134ED1"/>
    <w:rsid w:val="00140C49"/>
    <w:rsid w:val="0014163F"/>
    <w:rsid w:val="00141E1D"/>
    <w:rsid w:val="001422D3"/>
    <w:rsid w:val="00142413"/>
    <w:rsid w:val="00142AF8"/>
    <w:rsid w:val="00142DB9"/>
    <w:rsid w:val="00143756"/>
    <w:rsid w:val="001439C9"/>
    <w:rsid w:val="00143C11"/>
    <w:rsid w:val="001458EC"/>
    <w:rsid w:val="0014668C"/>
    <w:rsid w:val="0014678D"/>
    <w:rsid w:val="001477E9"/>
    <w:rsid w:val="00147B74"/>
    <w:rsid w:val="00147D2C"/>
    <w:rsid w:val="00147FED"/>
    <w:rsid w:val="00151975"/>
    <w:rsid w:val="00154B90"/>
    <w:rsid w:val="00154E08"/>
    <w:rsid w:val="00160F2E"/>
    <w:rsid w:val="00161435"/>
    <w:rsid w:val="0016153B"/>
    <w:rsid w:val="00162158"/>
    <w:rsid w:val="00162A0F"/>
    <w:rsid w:val="001657C3"/>
    <w:rsid w:val="001665E0"/>
    <w:rsid w:val="001669B8"/>
    <w:rsid w:val="00167AD4"/>
    <w:rsid w:val="00170996"/>
    <w:rsid w:val="00170D98"/>
    <w:rsid w:val="00170F12"/>
    <w:rsid w:val="00171D00"/>
    <w:rsid w:val="001727D3"/>
    <w:rsid w:val="0017336B"/>
    <w:rsid w:val="00175C93"/>
    <w:rsid w:val="001773D6"/>
    <w:rsid w:val="00177536"/>
    <w:rsid w:val="0017778B"/>
    <w:rsid w:val="00180498"/>
    <w:rsid w:val="00180757"/>
    <w:rsid w:val="00180910"/>
    <w:rsid w:val="00180EBF"/>
    <w:rsid w:val="00182BB5"/>
    <w:rsid w:val="00182EC9"/>
    <w:rsid w:val="00185B2B"/>
    <w:rsid w:val="00186F13"/>
    <w:rsid w:val="00190038"/>
    <w:rsid w:val="00190204"/>
    <w:rsid w:val="00191917"/>
    <w:rsid w:val="0019191F"/>
    <w:rsid w:val="00192E7D"/>
    <w:rsid w:val="001932C9"/>
    <w:rsid w:val="00194970"/>
    <w:rsid w:val="00194A04"/>
    <w:rsid w:val="00196A63"/>
    <w:rsid w:val="00197246"/>
    <w:rsid w:val="00197566"/>
    <w:rsid w:val="001A0666"/>
    <w:rsid w:val="001A1866"/>
    <w:rsid w:val="001A2467"/>
    <w:rsid w:val="001A3968"/>
    <w:rsid w:val="001A44D6"/>
    <w:rsid w:val="001A4C88"/>
    <w:rsid w:val="001A4C8B"/>
    <w:rsid w:val="001A6916"/>
    <w:rsid w:val="001A7FBC"/>
    <w:rsid w:val="001B0809"/>
    <w:rsid w:val="001B2548"/>
    <w:rsid w:val="001B37D5"/>
    <w:rsid w:val="001B40A4"/>
    <w:rsid w:val="001B47C4"/>
    <w:rsid w:val="001B5BE9"/>
    <w:rsid w:val="001B7C6F"/>
    <w:rsid w:val="001C08A7"/>
    <w:rsid w:val="001C097F"/>
    <w:rsid w:val="001C1467"/>
    <w:rsid w:val="001C215E"/>
    <w:rsid w:val="001C21FD"/>
    <w:rsid w:val="001C48D1"/>
    <w:rsid w:val="001C5350"/>
    <w:rsid w:val="001C5708"/>
    <w:rsid w:val="001D06CE"/>
    <w:rsid w:val="001D0BB8"/>
    <w:rsid w:val="001D0DA8"/>
    <w:rsid w:val="001D1AA6"/>
    <w:rsid w:val="001D39D0"/>
    <w:rsid w:val="001D4011"/>
    <w:rsid w:val="001D4205"/>
    <w:rsid w:val="001D46E9"/>
    <w:rsid w:val="001D4916"/>
    <w:rsid w:val="001D52E0"/>
    <w:rsid w:val="001D5E48"/>
    <w:rsid w:val="001D6FD0"/>
    <w:rsid w:val="001D7126"/>
    <w:rsid w:val="001E07E4"/>
    <w:rsid w:val="001E155D"/>
    <w:rsid w:val="001E2F2F"/>
    <w:rsid w:val="001E2F72"/>
    <w:rsid w:val="001E349F"/>
    <w:rsid w:val="001E5550"/>
    <w:rsid w:val="001E55DF"/>
    <w:rsid w:val="001E7C4F"/>
    <w:rsid w:val="001F3DDE"/>
    <w:rsid w:val="001F670E"/>
    <w:rsid w:val="001F6EB2"/>
    <w:rsid w:val="001F7AE5"/>
    <w:rsid w:val="002003CA"/>
    <w:rsid w:val="00200614"/>
    <w:rsid w:val="00201C8C"/>
    <w:rsid w:val="00203536"/>
    <w:rsid w:val="00204794"/>
    <w:rsid w:val="00204B9D"/>
    <w:rsid w:val="0020501F"/>
    <w:rsid w:val="0020552C"/>
    <w:rsid w:val="00206B7B"/>
    <w:rsid w:val="002101E0"/>
    <w:rsid w:val="002118D3"/>
    <w:rsid w:val="00211AE7"/>
    <w:rsid w:val="00211D18"/>
    <w:rsid w:val="0021202F"/>
    <w:rsid w:val="00212D04"/>
    <w:rsid w:val="00213B1D"/>
    <w:rsid w:val="0021537D"/>
    <w:rsid w:val="002157D3"/>
    <w:rsid w:val="002169E6"/>
    <w:rsid w:val="00217081"/>
    <w:rsid w:val="002217B5"/>
    <w:rsid w:val="002219B0"/>
    <w:rsid w:val="00221D32"/>
    <w:rsid w:val="00224B02"/>
    <w:rsid w:val="002264B5"/>
    <w:rsid w:val="00226DB5"/>
    <w:rsid w:val="00227312"/>
    <w:rsid w:val="0023040C"/>
    <w:rsid w:val="00230A4F"/>
    <w:rsid w:val="00230B74"/>
    <w:rsid w:val="00230C83"/>
    <w:rsid w:val="002317D2"/>
    <w:rsid w:val="0023366A"/>
    <w:rsid w:val="00233823"/>
    <w:rsid w:val="00233FEC"/>
    <w:rsid w:val="002342AF"/>
    <w:rsid w:val="00235495"/>
    <w:rsid w:val="00236229"/>
    <w:rsid w:val="002368B8"/>
    <w:rsid w:val="00237E93"/>
    <w:rsid w:val="002426C8"/>
    <w:rsid w:val="00245A99"/>
    <w:rsid w:val="00250C20"/>
    <w:rsid w:val="002539B6"/>
    <w:rsid w:val="00255022"/>
    <w:rsid w:val="002558EE"/>
    <w:rsid w:val="00255B0E"/>
    <w:rsid w:val="00255B9A"/>
    <w:rsid w:val="00255D4E"/>
    <w:rsid w:val="00256458"/>
    <w:rsid w:val="00256DCE"/>
    <w:rsid w:val="00257861"/>
    <w:rsid w:val="00261268"/>
    <w:rsid w:val="002612A3"/>
    <w:rsid w:val="002615D0"/>
    <w:rsid w:val="00261A6F"/>
    <w:rsid w:val="00262D78"/>
    <w:rsid w:val="00263528"/>
    <w:rsid w:val="0026379A"/>
    <w:rsid w:val="00264058"/>
    <w:rsid w:val="00264191"/>
    <w:rsid w:val="00264314"/>
    <w:rsid w:val="00265CC7"/>
    <w:rsid w:val="00265CCD"/>
    <w:rsid w:val="0026609E"/>
    <w:rsid w:val="002660FE"/>
    <w:rsid w:val="002665F7"/>
    <w:rsid w:val="002715BA"/>
    <w:rsid w:val="00271A58"/>
    <w:rsid w:val="00271CEF"/>
    <w:rsid w:val="002736FD"/>
    <w:rsid w:val="0027399A"/>
    <w:rsid w:val="00274033"/>
    <w:rsid w:val="002741BF"/>
    <w:rsid w:val="002768CF"/>
    <w:rsid w:val="00277736"/>
    <w:rsid w:val="00277834"/>
    <w:rsid w:val="0028337E"/>
    <w:rsid w:val="002833E7"/>
    <w:rsid w:val="002835E8"/>
    <w:rsid w:val="002838B4"/>
    <w:rsid w:val="00284A11"/>
    <w:rsid w:val="002854B2"/>
    <w:rsid w:val="00286981"/>
    <w:rsid w:val="00287D8B"/>
    <w:rsid w:val="00290CB9"/>
    <w:rsid w:val="00290DDC"/>
    <w:rsid w:val="0029239D"/>
    <w:rsid w:val="00293A67"/>
    <w:rsid w:val="00293AD4"/>
    <w:rsid w:val="00297A64"/>
    <w:rsid w:val="002A1689"/>
    <w:rsid w:val="002A1C59"/>
    <w:rsid w:val="002A2189"/>
    <w:rsid w:val="002A343C"/>
    <w:rsid w:val="002A4811"/>
    <w:rsid w:val="002A5384"/>
    <w:rsid w:val="002A5CD2"/>
    <w:rsid w:val="002A62AD"/>
    <w:rsid w:val="002A630C"/>
    <w:rsid w:val="002A77B8"/>
    <w:rsid w:val="002A7A47"/>
    <w:rsid w:val="002A7A66"/>
    <w:rsid w:val="002B1910"/>
    <w:rsid w:val="002B247E"/>
    <w:rsid w:val="002B3CD2"/>
    <w:rsid w:val="002B4C98"/>
    <w:rsid w:val="002B4E2D"/>
    <w:rsid w:val="002B5C7D"/>
    <w:rsid w:val="002C08B5"/>
    <w:rsid w:val="002C16B0"/>
    <w:rsid w:val="002C1B8E"/>
    <w:rsid w:val="002C2CF3"/>
    <w:rsid w:val="002C337B"/>
    <w:rsid w:val="002C394E"/>
    <w:rsid w:val="002C3B05"/>
    <w:rsid w:val="002C42D3"/>
    <w:rsid w:val="002C477F"/>
    <w:rsid w:val="002C4C5B"/>
    <w:rsid w:val="002C5777"/>
    <w:rsid w:val="002C6256"/>
    <w:rsid w:val="002C6369"/>
    <w:rsid w:val="002C722E"/>
    <w:rsid w:val="002C78AA"/>
    <w:rsid w:val="002C7E9C"/>
    <w:rsid w:val="002D0B17"/>
    <w:rsid w:val="002D16E8"/>
    <w:rsid w:val="002D1E03"/>
    <w:rsid w:val="002D3C3B"/>
    <w:rsid w:val="002D4F51"/>
    <w:rsid w:val="002D7923"/>
    <w:rsid w:val="002E1672"/>
    <w:rsid w:val="002E16F9"/>
    <w:rsid w:val="002E19D7"/>
    <w:rsid w:val="002E20A3"/>
    <w:rsid w:val="002E39E9"/>
    <w:rsid w:val="002E3D77"/>
    <w:rsid w:val="002E3F7C"/>
    <w:rsid w:val="002E43C8"/>
    <w:rsid w:val="002E6F39"/>
    <w:rsid w:val="002F089A"/>
    <w:rsid w:val="002F1919"/>
    <w:rsid w:val="002F29B1"/>
    <w:rsid w:val="002F2A88"/>
    <w:rsid w:val="002F319C"/>
    <w:rsid w:val="002F49EF"/>
    <w:rsid w:val="002F5373"/>
    <w:rsid w:val="002F65E0"/>
    <w:rsid w:val="002F6CA8"/>
    <w:rsid w:val="002F6CB9"/>
    <w:rsid w:val="002F6E16"/>
    <w:rsid w:val="0030194D"/>
    <w:rsid w:val="003021B2"/>
    <w:rsid w:val="00302E20"/>
    <w:rsid w:val="00302F8C"/>
    <w:rsid w:val="00304EA2"/>
    <w:rsid w:val="00305A5B"/>
    <w:rsid w:val="00306031"/>
    <w:rsid w:val="00306212"/>
    <w:rsid w:val="003078A3"/>
    <w:rsid w:val="00310BB7"/>
    <w:rsid w:val="00310CBA"/>
    <w:rsid w:val="00311154"/>
    <w:rsid w:val="0031236E"/>
    <w:rsid w:val="00313A16"/>
    <w:rsid w:val="00316370"/>
    <w:rsid w:val="00316421"/>
    <w:rsid w:val="003173E1"/>
    <w:rsid w:val="0031760D"/>
    <w:rsid w:val="00317718"/>
    <w:rsid w:val="00317D8D"/>
    <w:rsid w:val="00320470"/>
    <w:rsid w:val="0032056E"/>
    <w:rsid w:val="00320B37"/>
    <w:rsid w:val="00320E2E"/>
    <w:rsid w:val="003216D9"/>
    <w:rsid w:val="00322DD6"/>
    <w:rsid w:val="00322E3F"/>
    <w:rsid w:val="003232C9"/>
    <w:rsid w:val="003239A9"/>
    <w:rsid w:val="00323CDB"/>
    <w:rsid w:val="00323F43"/>
    <w:rsid w:val="003249D3"/>
    <w:rsid w:val="00330983"/>
    <w:rsid w:val="003321F8"/>
    <w:rsid w:val="00332F5D"/>
    <w:rsid w:val="003340DB"/>
    <w:rsid w:val="00334122"/>
    <w:rsid w:val="00334D49"/>
    <w:rsid w:val="003355EF"/>
    <w:rsid w:val="0033647B"/>
    <w:rsid w:val="003368D1"/>
    <w:rsid w:val="00336B0C"/>
    <w:rsid w:val="00337158"/>
    <w:rsid w:val="003372FD"/>
    <w:rsid w:val="00337974"/>
    <w:rsid w:val="00337FCF"/>
    <w:rsid w:val="00340B98"/>
    <w:rsid w:val="00340CCE"/>
    <w:rsid w:val="00341FCF"/>
    <w:rsid w:val="00342CF8"/>
    <w:rsid w:val="003449EF"/>
    <w:rsid w:val="00345B1E"/>
    <w:rsid w:val="00346DD0"/>
    <w:rsid w:val="003503D6"/>
    <w:rsid w:val="00350AA0"/>
    <w:rsid w:val="003513DE"/>
    <w:rsid w:val="0035259C"/>
    <w:rsid w:val="0035352E"/>
    <w:rsid w:val="00353AD2"/>
    <w:rsid w:val="00353D14"/>
    <w:rsid w:val="00353EC6"/>
    <w:rsid w:val="003553E4"/>
    <w:rsid w:val="0035596D"/>
    <w:rsid w:val="00355A46"/>
    <w:rsid w:val="00355AD4"/>
    <w:rsid w:val="00355E5C"/>
    <w:rsid w:val="003560AA"/>
    <w:rsid w:val="00360682"/>
    <w:rsid w:val="00360FF0"/>
    <w:rsid w:val="0036179C"/>
    <w:rsid w:val="00362A72"/>
    <w:rsid w:val="00363204"/>
    <w:rsid w:val="00363650"/>
    <w:rsid w:val="0036412D"/>
    <w:rsid w:val="00366968"/>
    <w:rsid w:val="00367018"/>
    <w:rsid w:val="003679AA"/>
    <w:rsid w:val="00370CE4"/>
    <w:rsid w:val="003711EE"/>
    <w:rsid w:val="00371FE9"/>
    <w:rsid w:val="003726AF"/>
    <w:rsid w:val="003726E5"/>
    <w:rsid w:val="00372F98"/>
    <w:rsid w:val="00373A13"/>
    <w:rsid w:val="00373BA8"/>
    <w:rsid w:val="00374A90"/>
    <w:rsid w:val="00382053"/>
    <w:rsid w:val="0038251C"/>
    <w:rsid w:val="00383AD4"/>
    <w:rsid w:val="00383BC7"/>
    <w:rsid w:val="00385E5A"/>
    <w:rsid w:val="00385EA6"/>
    <w:rsid w:val="003862EB"/>
    <w:rsid w:val="003904F7"/>
    <w:rsid w:val="003917C2"/>
    <w:rsid w:val="0039246F"/>
    <w:rsid w:val="0039268C"/>
    <w:rsid w:val="00392772"/>
    <w:rsid w:val="003929FE"/>
    <w:rsid w:val="00392C9A"/>
    <w:rsid w:val="00392DB5"/>
    <w:rsid w:val="0039346B"/>
    <w:rsid w:val="003939F3"/>
    <w:rsid w:val="00394EE1"/>
    <w:rsid w:val="003954E8"/>
    <w:rsid w:val="003966E4"/>
    <w:rsid w:val="003A07D0"/>
    <w:rsid w:val="003A1C96"/>
    <w:rsid w:val="003A303A"/>
    <w:rsid w:val="003A367E"/>
    <w:rsid w:val="003A3F80"/>
    <w:rsid w:val="003A51EB"/>
    <w:rsid w:val="003A5649"/>
    <w:rsid w:val="003A564E"/>
    <w:rsid w:val="003A6679"/>
    <w:rsid w:val="003A75F7"/>
    <w:rsid w:val="003A7F60"/>
    <w:rsid w:val="003B011C"/>
    <w:rsid w:val="003B01FB"/>
    <w:rsid w:val="003B27B2"/>
    <w:rsid w:val="003B41A8"/>
    <w:rsid w:val="003B4953"/>
    <w:rsid w:val="003B4A88"/>
    <w:rsid w:val="003B4E52"/>
    <w:rsid w:val="003B6419"/>
    <w:rsid w:val="003C07D3"/>
    <w:rsid w:val="003C099E"/>
    <w:rsid w:val="003C1098"/>
    <w:rsid w:val="003C2A6F"/>
    <w:rsid w:val="003C3076"/>
    <w:rsid w:val="003C639A"/>
    <w:rsid w:val="003C6E1F"/>
    <w:rsid w:val="003C730D"/>
    <w:rsid w:val="003D059F"/>
    <w:rsid w:val="003D0849"/>
    <w:rsid w:val="003D141B"/>
    <w:rsid w:val="003D4B75"/>
    <w:rsid w:val="003D4B7E"/>
    <w:rsid w:val="003D5D71"/>
    <w:rsid w:val="003E24D0"/>
    <w:rsid w:val="003E26FE"/>
    <w:rsid w:val="003E2A54"/>
    <w:rsid w:val="003E31A6"/>
    <w:rsid w:val="003E31C8"/>
    <w:rsid w:val="003E368C"/>
    <w:rsid w:val="003E4FF1"/>
    <w:rsid w:val="003E53A6"/>
    <w:rsid w:val="003E6476"/>
    <w:rsid w:val="003E750C"/>
    <w:rsid w:val="003E7BDA"/>
    <w:rsid w:val="003F0599"/>
    <w:rsid w:val="003F0FB1"/>
    <w:rsid w:val="003F3ED2"/>
    <w:rsid w:val="003F4716"/>
    <w:rsid w:val="003F58D4"/>
    <w:rsid w:val="003F58FB"/>
    <w:rsid w:val="003F59A2"/>
    <w:rsid w:val="003F5F47"/>
    <w:rsid w:val="004006DB"/>
    <w:rsid w:val="00400B41"/>
    <w:rsid w:val="0040257B"/>
    <w:rsid w:val="00402CD6"/>
    <w:rsid w:val="004043D5"/>
    <w:rsid w:val="00404441"/>
    <w:rsid w:val="00404502"/>
    <w:rsid w:val="00404996"/>
    <w:rsid w:val="00404B5B"/>
    <w:rsid w:val="00405F6F"/>
    <w:rsid w:val="00406ECF"/>
    <w:rsid w:val="004100A5"/>
    <w:rsid w:val="0041202D"/>
    <w:rsid w:val="00413115"/>
    <w:rsid w:val="0041340F"/>
    <w:rsid w:val="00414750"/>
    <w:rsid w:val="004150F5"/>
    <w:rsid w:val="00415583"/>
    <w:rsid w:val="004158AE"/>
    <w:rsid w:val="00417327"/>
    <w:rsid w:val="0041745E"/>
    <w:rsid w:val="004205B1"/>
    <w:rsid w:val="00423A61"/>
    <w:rsid w:val="00423D09"/>
    <w:rsid w:val="00423E56"/>
    <w:rsid w:val="00423FAB"/>
    <w:rsid w:val="00425C0C"/>
    <w:rsid w:val="004266D4"/>
    <w:rsid w:val="004309EF"/>
    <w:rsid w:val="0043121C"/>
    <w:rsid w:val="00431A1D"/>
    <w:rsid w:val="0043541A"/>
    <w:rsid w:val="004354CE"/>
    <w:rsid w:val="00440757"/>
    <w:rsid w:val="00440F9B"/>
    <w:rsid w:val="00441739"/>
    <w:rsid w:val="00441E24"/>
    <w:rsid w:val="00442612"/>
    <w:rsid w:val="004449DC"/>
    <w:rsid w:val="00445AA9"/>
    <w:rsid w:val="00445E84"/>
    <w:rsid w:val="00446DBE"/>
    <w:rsid w:val="0044729D"/>
    <w:rsid w:val="004473FB"/>
    <w:rsid w:val="0044748F"/>
    <w:rsid w:val="004478A9"/>
    <w:rsid w:val="00450338"/>
    <w:rsid w:val="00450512"/>
    <w:rsid w:val="0045139C"/>
    <w:rsid w:val="004514BD"/>
    <w:rsid w:val="004532B3"/>
    <w:rsid w:val="00455133"/>
    <w:rsid w:val="004571C6"/>
    <w:rsid w:val="00457997"/>
    <w:rsid w:val="004603E1"/>
    <w:rsid w:val="004617F8"/>
    <w:rsid w:val="004631AB"/>
    <w:rsid w:val="004648A8"/>
    <w:rsid w:val="004667D3"/>
    <w:rsid w:val="004703B4"/>
    <w:rsid w:val="00470B10"/>
    <w:rsid w:val="00473903"/>
    <w:rsid w:val="00474ADB"/>
    <w:rsid w:val="00474C16"/>
    <w:rsid w:val="004755DE"/>
    <w:rsid w:val="00475E12"/>
    <w:rsid w:val="00475F03"/>
    <w:rsid w:val="004766FB"/>
    <w:rsid w:val="004778A7"/>
    <w:rsid w:val="00480F04"/>
    <w:rsid w:val="0048166C"/>
    <w:rsid w:val="00481BF6"/>
    <w:rsid w:val="00482939"/>
    <w:rsid w:val="00484419"/>
    <w:rsid w:val="00484AE2"/>
    <w:rsid w:val="004851A2"/>
    <w:rsid w:val="00485385"/>
    <w:rsid w:val="00485C1D"/>
    <w:rsid w:val="0048667D"/>
    <w:rsid w:val="0048685D"/>
    <w:rsid w:val="00490ACB"/>
    <w:rsid w:val="004936EC"/>
    <w:rsid w:val="00494FDE"/>
    <w:rsid w:val="004960C9"/>
    <w:rsid w:val="00497618"/>
    <w:rsid w:val="004A2251"/>
    <w:rsid w:val="004A3F5A"/>
    <w:rsid w:val="004A5724"/>
    <w:rsid w:val="004A5739"/>
    <w:rsid w:val="004A65A3"/>
    <w:rsid w:val="004A670A"/>
    <w:rsid w:val="004A6986"/>
    <w:rsid w:val="004A6E64"/>
    <w:rsid w:val="004A6F39"/>
    <w:rsid w:val="004A6FA7"/>
    <w:rsid w:val="004A74E3"/>
    <w:rsid w:val="004B0706"/>
    <w:rsid w:val="004B1A78"/>
    <w:rsid w:val="004B24B6"/>
    <w:rsid w:val="004B2C5F"/>
    <w:rsid w:val="004B2FFA"/>
    <w:rsid w:val="004B4316"/>
    <w:rsid w:val="004B47EC"/>
    <w:rsid w:val="004B5536"/>
    <w:rsid w:val="004B6641"/>
    <w:rsid w:val="004B6DB2"/>
    <w:rsid w:val="004B6E47"/>
    <w:rsid w:val="004B70C6"/>
    <w:rsid w:val="004B72DA"/>
    <w:rsid w:val="004B7465"/>
    <w:rsid w:val="004C03AE"/>
    <w:rsid w:val="004C1F99"/>
    <w:rsid w:val="004C2556"/>
    <w:rsid w:val="004C26DC"/>
    <w:rsid w:val="004C29BC"/>
    <w:rsid w:val="004C2DCF"/>
    <w:rsid w:val="004C341C"/>
    <w:rsid w:val="004C37A8"/>
    <w:rsid w:val="004C4BFC"/>
    <w:rsid w:val="004C5998"/>
    <w:rsid w:val="004D0423"/>
    <w:rsid w:val="004D05AA"/>
    <w:rsid w:val="004D0750"/>
    <w:rsid w:val="004D0D90"/>
    <w:rsid w:val="004D0F9A"/>
    <w:rsid w:val="004D40B5"/>
    <w:rsid w:val="004D4C68"/>
    <w:rsid w:val="004D677A"/>
    <w:rsid w:val="004E0524"/>
    <w:rsid w:val="004E0578"/>
    <w:rsid w:val="004E2558"/>
    <w:rsid w:val="004E2F3E"/>
    <w:rsid w:val="004E33C1"/>
    <w:rsid w:val="004E4B70"/>
    <w:rsid w:val="004E4DB6"/>
    <w:rsid w:val="004E6329"/>
    <w:rsid w:val="004E677D"/>
    <w:rsid w:val="004F0E3D"/>
    <w:rsid w:val="004F12C5"/>
    <w:rsid w:val="004F200F"/>
    <w:rsid w:val="004F2234"/>
    <w:rsid w:val="004F29CA"/>
    <w:rsid w:val="004F2D22"/>
    <w:rsid w:val="004F2F9C"/>
    <w:rsid w:val="004F4260"/>
    <w:rsid w:val="004F4496"/>
    <w:rsid w:val="004F48D2"/>
    <w:rsid w:val="004F494F"/>
    <w:rsid w:val="004F4B71"/>
    <w:rsid w:val="004F562D"/>
    <w:rsid w:val="004F6232"/>
    <w:rsid w:val="004F6A81"/>
    <w:rsid w:val="004F7E1E"/>
    <w:rsid w:val="00502A75"/>
    <w:rsid w:val="00503081"/>
    <w:rsid w:val="00503832"/>
    <w:rsid w:val="00503CB7"/>
    <w:rsid w:val="00503CC5"/>
    <w:rsid w:val="00504559"/>
    <w:rsid w:val="005069CE"/>
    <w:rsid w:val="00506ADF"/>
    <w:rsid w:val="005112A4"/>
    <w:rsid w:val="0051512C"/>
    <w:rsid w:val="0052059E"/>
    <w:rsid w:val="00521649"/>
    <w:rsid w:val="00522763"/>
    <w:rsid w:val="005229C7"/>
    <w:rsid w:val="005234CC"/>
    <w:rsid w:val="005257B7"/>
    <w:rsid w:val="00530342"/>
    <w:rsid w:val="00530EB2"/>
    <w:rsid w:val="00531D9C"/>
    <w:rsid w:val="0053432F"/>
    <w:rsid w:val="0053510A"/>
    <w:rsid w:val="00535731"/>
    <w:rsid w:val="00535DBF"/>
    <w:rsid w:val="00537576"/>
    <w:rsid w:val="005401C3"/>
    <w:rsid w:val="0054043F"/>
    <w:rsid w:val="00542102"/>
    <w:rsid w:val="00543237"/>
    <w:rsid w:val="00543B17"/>
    <w:rsid w:val="005447C3"/>
    <w:rsid w:val="005462BB"/>
    <w:rsid w:val="005471C5"/>
    <w:rsid w:val="005479F8"/>
    <w:rsid w:val="00547CCC"/>
    <w:rsid w:val="00551791"/>
    <w:rsid w:val="005517B6"/>
    <w:rsid w:val="005519C2"/>
    <w:rsid w:val="00552ED8"/>
    <w:rsid w:val="00552F4C"/>
    <w:rsid w:val="005540DB"/>
    <w:rsid w:val="005601F9"/>
    <w:rsid w:val="00560457"/>
    <w:rsid w:val="00561023"/>
    <w:rsid w:val="0056543C"/>
    <w:rsid w:val="00565BAC"/>
    <w:rsid w:val="0056719C"/>
    <w:rsid w:val="0056776C"/>
    <w:rsid w:val="005716CA"/>
    <w:rsid w:val="00572257"/>
    <w:rsid w:val="005724A3"/>
    <w:rsid w:val="00572727"/>
    <w:rsid w:val="005728CA"/>
    <w:rsid w:val="005730D2"/>
    <w:rsid w:val="0057383D"/>
    <w:rsid w:val="00573F7C"/>
    <w:rsid w:val="005742D2"/>
    <w:rsid w:val="00575F58"/>
    <w:rsid w:val="0057725D"/>
    <w:rsid w:val="005803DC"/>
    <w:rsid w:val="00581A72"/>
    <w:rsid w:val="00582490"/>
    <w:rsid w:val="00582D1C"/>
    <w:rsid w:val="00585184"/>
    <w:rsid w:val="00585C5A"/>
    <w:rsid w:val="00585E83"/>
    <w:rsid w:val="00586349"/>
    <w:rsid w:val="005876DC"/>
    <w:rsid w:val="00587E1A"/>
    <w:rsid w:val="00592977"/>
    <w:rsid w:val="00593505"/>
    <w:rsid w:val="0059453F"/>
    <w:rsid w:val="0059462C"/>
    <w:rsid w:val="005947E9"/>
    <w:rsid w:val="00594857"/>
    <w:rsid w:val="00594B83"/>
    <w:rsid w:val="005950DD"/>
    <w:rsid w:val="00596396"/>
    <w:rsid w:val="005A1FC6"/>
    <w:rsid w:val="005A3372"/>
    <w:rsid w:val="005A4368"/>
    <w:rsid w:val="005A4551"/>
    <w:rsid w:val="005A51A1"/>
    <w:rsid w:val="005A5506"/>
    <w:rsid w:val="005A5908"/>
    <w:rsid w:val="005A70F1"/>
    <w:rsid w:val="005B2062"/>
    <w:rsid w:val="005B233F"/>
    <w:rsid w:val="005B24E0"/>
    <w:rsid w:val="005B49E5"/>
    <w:rsid w:val="005B5439"/>
    <w:rsid w:val="005B5583"/>
    <w:rsid w:val="005B5E4F"/>
    <w:rsid w:val="005B6FB9"/>
    <w:rsid w:val="005B7010"/>
    <w:rsid w:val="005C0500"/>
    <w:rsid w:val="005C18D4"/>
    <w:rsid w:val="005C2E1A"/>
    <w:rsid w:val="005C3F42"/>
    <w:rsid w:val="005C456C"/>
    <w:rsid w:val="005C57FE"/>
    <w:rsid w:val="005C5E19"/>
    <w:rsid w:val="005C6DE6"/>
    <w:rsid w:val="005C7196"/>
    <w:rsid w:val="005C7E68"/>
    <w:rsid w:val="005D2024"/>
    <w:rsid w:val="005D2D63"/>
    <w:rsid w:val="005D35A4"/>
    <w:rsid w:val="005D3FBA"/>
    <w:rsid w:val="005D62E1"/>
    <w:rsid w:val="005D71E5"/>
    <w:rsid w:val="005D7327"/>
    <w:rsid w:val="005E00D0"/>
    <w:rsid w:val="005E0990"/>
    <w:rsid w:val="005E1113"/>
    <w:rsid w:val="005E1CD9"/>
    <w:rsid w:val="005E2BBD"/>
    <w:rsid w:val="005E3586"/>
    <w:rsid w:val="005E36AE"/>
    <w:rsid w:val="005E462E"/>
    <w:rsid w:val="005E643F"/>
    <w:rsid w:val="005E6B26"/>
    <w:rsid w:val="005E6EE1"/>
    <w:rsid w:val="005F2867"/>
    <w:rsid w:val="005F28F4"/>
    <w:rsid w:val="005F36AB"/>
    <w:rsid w:val="005F5302"/>
    <w:rsid w:val="005F6F46"/>
    <w:rsid w:val="005F6F52"/>
    <w:rsid w:val="00600A20"/>
    <w:rsid w:val="00600CC9"/>
    <w:rsid w:val="00601E0E"/>
    <w:rsid w:val="00602D1F"/>
    <w:rsid w:val="006035A3"/>
    <w:rsid w:val="00603B53"/>
    <w:rsid w:val="00604C3A"/>
    <w:rsid w:val="00604CFF"/>
    <w:rsid w:val="0060777C"/>
    <w:rsid w:val="00607D44"/>
    <w:rsid w:val="0061068A"/>
    <w:rsid w:val="0061148E"/>
    <w:rsid w:val="0061363E"/>
    <w:rsid w:val="00614858"/>
    <w:rsid w:val="00614C30"/>
    <w:rsid w:val="00614E01"/>
    <w:rsid w:val="0061744D"/>
    <w:rsid w:val="00617A82"/>
    <w:rsid w:val="00620223"/>
    <w:rsid w:val="00620A2C"/>
    <w:rsid w:val="00620B18"/>
    <w:rsid w:val="006219FD"/>
    <w:rsid w:val="006229B2"/>
    <w:rsid w:val="006240D2"/>
    <w:rsid w:val="0062497C"/>
    <w:rsid w:val="00625475"/>
    <w:rsid w:val="0062644E"/>
    <w:rsid w:val="00626967"/>
    <w:rsid w:val="00627888"/>
    <w:rsid w:val="00627D2C"/>
    <w:rsid w:val="00631A59"/>
    <w:rsid w:val="00634DDB"/>
    <w:rsid w:val="00635EA9"/>
    <w:rsid w:val="0063675D"/>
    <w:rsid w:val="00640052"/>
    <w:rsid w:val="00640DA5"/>
    <w:rsid w:val="006418C5"/>
    <w:rsid w:val="00641DA2"/>
    <w:rsid w:val="006433FE"/>
    <w:rsid w:val="00645694"/>
    <w:rsid w:val="00645D52"/>
    <w:rsid w:val="00646D63"/>
    <w:rsid w:val="00651563"/>
    <w:rsid w:val="00652C76"/>
    <w:rsid w:val="00653152"/>
    <w:rsid w:val="0065398A"/>
    <w:rsid w:val="00654D77"/>
    <w:rsid w:val="00656D66"/>
    <w:rsid w:val="006579FC"/>
    <w:rsid w:val="00661738"/>
    <w:rsid w:val="00663647"/>
    <w:rsid w:val="006637D8"/>
    <w:rsid w:val="00664214"/>
    <w:rsid w:val="00664946"/>
    <w:rsid w:val="00664A40"/>
    <w:rsid w:val="00664EFE"/>
    <w:rsid w:val="00664FD5"/>
    <w:rsid w:val="006655C4"/>
    <w:rsid w:val="00666512"/>
    <w:rsid w:val="0066717C"/>
    <w:rsid w:val="00670435"/>
    <w:rsid w:val="006704E6"/>
    <w:rsid w:val="006713BC"/>
    <w:rsid w:val="00673138"/>
    <w:rsid w:val="00673715"/>
    <w:rsid w:val="00673A6D"/>
    <w:rsid w:val="00673C1C"/>
    <w:rsid w:val="00676343"/>
    <w:rsid w:val="006764D6"/>
    <w:rsid w:val="0067652A"/>
    <w:rsid w:val="00680860"/>
    <w:rsid w:val="0068096C"/>
    <w:rsid w:val="00680A36"/>
    <w:rsid w:val="006826E7"/>
    <w:rsid w:val="00682B24"/>
    <w:rsid w:val="00683350"/>
    <w:rsid w:val="00684054"/>
    <w:rsid w:val="006859CE"/>
    <w:rsid w:val="00685A55"/>
    <w:rsid w:val="00687EB2"/>
    <w:rsid w:val="006918E6"/>
    <w:rsid w:val="006924A4"/>
    <w:rsid w:val="00695450"/>
    <w:rsid w:val="00696591"/>
    <w:rsid w:val="00697592"/>
    <w:rsid w:val="006A051D"/>
    <w:rsid w:val="006A0B82"/>
    <w:rsid w:val="006A1941"/>
    <w:rsid w:val="006A3FF9"/>
    <w:rsid w:val="006A4CDF"/>
    <w:rsid w:val="006A768F"/>
    <w:rsid w:val="006A76E1"/>
    <w:rsid w:val="006A7807"/>
    <w:rsid w:val="006B1C7C"/>
    <w:rsid w:val="006B298D"/>
    <w:rsid w:val="006B33DC"/>
    <w:rsid w:val="006B41FD"/>
    <w:rsid w:val="006B4346"/>
    <w:rsid w:val="006B54A6"/>
    <w:rsid w:val="006B67C5"/>
    <w:rsid w:val="006C0B63"/>
    <w:rsid w:val="006C24EA"/>
    <w:rsid w:val="006C2FF6"/>
    <w:rsid w:val="006C3F65"/>
    <w:rsid w:val="006C4161"/>
    <w:rsid w:val="006C46FD"/>
    <w:rsid w:val="006C48CF"/>
    <w:rsid w:val="006C4D17"/>
    <w:rsid w:val="006C5C72"/>
    <w:rsid w:val="006C5FF4"/>
    <w:rsid w:val="006C6635"/>
    <w:rsid w:val="006C78C3"/>
    <w:rsid w:val="006D047E"/>
    <w:rsid w:val="006D0774"/>
    <w:rsid w:val="006D1AAA"/>
    <w:rsid w:val="006D21A5"/>
    <w:rsid w:val="006D3A08"/>
    <w:rsid w:val="006D4B27"/>
    <w:rsid w:val="006D589C"/>
    <w:rsid w:val="006D5D2A"/>
    <w:rsid w:val="006D67AC"/>
    <w:rsid w:val="006D683B"/>
    <w:rsid w:val="006E07F5"/>
    <w:rsid w:val="006E0934"/>
    <w:rsid w:val="006E3BCD"/>
    <w:rsid w:val="006E4728"/>
    <w:rsid w:val="006E4F0D"/>
    <w:rsid w:val="006E6D25"/>
    <w:rsid w:val="006F1D14"/>
    <w:rsid w:val="006F23A3"/>
    <w:rsid w:val="006F2CBE"/>
    <w:rsid w:val="006F3BF4"/>
    <w:rsid w:val="006F407E"/>
    <w:rsid w:val="006F40EA"/>
    <w:rsid w:val="006F542A"/>
    <w:rsid w:val="006F6EB1"/>
    <w:rsid w:val="006F7416"/>
    <w:rsid w:val="007008E1"/>
    <w:rsid w:val="00702E22"/>
    <w:rsid w:val="00703271"/>
    <w:rsid w:val="00703315"/>
    <w:rsid w:val="00703AC8"/>
    <w:rsid w:val="00703EAA"/>
    <w:rsid w:val="0070432C"/>
    <w:rsid w:val="00704DC6"/>
    <w:rsid w:val="007058DA"/>
    <w:rsid w:val="00705953"/>
    <w:rsid w:val="00707055"/>
    <w:rsid w:val="007076D3"/>
    <w:rsid w:val="00711D21"/>
    <w:rsid w:val="00712D62"/>
    <w:rsid w:val="00713EDD"/>
    <w:rsid w:val="00714845"/>
    <w:rsid w:val="00715005"/>
    <w:rsid w:val="007152E7"/>
    <w:rsid w:val="00715F3C"/>
    <w:rsid w:val="00717660"/>
    <w:rsid w:val="00722160"/>
    <w:rsid w:val="007223C3"/>
    <w:rsid w:val="007224D2"/>
    <w:rsid w:val="00723065"/>
    <w:rsid w:val="00724551"/>
    <w:rsid w:val="00724F81"/>
    <w:rsid w:val="00724FC1"/>
    <w:rsid w:val="007256B7"/>
    <w:rsid w:val="00725908"/>
    <w:rsid w:val="00725A05"/>
    <w:rsid w:val="00725F38"/>
    <w:rsid w:val="00727375"/>
    <w:rsid w:val="00732EDA"/>
    <w:rsid w:val="007336EC"/>
    <w:rsid w:val="00735155"/>
    <w:rsid w:val="007351DE"/>
    <w:rsid w:val="007361DA"/>
    <w:rsid w:val="007363D0"/>
    <w:rsid w:val="00736488"/>
    <w:rsid w:val="007367C7"/>
    <w:rsid w:val="007370D8"/>
    <w:rsid w:val="00740954"/>
    <w:rsid w:val="00742343"/>
    <w:rsid w:val="00742C7E"/>
    <w:rsid w:val="00742FEB"/>
    <w:rsid w:val="0074359B"/>
    <w:rsid w:val="00743BD0"/>
    <w:rsid w:val="00745E0A"/>
    <w:rsid w:val="00745F21"/>
    <w:rsid w:val="00745F5B"/>
    <w:rsid w:val="007463EC"/>
    <w:rsid w:val="0075135B"/>
    <w:rsid w:val="00754D4A"/>
    <w:rsid w:val="00754D9B"/>
    <w:rsid w:val="0075604A"/>
    <w:rsid w:val="007566EA"/>
    <w:rsid w:val="007600BE"/>
    <w:rsid w:val="00760B08"/>
    <w:rsid w:val="00760CCD"/>
    <w:rsid w:val="007618B5"/>
    <w:rsid w:val="007639AF"/>
    <w:rsid w:val="007646EA"/>
    <w:rsid w:val="0076479F"/>
    <w:rsid w:val="00765F27"/>
    <w:rsid w:val="00766A3F"/>
    <w:rsid w:val="007678CD"/>
    <w:rsid w:val="00770526"/>
    <w:rsid w:val="00770853"/>
    <w:rsid w:val="00772186"/>
    <w:rsid w:val="007725E6"/>
    <w:rsid w:val="00772B9D"/>
    <w:rsid w:val="007755CC"/>
    <w:rsid w:val="007758C8"/>
    <w:rsid w:val="00775ACF"/>
    <w:rsid w:val="0077606E"/>
    <w:rsid w:val="0077688B"/>
    <w:rsid w:val="00777AFA"/>
    <w:rsid w:val="00780C90"/>
    <w:rsid w:val="007812F7"/>
    <w:rsid w:val="0078132E"/>
    <w:rsid w:val="00781BA9"/>
    <w:rsid w:val="00783A50"/>
    <w:rsid w:val="00783CDE"/>
    <w:rsid w:val="007849F7"/>
    <w:rsid w:val="00785FD2"/>
    <w:rsid w:val="00787665"/>
    <w:rsid w:val="00790551"/>
    <w:rsid w:val="0079184A"/>
    <w:rsid w:val="00792335"/>
    <w:rsid w:val="00792ADC"/>
    <w:rsid w:val="007932E1"/>
    <w:rsid w:val="007944D9"/>
    <w:rsid w:val="00794B07"/>
    <w:rsid w:val="00795EB1"/>
    <w:rsid w:val="00795F44"/>
    <w:rsid w:val="0079677E"/>
    <w:rsid w:val="007970B0"/>
    <w:rsid w:val="00797131"/>
    <w:rsid w:val="007A0945"/>
    <w:rsid w:val="007A10FB"/>
    <w:rsid w:val="007A232D"/>
    <w:rsid w:val="007A2345"/>
    <w:rsid w:val="007A38CF"/>
    <w:rsid w:val="007A3F25"/>
    <w:rsid w:val="007A7D35"/>
    <w:rsid w:val="007B0B4E"/>
    <w:rsid w:val="007B1105"/>
    <w:rsid w:val="007B1750"/>
    <w:rsid w:val="007B64C0"/>
    <w:rsid w:val="007B7051"/>
    <w:rsid w:val="007B7961"/>
    <w:rsid w:val="007C0746"/>
    <w:rsid w:val="007C2571"/>
    <w:rsid w:val="007C3EF8"/>
    <w:rsid w:val="007C485B"/>
    <w:rsid w:val="007C5BD8"/>
    <w:rsid w:val="007C67EA"/>
    <w:rsid w:val="007C6C0F"/>
    <w:rsid w:val="007C707F"/>
    <w:rsid w:val="007C7138"/>
    <w:rsid w:val="007C7B3A"/>
    <w:rsid w:val="007D0296"/>
    <w:rsid w:val="007D073F"/>
    <w:rsid w:val="007D1A79"/>
    <w:rsid w:val="007D367D"/>
    <w:rsid w:val="007D3775"/>
    <w:rsid w:val="007D42D8"/>
    <w:rsid w:val="007D5CA2"/>
    <w:rsid w:val="007D6E08"/>
    <w:rsid w:val="007D74F6"/>
    <w:rsid w:val="007D7E26"/>
    <w:rsid w:val="007D7F8C"/>
    <w:rsid w:val="007E0449"/>
    <w:rsid w:val="007E0905"/>
    <w:rsid w:val="007E1BA1"/>
    <w:rsid w:val="007E20B9"/>
    <w:rsid w:val="007E2FAD"/>
    <w:rsid w:val="007E2FE8"/>
    <w:rsid w:val="007E31A1"/>
    <w:rsid w:val="007E40D0"/>
    <w:rsid w:val="007E5FDA"/>
    <w:rsid w:val="007E60A0"/>
    <w:rsid w:val="007E7321"/>
    <w:rsid w:val="007E7BB5"/>
    <w:rsid w:val="007F165A"/>
    <w:rsid w:val="007F33D6"/>
    <w:rsid w:val="007F387D"/>
    <w:rsid w:val="007F4753"/>
    <w:rsid w:val="007F5350"/>
    <w:rsid w:val="007F59D0"/>
    <w:rsid w:val="007F662D"/>
    <w:rsid w:val="007F756C"/>
    <w:rsid w:val="007F7F26"/>
    <w:rsid w:val="007F7FE2"/>
    <w:rsid w:val="00800201"/>
    <w:rsid w:val="00801DCE"/>
    <w:rsid w:val="00805DA4"/>
    <w:rsid w:val="008076A8"/>
    <w:rsid w:val="00807E5F"/>
    <w:rsid w:val="0081198E"/>
    <w:rsid w:val="0081486E"/>
    <w:rsid w:val="00815A9C"/>
    <w:rsid w:val="00815CEB"/>
    <w:rsid w:val="00817C86"/>
    <w:rsid w:val="00817F87"/>
    <w:rsid w:val="0082070A"/>
    <w:rsid w:val="00820736"/>
    <w:rsid w:val="00822DEF"/>
    <w:rsid w:val="00822FE1"/>
    <w:rsid w:val="00823465"/>
    <w:rsid w:val="008239F9"/>
    <w:rsid w:val="00823F7C"/>
    <w:rsid w:val="00826029"/>
    <w:rsid w:val="00826432"/>
    <w:rsid w:val="00827093"/>
    <w:rsid w:val="008276FC"/>
    <w:rsid w:val="00827930"/>
    <w:rsid w:val="008310D1"/>
    <w:rsid w:val="0083118E"/>
    <w:rsid w:val="00831A72"/>
    <w:rsid w:val="00832B84"/>
    <w:rsid w:val="00834E1F"/>
    <w:rsid w:val="008353F1"/>
    <w:rsid w:val="00835661"/>
    <w:rsid w:val="00837F27"/>
    <w:rsid w:val="00843CCD"/>
    <w:rsid w:val="0084572A"/>
    <w:rsid w:val="00846653"/>
    <w:rsid w:val="00846767"/>
    <w:rsid w:val="00846B29"/>
    <w:rsid w:val="00847179"/>
    <w:rsid w:val="0084762B"/>
    <w:rsid w:val="008476CC"/>
    <w:rsid w:val="008521E3"/>
    <w:rsid w:val="008531E5"/>
    <w:rsid w:val="00854CDB"/>
    <w:rsid w:val="008551F7"/>
    <w:rsid w:val="008629CB"/>
    <w:rsid w:val="0086388A"/>
    <w:rsid w:val="00865110"/>
    <w:rsid w:val="008672A7"/>
    <w:rsid w:val="00871CA2"/>
    <w:rsid w:val="00874C56"/>
    <w:rsid w:val="008753DF"/>
    <w:rsid w:val="00875C67"/>
    <w:rsid w:val="00875F3C"/>
    <w:rsid w:val="0087693F"/>
    <w:rsid w:val="00876C65"/>
    <w:rsid w:val="008803D4"/>
    <w:rsid w:val="00881220"/>
    <w:rsid w:val="008819C7"/>
    <w:rsid w:val="00882573"/>
    <w:rsid w:val="00882D5D"/>
    <w:rsid w:val="00882F3D"/>
    <w:rsid w:val="00884C9D"/>
    <w:rsid w:val="00886E50"/>
    <w:rsid w:val="00890D74"/>
    <w:rsid w:val="00890FA2"/>
    <w:rsid w:val="00891109"/>
    <w:rsid w:val="00892EF5"/>
    <w:rsid w:val="008934CF"/>
    <w:rsid w:val="00893B43"/>
    <w:rsid w:val="00895933"/>
    <w:rsid w:val="008A00B6"/>
    <w:rsid w:val="008A3129"/>
    <w:rsid w:val="008A3B22"/>
    <w:rsid w:val="008A4A02"/>
    <w:rsid w:val="008A5079"/>
    <w:rsid w:val="008A5747"/>
    <w:rsid w:val="008A6155"/>
    <w:rsid w:val="008A7DCB"/>
    <w:rsid w:val="008B0024"/>
    <w:rsid w:val="008B07E0"/>
    <w:rsid w:val="008B0C0A"/>
    <w:rsid w:val="008B17A6"/>
    <w:rsid w:val="008B2740"/>
    <w:rsid w:val="008B3CE3"/>
    <w:rsid w:val="008B46EC"/>
    <w:rsid w:val="008B4D63"/>
    <w:rsid w:val="008B4F61"/>
    <w:rsid w:val="008B6FD6"/>
    <w:rsid w:val="008B789F"/>
    <w:rsid w:val="008B7B56"/>
    <w:rsid w:val="008C0C14"/>
    <w:rsid w:val="008C2F25"/>
    <w:rsid w:val="008C36BC"/>
    <w:rsid w:val="008C44F4"/>
    <w:rsid w:val="008C457C"/>
    <w:rsid w:val="008C4D80"/>
    <w:rsid w:val="008C7255"/>
    <w:rsid w:val="008D012B"/>
    <w:rsid w:val="008D0C84"/>
    <w:rsid w:val="008D292E"/>
    <w:rsid w:val="008D3ABE"/>
    <w:rsid w:val="008D4720"/>
    <w:rsid w:val="008D5002"/>
    <w:rsid w:val="008D5AA3"/>
    <w:rsid w:val="008D70D8"/>
    <w:rsid w:val="008D7C2E"/>
    <w:rsid w:val="008E0078"/>
    <w:rsid w:val="008E01B6"/>
    <w:rsid w:val="008E127B"/>
    <w:rsid w:val="008E1CDE"/>
    <w:rsid w:val="008E2626"/>
    <w:rsid w:val="008E2A8C"/>
    <w:rsid w:val="008E4875"/>
    <w:rsid w:val="008E5D5A"/>
    <w:rsid w:val="008F379C"/>
    <w:rsid w:val="008F37F3"/>
    <w:rsid w:val="008F4575"/>
    <w:rsid w:val="008F4694"/>
    <w:rsid w:val="008F4A04"/>
    <w:rsid w:val="008F4A59"/>
    <w:rsid w:val="008F5874"/>
    <w:rsid w:val="008F5E55"/>
    <w:rsid w:val="008F5E64"/>
    <w:rsid w:val="008F6222"/>
    <w:rsid w:val="008F6412"/>
    <w:rsid w:val="009003F1"/>
    <w:rsid w:val="00900DA6"/>
    <w:rsid w:val="00901308"/>
    <w:rsid w:val="00902FA8"/>
    <w:rsid w:val="00903247"/>
    <w:rsid w:val="00904AEC"/>
    <w:rsid w:val="00904B7F"/>
    <w:rsid w:val="00904E8F"/>
    <w:rsid w:val="0090782D"/>
    <w:rsid w:val="00910D9B"/>
    <w:rsid w:val="009115E2"/>
    <w:rsid w:val="0091324C"/>
    <w:rsid w:val="00914E30"/>
    <w:rsid w:val="00915199"/>
    <w:rsid w:val="00916173"/>
    <w:rsid w:val="0091636B"/>
    <w:rsid w:val="00917D47"/>
    <w:rsid w:val="00920321"/>
    <w:rsid w:val="009212B8"/>
    <w:rsid w:val="00922374"/>
    <w:rsid w:val="00922BAB"/>
    <w:rsid w:val="00924A03"/>
    <w:rsid w:val="00924C35"/>
    <w:rsid w:val="0092560D"/>
    <w:rsid w:val="009260CB"/>
    <w:rsid w:val="0092757F"/>
    <w:rsid w:val="00930A9E"/>
    <w:rsid w:val="009326EB"/>
    <w:rsid w:val="0093288A"/>
    <w:rsid w:val="0093524C"/>
    <w:rsid w:val="00935381"/>
    <w:rsid w:val="0093623C"/>
    <w:rsid w:val="009379F6"/>
    <w:rsid w:val="00937DF9"/>
    <w:rsid w:val="009405FA"/>
    <w:rsid w:val="00940E1A"/>
    <w:rsid w:val="009422C3"/>
    <w:rsid w:val="009432F9"/>
    <w:rsid w:val="00944527"/>
    <w:rsid w:val="0094606B"/>
    <w:rsid w:val="00947944"/>
    <w:rsid w:val="009515B7"/>
    <w:rsid w:val="00952AF5"/>
    <w:rsid w:val="00954132"/>
    <w:rsid w:val="009543F3"/>
    <w:rsid w:val="0095463A"/>
    <w:rsid w:val="0095465F"/>
    <w:rsid w:val="00954F48"/>
    <w:rsid w:val="00955A14"/>
    <w:rsid w:val="00955D4F"/>
    <w:rsid w:val="00955F4A"/>
    <w:rsid w:val="0095700A"/>
    <w:rsid w:val="00957B31"/>
    <w:rsid w:val="00960E7F"/>
    <w:rsid w:val="009622C6"/>
    <w:rsid w:val="009630EB"/>
    <w:rsid w:val="009638E8"/>
    <w:rsid w:val="00963F40"/>
    <w:rsid w:val="00964FF0"/>
    <w:rsid w:val="009652A7"/>
    <w:rsid w:val="009660B8"/>
    <w:rsid w:val="00967BE8"/>
    <w:rsid w:val="009701F1"/>
    <w:rsid w:val="009707A1"/>
    <w:rsid w:val="00970B40"/>
    <w:rsid w:val="00970E78"/>
    <w:rsid w:val="00971980"/>
    <w:rsid w:val="00971A86"/>
    <w:rsid w:val="00971A8E"/>
    <w:rsid w:val="009723E2"/>
    <w:rsid w:val="00973959"/>
    <w:rsid w:val="00974DB1"/>
    <w:rsid w:val="00974EE4"/>
    <w:rsid w:val="0097715E"/>
    <w:rsid w:val="00977A06"/>
    <w:rsid w:val="00981562"/>
    <w:rsid w:val="00983996"/>
    <w:rsid w:val="0098431E"/>
    <w:rsid w:val="009849C6"/>
    <w:rsid w:val="00990AF1"/>
    <w:rsid w:val="0099201A"/>
    <w:rsid w:val="00992384"/>
    <w:rsid w:val="00993613"/>
    <w:rsid w:val="00993EF2"/>
    <w:rsid w:val="0099506F"/>
    <w:rsid w:val="00997FCB"/>
    <w:rsid w:val="009A0E7C"/>
    <w:rsid w:val="009A11BF"/>
    <w:rsid w:val="009A2006"/>
    <w:rsid w:val="009A29E5"/>
    <w:rsid w:val="009A2BD2"/>
    <w:rsid w:val="009A3366"/>
    <w:rsid w:val="009A3A70"/>
    <w:rsid w:val="009A7775"/>
    <w:rsid w:val="009B1FDB"/>
    <w:rsid w:val="009B2EA8"/>
    <w:rsid w:val="009B319B"/>
    <w:rsid w:val="009B5B83"/>
    <w:rsid w:val="009B6797"/>
    <w:rsid w:val="009C4429"/>
    <w:rsid w:val="009C4659"/>
    <w:rsid w:val="009C48FD"/>
    <w:rsid w:val="009C66F3"/>
    <w:rsid w:val="009C69D0"/>
    <w:rsid w:val="009D0289"/>
    <w:rsid w:val="009D0E45"/>
    <w:rsid w:val="009D1B95"/>
    <w:rsid w:val="009D22B1"/>
    <w:rsid w:val="009D22D9"/>
    <w:rsid w:val="009D3768"/>
    <w:rsid w:val="009D431E"/>
    <w:rsid w:val="009D56B7"/>
    <w:rsid w:val="009E03EA"/>
    <w:rsid w:val="009E0573"/>
    <w:rsid w:val="009E09B2"/>
    <w:rsid w:val="009E1797"/>
    <w:rsid w:val="009E24BC"/>
    <w:rsid w:val="009E334A"/>
    <w:rsid w:val="009E3541"/>
    <w:rsid w:val="009E4156"/>
    <w:rsid w:val="009E4F54"/>
    <w:rsid w:val="009E5C23"/>
    <w:rsid w:val="009E6E30"/>
    <w:rsid w:val="009F1641"/>
    <w:rsid w:val="009F4565"/>
    <w:rsid w:val="009F4D93"/>
    <w:rsid w:val="009F582A"/>
    <w:rsid w:val="009F5F8F"/>
    <w:rsid w:val="00A01ADE"/>
    <w:rsid w:val="00A02293"/>
    <w:rsid w:val="00A024BC"/>
    <w:rsid w:val="00A03888"/>
    <w:rsid w:val="00A0406B"/>
    <w:rsid w:val="00A04677"/>
    <w:rsid w:val="00A06273"/>
    <w:rsid w:val="00A06DAE"/>
    <w:rsid w:val="00A10805"/>
    <w:rsid w:val="00A1084E"/>
    <w:rsid w:val="00A1088B"/>
    <w:rsid w:val="00A12A93"/>
    <w:rsid w:val="00A13548"/>
    <w:rsid w:val="00A14CA2"/>
    <w:rsid w:val="00A15FB8"/>
    <w:rsid w:val="00A164CF"/>
    <w:rsid w:val="00A17166"/>
    <w:rsid w:val="00A208D7"/>
    <w:rsid w:val="00A23C82"/>
    <w:rsid w:val="00A23FFF"/>
    <w:rsid w:val="00A24F6A"/>
    <w:rsid w:val="00A250D3"/>
    <w:rsid w:val="00A27633"/>
    <w:rsid w:val="00A310C0"/>
    <w:rsid w:val="00A31258"/>
    <w:rsid w:val="00A3179B"/>
    <w:rsid w:val="00A342FE"/>
    <w:rsid w:val="00A346A3"/>
    <w:rsid w:val="00A34749"/>
    <w:rsid w:val="00A35679"/>
    <w:rsid w:val="00A357B5"/>
    <w:rsid w:val="00A35B7C"/>
    <w:rsid w:val="00A365AC"/>
    <w:rsid w:val="00A36F58"/>
    <w:rsid w:val="00A40F1C"/>
    <w:rsid w:val="00A41BBA"/>
    <w:rsid w:val="00A420F2"/>
    <w:rsid w:val="00A42BD2"/>
    <w:rsid w:val="00A4480A"/>
    <w:rsid w:val="00A45E22"/>
    <w:rsid w:val="00A46090"/>
    <w:rsid w:val="00A465E0"/>
    <w:rsid w:val="00A466C5"/>
    <w:rsid w:val="00A5095E"/>
    <w:rsid w:val="00A510C8"/>
    <w:rsid w:val="00A51587"/>
    <w:rsid w:val="00A52480"/>
    <w:rsid w:val="00A52C99"/>
    <w:rsid w:val="00A53DAF"/>
    <w:rsid w:val="00A54535"/>
    <w:rsid w:val="00A54B2D"/>
    <w:rsid w:val="00A5594B"/>
    <w:rsid w:val="00A56375"/>
    <w:rsid w:val="00A6029E"/>
    <w:rsid w:val="00A60693"/>
    <w:rsid w:val="00A61BC3"/>
    <w:rsid w:val="00A625AB"/>
    <w:rsid w:val="00A649F0"/>
    <w:rsid w:val="00A65743"/>
    <w:rsid w:val="00A672CB"/>
    <w:rsid w:val="00A6747B"/>
    <w:rsid w:val="00A704D1"/>
    <w:rsid w:val="00A70FBA"/>
    <w:rsid w:val="00A72304"/>
    <w:rsid w:val="00A7326D"/>
    <w:rsid w:val="00A743EF"/>
    <w:rsid w:val="00A75B28"/>
    <w:rsid w:val="00A75E8D"/>
    <w:rsid w:val="00A767FE"/>
    <w:rsid w:val="00A77576"/>
    <w:rsid w:val="00A77B04"/>
    <w:rsid w:val="00A800E1"/>
    <w:rsid w:val="00A8041E"/>
    <w:rsid w:val="00A81B8C"/>
    <w:rsid w:val="00A820F2"/>
    <w:rsid w:val="00A82D86"/>
    <w:rsid w:val="00A8325F"/>
    <w:rsid w:val="00A8430C"/>
    <w:rsid w:val="00A844E8"/>
    <w:rsid w:val="00A85AD9"/>
    <w:rsid w:val="00A85CF8"/>
    <w:rsid w:val="00A868BF"/>
    <w:rsid w:val="00A87C16"/>
    <w:rsid w:val="00A90143"/>
    <w:rsid w:val="00A90229"/>
    <w:rsid w:val="00A90260"/>
    <w:rsid w:val="00A905F8"/>
    <w:rsid w:val="00A90DBF"/>
    <w:rsid w:val="00A9248A"/>
    <w:rsid w:val="00A942AE"/>
    <w:rsid w:val="00A951C3"/>
    <w:rsid w:val="00A9580F"/>
    <w:rsid w:val="00A96BDD"/>
    <w:rsid w:val="00A96E28"/>
    <w:rsid w:val="00AA04EF"/>
    <w:rsid w:val="00AA2262"/>
    <w:rsid w:val="00AA2351"/>
    <w:rsid w:val="00AA2585"/>
    <w:rsid w:val="00AA3880"/>
    <w:rsid w:val="00AA4511"/>
    <w:rsid w:val="00AA5515"/>
    <w:rsid w:val="00AA5767"/>
    <w:rsid w:val="00AA5AD5"/>
    <w:rsid w:val="00AA6310"/>
    <w:rsid w:val="00AA673B"/>
    <w:rsid w:val="00AA72CA"/>
    <w:rsid w:val="00AA7A17"/>
    <w:rsid w:val="00AB0A25"/>
    <w:rsid w:val="00AB2838"/>
    <w:rsid w:val="00AB365D"/>
    <w:rsid w:val="00AB43BF"/>
    <w:rsid w:val="00AB52A5"/>
    <w:rsid w:val="00AB6EA4"/>
    <w:rsid w:val="00AB7F67"/>
    <w:rsid w:val="00AC05A8"/>
    <w:rsid w:val="00AC154F"/>
    <w:rsid w:val="00AC163E"/>
    <w:rsid w:val="00AC240B"/>
    <w:rsid w:val="00AC2484"/>
    <w:rsid w:val="00AC372A"/>
    <w:rsid w:val="00AC5533"/>
    <w:rsid w:val="00AD0565"/>
    <w:rsid w:val="00AD3944"/>
    <w:rsid w:val="00AD5036"/>
    <w:rsid w:val="00AD5EF9"/>
    <w:rsid w:val="00AD66D0"/>
    <w:rsid w:val="00AD728C"/>
    <w:rsid w:val="00AD72A0"/>
    <w:rsid w:val="00AE0365"/>
    <w:rsid w:val="00AE038E"/>
    <w:rsid w:val="00AE0DD5"/>
    <w:rsid w:val="00AE0FAE"/>
    <w:rsid w:val="00AE1026"/>
    <w:rsid w:val="00AE1209"/>
    <w:rsid w:val="00AE1851"/>
    <w:rsid w:val="00AE22AF"/>
    <w:rsid w:val="00AE2778"/>
    <w:rsid w:val="00AE30C6"/>
    <w:rsid w:val="00AE3FD2"/>
    <w:rsid w:val="00AE41F8"/>
    <w:rsid w:val="00AE489C"/>
    <w:rsid w:val="00AE7B4C"/>
    <w:rsid w:val="00AE7C44"/>
    <w:rsid w:val="00AF1D8B"/>
    <w:rsid w:val="00AF397C"/>
    <w:rsid w:val="00AF4062"/>
    <w:rsid w:val="00AF59B3"/>
    <w:rsid w:val="00AF5C76"/>
    <w:rsid w:val="00AF6F38"/>
    <w:rsid w:val="00AF73DA"/>
    <w:rsid w:val="00AF7902"/>
    <w:rsid w:val="00B01B00"/>
    <w:rsid w:val="00B027DB"/>
    <w:rsid w:val="00B02FE9"/>
    <w:rsid w:val="00B05678"/>
    <w:rsid w:val="00B05FC0"/>
    <w:rsid w:val="00B0698C"/>
    <w:rsid w:val="00B10966"/>
    <w:rsid w:val="00B111A3"/>
    <w:rsid w:val="00B120E5"/>
    <w:rsid w:val="00B129E6"/>
    <w:rsid w:val="00B133E2"/>
    <w:rsid w:val="00B143BC"/>
    <w:rsid w:val="00B16ABA"/>
    <w:rsid w:val="00B22004"/>
    <w:rsid w:val="00B23612"/>
    <w:rsid w:val="00B2363C"/>
    <w:rsid w:val="00B238EA"/>
    <w:rsid w:val="00B23BC5"/>
    <w:rsid w:val="00B2413B"/>
    <w:rsid w:val="00B241EC"/>
    <w:rsid w:val="00B246C0"/>
    <w:rsid w:val="00B2518A"/>
    <w:rsid w:val="00B2597C"/>
    <w:rsid w:val="00B311A1"/>
    <w:rsid w:val="00B31367"/>
    <w:rsid w:val="00B323FF"/>
    <w:rsid w:val="00B32452"/>
    <w:rsid w:val="00B32663"/>
    <w:rsid w:val="00B328A0"/>
    <w:rsid w:val="00B32FF3"/>
    <w:rsid w:val="00B33431"/>
    <w:rsid w:val="00B34566"/>
    <w:rsid w:val="00B34637"/>
    <w:rsid w:val="00B34D3F"/>
    <w:rsid w:val="00B35F72"/>
    <w:rsid w:val="00B37C98"/>
    <w:rsid w:val="00B37DC1"/>
    <w:rsid w:val="00B428B3"/>
    <w:rsid w:val="00B43D97"/>
    <w:rsid w:val="00B445AD"/>
    <w:rsid w:val="00B451A1"/>
    <w:rsid w:val="00B4543E"/>
    <w:rsid w:val="00B456EC"/>
    <w:rsid w:val="00B47090"/>
    <w:rsid w:val="00B47DA8"/>
    <w:rsid w:val="00B52BE5"/>
    <w:rsid w:val="00B53903"/>
    <w:rsid w:val="00B54BCD"/>
    <w:rsid w:val="00B55BBA"/>
    <w:rsid w:val="00B57718"/>
    <w:rsid w:val="00B61218"/>
    <w:rsid w:val="00B61C22"/>
    <w:rsid w:val="00B61F3A"/>
    <w:rsid w:val="00B62951"/>
    <w:rsid w:val="00B62985"/>
    <w:rsid w:val="00B6379C"/>
    <w:rsid w:val="00B6413B"/>
    <w:rsid w:val="00B65D46"/>
    <w:rsid w:val="00B65DCC"/>
    <w:rsid w:val="00B65F0D"/>
    <w:rsid w:val="00B663F7"/>
    <w:rsid w:val="00B70CB2"/>
    <w:rsid w:val="00B718E8"/>
    <w:rsid w:val="00B739B1"/>
    <w:rsid w:val="00B772A3"/>
    <w:rsid w:val="00B774DB"/>
    <w:rsid w:val="00B7753D"/>
    <w:rsid w:val="00B802F7"/>
    <w:rsid w:val="00B81B3E"/>
    <w:rsid w:val="00B84F3A"/>
    <w:rsid w:val="00B86AED"/>
    <w:rsid w:val="00B86E3A"/>
    <w:rsid w:val="00B870C1"/>
    <w:rsid w:val="00B87300"/>
    <w:rsid w:val="00B87B43"/>
    <w:rsid w:val="00B87BCF"/>
    <w:rsid w:val="00B90ACE"/>
    <w:rsid w:val="00B91B3D"/>
    <w:rsid w:val="00B928C2"/>
    <w:rsid w:val="00B9335C"/>
    <w:rsid w:val="00B9485B"/>
    <w:rsid w:val="00B94941"/>
    <w:rsid w:val="00B94AA4"/>
    <w:rsid w:val="00B96334"/>
    <w:rsid w:val="00B97646"/>
    <w:rsid w:val="00B97F6C"/>
    <w:rsid w:val="00BA0323"/>
    <w:rsid w:val="00BA10B6"/>
    <w:rsid w:val="00BA228E"/>
    <w:rsid w:val="00BA2505"/>
    <w:rsid w:val="00BA43D3"/>
    <w:rsid w:val="00BA581F"/>
    <w:rsid w:val="00BA615A"/>
    <w:rsid w:val="00BA6AFA"/>
    <w:rsid w:val="00BA7068"/>
    <w:rsid w:val="00BA7637"/>
    <w:rsid w:val="00BA79D6"/>
    <w:rsid w:val="00BA7F86"/>
    <w:rsid w:val="00BB0718"/>
    <w:rsid w:val="00BB0F20"/>
    <w:rsid w:val="00BB1F18"/>
    <w:rsid w:val="00BB24AD"/>
    <w:rsid w:val="00BB3CD8"/>
    <w:rsid w:val="00BB4E4B"/>
    <w:rsid w:val="00BB72D5"/>
    <w:rsid w:val="00BB7331"/>
    <w:rsid w:val="00BB7A75"/>
    <w:rsid w:val="00BB7CAF"/>
    <w:rsid w:val="00BB7F45"/>
    <w:rsid w:val="00BC008A"/>
    <w:rsid w:val="00BC00BC"/>
    <w:rsid w:val="00BC06DE"/>
    <w:rsid w:val="00BC1DDA"/>
    <w:rsid w:val="00BC4231"/>
    <w:rsid w:val="00BC5119"/>
    <w:rsid w:val="00BC532E"/>
    <w:rsid w:val="00BC574B"/>
    <w:rsid w:val="00BC6044"/>
    <w:rsid w:val="00BC6ACE"/>
    <w:rsid w:val="00BC7030"/>
    <w:rsid w:val="00BD0652"/>
    <w:rsid w:val="00BD0949"/>
    <w:rsid w:val="00BD0B8A"/>
    <w:rsid w:val="00BD1349"/>
    <w:rsid w:val="00BD1435"/>
    <w:rsid w:val="00BD1573"/>
    <w:rsid w:val="00BD1DE1"/>
    <w:rsid w:val="00BD293B"/>
    <w:rsid w:val="00BD43CF"/>
    <w:rsid w:val="00BD474B"/>
    <w:rsid w:val="00BD509A"/>
    <w:rsid w:val="00BD5830"/>
    <w:rsid w:val="00BD7622"/>
    <w:rsid w:val="00BE1132"/>
    <w:rsid w:val="00BE1D9A"/>
    <w:rsid w:val="00BE2806"/>
    <w:rsid w:val="00BE3403"/>
    <w:rsid w:val="00BE49AE"/>
    <w:rsid w:val="00BE5615"/>
    <w:rsid w:val="00BE5E35"/>
    <w:rsid w:val="00BE69C0"/>
    <w:rsid w:val="00BF0341"/>
    <w:rsid w:val="00BF089B"/>
    <w:rsid w:val="00BF10A2"/>
    <w:rsid w:val="00BF349C"/>
    <w:rsid w:val="00BF379C"/>
    <w:rsid w:val="00BF3999"/>
    <w:rsid w:val="00BF3E3C"/>
    <w:rsid w:val="00BF40E7"/>
    <w:rsid w:val="00BF4847"/>
    <w:rsid w:val="00BF5E00"/>
    <w:rsid w:val="00BF6E2C"/>
    <w:rsid w:val="00BF7204"/>
    <w:rsid w:val="00C01077"/>
    <w:rsid w:val="00C02EBB"/>
    <w:rsid w:val="00C02F6A"/>
    <w:rsid w:val="00C04151"/>
    <w:rsid w:val="00C06292"/>
    <w:rsid w:val="00C0747C"/>
    <w:rsid w:val="00C07A61"/>
    <w:rsid w:val="00C1042F"/>
    <w:rsid w:val="00C106D5"/>
    <w:rsid w:val="00C13A52"/>
    <w:rsid w:val="00C140DD"/>
    <w:rsid w:val="00C15F20"/>
    <w:rsid w:val="00C160DB"/>
    <w:rsid w:val="00C16503"/>
    <w:rsid w:val="00C165BA"/>
    <w:rsid w:val="00C16B84"/>
    <w:rsid w:val="00C17255"/>
    <w:rsid w:val="00C17C54"/>
    <w:rsid w:val="00C2031B"/>
    <w:rsid w:val="00C217F3"/>
    <w:rsid w:val="00C22EF4"/>
    <w:rsid w:val="00C23C6C"/>
    <w:rsid w:val="00C25351"/>
    <w:rsid w:val="00C25932"/>
    <w:rsid w:val="00C26D90"/>
    <w:rsid w:val="00C27412"/>
    <w:rsid w:val="00C30070"/>
    <w:rsid w:val="00C304EC"/>
    <w:rsid w:val="00C315E0"/>
    <w:rsid w:val="00C32362"/>
    <w:rsid w:val="00C33B9D"/>
    <w:rsid w:val="00C340DD"/>
    <w:rsid w:val="00C3429D"/>
    <w:rsid w:val="00C35041"/>
    <w:rsid w:val="00C36C4C"/>
    <w:rsid w:val="00C36E42"/>
    <w:rsid w:val="00C3775F"/>
    <w:rsid w:val="00C40708"/>
    <w:rsid w:val="00C409F9"/>
    <w:rsid w:val="00C4154B"/>
    <w:rsid w:val="00C42A1C"/>
    <w:rsid w:val="00C43C9E"/>
    <w:rsid w:val="00C4418F"/>
    <w:rsid w:val="00C4460D"/>
    <w:rsid w:val="00C45068"/>
    <w:rsid w:val="00C45580"/>
    <w:rsid w:val="00C47760"/>
    <w:rsid w:val="00C47B13"/>
    <w:rsid w:val="00C50ED7"/>
    <w:rsid w:val="00C51017"/>
    <w:rsid w:val="00C513A6"/>
    <w:rsid w:val="00C53D26"/>
    <w:rsid w:val="00C54087"/>
    <w:rsid w:val="00C54A67"/>
    <w:rsid w:val="00C60859"/>
    <w:rsid w:val="00C62247"/>
    <w:rsid w:val="00C634F2"/>
    <w:rsid w:val="00C6460B"/>
    <w:rsid w:val="00C67468"/>
    <w:rsid w:val="00C701E2"/>
    <w:rsid w:val="00C703BF"/>
    <w:rsid w:val="00C71207"/>
    <w:rsid w:val="00C724A5"/>
    <w:rsid w:val="00C73404"/>
    <w:rsid w:val="00C741C0"/>
    <w:rsid w:val="00C74F7A"/>
    <w:rsid w:val="00C770EA"/>
    <w:rsid w:val="00C804DA"/>
    <w:rsid w:val="00C8583F"/>
    <w:rsid w:val="00C86664"/>
    <w:rsid w:val="00C87824"/>
    <w:rsid w:val="00C87B67"/>
    <w:rsid w:val="00C87EE8"/>
    <w:rsid w:val="00C90C83"/>
    <w:rsid w:val="00C90C8F"/>
    <w:rsid w:val="00C90F88"/>
    <w:rsid w:val="00C9265D"/>
    <w:rsid w:val="00C938DC"/>
    <w:rsid w:val="00C945E3"/>
    <w:rsid w:val="00C963A6"/>
    <w:rsid w:val="00CA047C"/>
    <w:rsid w:val="00CA15A1"/>
    <w:rsid w:val="00CA16B7"/>
    <w:rsid w:val="00CA190F"/>
    <w:rsid w:val="00CA3472"/>
    <w:rsid w:val="00CA5740"/>
    <w:rsid w:val="00CA5B99"/>
    <w:rsid w:val="00CA6BED"/>
    <w:rsid w:val="00CA7D93"/>
    <w:rsid w:val="00CB04C0"/>
    <w:rsid w:val="00CB139B"/>
    <w:rsid w:val="00CB19BE"/>
    <w:rsid w:val="00CB21D5"/>
    <w:rsid w:val="00CB2630"/>
    <w:rsid w:val="00CB2FD1"/>
    <w:rsid w:val="00CB33AC"/>
    <w:rsid w:val="00CB3F29"/>
    <w:rsid w:val="00CB438E"/>
    <w:rsid w:val="00CB4AEB"/>
    <w:rsid w:val="00CB4DC4"/>
    <w:rsid w:val="00CB5881"/>
    <w:rsid w:val="00CB7655"/>
    <w:rsid w:val="00CB76A1"/>
    <w:rsid w:val="00CB7F18"/>
    <w:rsid w:val="00CC01BC"/>
    <w:rsid w:val="00CC100E"/>
    <w:rsid w:val="00CC2377"/>
    <w:rsid w:val="00CC4A71"/>
    <w:rsid w:val="00CC55E0"/>
    <w:rsid w:val="00CD00D1"/>
    <w:rsid w:val="00CD1CA1"/>
    <w:rsid w:val="00CD2FFB"/>
    <w:rsid w:val="00CD31AD"/>
    <w:rsid w:val="00CD38B2"/>
    <w:rsid w:val="00CD4B56"/>
    <w:rsid w:val="00CD548C"/>
    <w:rsid w:val="00CD6FD7"/>
    <w:rsid w:val="00CE179F"/>
    <w:rsid w:val="00CE27B4"/>
    <w:rsid w:val="00CE30CE"/>
    <w:rsid w:val="00CE370C"/>
    <w:rsid w:val="00CE3C06"/>
    <w:rsid w:val="00CE4C48"/>
    <w:rsid w:val="00CF12D0"/>
    <w:rsid w:val="00CF252A"/>
    <w:rsid w:val="00CF3C84"/>
    <w:rsid w:val="00D009C8"/>
    <w:rsid w:val="00D00EFE"/>
    <w:rsid w:val="00D0464D"/>
    <w:rsid w:val="00D05A29"/>
    <w:rsid w:val="00D06119"/>
    <w:rsid w:val="00D11769"/>
    <w:rsid w:val="00D1329A"/>
    <w:rsid w:val="00D13D86"/>
    <w:rsid w:val="00D15D3D"/>
    <w:rsid w:val="00D164E2"/>
    <w:rsid w:val="00D16D26"/>
    <w:rsid w:val="00D17B5A"/>
    <w:rsid w:val="00D20536"/>
    <w:rsid w:val="00D214FD"/>
    <w:rsid w:val="00D22DBD"/>
    <w:rsid w:val="00D2345E"/>
    <w:rsid w:val="00D24930"/>
    <w:rsid w:val="00D24C5F"/>
    <w:rsid w:val="00D255D8"/>
    <w:rsid w:val="00D258D0"/>
    <w:rsid w:val="00D26C64"/>
    <w:rsid w:val="00D27449"/>
    <w:rsid w:val="00D27D49"/>
    <w:rsid w:val="00D3018C"/>
    <w:rsid w:val="00D30CC6"/>
    <w:rsid w:val="00D315E2"/>
    <w:rsid w:val="00D333F3"/>
    <w:rsid w:val="00D33670"/>
    <w:rsid w:val="00D35B63"/>
    <w:rsid w:val="00D3696F"/>
    <w:rsid w:val="00D37297"/>
    <w:rsid w:val="00D37406"/>
    <w:rsid w:val="00D41951"/>
    <w:rsid w:val="00D41C5E"/>
    <w:rsid w:val="00D4407E"/>
    <w:rsid w:val="00D45861"/>
    <w:rsid w:val="00D47233"/>
    <w:rsid w:val="00D4794E"/>
    <w:rsid w:val="00D512E3"/>
    <w:rsid w:val="00D52157"/>
    <w:rsid w:val="00D534E4"/>
    <w:rsid w:val="00D53AF2"/>
    <w:rsid w:val="00D5466D"/>
    <w:rsid w:val="00D55301"/>
    <w:rsid w:val="00D565B7"/>
    <w:rsid w:val="00D56C94"/>
    <w:rsid w:val="00D56DF4"/>
    <w:rsid w:val="00D57AF3"/>
    <w:rsid w:val="00D60FD0"/>
    <w:rsid w:val="00D61323"/>
    <w:rsid w:val="00D6154D"/>
    <w:rsid w:val="00D61C1A"/>
    <w:rsid w:val="00D6353B"/>
    <w:rsid w:val="00D672CD"/>
    <w:rsid w:val="00D67DEE"/>
    <w:rsid w:val="00D71156"/>
    <w:rsid w:val="00D712F3"/>
    <w:rsid w:val="00D72CF8"/>
    <w:rsid w:val="00D740B2"/>
    <w:rsid w:val="00D7553A"/>
    <w:rsid w:val="00D75AC8"/>
    <w:rsid w:val="00D75C1E"/>
    <w:rsid w:val="00D80DF7"/>
    <w:rsid w:val="00D814AA"/>
    <w:rsid w:val="00D8159B"/>
    <w:rsid w:val="00D81F1C"/>
    <w:rsid w:val="00D8348D"/>
    <w:rsid w:val="00D8389F"/>
    <w:rsid w:val="00D8394B"/>
    <w:rsid w:val="00D8480D"/>
    <w:rsid w:val="00D85564"/>
    <w:rsid w:val="00D86853"/>
    <w:rsid w:val="00D8726A"/>
    <w:rsid w:val="00D87EBD"/>
    <w:rsid w:val="00D9221F"/>
    <w:rsid w:val="00D924BB"/>
    <w:rsid w:val="00D925DD"/>
    <w:rsid w:val="00D9290A"/>
    <w:rsid w:val="00D929D2"/>
    <w:rsid w:val="00D92E31"/>
    <w:rsid w:val="00D96BFF"/>
    <w:rsid w:val="00D97FA5"/>
    <w:rsid w:val="00DA0253"/>
    <w:rsid w:val="00DA08CA"/>
    <w:rsid w:val="00DA20CF"/>
    <w:rsid w:val="00DA289B"/>
    <w:rsid w:val="00DA3EDA"/>
    <w:rsid w:val="00DA6E57"/>
    <w:rsid w:val="00DA70F1"/>
    <w:rsid w:val="00DA7187"/>
    <w:rsid w:val="00DB0478"/>
    <w:rsid w:val="00DB1748"/>
    <w:rsid w:val="00DB1A2F"/>
    <w:rsid w:val="00DB27FA"/>
    <w:rsid w:val="00DB2AC4"/>
    <w:rsid w:val="00DB2C5A"/>
    <w:rsid w:val="00DB36A0"/>
    <w:rsid w:val="00DB45BE"/>
    <w:rsid w:val="00DB483A"/>
    <w:rsid w:val="00DB4B4B"/>
    <w:rsid w:val="00DB4C00"/>
    <w:rsid w:val="00DB4DD6"/>
    <w:rsid w:val="00DB5B78"/>
    <w:rsid w:val="00DB6A2E"/>
    <w:rsid w:val="00DB6C56"/>
    <w:rsid w:val="00DB76C9"/>
    <w:rsid w:val="00DC02A4"/>
    <w:rsid w:val="00DC0E82"/>
    <w:rsid w:val="00DC1E0C"/>
    <w:rsid w:val="00DC301C"/>
    <w:rsid w:val="00DC348F"/>
    <w:rsid w:val="00DC4725"/>
    <w:rsid w:val="00DC4B0E"/>
    <w:rsid w:val="00DC611C"/>
    <w:rsid w:val="00DC71F3"/>
    <w:rsid w:val="00DC7311"/>
    <w:rsid w:val="00DC79D8"/>
    <w:rsid w:val="00DD0F31"/>
    <w:rsid w:val="00DD15D8"/>
    <w:rsid w:val="00DD1658"/>
    <w:rsid w:val="00DD22F1"/>
    <w:rsid w:val="00DD2542"/>
    <w:rsid w:val="00DD3E4B"/>
    <w:rsid w:val="00DD4242"/>
    <w:rsid w:val="00DD4694"/>
    <w:rsid w:val="00DD60E2"/>
    <w:rsid w:val="00DD7D33"/>
    <w:rsid w:val="00DD7E36"/>
    <w:rsid w:val="00DD7E7B"/>
    <w:rsid w:val="00DE1169"/>
    <w:rsid w:val="00DE1BFC"/>
    <w:rsid w:val="00DE26E0"/>
    <w:rsid w:val="00DE2E22"/>
    <w:rsid w:val="00DE344A"/>
    <w:rsid w:val="00DE361F"/>
    <w:rsid w:val="00DE4E5F"/>
    <w:rsid w:val="00DE50BA"/>
    <w:rsid w:val="00DE614A"/>
    <w:rsid w:val="00DE74EA"/>
    <w:rsid w:val="00DE787B"/>
    <w:rsid w:val="00DF0773"/>
    <w:rsid w:val="00DF0ADE"/>
    <w:rsid w:val="00DF11D9"/>
    <w:rsid w:val="00DF2DDD"/>
    <w:rsid w:val="00DF4C53"/>
    <w:rsid w:val="00DF6BC9"/>
    <w:rsid w:val="00DF709C"/>
    <w:rsid w:val="00DF7165"/>
    <w:rsid w:val="00DF7530"/>
    <w:rsid w:val="00DF7DBA"/>
    <w:rsid w:val="00E01A74"/>
    <w:rsid w:val="00E01C72"/>
    <w:rsid w:val="00E01C96"/>
    <w:rsid w:val="00E024AA"/>
    <w:rsid w:val="00E027AC"/>
    <w:rsid w:val="00E028F0"/>
    <w:rsid w:val="00E02B69"/>
    <w:rsid w:val="00E0391C"/>
    <w:rsid w:val="00E03F4F"/>
    <w:rsid w:val="00E04BB8"/>
    <w:rsid w:val="00E04D22"/>
    <w:rsid w:val="00E054FC"/>
    <w:rsid w:val="00E07FF8"/>
    <w:rsid w:val="00E11012"/>
    <w:rsid w:val="00E11A97"/>
    <w:rsid w:val="00E12518"/>
    <w:rsid w:val="00E12B47"/>
    <w:rsid w:val="00E14EE9"/>
    <w:rsid w:val="00E153CB"/>
    <w:rsid w:val="00E160B7"/>
    <w:rsid w:val="00E165E2"/>
    <w:rsid w:val="00E171B3"/>
    <w:rsid w:val="00E17D8F"/>
    <w:rsid w:val="00E205C9"/>
    <w:rsid w:val="00E223A4"/>
    <w:rsid w:val="00E250EA"/>
    <w:rsid w:val="00E252FB"/>
    <w:rsid w:val="00E253EC"/>
    <w:rsid w:val="00E257DA"/>
    <w:rsid w:val="00E2685D"/>
    <w:rsid w:val="00E2730D"/>
    <w:rsid w:val="00E3003E"/>
    <w:rsid w:val="00E30390"/>
    <w:rsid w:val="00E315C4"/>
    <w:rsid w:val="00E320BB"/>
    <w:rsid w:val="00E33717"/>
    <w:rsid w:val="00E33D18"/>
    <w:rsid w:val="00E34074"/>
    <w:rsid w:val="00E347EA"/>
    <w:rsid w:val="00E349F7"/>
    <w:rsid w:val="00E34ED1"/>
    <w:rsid w:val="00E3507F"/>
    <w:rsid w:val="00E3689C"/>
    <w:rsid w:val="00E36AE3"/>
    <w:rsid w:val="00E36D4E"/>
    <w:rsid w:val="00E378CD"/>
    <w:rsid w:val="00E40C52"/>
    <w:rsid w:val="00E41002"/>
    <w:rsid w:val="00E4325D"/>
    <w:rsid w:val="00E4578A"/>
    <w:rsid w:val="00E45F37"/>
    <w:rsid w:val="00E46A60"/>
    <w:rsid w:val="00E46CAF"/>
    <w:rsid w:val="00E51431"/>
    <w:rsid w:val="00E515E2"/>
    <w:rsid w:val="00E51F55"/>
    <w:rsid w:val="00E52254"/>
    <w:rsid w:val="00E52803"/>
    <w:rsid w:val="00E53819"/>
    <w:rsid w:val="00E53F3F"/>
    <w:rsid w:val="00E54A31"/>
    <w:rsid w:val="00E55933"/>
    <w:rsid w:val="00E57D15"/>
    <w:rsid w:val="00E57D69"/>
    <w:rsid w:val="00E602F8"/>
    <w:rsid w:val="00E6198B"/>
    <w:rsid w:val="00E62B61"/>
    <w:rsid w:val="00E62CB0"/>
    <w:rsid w:val="00E64770"/>
    <w:rsid w:val="00E65E7D"/>
    <w:rsid w:val="00E66B58"/>
    <w:rsid w:val="00E67400"/>
    <w:rsid w:val="00E712B3"/>
    <w:rsid w:val="00E72960"/>
    <w:rsid w:val="00E72B97"/>
    <w:rsid w:val="00E753C8"/>
    <w:rsid w:val="00E75883"/>
    <w:rsid w:val="00E75F7D"/>
    <w:rsid w:val="00E778F6"/>
    <w:rsid w:val="00E77B37"/>
    <w:rsid w:val="00E80C6F"/>
    <w:rsid w:val="00E84470"/>
    <w:rsid w:val="00E844A2"/>
    <w:rsid w:val="00E846F2"/>
    <w:rsid w:val="00E846FA"/>
    <w:rsid w:val="00E85FFA"/>
    <w:rsid w:val="00E86CB6"/>
    <w:rsid w:val="00E87285"/>
    <w:rsid w:val="00E9291C"/>
    <w:rsid w:val="00E92A94"/>
    <w:rsid w:val="00E93455"/>
    <w:rsid w:val="00E95182"/>
    <w:rsid w:val="00E95A9D"/>
    <w:rsid w:val="00E979C7"/>
    <w:rsid w:val="00EA0B1D"/>
    <w:rsid w:val="00EA1AD7"/>
    <w:rsid w:val="00EA2484"/>
    <w:rsid w:val="00EA362B"/>
    <w:rsid w:val="00EA3CF3"/>
    <w:rsid w:val="00EA4D82"/>
    <w:rsid w:val="00EA5C40"/>
    <w:rsid w:val="00EA6BE0"/>
    <w:rsid w:val="00EA72F6"/>
    <w:rsid w:val="00EB28F1"/>
    <w:rsid w:val="00EB3B43"/>
    <w:rsid w:val="00EB4C8E"/>
    <w:rsid w:val="00EB68FE"/>
    <w:rsid w:val="00EB7F4A"/>
    <w:rsid w:val="00EB7FC8"/>
    <w:rsid w:val="00EC0F40"/>
    <w:rsid w:val="00EC16EB"/>
    <w:rsid w:val="00EC370A"/>
    <w:rsid w:val="00EC5DA7"/>
    <w:rsid w:val="00EC73DC"/>
    <w:rsid w:val="00EC7D34"/>
    <w:rsid w:val="00ED03B8"/>
    <w:rsid w:val="00ED10F2"/>
    <w:rsid w:val="00ED1C09"/>
    <w:rsid w:val="00ED278B"/>
    <w:rsid w:val="00ED38C7"/>
    <w:rsid w:val="00ED39F5"/>
    <w:rsid w:val="00ED3EE4"/>
    <w:rsid w:val="00ED429D"/>
    <w:rsid w:val="00ED473C"/>
    <w:rsid w:val="00ED5B0B"/>
    <w:rsid w:val="00ED6F71"/>
    <w:rsid w:val="00EE3081"/>
    <w:rsid w:val="00EE3CE3"/>
    <w:rsid w:val="00EE5BDC"/>
    <w:rsid w:val="00EE786C"/>
    <w:rsid w:val="00EE7937"/>
    <w:rsid w:val="00EF2EDD"/>
    <w:rsid w:val="00EF310D"/>
    <w:rsid w:val="00EF4228"/>
    <w:rsid w:val="00EF517A"/>
    <w:rsid w:val="00EF6BC9"/>
    <w:rsid w:val="00F00FC0"/>
    <w:rsid w:val="00F020AE"/>
    <w:rsid w:val="00F03BE3"/>
    <w:rsid w:val="00F04156"/>
    <w:rsid w:val="00F0649F"/>
    <w:rsid w:val="00F06A01"/>
    <w:rsid w:val="00F07094"/>
    <w:rsid w:val="00F07878"/>
    <w:rsid w:val="00F100AE"/>
    <w:rsid w:val="00F10EFF"/>
    <w:rsid w:val="00F116F5"/>
    <w:rsid w:val="00F11876"/>
    <w:rsid w:val="00F12D24"/>
    <w:rsid w:val="00F12FD6"/>
    <w:rsid w:val="00F138EF"/>
    <w:rsid w:val="00F13C57"/>
    <w:rsid w:val="00F140DD"/>
    <w:rsid w:val="00F150B4"/>
    <w:rsid w:val="00F151EB"/>
    <w:rsid w:val="00F15D9E"/>
    <w:rsid w:val="00F16C04"/>
    <w:rsid w:val="00F17877"/>
    <w:rsid w:val="00F1796C"/>
    <w:rsid w:val="00F17F51"/>
    <w:rsid w:val="00F17FBF"/>
    <w:rsid w:val="00F20903"/>
    <w:rsid w:val="00F21DD2"/>
    <w:rsid w:val="00F2284B"/>
    <w:rsid w:val="00F22ADA"/>
    <w:rsid w:val="00F22DD5"/>
    <w:rsid w:val="00F238C7"/>
    <w:rsid w:val="00F244E9"/>
    <w:rsid w:val="00F26EE0"/>
    <w:rsid w:val="00F27280"/>
    <w:rsid w:val="00F278D6"/>
    <w:rsid w:val="00F27AA8"/>
    <w:rsid w:val="00F30687"/>
    <w:rsid w:val="00F33241"/>
    <w:rsid w:val="00F338A6"/>
    <w:rsid w:val="00F40798"/>
    <w:rsid w:val="00F40F6F"/>
    <w:rsid w:val="00F4166E"/>
    <w:rsid w:val="00F423CD"/>
    <w:rsid w:val="00F45323"/>
    <w:rsid w:val="00F45A5C"/>
    <w:rsid w:val="00F46084"/>
    <w:rsid w:val="00F4608E"/>
    <w:rsid w:val="00F4708B"/>
    <w:rsid w:val="00F478F6"/>
    <w:rsid w:val="00F47CBB"/>
    <w:rsid w:val="00F47EDD"/>
    <w:rsid w:val="00F51B64"/>
    <w:rsid w:val="00F53A48"/>
    <w:rsid w:val="00F54F09"/>
    <w:rsid w:val="00F55077"/>
    <w:rsid w:val="00F61628"/>
    <w:rsid w:val="00F61996"/>
    <w:rsid w:val="00F62220"/>
    <w:rsid w:val="00F6256D"/>
    <w:rsid w:val="00F63C4A"/>
    <w:rsid w:val="00F63D98"/>
    <w:rsid w:val="00F63FCB"/>
    <w:rsid w:val="00F649DA"/>
    <w:rsid w:val="00F64B14"/>
    <w:rsid w:val="00F66649"/>
    <w:rsid w:val="00F66DA5"/>
    <w:rsid w:val="00F66FF4"/>
    <w:rsid w:val="00F73616"/>
    <w:rsid w:val="00F74013"/>
    <w:rsid w:val="00F744A0"/>
    <w:rsid w:val="00F74AD6"/>
    <w:rsid w:val="00F75D9B"/>
    <w:rsid w:val="00F76A3F"/>
    <w:rsid w:val="00F76CE1"/>
    <w:rsid w:val="00F77467"/>
    <w:rsid w:val="00F806FB"/>
    <w:rsid w:val="00F80C5A"/>
    <w:rsid w:val="00F812EB"/>
    <w:rsid w:val="00F81BFC"/>
    <w:rsid w:val="00F83DA0"/>
    <w:rsid w:val="00F84A3B"/>
    <w:rsid w:val="00F90A3B"/>
    <w:rsid w:val="00F90D93"/>
    <w:rsid w:val="00F91FC3"/>
    <w:rsid w:val="00F92FD4"/>
    <w:rsid w:val="00F9325A"/>
    <w:rsid w:val="00F932E6"/>
    <w:rsid w:val="00F93369"/>
    <w:rsid w:val="00F941EA"/>
    <w:rsid w:val="00F94C06"/>
    <w:rsid w:val="00F96149"/>
    <w:rsid w:val="00FA0C2F"/>
    <w:rsid w:val="00FA318B"/>
    <w:rsid w:val="00FA4EB8"/>
    <w:rsid w:val="00FA60EF"/>
    <w:rsid w:val="00FA64E1"/>
    <w:rsid w:val="00FA70BD"/>
    <w:rsid w:val="00FB07F4"/>
    <w:rsid w:val="00FB1138"/>
    <w:rsid w:val="00FB1BAA"/>
    <w:rsid w:val="00FB1C91"/>
    <w:rsid w:val="00FB4AEF"/>
    <w:rsid w:val="00FB5E49"/>
    <w:rsid w:val="00FB725F"/>
    <w:rsid w:val="00FB7398"/>
    <w:rsid w:val="00FB7F54"/>
    <w:rsid w:val="00FC17A4"/>
    <w:rsid w:val="00FC2095"/>
    <w:rsid w:val="00FC29BE"/>
    <w:rsid w:val="00FC2DD0"/>
    <w:rsid w:val="00FC3120"/>
    <w:rsid w:val="00FC332C"/>
    <w:rsid w:val="00FC4A3C"/>
    <w:rsid w:val="00FC689C"/>
    <w:rsid w:val="00FC75F8"/>
    <w:rsid w:val="00FD03AC"/>
    <w:rsid w:val="00FD0F78"/>
    <w:rsid w:val="00FD24FE"/>
    <w:rsid w:val="00FD25C6"/>
    <w:rsid w:val="00FD31EE"/>
    <w:rsid w:val="00FD6160"/>
    <w:rsid w:val="00FD6655"/>
    <w:rsid w:val="00FD704E"/>
    <w:rsid w:val="00FD77F0"/>
    <w:rsid w:val="00FD7F43"/>
    <w:rsid w:val="00FE004D"/>
    <w:rsid w:val="00FE0A2F"/>
    <w:rsid w:val="00FE1C5C"/>
    <w:rsid w:val="00FE244A"/>
    <w:rsid w:val="00FE2F43"/>
    <w:rsid w:val="00FE4129"/>
    <w:rsid w:val="00FE4438"/>
    <w:rsid w:val="00FE4DA2"/>
    <w:rsid w:val="00FE5739"/>
    <w:rsid w:val="00FE5970"/>
    <w:rsid w:val="00FE6A39"/>
    <w:rsid w:val="00FE7C46"/>
    <w:rsid w:val="00FE7E5F"/>
    <w:rsid w:val="00FF00BA"/>
    <w:rsid w:val="00FF2D10"/>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8D32"/>
  <w15:docId w15:val="{4C776201-F523-447B-882A-917042B1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12"/>
  </w:style>
  <w:style w:type="paragraph" w:styleId="Heading1">
    <w:name w:val="heading 1"/>
    <w:basedOn w:val="Normal"/>
    <w:next w:val="Normal"/>
    <w:link w:val="Heading1Char"/>
    <w:qFormat/>
    <w:rsid w:val="0021537D"/>
    <w:pPr>
      <w:widowControl w:val="0"/>
      <w:numPr>
        <w:numId w:val="19"/>
      </w:numPr>
      <w:spacing w:after="0" w:line="360" w:lineRule="auto"/>
      <w:jc w:val="both"/>
      <w:outlineLvl w:val="0"/>
    </w:pPr>
    <w:rPr>
      <w:rFonts w:ascii="Arial" w:eastAsia="Times New Roman" w:hAnsi="Arial" w:cs="Arial"/>
      <w:spacing w:val="-3"/>
      <w:sz w:val="24"/>
      <w:szCs w:val="24"/>
      <w:lang w:val="en-GB"/>
    </w:rPr>
  </w:style>
  <w:style w:type="paragraph" w:styleId="Heading2">
    <w:name w:val="heading 2"/>
    <w:basedOn w:val="Normal"/>
    <w:next w:val="Normal"/>
    <w:link w:val="Heading2Char"/>
    <w:qFormat/>
    <w:rsid w:val="0021537D"/>
    <w:pPr>
      <w:widowControl w:val="0"/>
      <w:numPr>
        <w:ilvl w:val="1"/>
        <w:numId w:val="19"/>
      </w:numPr>
      <w:spacing w:after="0" w:line="360" w:lineRule="auto"/>
      <w:jc w:val="both"/>
      <w:outlineLvl w:val="1"/>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21537D"/>
    <w:pPr>
      <w:widowControl w:val="0"/>
      <w:numPr>
        <w:ilvl w:val="2"/>
        <w:numId w:val="19"/>
      </w:numPr>
      <w:tabs>
        <w:tab w:val="left" w:pos="2520"/>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21537D"/>
    <w:pPr>
      <w:widowControl w:val="0"/>
      <w:numPr>
        <w:ilvl w:val="3"/>
        <w:numId w:val="19"/>
      </w:numPr>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21537D"/>
    <w:pPr>
      <w:widowControl w:val="0"/>
      <w:numPr>
        <w:ilvl w:val="4"/>
        <w:numId w:val="19"/>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21537D"/>
    <w:pPr>
      <w:widowControl w:val="0"/>
      <w:numPr>
        <w:ilvl w:val="5"/>
        <w:numId w:val="19"/>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21537D"/>
    <w:pPr>
      <w:widowControl w:val="0"/>
      <w:numPr>
        <w:ilvl w:val="6"/>
        <w:numId w:val="19"/>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21537D"/>
    <w:pPr>
      <w:widowControl w:val="0"/>
      <w:numPr>
        <w:ilvl w:val="7"/>
        <w:numId w:val="19"/>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21537D"/>
    <w:pPr>
      <w:widowControl w:val="0"/>
      <w:numPr>
        <w:ilvl w:val="8"/>
        <w:numId w:val="19"/>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36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36FD"/>
  </w:style>
  <w:style w:type="paragraph" w:styleId="FootnoteText">
    <w:name w:val="footnote text"/>
    <w:basedOn w:val="Normal"/>
    <w:link w:val="FootnoteTextChar"/>
    <w:uiPriority w:val="99"/>
    <w:unhideWhenUsed/>
    <w:rsid w:val="002736FD"/>
    <w:pPr>
      <w:spacing w:after="0" w:line="240" w:lineRule="auto"/>
    </w:pPr>
    <w:rPr>
      <w:sz w:val="20"/>
      <w:szCs w:val="20"/>
    </w:rPr>
  </w:style>
  <w:style w:type="character" w:customStyle="1" w:styleId="FootnoteTextChar">
    <w:name w:val="Footnote Text Char"/>
    <w:basedOn w:val="DefaultParagraphFont"/>
    <w:link w:val="FootnoteText"/>
    <w:uiPriority w:val="99"/>
    <w:qFormat/>
    <w:rsid w:val="002736FD"/>
    <w:rPr>
      <w:sz w:val="20"/>
      <w:szCs w:val="20"/>
    </w:rPr>
  </w:style>
  <w:style w:type="character" w:styleId="FootnoteReference">
    <w:name w:val="footnote reference"/>
    <w:aliases w:val="Ref,de nota al pie,註腳內容,Heading 6 Char1,do not use4 Char1,Footnote symbol,(NECG) Footnote Reference,Style 12,Footnote,Footnotes refss,Footnote Reference1,Ref1,de nota al pie1,de nota al pie + (Asian) MS Mincho,11 pt,註?腳內—e"/>
    <w:uiPriority w:val="99"/>
    <w:unhideWhenUsed/>
    <w:qFormat/>
    <w:rsid w:val="002736FD"/>
    <w:rPr>
      <w:vertAlign w:val="superscript"/>
    </w:rPr>
  </w:style>
  <w:style w:type="paragraph" w:styleId="ListParagraph">
    <w:name w:val="List Paragraph"/>
    <w:basedOn w:val="Normal"/>
    <w:uiPriority w:val="34"/>
    <w:qFormat/>
    <w:rsid w:val="002736FD"/>
    <w:pPr>
      <w:spacing w:after="200" w:line="276" w:lineRule="auto"/>
      <w:ind w:left="720"/>
      <w:contextualSpacing/>
    </w:pPr>
    <w:rPr>
      <w:rFonts w:eastAsia="Times New Roman" w:cs="Times New Roman"/>
    </w:rPr>
  </w:style>
  <w:style w:type="paragraph" w:customStyle="1" w:styleId="Default">
    <w:name w:val="Default"/>
    <w:rsid w:val="00A46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15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AE"/>
    <w:rPr>
      <w:rFonts w:ascii="Segoe UI" w:hAnsi="Segoe UI" w:cs="Segoe UI"/>
      <w:sz w:val="18"/>
      <w:szCs w:val="18"/>
    </w:rPr>
  </w:style>
  <w:style w:type="paragraph" w:customStyle="1" w:styleId="Pb">
    <w:name w:val="Pb"/>
    <w:uiPriority w:val="99"/>
    <w:rsid w:val="00D8726A"/>
    <w:pPr>
      <w:widowControl w:val="0"/>
      <w:pBdr>
        <w:top w:val="single" w:sz="6" w:space="2" w:color="008080"/>
      </w:pBdr>
      <w:autoSpaceDE w:val="0"/>
      <w:autoSpaceDN w:val="0"/>
      <w:adjustRightInd w:val="0"/>
      <w:spacing w:after="181" w:line="240" w:lineRule="auto"/>
      <w:jc w:val="right"/>
    </w:pPr>
    <w:rPr>
      <w:rFonts w:ascii="Arial" w:eastAsiaTheme="minorEastAsia" w:hAnsi="Arial" w:cs="Arial"/>
      <w:b/>
      <w:bCs/>
      <w:color w:val="808080"/>
      <w:sz w:val="18"/>
      <w:szCs w:val="18"/>
      <w:lang w:val="en-ZA" w:eastAsia="en-ZA"/>
    </w:rPr>
  </w:style>
  <w:style w:type="paragraph" w:customStyle="1" w:styleId="QT">
    <w:name w:val="QT"/>
    <w:uiPriority w:val="99"/>
    <w:rsid w:val="00D8726A"/>
    <w:pPr>
      <w:widowControl w:val="0"/>
      <w:autoSpaceDE w:val="0"/>
      <w:autoSpaceDN w:val="0"/>
      <w:adjustRightInd w:val="0"/>
      <w:spacing w:after="181" w:line="240" w:lineRule="auto"/>
    </w:pPr>
    <w:rPr>
      <w:rFonts w:ascii="Arial" w:eastAsiaTheme="minorEastAsia" w:hAnsi="Arial" w:cs="Arial"/>
      <w:sz w:val="18"/>
      <w:szCs w:val="18"/>
      <w:lang w:val="en-ZA" w:eastAsia="en-ZA"/>
    </w:rPr>
  </w:style>
  <w:style w:type="character" w:customStyle="1" w:styleId="Mc">
    <w:name w:val="Mc"/>
    <w:uiPriority w:val="99"/>
    <w:rsid w:val="00D8726A"/>
    <w:rPr>
      <w:color w:val="000000"/>
      <w:sz w:val="16"/>
    </w:rPr>
  </w:style>
  <w:style w:type="character" w:styleId="Hyperlink">
    <w:name w:val="Hyperlink"/>
    <w:basedOn w:val="DefaultParagraphFont"/>
    <w:uiPriority w:val="99"/>
    <w:semiHidden/>
    <w:unhideWhenUsed/>
    <w:rsid w:val="00FE2F43"/>
    <w:rPr>
      <w:color w:val="0000FF"/>
      <w:u w:val="single"/>
    </w:rPr>
  </w:style>
  <w:style w:type="character" w:styleId="Emphasis">
    <w:name w:val="Emphasis"/>
    <w:basedOn w:val="DefaultParagraphFont"/>
    <w:uiPriority w:val="20"/>
    <w:qFormat/>
    <w:rsid w:val="00FE2F43"/>
    <w:rPr>
      <w:i/>
      <w:iCs/>
    </w:rPr>
  </w:style>
  <w:style w:type="paragraph" w:styleId="BodyText">
    <w:name w:val="Body Text"/>
    <w:basedOn w:val="Normal"/>
    <w:link w:val="BodyTextChar"/>
    <w:uiPriority w:val="99"/>
    <w:semiHidden/>
    <w:unhideWhenUsed/>
    <w:rsid w:val="00FC689C"/>
    <w:pPr>
      <w:spacing w:after="120"/>
    </w:pPr>
  </w:style>
  <w:style w:type="character" w:customStyle="1" w:styleId="BodyTextChar">
    <w:name w:val="Body Text Char"/>
    <w:basedOn w:val="DefaultParagraphFont"/>
    <w:link w:val="BodyText"/>
    <w:uiPriority w:val="99"/>
    <w:semiHidden/>
    <w:rsid w:val="00FC689C"/>
  </w:style>
  <w:style w:type="paragraph" w:styleId="NormalWeb">
    <w:name w:val="Normal (Web)"/>
    <w:basedOn w:val="Normal"/>
    <w:uiPriority w:val="99"/>
    <w:semiHidden/>
    <w:unhideWhenUsed/>
    <w:rsid w:val="00917D4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customStyle="1" w:styleId="FontStyle18">
    <w:name w:val="Font Style18"/>
    <w:uiPriority w:val="99"/>
    <w:rsid w:val="00BC00BC"/>
    <w:rPr>
      <w:rFonts w:cs="Times New Roman"/>
      <w:i/>
      <w:iCs/>
      <w:sz w:val="20"/>
      <w:szCs w:val="20"/>
      <w:lang w:val="en-US" w:eastAsia="zh-CN" w:bidi="hi-IN"/>
    </w:rPr>
  </w:style>
  <w:style w:type="character" w:customStyle="1" w:styleId="FontStyle19">
    <w:name w:val="Font Style19"/>
    <w:uiPriority w:val="99"/>
    <w:rsid w:val="00BC00BC"/>
    <w:rPr>
      <w:rFonts w:cs="Times New Roman"/>
      <w:sz w:val="20"/>
      <w:szCs w:val="20"/>
      <w:lang w:val="en-US" w:eastAsia="zh-CN" w:bidi="hi-IN"/>
    </w:rPr>
  </w:style>
  <w:style w:type="character" w:customStyle="1" w:styleId="FontStyle20">
    <w:name w:val="Font Style20"/>
    <w:uiPriority w:val="99"/>
    <w:rsid w:val="00BC00BC"/>
    <w:rPr>
      <w:rFonts w:cs="Times New Roman"/>
      <w:sz w:val="22"/>
      <w:szCs w:val="22"/>
      <w:lang w:val="en-US" w:eastAsia="zh-CN" w:bidi="hi-IN"/>
    </w:rPr>
  </w:style>
  <w:style w:type="paragraph" w:customStyle="1" w:styleId="Body">
    <w:name w:val="Body"/>
    <w:rsid w:val="00C53D26"/>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ascii="Calibri" w:eastAsia="Times New Roman" w:hAnsi="Calibri" w:cs="Calibri"/>
      <w:color w:val="000000"/>
      <w:u w:color="000000"/>
    </w:rPr>
  </w:style>
  <w:style w:type="character" w:customStyle="1" w:styleId="Heading1Char">
    <w:name w:val="Heading 1 Char"/>
    <w:basedOn w:val="DefaultParagraphFont"/>
    <w:link w:val="Heading1"/>
    <w:rsid w:val="0021537D"/>
    <w:rPr>
      <w:rFonts w:ascii="Arial" w:eastAsia="Times New Roman" w:hAnsi="Arial" w:cs="Arial"/>
      <w:spacing w:val="-3"/>
      <w:sz w:val="24"/>
      <w:szCs w:val="24"/>
      <w:lang w:val="en-GB"/>
    </w:rPr>
  </w:style>
  <w:style w:type="character" w:customStyle="1" w:styleId="Heading2Char">
    <w:name w:val="Heading 2 Char"/>
    <w:basedOn w:val="DefaultParagraphFont"/>
    <w:link w:val="Heading2"/>
    <w:rsid w:val="0021537D"/>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21537D"/>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21537D"/>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21537D"/>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21537D"/>
    <w:rPr>
      <w:rFonts w:ascii="Arial" w:eastAsia="Times New Roman" w:hAnsi="Arial" w:cs="Arial"/>
      <w:i/>
      <w:spacing w:val="-3"/>
      <w:szCs w:val="24"/>
      <w:lang w:val="en-GB"/>
    </w:rPr>
  </w:style>
  <w:style w:type="character" w:customStyle="1" w:styleId="Heading7Char">
    <w:name w:val="Heading 7 Char"/>
    <w:basedOn w:val="DefaultParagraphFont"/>
    <w:link w:val="Heading7"/>
    <w:rsid w:val="0021537D"/>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21537D"/>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21537D"/>
    <w:rPr>
      <w:rFonts w:ascii="Arial" w:eastAsia="Times New Roman" w:hAnsi="Arial" w:cs="Arial"/>
      <w:i/>
      <w:spacing w:val="-3"/>
      <w:sz w:val="18"/>
      <w:szCs w:val="24"/>
      <w:lang w:val="en-GB"/>
    </w:rPr>
  </w:style>
  <w:style w:type="character" w:styleId="CommentReference">
    <w:name w:val="annotation reference"/>
    <w:basedOn w:val="DefaultParagraphFont"/>
    <w:uiPriority w:val="99"/>
    <w:semiHidden/>
    <w:unhideWhenUsed/>
    <w:rsid w:val="002E16F9"/>
    <w:rPr>
      <w:sz w:val="16"/>
      <w:szCs w:val="16"/>
    </w:rPr>
  </w:style>
  <w:style w:type="paragraph" w:styleId="CommentText">
    <w:name w:val="annotation text"/>
    <w:basedOn w:val="Normal"/>
    <w:link w:val="CommentTextChar"/>
    <w:uiPriority w:val="99"/>
    <w:semiHidden/>
    <w:unhideWhenUsed/>
    <w:rsid w:val="002E16F9"/>
    <w:pPr>
      <w:spacing w:line="240" w:lineRule="auto"/>
    </w:pPr>
    <w:rPr>
      <w:sz w:val="20"/>
      <w:szCs w:val="20"/>
    </w:rPr>
  </w:style>
  <w:style w:type="character" w:customStyle="1" w:styleId="CommentTextChar">
    <w:name w:val="Comment Text Char"/>
    <w:basedOn w:val="DefaultParagraphFont"/>
    <w:link w:val="CommentText"/>
    <w:uiPriority w:val="99"/>
    <w:semiHidden/>
    <w:rsid w:val="002E16F9"/>
    <w:rPr>
      <w:sz w:val="20"/>
      <w:szCs w:val="20"/>
    </w:rPr>
  </w:style>
  <w:style w:type="paragraph" w:styleId="CommentSubject">
    <w:name w:val="annotation subject"/>
    <w:basedOn w:val="CommentText"/>
    <w:next w:val="CommentText"/>
    <w:link w:val="CommentSubjectChar"/>
    <w:uiPriority w:val="99"/>
    <w:semiHidden/>
    <w:unhideWhenUsed/>
    <w:rsid w:val="002E16F9"/>
    <w:rPr>
      <w:b/>
      <w:bCs/>
    </w:rPr>
  </w:style>
  <w:style w:type="character" w:customStyle="1" w:styleId="CommentSubjectChar">
    <w:name w:val="Comment Subject Char"/>
    <w:basedOn w:val="CommentTextChar"/>
    <w:link w:val="CommentSubject"/>
    <w:uiPriority w:val="99"/>
    <w:semiHidden/>
    <w:rsid w:val="002E1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0168">
      <w:bodyDiv w:val="1"/>
      <w:marLeft w:val="0"/>
      <w:marRight w:val="0"/>
      <w:marTop w:val="0"/>
      <w:marBottom w:val="0"/>
      <w:divBdr>
        <w:top w:val="none" w:sz="0" w:space="0" w:color="auto"/>
        <w:left w:val="none" w:sz="0" w:space="0" w:color="auto"/>
        <w:bottom w:val="none" w:sz="0" w:space="0" w:color="auto"/>
        <w:right w:val="none" w:sz="0" w:space="0" w:color="auto"/>
      </w:divBdr>
    </w:div>
    <w:div w:id="1166820139">
      <w:bodyDiv w:val="1"/>
      <w:marLeft w:val="0"/>
      <w:marRight w:val="0"/>
      <w:marTop w:val="0"/>
      <w:marBottom w:val="0"/>
      <w:divBdr>
        <w:top w:val="none" w:sz="0" w:space="0" w:color="auto"/>
        <w:left w:val="none" w:sz="0" w:space="0" w:color="auto"/>
        <w:bottom w:val="none" w:sz="0" w:space="0" w:color="auto"/>
        <w:right w:val="none" w:sz="0" w:space="0" w:color="auto"/>
      </w:divBdr>
    </w:div>
    <w:div w:id="185075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2023-11-19T18:30:00+00:00</Judgment_x0020_Date>
    <Year xmlns="c1afb1bd-f2fb-40fd-9abb-aea55b4d7662">2023</Year>
  </documentManagement>
</p:properties>
</file>

<file path=customXml/itemProps1.xml><?xml version="1.0" encoding="utf-8"?>
<ds:datastoreItem xmlns:ds="http://schemas.openxmlformats.org/officeDocument/2006/customXml" ds:itemID="{1D0BCAA8-2282-48E2-9B19-D6D0F455ADD8}"/>
</file>

<file path=customXml/itemProps2.xml><?xml version="1.0" encoding="utf-8"?>
<ds:datastoreItem xmlns:ds="http://schemas.openxmlformats.org/officeDocument/2006/customXml" ds:itemID="{3E4CF318-72C7-451C-B307-FA5F14266FDE}"/>
</file>

<file path=customXml/itemProps3.xml><?xml version="1.0" encoding="utf-8"?>
<ds:datastoreItem xmlns:ds="http://schemas.openxmlformats.org/officeDocument/2006/customXml" ds:itemID="{2945D56A-40AE-4A42-AA47-389C68979556}"/>
</file>

<file path=customXml/itemProps4.xml><?xml version="1.0" encoding="utf-8"?>
<ds:datastoreItem xmlns:ds="http://schemas.openxmlformats.org/officeDocument/2006/customXml" ds:itemID="{161D144C-B783-409A-A4B8-12D9B6B37136}"/>
</file>

<file path=docProps/app.xml><?xml version="1.0" encoding="utf-8"?>
<Properties xmlns="http://schemas.openxmlformats.org/officeDocument/2006/extended-properties" xmlns:vt="http://schemas.openxmlformats.org/officeDocument/2006/docPropsVTypes">
  <Template>Normal</Template>
  <TotalTime>2</TotalTime>
  <Pages>19</Pages>
  <Words>4612</Words>
  <Characters>26292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 Real Estate CC v Hainghumbi and Others (HC-NLD-CIV-ACT-CON-2021-00275) [2023] NAHCNLD 124 (20 November 2023)</dc:title>
  <dc:creator>Billy M. Lutaka</dc:creator>
  <cp:lastModifiedBy>David Munsu</cp:lastModifiedBy>
  <cp:revision>2</cp:revision>
  <cp:lastPrinted>2023-10-23T06:40:00Z</cp:lastPrinted>
  <dcterms:created xsi:type="dcterms:W3CDTF">2023-11-20T06:52:00Z</dcterms:created>
  <dcterms:modified xsi:type="dcterms:W3CDTF">2023-11-20T06:52:00Z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