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1F" w:rsidRPr="006A55DD" w:rsidRDefault="00C4531F" w:rsidP="00C4531F">
      <w:pPr>
        <w:spacing w:after="0" w:line="360" w:lineRule="auto"/>
        <w:jc w:val="center"/>
        <w:rPr>
          <w:b/>
          <w:sz w:val="24"/>
          <w:szCs w:val="24"/>
        </w:rPr>
      </w:pPr>
    </w:p>
    <w:p w:rsidR="00C4531F" w:rsidRDefault="00B83EF0" w:rsidP="00C4531F">
      <w:pPr>
        <w:pStyle w:val="NoSpacing"/>
        <w:jc w:val="right"/>
        <w:rPr>
          <w:rFonts w:ascii="Arial" w:hAnsi="Arial" w:cs="Arial"/>
          <w:b/>
          <w:sz w:val="24"/>
          <w:szCs w:val="24"/>
        </w:rPr>
      </w:pPr>
      <w:r>
        <w:rPr>
          <w:rFonts w:ascii="Arial" w:hAnsi="Arial" w:cs="Arial"/>
          <w:b/>
          <w:sz w:val="24"/>
          <w:szCs w:val="24"/>
        </w:rPr>
        <w:t>REPORTABLE</w:t>
      </w:r>
    </w:p>
    <w:p w:rsidR="00C4531F" w:rsidRDefault="00C4531F" w:rsidP="00C4531F">
      <w:pPr>
        <w:pStyle w:val="NoSpacing"/>
        <w:jc w:val="right"/>
        <w:rPr>
          <w:rFonts w:ascii="Arial" w:hAnsi="Arial" w:cs="Arial"/>
          <w:sz w:val="24"/>
          <w:szCs w:val="24"/>
        </w:rPr>
      </w:pPr>
    </w:p>
    <w:p w:rsidR="00C4531F" w:rsidRDefault="00C4531F" w:rsidP="00C4531F">
      <w:pPr>
        <w:pStyle w:val="NoSpacing"/>
        <w:jc w:val="right"/>
        <w:rPr>
          <w:rFonts w:ascii="Arial" w:hAnsi="Arial" w:cs="Arial"/>
          <w:sz w:val="24"/>
          <w:szCs w:val="24"/>
        </w:rPr>
      </w:pPr>
      <w:r>
        <w:rPr>
          <w:rFonts w:ascii="Arial" w:hAnsi="Arial" w:cs="Arial"/>
          <w:sz w:val="24"/>
          <w:szCs w:val="24"/>
        </w:rPr>
        <w:t>CASE NO: A 1/2019</w:t>
      </w:r>
    </w:p>
    <w:p w:rsidR="00C4531F" w:rsidRDefault="00C4531F" w:rsidP="00C4531F">
      <w:pPr>
        <w:pStyle w:val="NoSpacing"/>
        <w:rPr>
          <w:rFonts w:ascii="Arial" w:hAnsi="Arial" w:cs="Arial"/>
          <w:sz w:val="24"/>
          <w:szCs w:val="24"/>
        </w:rPr>
      </w:pPr>
      <w:bookmarkStart w:id="0" w:name="_GoBack"/>
      <w:bookmarkEnd w:id="0"/>
    </w:p>
    <w:p w:rsidR="00C4531F" w:rsidRPr="00991107" w:rsidRDefault="00C4531F" w:rsidP="00C4531F">
      <w:pPr>
        <w:pStyle w:val="NoSpacing"/>
        <w:rPr>
          <w:rFonts w:ascii="Arial" w:hAnsi="Arial" w:cs="Arial"/>
          <w:sz w:val="24"/>
          <w:szCs w:val="24"/>
        </w:rPr>
      </w:pPr>
    </w:p>
    <w:p w:rsidR="00C4531F" w:rsidRPr="00970591" w:rsidRDefault="00C4531F" w:rsidP="00C4531F">
      <w:pPr>
        <w:pStyle w:val="NoSpacing"/>
        <w:rPr>
          <w:rFonts w:ascii="Arial" w:hAnsi="Arial" w:cs="Arial"/>
          <w:b/>
          <w:sz w:val="24"/>
          <w:szCs w:val="24"/>
        </w:rPr>
      </w:pPr>
      <w:r w:rsidRPr="00970591">
        <w:rPr>
          <w:rFonts w:ascii="Arial" w:hAnsi="Arial" w:cs="Arial"/>
          <w:b/>
          <w:sz w:val="24"/>
          <w:szCs w:val="24"/>
        </w:rPr>
        <w:t>IN THE SUPREME COURT OF NAMIBIA</w:t>
      </w:r>
    </w:p>
    <w:p w:rsidR="00C4531F" w:rsidRDefault="00C4531F" w:rsidP="00C4531F">
      <w:pPr>
        <w:pStyle w:val="NoSpacing"/>
        <w:rPr>
          <w:rFonts w:ascii="Arial" w:hAnsi="Arial" w:cs="Arial"/>
          <w:sz w:val="24"/>
          <w:szCs w:val="24"/>
        </w:rPr>
      </w:pPr>
    </w:p>
    <w:p w:rsidR="00C4531F" w:rsidRDefault="00C4531F" w:rsidP="00C4531F">
      <w:pPr>
        <w:pStyle w:val="NoSpacing"/>
        <w:rPr>
          <w:rFonts w:ascii="Arial" w:hAnsi="Arial" w:cs="Arial"/>
          <w:sz w:val="24"/>
          <w:szCs w:val="24"/>
        </w:rPr>
      </w:pPr>
    </w:p>
    <w:p w:rsidR="00C4531F" w:rsidRDefault="00C4531F" w:rsidP="00C4531F">
      <w:pPr>
        <w:pStyle w:val="NoSpacing"/>
        <w:rPr>
          <w:rFonts w:ascii="Arial" w:hAnsi="Arial" w:cs="Arial"/>
          <w:sz w:val="24"/>
          <w:szCs w:val="24"/>
        </w:rPr>
      </w:pPr>
      <w:r>
        <w:rPr>
          <w:rFonts w:ascii="Arial" w:hAnsi="Arial" w:cs="Arial"/>
          <w:sz w:val="24"/>
          <w:szCs w:val="24"/>
        </w:rPr>
        <w:t>In the matter between:</w:t>
      </w:r>
    </w:p>
    <w:p w:rsidR="00C4531F" w:rsidRDefault="00C4531F" w:rsidP="00C4531F">
      <w:pPr>
        <w:pStyle w:val="NoSpacing"/>
        <w:rPr>
          <w:rFonts w:ascii="Arial" w:hAnsi="Arial" w:cs="Arial"/>
          <w:sz w:val="24"/>
          <w:szCs w:val="24"/>
        </w:rPr>
      </w:pPr>
    </w:p>
    <w:p w:rsidR="00C4531F" w:rsidRDefault="00C4531F" w:rsidP="00C4531F">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87"/>
      </w:tblGrid>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PANDULENI FILEMON BANGO ITULA</w:t>
            </w:r>
          </w:p>
        </w:tc>
        <w:tc>
          <w:tcPr>
            <w:tcW w:w="3587" w:type="dxa"/>
          </w:tcPr>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First Applicant</w:t>
            </w: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HENK MUDGE</w:t>
            </w:r>
          </w:p>
        </w:tc>
        <w:tc>
          <w:tcPr>
            <w:tcW w:w="3587" w:type="dxa"/>
          </w:tcPr>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Second Applicant</w:t>
            </w: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EPAFRAS MUKWILONGO</w:t>
            </w:r>
          </w:p>
        </w:tc>
        <w:tc>
          <w:tcPr>
            <w:tcW w:w="3587" w:type="dxa"/>
          </w:tcPr>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Third Applicant</w:t>
            </w: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IGNATIUS SHIXWAMENI</w:t>
            </w:r>
          </w:p>
        </w:tc>
        <w:tc>
          <w:tcPr>
            <w:tcW w:w="3587" w:type="dxa"/>
          </w:tcPr>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Fourth Applicant</w:t>
            </w:r>
          </w:p>
        </w:tc>
      </w:tr>
      <w:tr w:rsidR="00C4531F" w:rsidRPr="00C4531F" w:rsidTr="00A00925">
        <w:tc>
          <w:tcPr>
            <w:tcW w:w="5524" w:type="dxa"/>
          </w:tcPr>
          <w:p w:rsidR="00C4531F" w:rsidRPr="00C4531F" w:rsidRDefault="00C4531F" w:rsidP="00406FE0">
            <w:pPr>
              <w:pStyle w:val="NoSpacing"/>
              <w:spacing w:line="276" w:lineRule="auto"/>
              <w:ind w:left="-108"/>
              <w:rPr>
                <w:rFonts w:ascii="Arial" w:hAnsi="Arial" w:cs="Arial"/>
                <w:b/>
                <w:sz w:val="24"/>
                <w:szCs w:val="24"/>
              </w:rPr>
            </w:pPr>
            <w:r w:rsidRPr="00C4531F">
              <w:rPr>
                <w:rFonts w:ascii="Arial" w:hAnsi="Arial" w:cs="Arial"/>
                <w:b/>
                <w:sz w:val="24"/>
                <w:szCs w:val="24"/>
              </w:rPr>
              <w:t>MIKE KAVEKOTORA</w:t>
            </w:r>
          </w:p>
        </w:tc>
        <w:tc>
          <w:tcPr>
            <w:tcW w:w="3587" w:type="dxa"/>
          </w:tcPr>
          <w:p w:rsidR="00C4531F" w:rsidRPr="00C4531F" w:rsidRDefault="00C4531F" w:rsidP="00406FE0">
            <w:pPr>
              <w:pStyle w:val="NoSpacing"/>
              <w:spacing w:line="276" w:lineRule="auto"/>
              <w:jc w:val="right"/>
              <w:rPr>
                <w:rFonts w:ascii="Arial" w:hAnsi="Arial" w:cs="Arial"/>
                <w:b/>
                <w:sz w:val="24"/>
                <w:szCs w:val="24"/>
              </w:rPr>
            </w:pPr>
            <w:r w:rsidRPr="00C4531F">
              <w:rPr>
                <w:rFonts w:ascii="Arial" w:hAnsi="Arial" w:cs="Arial"/>
                <w:b/>
                <w:sz w:val="24"/>
                <w:szCs w:val="24"/>
              </w:rPr>
              <w:t>Fifth Applicant</w:t>
            </w:r>
          </w:p>
        </w:tc>
      </w:tr>
      <w:tr w:rsidR="00C4531F" w:rsidTr="00A00925">
        <w:tc>
          <w:tcPr>
            <w:tcW w:w="5524" w:type="dxa"/>
          </w:tcPr>
          <w:p w:rsidR="00C4531F" w:rsidRDefault="00C4531F" w:rsidP="00406FE0">
            <w:pPr>
              <w:pStyle w:val="NoSpacing"/>
              <w:spacing w:line="276" w:lineRule="auto"/>
              <w:ind w:left="-108"/>
              <w:rPr>
                <w:rFonts w:ascii="Arial" w:hAnsi="Arial" w:cs="Arial"/>
                <w:sz w:val="24"/>
                <w:szCs w:val="24"/>
              </w:rPr>
            </w:pPr>
          </w:p>
        </w:tc>
        <w:tc>
          <w:tcPr>
            <w:tcW w:w="3587" w:type="dxa"/>
          </w:tcPr>
          <w:p w:rsidR="00C4531F" w:rsidRPr="00C4531F" w:rsidRDefault="00C4531F" w:rsidP="00406FE0">
            <w:pPr>
              <w:pStyle w:val="NoSpacing"/>
              <w:spacing w:line="276" w:lineRule="auto"/>
              <w:jc w:val="right"/>
              <w:rPr>
                <w:rFonts w:ascii="Arial" w:hAnsi="Arial" w:cs="Arial"/>
                <w:b/>
                <w:sz w:val="24"/>
                <w:szCs w:val="24"/>
              </w:rPr>
            </w:pPr>
          </w:p>
        </w:tc>
      </w:tr>
      <w:tr w:rsidR="00C4531F" w:rsidTr="00A00925">
        <w:tc>
          <w:tcPr>
            <w:tcW w:w="5524" w:type="dxa"/>
          </w:tcPr>
          <w:p w:rsidR="00C4531F" w:rsidRDefault="00C4531F" w:rsidP="00406FE0">
            <w:pPr>
              <w:pStyle w:val="NoSpacing"/>
              <w:spacing w:line="276" w:lineRule="auto"/>
              <w:ind w:left="-108"/>
              <w:rPr>
                <w:rFonts w:ascii="Arial" w:hAnsi="Arial" w:cs="Arial"/>
                <w:sz w:val="24"/>
                <w:szCs w:val="24"/>
              </w:rPr>
            </w:pPr>
            <w:r>
              <w:rPr>
                <w:rFonts w:ascii="Arial" w:hAnsi="Arial" w:cs="Arial"/>
                <w:sz w:val="24"/>
                <w:szCs w:val="24"/>
              </w:rPr>
              <w:t>and</w:t>
            </w:r>
          </w:p>
        </w:tc>
        <w:tc>
          <w:tcPr>
            <w:tcW w:w="3587" w:type="dxa"/>
          </w:tcPr>
          <w:p w:rsidR="00C4531F" w:rsidRDefault="00C4531F" w:rsidP="00406FE0">
            <w:pPr>
              <w:pStyle w:val="NoSpacing"/>
              <w:spacing w:line="276" w:lineRule="auto"/>
              <w:rPr>
                <w:rFonts w:ascii="Arial" w:hAnsi="Arial" w:cs="Arial"/>
                <w:sz w:val="24"/>
                <w:szCs w:val="24"/>
              </w:rPr>
            </w:pPr>
          </w:p>
        </w:tc>
      </w:tr>
      <w:tr w:rsidR="00C4531F" w:rsidTr="00A00925">
        <w:tc>
          <w:tcPr>
            <w:tcW w:w="5524" w:type="dxa"/>
          </w:tcPr>
          <w:p w:rsidR="00C4531F" w:rsidRDefault="00C4531F" w:rsidP="00406FE0">
            <w:pPr>
              <w:pStyle w:val="NoSpacing"/>
              <w:spacing w:line="276" w:lineRule="auto"/>
              <w:ind w:left="-108"/>
              <w:rPr>
                <w:rFonts w:ascii="Arial" w:hAnsi="Arial" w:cs="Arial"/>
                <w:sz w:val="24"/>
                <w:szCs w:val="24"/>
              </w:rPr>
            </w:pPr>
          </w:p>
        </w:tc>
        <w:tc>
          <w:tcPr>
            <w:tcW w:w="3587" w:type="dxa"/>
          </w:tcPr>
          <w:p w:rsidR="00C4531F" w:rsidRDefault="00C4531F" w:rsidP="00406FE0">
            <w:pPr>
              <w:pStyle w:val="NoSpacing"/>
              <w:spacing w:line="276" w:lineRule="auto"/>
              <w:rPr>
                <w:rFonts w:ascii="Arial" w:hAnsi="Arial" w:cs="Arial"/>
                <w:sz w:val="24"/>
                <w:szCs w:val="24"/>
              </w:rPr>
            </w:pP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 xml:space="preserve">MINISTER OF URBAN AND RURAL DEVELOPMENT </w:t>
            </w:r>
          </w:p>
        </w:tc>
        <w:tc>
          <w:tcPr>
            <w:tcW w:w="3587" w:type="dxa"/>
          </w:tcPr>
          <w:p w:rsidR="00295452" w:rsidRDefault="00295452" w:rsidP="00406FE0">
            <w:pPr>
              <w:pStyle w:val="NoSpacing"/>
              <w:spacing w:line="276" w:lineRule="auto"/>
              <w:jc w:val="right"/>
              <w:rPr>
                <w:rFonts w:ascii="Arial" w:hAnsi="Arial" w:cs="Arial"/>
                <w:b/>
                <w:sz w:val="24"/>
                <w:szCs w:val="24"/>
              </w:rPr>
            </w:pPr>
          </w:p>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ATTORNEY-GENERAL OF NAMIBIA</w:t>
            </w:r>
          </w:p>
        </w:tc>
        <w:tc>
          <w:tcPr>
            <w:tcW w:w="3587" w:type="dxa"/>
          </w:tcPr>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Second Respondent</w:t>
            </w: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ELECTORAL COMMISSION OF NAMIBIA</w:t>
            </w:r>
          </w:p>
        </w:tc>
        <w:tc>
          <w:tcPr>
            <w:tcW w:w="3587" w:type="dxa"/>
          </w:tcPr>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Third Respondent</w:t>
            </w: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CHAIRPERSON OF THE ELECTORAL COMMISSION OF NAMIBIA</w:t>
            </w:r>
          </w:p>
        </w:tc>
        <w:tc>
          <w:tcPr>
            <w:tcW w:w="3587" w:type="dxa"/>
          </w:tcPr>
          <w:p w:rsidR="00295452" w:rsidRDefault="00295452" w:rsidP="00406FE0">
            <w:pPr>
              <w:pStyle w:val="NoSpacing"/>
              <w:spacing w:line="276" w:lineRule="auto"/>
              <w:jc w:val="right"/>
              <w:rPr>
                <w:rFonts w:ascii="Arial" w:hAnsi="Arial" w:cs="Arial"/>
                <w:b/>
                <w:sz w:val="24"/>
                <w:szCs w:val="24"/>
              </w:rPr>
            </w:pPr>
          </w:p>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Fourth Respondent</w:t>
            </w: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 xml:space="preserve">PRESIDENT OF THE REPUBLIC OF NAMIBIA </w:t>
            </w:r>
          </w:p>
        </w:tc>
        <w:tc>
          <w:tcPr>
            <w:tcW w:w="3587" w:type="dxa"/>
          </w:tcPr>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Fifth Respondent</w:t>
            </w:r>
          </w:p>
        </w:tc>
      </w:tr>
      <w:tr w:rsidR="00C4531F" w:rsidRPr="002F2B3F" w:rsidTr="00A00925">
        <w:tc>
          <w:tcPr>
            <w:tcW w:w="5524" w:type="dxa"/>
          </w:tcPr>
          <w:p w:rsidR="00C4531F" w:rsidRDefault="00C4531F" w:rsidP="00406FE0">
            <w:pPr>
              <w:pStyle w:val="NoSpacing"/>
              <w:spacing w:line="276" w:lineRule="auto"/>
              <w:ind w:left="-108"/>
              <w:rPr>
                <w:rFonts w:ascii="Arial" w:hAnsi="Arial" w:cs="Arial"/>
                <w:b/>
                <w:sz w:val="24"/>
                <w:szCs w:val="24"/>
              </w:rPr>
            </w:pPr>
            <w:r>
              <w:rPr>
                <w:rFonts w:ascii="Arial" w:hAnsi="Arial" w:cs="Arial"/>
                <w:b/>
                <w:sz w:val="24"/>
                <w:szCs w:val="24"/>
              </w:rPr>
              <w:t>HAGE GOTTFRIED GEINGOB</w:t>
            </w:r>
          </w:p>
        </w:tc>
        <w:tc>
          <w:tcPr>
            <w:tcW w:w="3587" w:type="dxa"/>
          </w:tcPr>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Sixth Respondent</w:t>
            </w: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APIUS AUCHAB</w:t>
            </w:r>
          </w:p>
        </w:tc>
        <w:tc>
          <w:tcPr>
            <w:tcW w:w="3587" w:type="dxa"/>
          </w:tcPr>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Seventh Respondent</w:t>
            </w: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BERNARDUS SWARTBOOI</w:t>
            </w:r>
          </w:p>
        </w:tc>
        <w:tc>
          <w:tcPr>
            <w:tcW w:w="3587" w:type="dxa"/>
          </w:tcPr>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Eight Respondent</w:t>
            </w: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proofErr w:type="spellStart"/>
            <w:r>
              <w:rPr>
                <w:rFonts w:ascii="Arial" w:hAnsi="Arial" w:cs="Arial"/>
                <w:b/>
                <w:sz w:val="24"/>
                <w:szCs w:val="24"/>
              </w:rPr>
              <w:t>McHENRY</w:t>
            </w:r>
            <w:proofErr w:type="spellEnd"/>
            <w:r>
              <w:rPr>
                <w:rFonts w:ascii="Arial" w:hAnsi="Arial" w:cs="Arial"/>
                <w:b/>
                <w:sz w:val="24"/>
                <w:szCs w:val="24"/>
              </w:rPr>
              <w:t xml:space="preserve"> VENAANI</w:t>
            </w:r>
          </w:p>
        </w:tc>
        <w:tc>
          <w:tcPr>
            <w:tcW w:w="3587" w:type="dxa"/>
          </w:tcPr>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Ninth Respondent</w:t>
            </w: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TANGENI IIJAMBO</w:t>
            </w:r>
          </w:p>
        </w:tc>
        <w:tc>
          <w:tcPr>
            <w:tcW w:w="3587" w:type="dxa"/>
          </w:tcPr>
          <w:p w:rsidR="00C4531F" w:rsidRPr="002F2B3F" w:rsidRDefault="00C4531F" w:rsidP="00406FE0">
            <w:pPr>
              <w:pStyle w:val="NoSpacing"/>
              <w:spacing w:line="276" w:lineRule="auto"/>
              <w:jc w:val="right"/>
              <w:rPr>
                <w:rFonts w:ascii="Arial" w:hAnsi="Arial" w:cs="Arial"/>
                <w:b/>
                <w:sz w:val="24"/>
                <w:szCs w:val="24"/>
              </w:rPr>
            </w:pPr>
            <w:r>
              <w:rPr>
                <w:rFonts w:ascii="Arial" w:hAnsi="Arial" w:cs="Arial"/>
                <w:b/>
                <w:sz w:val="24"/>
                <w:szCs w:val="24"/>
              </w:rPr>
              <w:t>Tenth Respondent</w:t>
            </w:r>
          </w:p>
        </w:tc>
      </w:tr>
      <w:tr w:rsidR="00C4531F" w:rsidRPr="002F2B3F" w:rsidTr="00A00925">
        <w:tc>
          <w:tcPr>
            <w:tcW w:w="5524" w:type="dxa"/>
          </w:tcPr>
          <w:p w:rsidR="00C4531F" w:rsidRPr="002F2B3F" w:rsidRDefault="00C4531F" w:rsidP="00406FE0">
            <w:pPr>
              <w:pStyle w:val="NoSpacing"/>
              <w:spacing w:line="276" w:lineRule="auto"/>
              <w:ind w:left="-108"/>
              <w:rPr>
                <w:rFonts w:ascii="Arial" w:hAnsi="Arial" w:cs="Arial"/>
                <w:b/>
                <w:sz w:val="24"/>
                <w:szCs w:val="24"/>
              </w:rPr>
            </w:pPr>
            <w:r>
              <w:rPr>
                <w:rFonts w:ascii="Arial" w:hAnsi="Arial" w:cs="Arial"/>
                <w:b/>
                <w:sz w:val="24"/>
                <w:szCs w:val="24"/>
              </w:rPr>
              <w:t>ESTER UTJIJUA MUINJANGUE</w:t>
            </w:r>
          </w:p>
        </w:tc>
        <w:tc>
          <w:tcPr>
            <w:tcW w:w="3587" w:type="dxa"/>
          </w:tcPr>
          <w:p w:rsidR="00C4531F" w:rsidRPr="002F2B3F" w:rsidRDefault="005F339A" w:rsidP="00406FE0">
            <w:pPr>
              <w:pStyle w:val="NoSpacing"/>
              <w:spacing w:line="276" w:lineRule="auto"/>
              <w:jc w:val="right"/>
              <w:rPr>
                <w:rFonts w:ascii="Arial" w:hAnsi="Arial" w:cs="Arial"/>
                <w:b/>
                <w:sz w:val="24"/>
                <w:szCs w:val="24"/>
              </w:rPr>
            </w:pPr>
            <w:r>
              <w:rPr>
                <w:rFonts w:ascii="Arial" w:hAnsi="Arial" w:cs="Arial"/>
                <w:b/>
                <w:sz w:val="24"/>
                <w:szCs w:val="24"/>
              </w:rPr>
              <w:t>Eleventh Respondent</w:t>
            </w:r>
          </w:p>
        </w:tc>
      </w:tr>
      <w:tr w:rsidR="00C4531F" w:rsidRPr="002F2B3F" w:rsidTr="00A00925">
        <w:tc>
          <w:tcPr>
            <w:tcW w:w="5524" w:type="dxa"/>
          </w:tcPr>
          <w:p w:rsidR="00C4531F" w:rsidRPr="002F2B3F" w:rsidRDefault="005F339A" w:rsidP="00406FE0">
            <w:pPr>
              <w:pStyle w:val="NoSpacing"/>
              <w:spacing w:line="276" w:lineRule="auto"/>
              <w:ind w:left="-108"/>
              <w:rPr>
                <w:rFonts w:ascii="Arial" w:hAnsi="Arial" w:cs="Arial"/>
                <w:b/>
                <w:sz w:val="24"/>
                <w:szCs w:val="24"/>
              </w:rPr>
            </w:pPr>
            <w:r>
              <w:rPr>
                <w:rFonts w:ascii="Arial" w:hAnsi="Arial" w:cs="Arial"/>
                <w:b/>
                <w:sz w:val="24"/>
                <w:szCs w:val="24"/>
              </w:rPr>
              <w:t>ALL PEOPLE’S PARTY</w:t>
            </w:r>
          </w:p>
        </w:tc>
        <w:tc>
          <w:tcPr>
            <w:tcW w:w="3587" w:type="dxa"/>
          </w:tcPr>
          <w:p w:rsidR="00C4531F" w:rsidRPr="002F2B3F" w:rsidRDefault="005F339A" w:rsidP="00406FE0">
            <w:pPr>
              <w:pStyle w:val="NoSpacing"/>
              <w:spacing w:line="276" w:lineRule="auto"/>
              <w:jc w:val="right"/>
              <w:rPr>
                <w:rFonts w:ascii="Arial" w:hAnsi="Arial" w:cs="Arial"/>
                <w:b/>
                <w:sz w:val="24"/>
                <w:szCs w:val="24"/>
              </w:rPr>
            </w:pPr>
            <w:r>
              <w:rPr>
                <w:rFonts w:ascii="Arial" w:hAnsi="Arial" w:cs="Arial"/>
                <w:b/>
                <w:sz w:val="24"/>
                <w:szCs w:val="24"/>
              </w:rPr>
              <w:t>Twelve Respondent</w:t>
            </w:r>
          </w:p>
        </w:tc>
      </w:tr>
      <w:tr w:rsidR="00C4531F" w:rsidRPr="002F2B3F" w:rsidTr="00A00925">
        <w:tc>
          <w:tcPr>
            <w:tcW w:w="5524" w:type="dxa"/>
          </w:tcPr>
          <w:p w:rsidR="00C4531F" w:rsidRPr="002F2B3F" w:rsidRDefault="005F339A" w:rsidP="00406FE0">
            <w:pPr>
              <w:pStyle w:val="NoSpacing"/>
              <w:spacing w:line="276" w:lineRule="auto"/>
              <w:ind w:left="-108"/>
              <w:rPr>
                <w:rFonts w:ascii="Arial" w:hAnsi="Arial" w:cs="Arial"/>
                <w:b/>
                <w:sz w:val="24"/>
                <w:szCs w:val="24"/>
              </w:rPr>
            </w:pPr>
            <w:r>
              <w:rPr>
                <w:rFonts w:ascii="Arial" w:hAnsi="Arial" w:cs="Arial"/>
                <w:b/>
                <w:sz w:val="24"/>
                <w:szCs w:val="24"/>
              </w:rPr>
              <w:t>CHRISTIAN DEMOCRATIC VOICE PARTY</w:t>
            </w:r>
          </w:p>
        </w:tc>
        <w:tc>
          <w:tcPr>
            <w:tcW w:w="3587" w:type="dxa"/>
          </w:tcPr>
          <w:p w:rsidR="00C4531F" w:rsidRPr="002F2B3F" w:rsidRDefault="005F339A" w:rsidP="00406FE0">
            <w:pPr>
              <w:pStyle w:val="NoSpacing"/>
              <w:spacing w:line="276" w:lineRule="auto"/>
              <w:jc w:val="right"/>
              <w:rPr>
                <w:rFonts w:ascii="Arial" w:hAnsi="Arial" w:cs="Arial"/>
                <w:b/>
                <w:sz w:val="24"/>
                <w:szCs w:val="24"/>
              </w:rPr>
            </w:pPr>
            <w:r>
              <w:rPr>
                <w:rFonts w:ascii="Arial" w:hAnsi="Arial" w:cs="Arial"/>
                <w:b/>
                <w:sz w:val="24"/>
                <w:szCs w:val="24"/>
              </w:rPr>
              <w:t>Thirteenth Respondent</w:t>
            </w:r>
          </w:p>
        </w:tc>
      </w:tr>
      <w:tr w:rsidR="00C4531F" w:rsidRPr="002F2B3F" w:rsidTr="00A00925">
        <w:tc>
          <w:tcPr>
            <w:tcW w:w="5524" w:type="dxa"/>
          </w:tcPr>
          <w:p w:rsidR="00C4531F" w:rsidRPr="002F2B3F" w:rsidRDefault="005F339A" w:rsidP="00406FE0">
            <w:pPr>
              <w:pStyle w:val="NoSpacing"/>
              <w:spacing w:line="276" w:lineRule="auto"/>
              <w:ind w:left="-108"/>
              <w:rPr>
                <w:rFonts w:ascii="Arial" w:hAnsi="Arial" w:cs="Arial"/>
                <w:b/>
                <w:sz w:val="24"/>
                <w:szCs w:val="24"/>
              </w:rPr>
            </w:pPr>
            <w:r>
              <w:rPr>
                <w:rFonts w:ascii="Arial" w:hAnsi="Arial" w:cs="Arial"/>
                <w:b/>
                <w:sz w:val="24"/>
                <w:szCs w:val="24"/>
              </w:rPr>
              <w:t>CONGRESS OF DEMOCRATES</w:t>
            </w:r>
          </w:p>
        </w:tc>
        <w:tc>
          <w:tcPr>
            <w:tcW w:w="3587" w:type="dxa"/>
          </w:tcPr>
          <w:p w:rsidR="00C4531F" w:rsidRPr="002F2B3F" w:rsidRDefault="005F339A" w:rsidP="00406FE0">
            <w:pPr>
              <w:pStyle w:val="NoSpacing"/>
              <w:spacing w:line="276" w:lineRule="auto"/>
              <w:jc w:val="right"/>
              <w:rPr>
                <w:rFonts w:ascii="Arial" w:hAnsi="Arial" w:cs="Arial"/>
                <w:b/>
                <w:sz w:val="24"/>
                <w:szCs w:val="24"/>
              </w:rPr>
            </w:pPr>
            <w:r>
              <w:rPr>
                <w:rFonts w:ascii="Arial" w:hAnsi="Arial" w:cs="Arial"/>
                <w:b/>
                <w:sz w:val="24"/>
                <w:szCs w:val="24"/>
              </w:rPr>
              <w:t>Fourteenth Respondent</w:t>
            </w:r>
          </w:p>
        </w:tc>
      </w:tr>
      <w:tr w:rsidR="005F339A" w:rsidRPr="002F2B3F" w:rsidTr="00A00925">
        <w:tc>
          <w:tcPr>
            <w:tcW w:w="5524" w:type="dxa"/>
          </w:tcPr>
          <w:p w:rsidR="005F339A" w:rsidRDefault="005F339A" w:rsidP="00406FE0">
            <w:pPr>
              <w:pStyle w:val="NoSpacing"/>
              <w:spacing w:line="276" w:lineRule="auto"/>
              <w:ind w:left="-108"/>
              <w:rPr>
                <w:rFonts w:ascii="Arial" w:hAnsi="Arial" w:cs="Arial"/>
                <w:b/>
                <w:sz w:val="24"/>
                <w:szCs w:val="24"/>
              </w:rPr>
            </w:pPr>
            <w:r>
              <w:rPr>
                <w:rFonts w:ascii="Arial" w:hAnsi="Arial" w:cs="Arial"/>
                <w:b/>
                <w:sz w:val="24"/>
                <w:szCs w:val="24"/>
              </w:rPr>
              <w:t>DEMOCRATIC PARTY OF NAMIBIA</w:t>
            </w:r>
          </w:p>
        </w:tc>
        <w:tc>
          <w:tcPr>
            <w:tcW w:w="3587" w:type="dxa"/>
          </w:tcPr>
          <w:p w:rsidR="005F339A" w:rsidRDefault="005F339A" w:rsidP="00406FE0">
            <w:pPr>
              <w:pStyle w:val="NoSpacing"/>
              <w:spacing w:line="276" w:lineRule="auto"/>
              <w:jc w:val="right"/>
              <w:rPr>
                <w:rFonts w:ascii="Arial" w:hAnsi="Arial" w:cs="Arial"/>
                <w:b/>
                <w:sz w:val="24"/>
                <w:szCs w:val="24"/>
              </w:rPr>
            </w:pPr>
            <w:r>
              <w:rPr>
                <w:rFonts w:ascii="Arial" w:hAnsi="Arial" w:cs="Arial"/>
                <w:b/>
                <w:sz w:val="24"/>
                <w:szCs w:val="24"/>
              </w:rPr>
              <w:t>Fifteen Respondent</w:t>
            </w:r>
          </w:p>
        </w:tc>
      </w:tr>
      <w:tr w:rsidR="00C4531F" w:rsidRPr="002F2B3F" w:rsidTr="00A00925">
        <w:tc>
          <w:tcPr>
            <w:tcW w:w="5524" w:type="dxa"/>
          </w:tcPr>
          <w:p w:rsidR="00C4531F" w:rsidRPr="002F2B3F" w:rsidRDefault="005F339A" w:rsidP="00406FE0">
            <w:pPr>
              <w:pStyle w:val="NoSpacing"/>
              <w:spacing w:line="276" w:lineRule="auto"/>
              <w:ind w:left="-108"/>
              <w:rPr>
                <w:rFonts w:ascii="Arial" w:hAnsi="Arial" w:cs="Arial"/>
                <w:b/>
                <w:sz w:val="24"/>
                <w:szCs w:val="24"/>
              </w:rPr>
            </w:pPr>
            <w:r>
              <w:rPr>
                <w:rFonts w:ascii="Arial" w:hAnsi="Arial" w:cs="Arial"/>
                <w:b/>
                <w:sz w:val="24"/>
                <w:szCs w:val="24"/>
              </w:rPr>
              <w:t>LANDLESS PEOPLES MOVEMENT</w:t>
            </w:r>
          </w:p>
        </w:tc>
        <w:tc>
          <w:tcPr>
            <w:tcW w:w="3587" w:type="dxa"/>
          </w:tcPr>
          <w:p w:rsidR="00C4531F" w:rsidRPr="002F2B3F" w:rsidRDefault="005F339A" w:rsidP="00406FE0">
            <w:pPr>
              <w:pStyle w:val="NoSpacing"/>
              <w:spacing w:line="276" w:lineRule="auto"/>
              <w:jc w:val="right"/>
              <w:rPr>
                <w:rFonts w:ascii="Arial" w:hAnsi="Arial" w:cs="Arial"/>
                <w:b/>
                <w:sz w:val="24"/>
                <w:szCs w:val="24"/>
              </w:rPr>
            </w:pPr>
            <w:r>
              <w:rPr>
                <w:rFonts w:ascii="Arial" w:hAnsi="Arial" w:cs="Arial"/>
                <w:b/>
                <w:sz w:val="24"/>
                <w:szCs w:val="24"/>
              </w:rPr>
              <w:t>Sixteenth Respondent</w:t>
            </w:r>
          </w:p>
        </w:tc>
      </w:tr>
      <w:tr w:rsidR="00C4531F" w:rsidRPr="002F2B3F" w:rsidTr="00A00925">
        <w:tc>
          <w:tcPr>
            <w:tcW w:w="5524" w:type="dxa"/>
          </w:tcPr>
          <w:p w:rsidR="00C4531F" w:rsidRPr="002F2B3F" w:rsidRDefault="005F339A" w:rsidP="00406FE0">
            <w:pPr>
              <w:pStyle w:val="NoSpacing"/>
              <w:spacing w:line="276" w:lineRule="auto"/>
              <w:ind w:left="-108"/>
              <w:rPr>
                <w:rFonts w:ascii="Arial" w:hAnsi="Arial" w:cs="Arial"/>
                <w:b/>
                <w:sz w:val="24"/>
                <w:szCs w:val="24"/>
              </w:rPr>
            </w:pPr>
            <w:r>
              <w:rPr>
                <w:rFonts w:ascii="Arial" w:hAnsi="Arial" w:cs="Arial"/>
                <w:b/>
                <w:sz w:val="24"/>
                <w:szCs w:val="24"/>
              </w:rPr>
              <w:t>MONITOR ACTION GROUP</w:t>
            </w:r>
          </w:p>
        </w:tc>
        <w:tc>
          <w:tcPr>
            <w:tcW w:w="3587" w:type="dxa"/>
          </w:tcPr>
          <w:p w:rsidR="00C4531F" w:rsidRPr="002F2B3F" w:rsidRDefault="005F339A" w:rsidP="00406FE0">
            <w:pPr>
              <w:pStyle w:val="NoSpacing"/>
              <w:spacing w:line="276" w:lineRule="auto"/>
              <w:jc w:val="right"/>
              <w:rPr>
                <w:rFonts w:ascii="Arial" w:hAnsi="Arial" w:cs="Arial"/>
                <w:b/>
                <w:sz w:val="24"/>
                <w:szCs w:val="24"/>
              </w:rPr>
            </w:pPr>
            <w:r>
              <w:rPr>
                <w:rFonts w:ascii="Arial" w:hAnsi="Arial" w:cs="Arial"/>
                <w:b/>
                <w:sz w:val="24"/>
                <w:szCs w:val="24"/>
              </w:rPr>
              <w:t>Seventeenth Respondent</w:t>
            </w:r>
          </w:p>
        </w:tc>
      </w:tr>
      <w:tr w:rsidR="00C4531F" w:rsidRPr="002F2B3F" w:rsidTr="00A00925">
        <w:tc>
          <w:tcPr>
            <w:tcW w:w="5524" w:type="dxa"/>
          </w:tcPr>
          <w:p w:rsidR="00C4531F" w:rsidRPr="002F2B3F" w:rsidRDefault="005F339A" w:rsidP="00406FE0">
            <w:pPr>
              <w:pStyle w:val="NoSpacing"/>
              <w:spacing w:line="276" w:lineRule="auto"/>
              <w:ind w:left="-108"/>
              <w:rPr>
                <w:rFonts w:ascii="Arial" w:hAnsi="Arial" w:cs="Arial"/>
                <w:b/>
                <w:sz w:val="24"/>
                <w:szCs w:val="24"/>
              </w:rPr>
            </w:pPr>
            <w:r>
              <w:rPr>
                <w:rFonts w:ascii="Arial" w:hAnsi="Arial" w:cs="Arial"/>
                <w:b/>
                <w:sz w:val="24"/>
                <w:szCs w:val="24"/>
              </w:rPr>
              <w:t>NAMIBIAN ECONOMIC FREEDOM FIGHTERS</w:t>
            </w:r>
          </w:p>
        </w:tc>
        <w:tc>
          <w:tcPr>
            <w:tcW w:w="3587" w:type="dxa"/>
          </w:tcPr>
          <w:p w:rsidR="00C4531F" w:rsidRPr="002F2B3F" w:rsidRDefault="005F339A" w:rsidP="00406FE0">
            <w:pPr>
              <w:pStyle w:val="NoSpacing"/>
              <w:spacing w:line="276" w:lineRule="auto"/>
              <w:jc w:val="right"/>
              <w:rPr>
                <w:rFonts w:ascii="Arial" w:hAnsi="Arial" w:cs="Arial"/>
                <w:b/>
                <w:sz w:val="24"/>
                <w:szCs w:val="24"/>
              </w:rPr>
            </w:pPr>
            <w:r>
              <w:rPr>
                <w:rFonts w:ascii="Arial" w:hAnsi="Arial" w:cs="Arial"/>
                <w:b/>
                <w:sz w:val="24"/>
                <w:szCs w:val="24"/>
              </w:rPr>
              <w:t>Eighteenth Respondent</w:t>
            </w:r>
          </w:p>
        </w:tc>
      </w:tr>
      <w:tr w:rsidR="00C4531F" w:rsidRPr="002F2B3F" w:rsidTr="00A00925">
        <w:tc>
          <w:tcPr>
            <w:tcW w:w="5524" w:type="dxa"/>
          </w:tcPr>
          <w:p w:rsidR="005F339A" w:rsidRPr="002F2B3F" w:rsidRDefault="005F339A" w:rsidP="00406FE0">
            <w:pPr>
              <w:pStyle w:val="NoSpacing"/>
              <w:spacing w:line="276" w:lineRule="auto"/>
              <w:ind w:left="-108"/>
              <w:rPr>
                <w:rFonts w:ascii="Arial" w:hAnsi="Arial" w:cs="Arial"/>
                <w:b/>
                <w:sz w:val="24"/>
                <w:szCs w:val="24"/>
              </w:rPr>
            </w:pPr>
            <w:r>
              <w:rPr>
                <w:rFonts w:ascii="Arial" w:hAnsi="Arial" w:cs="Arial"/>
                <w:b/>
                <w:sz w:val="24"/>
                <w:szCs w:val="24"/>
              </w:rPr>
              <w:t>NATIONAL DEMOCRATIC PARTY OF NAMIBIA</w:t>
            </w:r>
          </w:p>
        </w:tc>
        <w:tc>
          <w:tcPr>
            <w:tcW w:w="3587" w:type="dxa"/>
          </w:tcPr>
          <w:p w:rsidR="00C4531F" w:rsidRPr="002F2B3F" w:rsidRDefault="005F339A" w:rsidP="00406FE0">
            <w:pPr>
              <w:pStyle w:val="NoSpacing"/>
              <w:spacing w:line="276" w:lineRule="auto"/>
              <w:jc w:val="right"/>
              <w:rPr>
                <w:rFonts w:ascii="Arial" w:hAnsi="Arial" w:cs="Arial"/>
                <w:b/>
                <w:sz w:val="24"/>
                <w:szCs w:val="24"/>
              </w:rPr>
            </w:pPr>
            <w:r>
              <w:rPr>
                <w:rFonts w:ascii="Arial" w:hAnsi="Arial" w:cs="Arial"/>
                <w:b/>
                <w:sz w:val="24"/>
                <w:szCs w:val="24"/>
              </w:rPr>
              <w:t xml:space="preserve">Nineteenth Respondent </w:t>
            </w:r>
          </w:p>
        </w:tc>
      </w:tr>
      <w:tr w:rsidR="00C4531F" w:rsidRPr="002F2B3F" w:rsidTr="00A00925">
        <w:tc>
          <w:tcPr>
            <w:tcW w:w="5524" w:type="dxa"/>
          </w:tcPr>
          <w:p w:rsidR="00C4531F" w:rsidRPr="002F2B3F" w:rsidRDefault="005F339A" w:rsidP="00406FE0">
            <w:pPr>
              <w:pStyle w:val="NoSpacing"/>
              <w:spacing w:line="276" w:lineRule="auto"/>
              <w:ind w:left="-108"/>
              <w:rPr>
                <w:rFonts w:ascii="Arial" w:hAnsi="Arial" w:cs="Arial"/>
                <w:b/>
                <w:sz w:val="24"/>
                <w:szCs w:val="24"/>
              </w:rPr>
            </w:pPr>
            <w:r>
              <w:rPr>
                <w:rFonts w:ascii="Arial" w:hAnsi="Arial" w:cs="Arial"/>
                <w:b/>
                <w:sz w:val="24"/>
                <w:szCs w:val="24"/>
              </w:rPr>
              <w:t xml:space="preserve">NATIONAL PATRIOTIC FRONT </w:t>
            </w:r>
          </w:p>
        </w:tc>
        <w:tc>
          <w:tcPr>
            <w:tcW w:w="3587" w:type="dxa"/>
          </w:tcPr>
          <w:p w:rsidR="00C4531F" w:rsidRPr="002F2B3F" w:rsidRDefault="005F339A" w:rsidP="00406FE0">
            <w:pPr>
              <w:pStyle w:val="NoSpacing"/>
              <w:spacing w:line="276" w:lineRule="auto"/>
              <w:jc w:val="right"/>
              <w:rPr>
                <w:rFonts w:ascii="Arial" w:hAnsi="Arial" w:cs="Arial"/>
                <w:b/>
                <w:sz w:val="24"/>
                <w:szCs w:val="24"/>
              </w:rPr>
            </w:pPr>
            <w:r>
              <w:rPr>
                <w:rFonts w:ascii="Arial" w:hAnsi="Arial" w:cs="Arial"/>
                <w:b/>
                <w:sz w:val="24"/>
                <w:szCs w:val="24"/>
              </w:rPr>
              <w:t>Twentieth Respondent</w:t>
            </w:r>
          </w:p>
        </w:tc>
      </w:tr>
      <w:tr w:rsidR="00C4531F" w:rsidRPr="002F2B3F" w:rsidTr="00A00925">
        <w:tc>
          <w:tcPr>
            <w:tcW w:w="5524" w:type="dxa"/>
          </w:tcPr>
          <w:p w:rsidR="00C4531F" w:rsidRPr="002F2B3F" w:rsidRDefault="005F339A" w:rsidP="00406FE0">
            <w:pPr>
              <w:pStyle w:val="NoSpacing"/>
              <w:spacing w:line="276" w:lineRule="auto"/>
              <w:ind w:left="-108"/>
              <w:rPr>
                <w:rFonts w:ascii="Arial" w:hAnsi="Arial" w:cs="Arial"/>
                <w:b/>
                <w:sz w:val="24"/>
                <w:szCs w:val="24"/>
              </w:rPr>
            </w:pPr>
            <w:r>
              <w:rPr>
                <w:rFonts w:ascii="Arial" w:hAnsi="Arial" w:cs="Arial"/>
                <w:b/>
                <w:sz w:val="24"/>
                <w:szCs w:val="24"/>
              </w:rPr>
              <w:lastRenderedPageBreak/>
              <w:t>NATIONAL UNITY DEMOCRATIC ORGANISATION</w:t>
            </w:r>
          </w:p>
        </w:tc>
        <w:tc>
          <w:tcPr>
            <w:tcW w:w="3587" w:type="dxa"/>
          </w:tcPr>
          <w:p w:rsidR="00295452" w:rsidRDefault="00295452" w:rsidP="00406FE0">
            <w:pPr>
              <w:pStyle w:val="NoSpacing"/>
              <w:spacing w:line="276" w:lineRule="auto"/>
              <w:jc w:val="right"/>
              <w:rPr>
                <w:rFonts w:ascii="Arial" w:hAnsi="Arial" w:cs="Arial"/>
                <w:b/>
                <w:sz w:val="24"/>
                <w:szCs w:val="24"/>
              </w:rPr>
            </w:pPr>
          </w:p>
          <w:p w:rsidR="00C4531F" w:rsidRPr="002F2B3F" w:rsidRDefault="00295452" w:rsidP="00406FE0">
            <w:pPr>
              <w:pStyle w:val="NoSpacing"/>
              <w:spacing w:line="276" w:lineRule="auto"/>
              <w:jc w:val="right"/>
              <w:rPr>
                <w:rFonts w:ascii="Arial" w:hAnsi="Arial" w:cs="Arial"/>
                <w:b/>
                <w:sz w:val="24"/>
                <w:szCs w:val="24"/>
              </w:rPr>
            </w:pPr>
            <w:r>
              <w:rPr>
                <w:rFonts w:ascii="Arial" w:hAnsi="Arial" w:cs="Arial"/>
                <w:b/>
                <w:sz w:val="24"/>
                <w:szCs w:val="24"/>
              </w:rPr>
              <w:t xml:space="preserve">Twenty-first Respondent </w:t>
            </w:r>
          </w:p>
        </w:tc>
      </w:tr>
      <w:tr w:rsidR="00C4531F" w:rsidRPr="002F2B3F" w:rsidTr="00A00925">
        <w:tc>
          <w:tcPr>
            <w:tcW w:w="5524" w:type="dxa"/>
          </w:tcPr>
          <w:p w:rsidR="00C4531F" w:rsidRPr="002F2B3F" w:rsidRDefault="005F339A" w:rsidP="00406FE0">
            <w:pPr>
              <w:pStyle w:val="NoSpacing"/>
              <w:spacing w:line="276" w:lineRule="auto"/>
              <w:ind w:left="-108"/>
              <w:rPr>
                <w:rFonts w:ascii="Arial" w:hAnsi="Arial" w:cs="Arial"/>
                <w:b/>
                <w:sz w:val="24"/>
                <w:szCs w:val="24"/>
              </w:rPr>
            </w:pPr>
            <w:r>
              <w:rPr>
                <w:rFonts w:ascii="Arial" w:hAnsi="Arial" w:cs="Arial"/>
                <w:b/>
                <w:sz w:val="24"/>
                <w:szCs w:val="24"/>
              </w:rPr>
              <w:t>POPULAR DEMOCRATIC MOVEMENT NAMIBIA</w:t>
            </w:r>
          </w:p>
        </w:tc>
        <w:tc>
          <w:tcPr>
            <w:tcW w:w="3587" w:type="dxa"/>
          </w:tcPr>
          <w:p w:rsidR="00C4531F" w:rsidRPr="002F2B3F" w:rsidRDefault="00295452" w:rsidP="00406FE0">
            <w:pPr>
              <w:pStyle w:val="NoSpacing"/>
              <w:spacing w:line="276" w:lineRule="auto"/>
              <w:jc w:val="right"/>
              <w:rPr>
                <w:rFonts w:ascii="Arial" w:hAnsi="Arial" w:cs="Arial"/>
                <w:b/>
                <w:sz w:val="24"/>
                <w:szCs w:val="24"/>
              </w:rPr>
            </w:pPr>
            <w:r>
              <w:rPr>
                <w:rFonts w:ascii="Arial" w:hAnsi="Arial" w:cs="Arial"/>
                <w:b/>
                <w:sz w:val="24"/>
                <w:szCs w:val="24"/>
              </w:rPr>
              <w:t>Twenty-second Respondent</w:t>
            </w:r>
          </w:p>
        </w:tc>
      </w:tr>
      <w:tr w:rsidR="00C4531F" w:rsidRPr="002F2B3F" w:rsidTr="00A00925">
        <w:tc>
          <w:tcPr>
            <w:tcW w:w="5524" w:type="dxa"/>
          </w:tcPr>
          <w:p w:rsidR="00C4531F" w:rsidRPr="002F2B3F" w:rsidRDefault="005F339A" w:rsidP="00406FE0">
            <w:pPr>
              <w:pStyle w:val="NoSpacing"/>
              <w:spacing w:line="276" w:lineRule="auto"/>
              <w:ind w:left="-108"/>
              <w:rPr>
                <w:rFonts w:ascii="Arial" w:hAnsi="Arial" w:cs="Arial"/>
                <w:b/>
                <w:sz w:val="24"/>
                <w:szCs w:val="24"/>
              </w:rPr>
            </w:pPr>
            <w:r>
              <w:rPr>
                <w:rFonts w:ascii="Arial" w:hAnsi="Arial" w:cs="Arial"/>
                <w:b/>
                <w:sz w:val="24"/>
                <w:szCs w:val="24"/>
              </w:rPr>
              <w:t>RALLY FOR DEMOCRACY AND PROGRESS</w:t>
            </w:r>
          </w:p>
        </w:tc>
        <w:tc>
          <w:tcPr>
            <w:tcW w:w="3587" w:type="dxa"/>
          </w:tcPr>
          <w:p w:rsidR="00C4531F" w:rsidRPr="002F2B3F" w:rsidRDefault="00295452" w:rsidP="00406FE0">
            <w:pPr>
              <w:pStyle w:val="NoSpacing"/>
              <w:spacing w:line="276" w:lineRule="auto"/>
              <w:jc w:val="right"/>
              <w:rPr>
                <w:rFonts w:ascii="Arial" w:hAnsi="Arial" w:cs="Arial"/>
                <w:b/>
                <w:sz w:val="24"/>
                <w:szCs w:val="24"/>
              </w:rPr>
            </w:pPr>
            <w:r>
              <w:rPr>
                <w:rFonts w:ascii="Arial" w:hAnsi="Arial" w:cs="Arial"/>
                <w:b/>
                <w:sz w:val="24"/>
                <w:szCs w:val="24"/>
              </w:rPr>
              <w:t>Twenty-Third Respondent</w:t>
            </w:r>
          </w:p>
        </w:tc>
      </w:tr>
      <w:tr w:rsidR="00C4531F" w:rsidRPr="002F2B3F" w:rsidTr="00A00925">
        <w:tc>
          <w:tcPr>
            <w:tcW w:w="5524" w:type="dxa"/>
          </w:tcPr>
          <w:p w:rsidR="00C4531F" w:rsidRPr="002F2B3F" w:rsidRDefault="00295452" w:rsidP="00406FE0">
            <w:pPr>
              <w:pStyle w:val="NoSpacing"/>
              <w:spacing w:line="276" w:lineRule="auto"/>
              <w:ind w:left="-108"/>
              <w:rPr>
                <w:rFonts w:ascii="Arial" w:hAnsi="Arial" w:cs="Arial"/>
                <w:b/>
                <w:sz w:val="24"/>
                <w:szCs w:val="24"/>
              </w:rPr>
            </w:pPr>
            <w:r>
              <w:rPr>
                <w:rFonts w:ascii="Arial" w:hAnsi="Arial" w:cs="Arial"/>
                <w:b/>
                <w:sz w:val="24"/>
                <w:szCs w:val="24"/>
              </w:rPr>
              <w:t>REPUBLICAN PARTY OF NAMIBIA</w:t>
            </w:r>
          </w:p>
        </w:tc>
        <w:tc>
          <w:tcPr>
            <w:tcW w:w="3587" w:type="dxa"/>
          </w:tcPr>
          <w:p w:rsidR="00C4531F" w:rsidRPr="002F2B3F" w:rsidRDefault="00295452" w:rsidP="00406FE0">
            <w:pPr>
              <w:pStyle w:val="NoSpacing"/>
              <w:spacing w:line="276" w:lineRule="auto"/>
              <w:jc w:val="right"/>
              <w:rPr>
                <w:rFonts w:ascii="Arial" w:hAnsi="Arial" w:cs="Arial"/>
                <w:b/>
                <w:sz w:val="24"/>
                <w:szCs w:val="24"/>
              </w:rPr>
            </w:pPr>
            <w:r>
              <w:rPr>
                <w:rFonts w:ascii="Arial" w:hAnsi="Arial" w:cs="Arial"/>
                <w:b/>
                <w:sz w:val="24"/>
                <w:szCs w:val="24"/>
              </w:rPr>
              <w:t xml:space="preserve">Twenty-Fourth Respondent </w:t>
            </w:r>
          </w:p>
        </w:tc>
      </w:tr>
      <w:tr w:rsidR="00C4531F" w:rsidRPr="002F2B3F" w:rsidTr="00A00925">
        <w:tc>
          <w:tcPr>
            <w:tcW w:w="5524" w:type="dxa"/>
          </w:tcPr>
          <w:p w:rsidR="00C4531F" w:rsidRPr="002F2B3F" w:rsidRDefault="00295452" w:rsidP="00406FE0">
            <w:pPr>
              <w:pStyle w:val="NoSpacing"/>
              <w:spacing w:line="276" w:lineRule="auto"/>
              <w:ind w:left="-108"/>
              <w:rPr>
                <w:rFonts w:ascii="Arial" w:hAnsi="Arial" w:cs="Arial"/>
                <w:b/>
                <w:sz w:val="24"/>
                <w:szCs w:val="24"/>
              </w:rPr>
            </w:pPr>
            <w:r>
              <w:rPr>
                <w:rFonts w:ascii="Arial" w:hAnsi="Arial" w:cs="Arial"/>
                <w:b/>
                <w:sz w:val="24"/>
                <w:szCs w:val="24"/>
              </w:rPr>
              <w:t>SOUTH WEST AFRICAN NATIONAL UNION OF NAMIBIA</w:t>
            </w:r>
          </w:p>
        </w:tc>
        <w:tc>
          <w:tcPr>
            <w:tcW w:w="3587" w:type="dxa"/>
          </w:tcPr>
          <w:p w:rsidR="00C4531F" w:rsidRDefault="00C4531F" w:rsidP="00406FE0">
            <w:pPr>
              <w:pStyle w:val="NoSpacing"/>
              <w:spacing w:line="276" w:lineRule="auto"/>
              <w:jc w:val="right"/>
              <w:rPr>
                <w:rFonts w:ascii="Arial" w:hAnsi="Arial" w:cs="Arial"/>
                <w:b/>
                <w:sz w:val="24"/>
                <w:szCs w:val="24"/>
              </w:rPr>
            </w:pPr>
          </w:p>
          <w:p w:rsidR="00295452" w:rsidRPr="002F2B3F" w:rsidRDefault="00295452" w:rsidP="00406FE0">
            <w:pPr>
              <w:pStyle w:val="NoSpacing"/>
              <w:spacing w:line="276" w:lineRule="auto"/>
              <w:jc w:val="right"/>
              <w:rPr>
                <w:rFonts w:ascii="Arial" w:hAnsi="Arial" w:cs="Arial"/>
                <w:b/>
                <w:sz w:val="24"/>
                <w:szCs w:val="24"/>
              </w:rPr>
            </w:pPr>
            <w:r>
              <w:rPr>
                <w:rFonts w:ascii="Arial" w:hAnsi="Arial" w:cs="Arial"/>
                <w:b/>
                <w:sz w:val="24"/>
                <w:szCs w:val="24"/>
              </w:rPr>
              <w:t>Twenty</w:t>
            </w:r>
            <w:r w:rsidR="00406FE0">
              <w:rPr>
                <w:rFonts w:ascii="Arial" w:hAnsi="Arial" w:cs="Arial"/>
                <w:b/>
                <w:sz w:val="24"/>
                <w:szCs w:val="24"/>
              </w:rPr>
              <w:t>-Fifth Respondent</w:t>
            </w:r>
          </w:p>
        </w:tc>
      </w:tr>
      <w:tr w:rsidR="00C4531F" w:rsidRPr="002F2B3F" w:rsidTr="00A00925">
        <w:tc>
          <w:tcPr>
            <w:tcW w:w="5524" w:type="dxa"/>
          </w:tcPr>
          <w:p w:rsidR="00C4531F" w:rsidRPr="002F2B3F" w:rsidRDefault="00295452" w:rsidP="00406FE0">
            <w:pPr>
              <w:pStyle w:val="NoSpacing"/>
              <w:spacing w:line="276" w:lineRule="auto"/>
              <w:ind w:left="-108"/>
              <w:rPr>
                <w:rFonts w:ascii="Arial" w:hAnsi="Arial" w:cs="Arial"/>
                <w:b/>
                <w:sz w:val="24"/>
                <w:szCs w:val="24"/>
              </w:rPr>
            </w:pPr>
            <w:r>
              <w:rPr>
                <w:rFonts w:ascii="Arial" w:hAnsi="Arial" w:cs="Arial"/>
                <w:b/>
                <w:sz w:val="24"/>
                <w:szCs w:val="24"/>
              </w:rPr>
              <w:t>SOUTH WEST AFRICAN PEOPLE’S ORGANISATION</w:t>
            </w:r>
          </w:p>
        </w:tc>
        <w:tc>
          <w:tcPr>
            <w:tcW w:w="3587" w:type="dxa"/>
          </w:tcPr>
          <w:p w:rsidR="00C4531F" w:rsidRDefault="00C4531F" w:rsidP="00406FE0">
            <w:pPr>
              <w:pStyle w:val="NoSpacing"/>
              <w:spacing w:line="276" w:lineRule="auto"/>
              <w:jc w:val="right"/>
              <w:rPr>
                <w:rFonts w:ascii="Arial" w:hAnsi="Arial" w:cs="Arial"/>
                <w:b/>
                <w:sz w:val="24"/>
                <w:szCs w:val="24"/>
              </w:rPr>
            </w:pPr>
          </w:p>
          <w:p w:rsidR="00406FE0" w:rsidRPr="002F2B3F" w:rsidRDefault="00406FE0" w:rsidP="00406FE0">
            <w:pPr>
              <w:pStyle w:val="NoSpacing"/>
              <w:spacing w:line="276" w:lineRule="auto"/>
              <w:jc w:val="right"/>
              <w:rPr>
                <w:rFonts w:ascii="Arial" w:hAnsi="Arial" w:cs="Arial"/>
                <w:b/>
                <w:sz w:val="24"/>
                <w:szCs w:val="24"/>
              </w:rPr>
            </w:pPr>
            <w:r>
              <w:rPr>
                <w:rFonts w:ascii="Arial" w:hAnsi="Arial" w:cs="Arial"/>
                <w:b/>
                <w:sz w:val="24"/>
                <w:szCs w:val="24"/>
              </w:rPr>
              <w:t>Twenty-Sixth Respondent</w:t>
            </w:r>
          </w:p>
        </w:tc>
      </w:tr>
      <w:tr w:rsidR="00C4531F" w:rsidRPr="002F2B3F" w:rsidTr="00A00925">
        <w:tc>
          <w:tcPr>
            <w:tcW w:w="5524" w:type="dxa"/>
          </w:tcPr>
          <w:p w:rsidR="00C4531F" w:rsidRPr="002F2B3F" w:rsidRDefault="00295452" w:rsidP="00406FE0">
            <w:pPr>
              <w:pStyle w:val="NoSpacing"/>
              <w:spacing w:line="276" w:lineRule="auto"/>
              <w:ind w:left="-108" w:right="-250"/>
              <w:rPr>
                <w:rFonts w:ascii="Arial" w:hAnsi="Arial" w:cs="Arial"/>
                <w:b/>
                <w:sz w:val="24"/>
                <w:szCs w:val="24"/>
              </w:rPr>
            </w:pPr>
            <w:r>
              <w:rPr>
                <w:rFonts w:ascii="Arial" w:hAnsi="Arial" w:cs="Arial"/>
                <w:b/>
                <w:sz w:val="24"/>
                <w:szCs w:val="24"/>
              </w:rPr>
              <w:t>UNITED DEMOCRATIC FRONT OF NAMIBIA</w:t>
            </w:r>
          </w:p>
        </w:tc>
        <w:tc>
          <w:tcPr>
            <w:tcW w:w="3587" w:type="dxa"/>
          </w:tcPr>
          <w:p w:rsidR="00C4531F" w:rsidRPr="002F2B3F" w:rsidRDefault="00406FE0" w:rsidP="00406FE0">
            <w:pPr>
              <w:pStyle w:val="NoSpacing"/>
              <w:spacing w:line="276" w:lineRule="auto"/>
              <w:jc w:val="right"/>
              <w:rPr>
                <w:rFonts w:ascii="Arial" w:hAnsi="Arial" w:cs="Arial"/>
                <w:b/>
                <w:sz w:val="24"/>
                <w:szCs w:val="24"/>
              </w:rPr>
            </w:pPr>
            <w:r>
              <w:rPr>
                <w:rFonts w:ascii="Arial" w:hAnsi="Arial" w:cs="Arial"/>
                <w:b/>
                <w:sz w:val="24"/>
                <w:szCs w:val="24"/>
              </w:rPr>
              <w:t>Twenty-Seventh Respondent</w:t>
            </w:r>
          </w:p>
        </w:tc>
      </w:tr>
      <w:tr w:rsidR="00C4531F" w:rsidRPr="002F2B3F" w:rsidTr="00A00925">
        <w:tc>
          <w:tcPr>
            <w:tcW w:w="5524" w:type="dxa"/>
          </w:tcPr>
          <w:p w:rsidR="00C4531F" w:rsidRPr="002F2B3F" w:rsidRDefault="00295452" w:rsidP="00406FE0">
            <w:pPr>
              <w:pStyle w:val="NoSpacing"/>
              <w:spacing w:line="276" w:lineRule="auto"/>
              <w:ind w:left="-108"/>
              <w:rPr>
                <w:rFonts w:ascii="Arial" w:hAnsi="Arial" w:cs="Arial"/>
                <w:b/>
                <w:sz w:val="24"/>
                <w:szCs w:val="24"/>
              </w:rPr>
            </w:pPr>
            <w:r>
              <w:rPr>
                <w:rFonts w:ascii="Arial" w:hAnsi="Arial" w:cs="Arial"/>
                <w:b/>
                <w:sz w:val="24"/>
                <w:szCs w:val="24"/>
              </w:rPr>
              <w:t>UNITED PEOPLE’S MOVEMENT</w:t>
            </w:r>
          </w:p>
        </w:tc>
        <w:tc>
          <w:tcPr>
            <w:tcW w:w="3587" w:type="dxa"/>
          </w:tcPr>
          <w:p w:rsidR="00C4531F" w:rsidRPr="002F2B3F" w:rsidRDefault="00406FE0" w:rsidP="00406FE0">
            <w:pPr>
              <w:pStyle w:val="NoSpacing"/>
              <w:spacing w:line="276" w:lineRule="auto"/>
              <w:jc w:val="right"/>
              <w:rPr>
                <w:rFonts w:ascii="Arial" w:hAnsi="Arial" w:cs="Arial"/>
                <w:b/>
                <w:sz w:val="24"/>
                <w:szCs w:val="24"/>
              </w:rPr>
            </w:pPr>
            <w:r>
              <w:rPr>
                <w:rFonts w:ascii="Arial" w:hAnsi="Arial" w:cs="Arial"/>
                <w:b/>
                <w:sz w:val="24"/>
                <w:szCs w:val="24"/>
              </w:rPr>
              <w:t>Twenty-Eight Respondent</w:t>
            </w:r>
          </w:p>
        </w:tc>
      </w:tr>
      <w:tr w:rsidR="00C4531F" w:rsidRPr="002F2B3F" w:rsidTr="00A00925">
        <w:tc>
          <w:tcPr>
            <w:tcW w:w="5524" w:type="dxa"/>
          </w:tcPr>
          <w:p w:rsidR="00C4531F" w:rsidRPr="002F2B3F" w:rsidRDefault="00295452" w:rsidP="00406FE0">
            <w:pPr>
              <w:pStyle w:val="NoSpacing"/>
              <w:spacing w:line="276" w:lineRule="auto"/>
              <w:ind w:left="-108"/>
              <w:rPr>
                <w:rFonts w:ascii="Arial" w:hAnsi="Arial" w:cs="Arial"/>
                <w:b/>
                <w:sz w:val="24"/>
                <w:szCs w:val="24"/>
              </w:rPr>
            </w:pPr>
            <w:r>
              <w:rPr>
                <w:rFonts w:ascii="Arial" w:hAnsi="Arial" w:cs="Arial"/>
                <w:b/>
                <w:sz w:val="24"/>
                <w:szCs w:val="24"/>
              </w:rPr>
              <w:t>WORKERS REVOLUTIONARY PARTY</w:t>
            </w:r>
          </w:p>
        </w:tc>
        <w:tc>
          <w:tcPr>
            <w:tcW w:w="3587" w:type="dxa"/>
          </w:tcPr>
          <w:p w:rsidR="00C4531F" w:rsidRPr="002F2B3F" w:rsidRDefault="00406FE0" w:rsidP="00406FE0">
            <w:pPr>
              <w:pStyle w:val="NoSpacing"/>
              <w:spacing w:line="276" w:lineRule="auto"/>
              <w:jc w:val="right"/>
              <w:rPr>
                <w:rFonts w:ascii="Arial" w:hAnsi="Arial" w:cs="Arial"/>
                <w:b/>
                <w:sz w:val="24"/>
                <w:szCs w:val="24"/>
              </w:rPr>
            </w:pPr>
            <w:r>
              <w:rPr>
                <w:rFonts w:ascii="Arial" w:hAnsi="Arial" w:cs="Arial"/>
                <w:b/>
                <w:sz w:val="24"/>
                <w:szCs w:val="24"/>
              </w:rPr>
              <w:t>Twenty-Ninth Respondent</w:t>
            </w:r>
          </w:p>
        </w:tc>
      </w:tr>
    </w:tbl>
    <w:p w:rsidR="00C4531F" w:rsidRDefault="00C4531F" w:rsidP="00C4531F">
      <w:pPr>
        <w:pStyle w:val="NoSpacing"/>
        <w:rPr>
          <w:rFonts w:ascii="Arial" w:hAnsi="Arial" w:cs="Arial"/>
          <w:sz w:val="24"/>
          <w:szCs w:val="24"/>
        </w:rPr>
      </w:pPr>
    </w:p>
    <w:p w:rsidR="00C4531F" w:rsidRDefault="00C4531F" w:rsidP="00C4531F">
      <w:pPr>
        <w:pStyle w:val="NoSpacing"/>
        <w:rPr>
          <w:rFonts w:ascii="Arial" w:hAnsi="Arial" w:cs="Arial"/>
          <w:sz w:val="24"/>
          <w:szCs w:val="24"/>
        </w:rPr>
      </w:pPr>
    </w:p>
    <w:p w:rsidR="008721B6" w:rsidRPr="00991107" w:rsidRDefault="008721B6" w:rsidP="00C4531F">
      <w:pPr>
        <w:pStyle w:val="NoSpacing"/>
        <w:rPr>
          <w:rFonts w:ascii="Arial" w:hAnsi="Arial" w:cs="Arial"/>
          <w:sz w:val="24"/>
          <w:szCs w:val="24"/>
        </w:rPr>
      </w:pPr>
    </w:p>
    <w:p w:rsidR="00C4531F" w:rsidRPr="00991107" w:rsidRDefault="00C4531F" w:rsidP="00C4531F">
      <w:pPr>
        <w:pStyle w:val="NoSpacing"/>
        <w:rPr>
          <w:rFonts w:ascii="Arial" w:hAnsi="Arial" w:cs="Arial"/>
          <w:sz w:val="24"/>
          <w:szCs w:val="24"/>
        </w:rPr>
      </w:pPr>
      <w:r w:rsidRPr="00970591">
        <w:rPr>
          <w:rFonts w:ascii="Arial" w:hAnsi="Arial" w:cs="Arial"/>
          <w:b/>
          <w:sz w:val="24"/>
          <w:szCs w:val="24"/>
        </w:rPr>
        <w:t>Coram:</w:t>
      </w:r>
      <w:r w:rsidR="00A00925">
        <w:rPr>
          <w:rFonts w:ascii="Arial" w:hAnsi="Arial" w:cs="Arial"/>
          <w:sz w:val="24"/>
          <w:szCs w:val="24"/>
        </w:rPr>
        <w:tab/>
      </w:r>
      <w:r>
        <w:rPr>
          <w:rFonts w:ascii="Arial" w:hAnsi="Arial" w:cs="Arial"/>
          <w:sz w:val="24"/>
          <w:szCs w:val="24"/>
        </w:rPr>
        <w:t>FRANK AJA</w:t>
      </w:r>
    </w:p>
    <w:p w:rsidR="00C4531F" w:rsidRPr="00466830" w:rsidRDefault="00C4531F" w:rsidP="00C4531F">
      <w:pPr>
        <w:pStyle w:val="NoSpacing"/>
        <w:rPr>
          <w:rFonts w:ascii="Arial" w:hAnsi="Arial" w:cs="Arial"/>
          <w:b/>
          <w:sz w:val="24"/>
          <w:szCs w:val="24"/>
        </w:rPr>
      </w:pPr>
    </w:p>
    <w:p w:rsidR="00C4531F" w:rsidRPr="00466830" w:rsidRDefault="00C4531F" w:rsidP="00C4531F">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8721B6">
        <w:rPr>
          <w:rFonts w:ascii="Arial" w:hAnsi="Arial" w:cs="Arial"/>
          <w:b/>
          <w:sz w:val="24"/>
          <w:szCs w:val="24"/>
        </w:rPr>
        <w:t>IN CHAMBERS</w:t>
      </w:r>
    </w:p>
    <w:p w:rsidR="00C4531F" w:rsidRPr="00466830" w:rsidRDefault="00C4531F" w:rsidP="00C4531F">
      <w:pPr>
        <w:pStyle w:val="NoSpacing"/>
        <w:rPr>
          <w:rFonts w:ascii="Arial" w:hAnsi="Arial" w:cs="Arial"/>
          <w:b/>
          <w:sz w:val="24"/>
          <w:szCs w:val="24"/>
        </w:rPr>
      </w:pPr>
    </w:p>
    <w:p w:rsidR="00C4531F" w:rsidRPr="00C4531F" w:rsidRDefault="00C4531F" w:rsidP="00C4531F">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D93C62">
        <w:rPr>
          <w:rFonts w:ascii="Arial" w:hAnsi="Arial" w:cs="Arial"/>
          <w:b/>
          <w:sz w:val="24"/>
          <w:szCs w:val="24"/>
        </w:rPr>
        <w:t>10</w:t>
      </w:r>
      <w:r w:rsidR="006C5224">
        <w:rPr>
          <w:rFonts w:ascii="Arial" w:hAnsi="Arial" w:cs="Arial"/>
          <w:b/>
          <w:sz w:val="24"/>
          <w:szCs w:val="24"/>
        </w:rPr>
        <w:t xml:space="preserve"> September </w:t>
      </w:r>
      <w:r>
        <w:rPr>
          <w:rFonts w:ascii="Arial" w:hAnsi="Arial" w:cs="Arial"/>
          <w:b/>
          <w:sz w:val="24"/>
          <w:szCs w:val="24"/>
        </w:rPr>
        <w:t>2021</w:t>
      </w:r>
    </w:p>
    <w:p w:rsidR="00C4531F" w:rsidRDefault="00C4531F" w:rsidP="00C4531F">
      <w:pPr>
        <w:pStyle w:val="NoSpacing"/>
        <w:rPr>
          <w:rFonts w:ascii="Arial" w:hAnsi="Arial" w:cs="Arial"/>
          <w:sz w:val="24"/>
          <w:szCs w:val="24"/>
        </w:rPr>
      </w:pPr>
    </w:p>
    <w:p w:rsidR="00C4531F" w:rsidRDefault="00C4531F" w:rsidP="00C4531F">
      <w:pPr>
        <w:pStyle w:val="NoSpacing"/>
        <w:rPr>
          <w:rFonts w:ascii="Arial" w:hAnsi="Arial" w:cs="Arial"/>
          <w:sz w:val="24"/>
          <w:szCs w:val="24"/>
        </w:rPr>
      </w:pPr>
    </w:p>
    <w:p w:rsidR="0087436D" w:rsidRDefault="0087436D" w:rsidP="00C4531F">
      <w:pPr>
        <w:pStyle w:val="NoSpacing"/>
        <w:rPr>
          <w:rFonts w:ascii="Arial" w:hAnsi="Arial" w:cs="Arial"/>
          <w:sz w:val="24"/>
          <w:szCs w:val="24"/>
        </w:rPr>
      </w:pPr>
    </w:p>
    <w:p w:rsidR="00BC5B52" w:rsidRDefault="00C4531F" w:rsidP="007B2A91">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BC5B52">
        <w:rPr>
          <w:rFonts w:ascii="Arial" w:hAnsi="Arial" w:cs="Arial"/>
          <w:sz w:val="24"/>
          <w:szCs w:val="24"/>
        </w:rPr>
        <w:t xml:space="preserve">This is a review of a taxation under the provisions of rule 25(3) of the rules of this court. </w:t>
      </w:r>
    </w:p>
    <w:p w:rsidR="00425557" w:rsidRDefault="00425557" w:rsidP="007B2A91">
      <w:pPr>
        <w:pStyle w:val="NoSpacing"/>
        <w:spacing w:line="360" w:lineRule="auto"/>
        <w:jc w:val="both"/>
        <w:rPr>
          <w:rFonts w:ascii="Arial" w:hAnsi="Arial" w:cs="Arial"/>
          <w:sz w:val="24"/>
          <w:szCs w:val="24"/>
        </w:rPr>
      </w:pPr>
    </w:p>
    <w:p w:rsidR="00425557" w:rsidRDefault="00BC5B52" w:rsidP="007B2A91">
      <w:pPr>
        <w:pStyle w:val="NoSpacing"/>
        <w:spacing w:line="360" w:lineRule="auto"/>
        <w:jc w:val="both"/>
        <w:rPr>
          <w:rFonts w:ascii="Arial" w:hAnsi="Arial" w:cs="Arial"/>
          <w:sz w:val="24"/>
          <w:szCs w:val="24"/>
        </w:rPr>
      </w:pPr>
      <w:r>
        <w:rPr>
          <w:rFonts w:ascii="Arial" w:hAnsi="Arial" w:cs="Arial"/>
          <w:sz w:val="24"/>
          <w:szCs w:val="24"/>
        </w:rPr>
        <w:t>The matter involved an application in this court to challenge the res</w:t>
      </w:r>
      <w:r w:rsidR="005B6B6F">
        <w:rPr>
          <w:rFonts w:ascii="Arial" w:hAnsi="Arial" w:cs="Arial"/>
          <w:sz w:val="24"/>
          <w:szCs w:val="24"/>
        </w:rPr>
        <w:t xml:space="preserve">ult of a presidential election.  After the matter was heard and judgment delivered, the matter was enrolled to be taxed by the Taxing Master.  </w:t>
      </w:r>
      <w:r w:rsidR="00425557">
        <w:rPr>
          <w:rFonts w:ascii="Arial" w:hAnsi="Arial" w:cs="Arial"/>
          <w:sz w:val="24"/>
          <w:szCs w:val="24"/>
        </w:rPr>
        <w:t xml:space="preserve">At </w:t>
      </w:r>
      <w:r w:rsidR="003C4F5A">
        <w:rPr>
          <w:rFonts w:ascii="Arial" w:hAnsi="Arial" w:cs="Arial"/>
          <w:sz w:val="24"/>
          <w:szCs w:val="24"/>
        </w:rPr>
        <w:t xml:space="preserve">the </w:t>
      </w:r>
      <w:r w:rsidR="00425557">
        <w:rPr>
          <w:rFonts w:ascii="Arial" w:hAnsi="Arial" w:cs="Arial"/>
          <w:sz w:val="24"/>
          <w:szCs w:val="24"/>
        </w:rPr>
        <w:t>taxation, the applicants objected to each and every item in the bill of costs.</w:t>
      </w:r>
      <w:r w:rsidR="00425557" w:rsidRPr="00425557">
        <w:rPr>
          <w:rFonts w:ascii="Arial" w:hAnsi="Arial" w:cs="Arial"/>
          <w:sz w:val="24"/>
          <w:szCs w:val="24"/>
        </w:rPr>
        <w:t xml:space="preserve"> </w:t>
      </w:r>
      <w:r w:rsidR="00425557">
        <w:rPr>
          <w:rFonts w:ascii="Arial" w:hAnsi="Arial" w:cs="Arial"/>
          <w:sz w:val="24"/>
          <w:szCs w:val="24"/>
        </w:rPr>
        <w:t xml:space="preserve">It was contended on behalf of the applicants that the Supreme Court Rules do not provide a scale or tariff applicable to the unique s 172 applications and that due to the extraordinary nature of such applications coupled with the fact that a successful litigant should in principle be entitled to recover costs reasonably incurred, the High Court’s taxation tariffs should have been applied by the Taxing Master. The Taxing Master’s response was that the rules of this court provides for presidential election challenges to be taxed in accordance with the tariffs applicable in the Supreme Court. According to him this means it is not appropriate to use the High Court scale. The Taxing Master further maintains that he applied his mind to the nature </w:t>
      </w:r>
      <w:r w:rsidR="00425557">
        <w:rPr>
          <w:rFonts w:ascii="Arial" w:hAnsi="Arial" w:cs="Arial"/>
          <w:sz w:val="24"/>
          <w:szCs w:val="24"/>
        </w:rPr>
        <w:lastRenderedPageBreak/>
        <w:t>of the matter and hence did differentiate between instructed and instructing legal practitioners where the tariff did not provide for such distinction and thus did take into account the exceptional and complex nature of the process as well as the fact that it was dealt with on an urgent basis. According to the Taxing Master, the applicants in this matter cannot complain about the Supreme Court tariff</w:t>
      </w:r>
      <w:r w:rsidR="0011043A">
        <w:rPr>
          <w:rFonts w:ascii="Arial" w:hAnsi="Arial" w:cs="Arial"/>
          <w:sz w:val="24"/>
          <w:szCs w:val="24"/>
        </w:rPr>
        <w:t>s</w:t>
      </w:r>
      <w:r w:rsidR="00425557">
        <w:rPr>
          <w:rFonts w:ascii="Arial" w:hAnsi="Arial" w:cs="Arial"/>
          <w:sz w:val="24"/>
          <w:szCs w:val="24"/>
        </w:rPr>
        <w:t xml:space="preserve"> as they chose to institute proceedings in this court knowing that its tariffs were lower than that of the High Court.</w:t>
      </w:r>
    </w:p>
    <w:p w:rsidR="00425557" w:rsidRDefault="00425557" w:rsidP="007B2A91">
      <w:pPr>
        <w:pStyle w:val="NoSpacing"/>
        <w:spacing w:line="360" w:lineRule="auto"/>
        <w:jc w:val="both"/>
        <w:rPr>
          <w:rFonts w:ascii="Arial" w:hAnsi="Arial" w:cs="Arial"/>
          <w:sz w:val="24"/>
          <w:szCs w:val="24"/>
        </w:rPr>
      </w:pPr>
    </w:p>
    <w:p w:rsidR="00BC5B52" w:rsidRDefault="00425557" w:rsidP="007B2A91">
      <w:pPr>
        <w:pStyle w:val="NoSpacing"/>
        <w:spacing w:line="360" w:lineRule="auto"/>
        <w:jc w:val="both"/>
        <w:rPr>
          <w:rFonts w:ascii="Arial" w:hAnsi="Arial" w:cs="Arial"/>
          <w:sz w:val="24"/>
          <w:szCs w:val="24"/>
        </w:rPr>
      </w:pPr>
      <w:r>
        <w:rPr>
          <w:rFonts w:ascii="Arial" w:hAnsi="Arial" w:cs="Arial"/>
          <w:sz w:val="24"/>
          <w:szCs w:val="24"/>
        </w:rPr>
        <w:t>The question on review is whether the nature of the proceedings should have moved the Taxing Master to move away from the tariffs provided for in the Supreme Court Rules and hence apply the High Court tariffs across the board.</w:t>
      </w:r>
    </w:p>
    <w:p w:rsidR="00BC5B52" w:rsidRPr="008E0580" w:rsidRDefault="00BC5B52" w:rsidP="007B2A91">
      <w:pPr>
        <w:pStyle w:val="NoSpacing"/>
        <w:spacing w:line="360" w:lineRule="auto"/>
        <w:jc w:val="both"/>
        <w:rPr>
          <w:rFonts w:ascii="Arial" w:hAnsi="Arial" w:cs="Arial"/>
          <w:sz w:val="24"/>
          <w:szCs w:val="24"/>
        </w:rPr>
      </w:pPr>
    </w:p>
    <w:p w:rsidR="00C4531F" w:rsidRDefault="00BC5B52" w:rsidP="007B2A91">
      <w:pPr>
        <w:pStyle w:val="NoSpacing"/>
        <w:spacing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that a court will not easily disturb a finding of the Taxing Master and will also not do so in a borderline case.</w:t>
      </w:r>
    </w:p>
    <w:p w:rsidR="00486BBF" w:rsidRDefault="00486BBF" w:rsidP="007B2A91">
      <w:pPr>
        <w:pStyle w:val="NoSpacing"/>
        <w:spacing w:line="360" w:lineRule="auto"/>
        <w:jc w:val="both"/>
        <w:rPr>
          <w:rFonts w:ascii="Arial" w:hAnsi="Arial" w:cs="Arial"/>
          <w:sz w:val="24"/>
          <w:szCs w:val="24"/>
        </w:rPr>
      </w:pPr>
    </w:p>
    <w:p w:rsidR="00486BBF" w:rsidRPr="00486BBF" w:rsidRDefault="00486BBF" w:rsidP="007B2A91">
      <w:pPr>
        <w:pStyle w:val="NoSpacing"/>
        <w:spacing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that review of the Taxing Master is not only available in terms of the common law grounds of review but will be afforded where the court is satisfied that a view the Taxing Master took was clearly wrong.</w:t>
      </w:r>
    </w:p>
    <w:p w:rsidR="00425557" w:rsidRDefault="00425557" w:rsidP="007B2A91">
      <w:pPr>
        <w:pStyle w:val="NoSpacing"/>
        <w:spacing w:line="360" w:lineRule="auto"/>
        <w:jc w:val="both"/>
        <w:rPr>
          <w:rFonts w:ascii="Arial" w:hAnsi="Arial" w:cs="Arial"/>
          <w:sz w:val="24"/>
          <w:szCs w:val="24"/>
        </w:rPr>
      </w:pPr>
    </w:p>
    <w:p w:rsidR="0023379F" w:rsidRDefault="0023379F" w:rsidP="007B2A91">
      <w:pPr>
        <w:pStyle w:val="NoSpacing"/>
        <w:spacing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the Taxing Master misdirected himself when he reasoned that the Supreme Court as a forum was chosen by the applicants and as such they should accept the tariff of fees applicable within this forum.  </w:t>
      </w:r>
    </w:p>
    <w:p w:rsidR="0023379F" w:rsidRDefault="0023379F" w:rsidP="007B2A91">
      <w:pPr>
        <w:pStyle w:val="NoSpacing"/>
        <w:spacing w:line="360" w:lineRule="auto"/>
        <w:jc w:val="both"/>
        <w:rPr>
          <w:rFonts w:ascii="Arial" w:hAnsi="Arial" w:cs="Arial"/>
          <w:sz w:val="24"/>
          <w:szCs w:val="24"/>
        </w:rPr>
      </w:pPr>
    </w:p>
    <w:p w:rsidR="00C4531F" w:rsidRDefault="00425557" w:rsidP="007B2A91">
      <w:pPr>
        <w:pStyle w:val="NoSpacing"/>
        <w:spacing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w:t>
      </w:r>
      <w:r w:rsidR="0023379F">
        <w:rPr>
          <w:rFonts w:ascii="Arial" w:hAnsi="Arial" w:cs="Arial"/>
          <w:sz w:val="24"/>
          <w:szCs w:val="24"/>
        </w:rPr>
        <w:t>the</w:t>
      </w:r>
      <w:r w:rsidR="005B6B6F">
        <w:rPr>
          <w:rFonts w:ascii="Arial" w:hAnsi="Arial" w:cs="Arial"/>
          <w:sz w:val="24"/>
          <w:szCs w:val="24"/>
        </w:rPr>
        <w:t xml:space="preserve"> </w:t>
      </w:r>
      <w:r w:rsidR="003C4F5A">
        <w:rPr>
          <w:rFonts w:ascii="Arial" w:hAnsi="Arial" w:cs="Arial"/>
          <w:sz w:val="24"/>
          <w:szCs w:val="24"/>
        </w:rPr>
        <w:t xml:space="preserve">applicants were </w:t>
      </w:r>
      <w:r w:rsidR="00486BBF">
        <w:rPr>
          <w:rFonts w:ascii="Arial" w:hAnsi="Arial" w:cs="Arial"/>
          <w:sz w:val="24"/>
          <w:szCs w:val="24"/>
        </w:rPr>
        <w:t>not correct to regard the whole process as exceptional or extraordinary and complex. All electoral challenges to any presidential election must be brought on this basis</w:t>
      </w:r>
      <w:r w:rsidR="003C4F5A">
        <w:rPr>
          <w:rFonts w:ascii="Arial" w:hAnsi="Arial" w:cs="Arial"/>
          <w:sz w:val="24"/>
          <w:szCs w:val="24"/>
        </w:rPr>
        <w:t xml:space="preserve"> and therefore </w:t>
      </w:r>
      <w:r w:rsidR="00486BBF">
        <w:rPr>
          <w:rFonts w:ascii="Arial" w:hAnsi="Arial" w:cs="Arial"/>
          <w:sz w:val="24"/>
          <w:szCs w:val="24"/>
        </w:rPr>
        <w:t>the process is on par with all applications insofar as the exchange of affidavits, discovery of documents and urgent applications are concerned.</w:t>
      </w:r>
    </w:p>
    <w:p w:rsidR="00730C28" w:rsidRPr="008E0580" w:rsidRDefault="00730C28" w:rsidP="007B2A91">
      <w:pPr>
        <w:pStyle w:val="NoSpacing"/>
        <w:spacing w:line="360" w:lineRule="auto"/>
        <w:jc w:val="both"/>
        <w:rPr>
          <w:rFonts w:ascii="Arial" w:hAnsi="Arial" w:cs="Arial"/>
          <w:sz w:val="24"/>
          <w:szCs w:val="24"/>
        </w:rPr>
      </w:pPr>
    </w:p>
    <w:p w:rsidR="00C4531F" w:rsidRPr="008E0580" w:rsidRDefault="00425557" w:rsidP="007B2A91">
      <w:pPr>
        <w:pStyle w:val="NoSpacing"/>
        <w:spacing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w:t>
      </w:r>
      <w:r w:rsidR="005B6B6F">
        <w:rPr>
          <w:rFonts w:ascii="Arial" w:hAnsi="Arial" w:cs="Arial"/>
          <w:sz w:val="24"/>
          <w:szCs w:val="24"/>
        </w:rPr>
        <w:t>there was no basis to simply seek to apply the High Court tariffs across the board.</w:t>
      </w:r>
    </w:p>
    <w:p w:rsidR="00C4531F" w:rsidRDefault="00C4531F" w:rsidP="007B2A91">
      <w:pPr>
        <w:pStyle w:val="NoSpacing"/>
        <w:spacing w:line="360" w:lineRule="auto"/>
        <w:jc w:val="both"/>
        <w:rPr>
          <w:rFonts w:ascii="Arial" w:hAnsi="Arial" w:cs="Arial"/>
          <w:sz w:val="24"/>
          <w:szCs w:val="24"/>
        </w:rPr>
      </w:pPr>
    </w:p>
    <w:p w:rsidR="00C4531F" w:rsidRDefault="0023379F" w:rsidP="007B2A91">
      <w:pPr>
        <w:pStyle w:val="NoSpacing"/>
        <w:spacing w:line="360" w:lineRule="auto"/>
        <w:jc w:val="both"/>
        <w:rPr>
          <w:rFonts w:ascii="Arial" w:hAnsi="Arial" w:cs="Arial"/>
          <w:sz w:val="24"/>
          <w:szCs w:val="24"/>
        </w:rPr>
      </w:pPr>
      <w:r w:rsidRPr="0023379F">
        <w:rPr>
          <w:rFonts w:ascii="Arial" w:hAnsi="Arial" w:cs="Arial"/>
          <w:i/>
          <w:sz w:val="24"/>
          <w:szCs w:val="24"/>
        </w:rPr>
        <w:lastRenderedPageBreak/>
        <w:t>Held</w:t>
      </w:r>
      <w:r>
        <w:rPr>
          <w:rFonts w:ascii="Arial" w:hAnsi="Arial" w:cs="Arial"/>
          <w:sz w:val="24"/>
          <w:szCs w:val="24"/>
        </w:rPr>
        <w:t xml:space="preserve"> that t</w:t>
      </w:r>
      <w:r w:rsidR="005B6B6F">
        <w:rPr>
          <w:rFonts w:ascii="Arial" w:hAnsi="Arial" w:cs="Arial"/>
          <w:sz w:val="24"/>
          <w:szCs w:val="24"/>
        </w:rPr>
        <w:t>he Taxing Master was entitled to tax the bill of costs based on the tariff of this court.</w:t>
      </w:r>
    </w:p>
    <w:p w:rsidR="0023379F" w:rsidRDefault="0023379F" w:rsidP="007B2A91">
      <w:pPr>
        <w:pStyle w:val="NoSpacing"/>
        <w:spacing w:line="360" w:lineRule="auto"/>
        <w:jc w:val="both"/>
        <w:rPr>
          <w:rFonts w:ascii="Arial" w:hAnsi="Arial" w:cs="Arial"/>
          <w:sz w:val="24"/>
          <w:szCs w:val="24"/>
        </w:rPr>
      </w:pPr>
    </w:p>
    <w:p w:rsidR="008E5DAA" w:rsidRPr="00991107" w:rsidRDefault="0023379F" w:rsidP="003C4F5A">
      <w:pPr>
        <w:pStyle w:val="NoSpacing"/>
        <w:spacing w:line="360" w:lineRule="auto"/>
        <w:jc w:val="both"/>
        <w:rPr>
          <w:rFonts w:ascii="Arial" w:hAnsi="Arial" w:cs="Arial"/>
          <w:sz w:val="24"/>
          <w:szCs w:val="24"/>
        </w:rPr>
      </w:pPr>
      <w:r>
        <w:rPr>
          <w:rFonts w:ascii="Arial" w:hAnsi="Arial" w:cs="Arial"/>
          <w:sz w:val="24"/>
          <w:szCs w:val="24"/>
        </w:rPr>
        <w:t>The application is dismissed.</w:t>
      </w:r>
    </w:p>
    <w:p w:rsidR="00C4531F" w:rsidRPr="00991107" w:rsidRDefault="00C4531F" w:rsidP="00C4531F">
      <w:pPr>
        <w:pStyle w:val="NoSpacing"/>
        <w:rPr>
          <w:rFonts w:ascii="Arial" w:hAnsi="Arial" w:cs="Arial"/>
          <w:sz w:val="24"/>
          <w:szCs w:val="24"/>
        </w:rPr>
      </w:pPr>
      <w:r>
        <w:rPr>
          <w:rFonts w:ascii="Arial" w:hAnsi="Arial" w:cs="Arial"/>
          <w:sz w:val="24"/>
          <w:szCs w:val="24"/>
        </w:rPr>
        <w:t>____________________________________________________________________</w:t>
      </w:r>
    </w:p>
    <w:p w:rsidR="00C4531F" w:rsidRPr="00991107" w:rsidRDefault="00C4531F" w:rsidP="00C4531F">
      <w:pPr>
        <w:pStyle w:val="NoSpacing"/>
        <w:rPr>
          <w:rFonts w:ascii="Arial" w:hAnsi="Arial" w:cs="Arial"/>
          <w:sz w:val="24"/>
          <w:szCs w:val="24"/>
        </w:rPr>
      </w:pPr>
    </w:p>
    <w:p w:rsidR="00C4531F" w:rsidRPr="00970591" w:rsidRDefault="0087436D" w:rsidP="00C4531F">
      <w:pPr>
        <w:pStyle w:val="NoSpacing"/>
        <w:jc w:val="center"/>
        <w:rPr>
          <w:rFonts w:ascii="Arial" w:hAnsi="Arial" w:cs="Arial"/>
          <w:b/>
          <w:sz w:val="24"/>
          <w:szCs w:val="24"/>
        </w:rPr>
      </w:pPr>
      <w:r>
        <w:rPr>
          <w:rFonts w:ascii="Arial" w:hAnsi="Arial" w:cs="Arial"/>
          <w:b/>
          <w:sz w:val="24"/>
          <w:szCs w:val="24"/>
        </w:rPr>
        <w:t xml:space="preserve">REVIEW </w:t>
      </w:r>
      <w:r w:rsidR="00C4531F" w:rsidRPr="00970591">
        <w:rPr>
          <w:rFonts w:ascii="Arial" w:hAnsi="Arial" w:cs="Arial"/>
          <w:b/>
          <w:sz w:val="24"/>
          <w:szCs w:val="24"/>
        </w:rPr>
        <w:t>JUDGMENT</w:t>
      </w:r>
      <w:r w:rsidR="00C4531F">
        <w:rPr>
          <w:rFonts w:ascii="Arial" w:hAnsi="Arial" w:cs="Arial"/>
          <w:b/>
          <w:sz w:val="24"/>
          <w:szCs w:val="24"/>
        </w:rPr>
        <w:t xml:space="preserve"> </w:t>
      </w:r>
      <w:r>
        <w:rPr>
          <w:rFonts w:ascii="Arial" w:hAnsi="Arial" w:cs="Arial"/>
          <w:b/>
          <w:sz w:val="24"/>
          <w:szCs w:val="24"/>
        </w:rPr>
        <w:t xml:space="preserve">IN TERMS OF RULE 25(3) </w:t>
      </w:r>
      <w:r w:rsidR="00CA454C">
        <w:rPr>
          <w:rFonts w:ascii="Arial" w:hAnsi="Arial" w:cs="Arial"/>
          <w:b/>
          <w:sz w:val="24"/>
          <w:szCs w:val="24"/>
        </w:rPr>
        <w:t>OF THE SUPREME COURT OF NAMIBIA</w:t>
      </w:r>
    </w:p>
    <w:p w:rsidR="00C4531F" w:rsidRPr="00991107" w:rsidRDefault="00C4531F" w:rsidP="00C4531F">
      <w:pPr>
        <w:pStyle w:val="NoSpacing"/>
        <w:rPr>
          <w:rFonts w:ascii="Arial" w:hAnsi="Arial" w:cs="Arial"/>
          <w:sz w:val="24"/>
          <w:szCs w:val="24"/>
        </w:rPr>
      </w:pPr>
      <w:r>
        <w:rPr>
          <w:rFonts w:ascii="Arial" w:hAnsi="Arial" w:cs="Arial"/>
          <w:sz w:val="24"/>
          <w:szCs w:val="24"/>
        </w:rPr>
        <w:t>____________________________________________________________________</w:t>
      </w:r>
    </w:p>
    <w:p w:rsidR="00C4531F" w:rsidRDefault="00C4531F" w:rsidP="00C4531F">
      <w:pPr>
        <w:pStyle w:val="NoSpacing"/>
        <w:rPr>
          <w:rFonts w:ascii="Arial" w:hAnsi="Arial" w:cs="Arial"/>
          <w:sz w:val="24"/>
          <w:szCs w:val="24"/>
        </w:rPr>
      </w:pPr>
    </w:p>
    <w:p w:rsidR="00C4531F" w:rsidRPr="00991107" w:rsidRDefault="00C4531F" w:rsidP="00C4531F">
      <w:pPr>
        <w:pStyle w:val="NoSpacing"/>
        <w:rPr>
          <w:rFonts w:ascii="Arial" w:hAnsi="Arial" w:cs="Arial"/>
          <w:sz w:val="24"/>
          <w:szCs w:val="24"/>
        </w:rPr>
      </w:pPr>
    </w:p>
    <w:p w:rsidR="00C4531F" w:rsidRPr="00991107" w:rsidRDefault="00C4531F" w:rsidP="00C4531F">
      <w:pPr>
        <w:pStyle w:val="NoSpacing"/>
        <w:spacing w:line="480" w:lineRule="auto"/>
        <w:jc w:val="both"/>
        <w:rPr>
          <w:rFonts w:ascii="Arial" w:hAnsi="Arial" w:cs="Arial"/>
          <w:sz w:val="24"/>
          <w:szCs w:val="24"/>
        </w:rPr>
      </w:pPr>
      <w:r>
        <w:rPr>
          <w:rFonts w:ascii="Arial" w:hAnsi="Arial" w:cs="Arial"/>
          <w:sz w:val="24"/>
          <w:szCs w:val="24"/>
        </w:rPr>
        <w:t>FRANK AJA:</w:t>
      </w: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7436D">
        <w:rPr>
          <w:rFonts w:ascii="Arial" w:hAnsi="Arial" w:cs="Arial"/>
          <w:sz w:val="24"/>
          <w:szCs w:val="24"/>
        </w:rPr>
        <w:t>This is a review of a taxation under the provisions of rule 25(3) of the rules of this court. Objection is raised to each and every item in the bill of costs on the following grounds:</w:t>
      </w:r>
    </w:p>
    <w:p w:rsidR="005E4956" w:rsidRPr="00A67672" w:rsidRDefault="00A67672" w:rsidP="00A67672">
      <w:pPr>
        <w:pStyle w:val="NoSpacing"/>
        <w:spacing w:line="360" w:lineRule="auto"/>
        <w:jc w:val="both"/>
        <w:rPr>
          <w:rFonts w:ascii="Arial" w:hAnsi="Arial" w:cs="Arial"/>
        </w:rPr>
      </w:pPr>
      <w:r>
        <w:rPr>
          <w:rFonts w:ascii="Arial" w:hAnsi="Arial" w:cs="Arial"/>
          <w:sz w:val="24"/>
          <w:szCs w:val="24"/>
        </w:rPr>
        <w:tab/>
      </w:r>
    </w:p>
    <w:p w:rsidR="0087436D" w:rsidRPr="00443CF5" w:rsidRDefault="005E4956" w:rsidP="005E4956">
      <w:pPr>
        <w:pStyle w:val="NoSpacing"/>
        <w:spacing w:line="360" w:lineRule="auto"/>
        <w:ind w:left="720" w:hanging="720"/>
        <w:jc w:val="both"/>
        <w:rPr>
          <w:rFonts w:ascii="Arial" w:hAnsi="Arial" w:cs="Arial"/>
        </w:rPr>
      </w:pPr>
      <w:r>
        <w:rPr>
          <w:rFonts w:ascii="Arial" w:hAnsi="Arial" w:cs="Arial"/>
          <w:sz w:val="24"/>
          <w:szCs w:val="24"/>
        </w:rPr>
        <w:tab/>
      </w:r>
      <w:r w:rsidRPr="00443CF5">
        <w:rPr>
          <w:rFonts w:ascii="Arial" w:hAnsi="Arial" w:cs="Arial"/>
          <w:sz w:val="24"/>
          <w:szCs w:val="24"/>
        </w:rPr>
        <w:t>‘1.</w:t>
      </w:r>
      <w:r w:rsidRPr="00443CF5">
        <w:rPr>
          <w:rFonts w:ascii="Arial" w:hAnsi="Arial" w:cs="Arial"/>
          <w:sz w:val="24"/>
          <w:szCs w:val="24"/>
        </w:rPr>
        <w:tab/>
      </w:r>
      <w:r w:rsidRPr="00443CF5">
        <w:rPr>
          <w:rFonts w:ascii="Arial" w:hAnsi="Arial" w:cs="Arial"/>
        </w:rPr>
        <w:t xml:space="preserve">To wit, we raised objection to each and every line item in the bill of costs as </w:t>
      </w:r>
      <w:r w:rsidRPr="00443CF5">
        <w:rPr>
          <w:rFonts w:ascii="Arial" w:hAnsi="Arial" w:cs="Arial"/>
        </w:rPr>
        <w:tab/>
        <w:t>taxed, on the following basis:</w:t>
      </w:r>
    </w:p>
    <w:p w:rsidR="0087436D" w:rsidRDefault="0087436D" w:rsidP="005E4956">
      <w:pPr>
        <w:pStyle w:val="NoSpacing"/>
        <w:spacing w:line="360" w:lineRule="auto"/>
        <w:jc w:val="both"/>
        <w:rPr>
          <w:rFonts w:ascii="Arial" w:hAnsi="Arial" w:cs="Arial"/>
          <w:highlight w:val="magenta"/>
        </w:rPr>
      </w:pPr>
    </w:p>
    <w:p w:rsidR="00A67672" w:rsidRDefault="007571CB" w:rsidP="007571CB">
      <w:pPr>
        <w:pStyle w:val="NoSpacing"/>
        <w:spacing w:line="360" w:lineRule="auto"/>
        <w:ind w:left="1440" w:hanging="22"/>
        <w:jc w:val="both"/>
        <w:rPr>
          <w:rFonts w:ascii="Arial" w:hAnsi="Arial" w:cs="Arial"/>
        </w:rPr>
      </w:pPr>
      <w:r>
        <w:rPr>
          <w:rFonts w:ascii="Arial" w:hAnsi="Arial" w:cs="Arial"/>
        </w:rPr>
        <w:t>1.1</w:t>
      </w:r>
      <w:r>
        <w:rPr>
          <w:rFonts w:ascii="Arial" w:hAnsi="Arial" w:cs="Arial"/>
        </w:rPr>
        <w:tab/>
      </w:r>
      <w:r w:rsidR="00A67672" w:rsidRPr="00443CF5">
        <w:rPr>
          <w:rFonts w:ascii="Arial" w:hAnsi="Arial" w:cs="Arial"/>
        </w:rPr>
        <w:t xml:space="preserve">The scale supplied by the Supreme Court of Namibia, on which the bill </w:t>
      </w:r>
      <w:r w:rsidR="00443CF5">
        <w:rPr>
          <w:rFonts w:ascii="Arial" w:hAnsi="Arial" w:cs="Arial"/>
        </w:rPr>
        <w:tab/>
      </w:r>
      <w:r w:rsidR="00A67672" w:rsidRPr="00443CF5">
        <w:rPr>
          <w:rFonts w:ascii="Arial" w:hAnsi="Arial" w:cs="Arial"/>
        </w:rPr>
        <w:t xml:space="preserve">of costs was taxed does not provide for the unique nature of a challenge </w:t>
      </w:r>
      <w:r w:rsidR="00443CF5">
        <w:rPr>
          <w:rFonts w:ascii="Arial" w:hAnsi="Arial" w:cs="Arial"/>
        </w:rPr>
        <w:tab/>
      </w:r>
      <w:r w:rsidR="00A67672" w:rsidRPr="00443CF5">
        <w:rPr>
          <w:rFonts w:ascii="Arial" w:hAnsi="Arial" w:cs="Arial"/>
        </w:rPr>
        <w:t xml:space="preserve">to the presidential election, which is brought as an urgent, court </w:t>
      </w:r>
      <w:r w:rsidR="00443CF5">
        <w:rPr>
          <w:rFonts w:ascii="Arial" w:hAnsi="Arial" w:cs="Arial"/>
        </w:rPr>
        <w:tab/>
      </w:r>
      <w:r w:rsidR="00A67672" w:rsidRPr="00443CF5">
        <w:rPr>
          <w:rFonts w:ascii="Arial" w:hAnsi="Arial" w:cs="Arial"/>
        </w:rPr>
        <w:t xml:space="preserve">managed application to the Supreme Court of Namibia as a Court of first </w:t>
      </w:r>
      <w:r w:rsidR="00443CF5">
        <w:rPr>
          <w:rFonts w:ascii="Arial" w:hAnsi="Arial" w:cs="Arial"/>
        </w:rPr>
        <w:tab/>
      </w:r>
      <w:r w:rsidR="00A67672" w:rsidRPr="00443CF5">
        <w:rPr>
          <w:rFonts w:ascii="Arial" w:hAnsi="Arial" w:cs="Arial"/>
        </w:rPr>
        <w:t xml:space="preserve">instance, under section 172 of the Electoral Act 8 of 2009, and therefore </w:t>
      </w:r>
      <w:r w:rsidR="00443CF5">
        <w:rPr>
          <w:rFonts w:ascii="Arial" w:hAnsi="Arial" w:cs="Arial"/>
        </w:rPr>
        <w:tab/>
      </w:r>
      <w:r w:rsidR="00A67672" w:rsidRPr="00443CF5">
        <w:rPr>
          <w:rFonts w:ascii="Arial" w:hAnsi="Arial" w:cs="Arial"/>
        </w:rPr>
        <w:t>an exceptional proceeding.</w:t>
      </w:r>
    </w:p>
    <w:p w:rsidR="00443CF5" w:rsidRDefault="00443CF5" w:rsidP="00443CF5">
      <w:pPr>
        <w:pStyle w:val="NoSpacing"/>
        <w:spacing w:line="360" w:lineRule="auto"/>
        <w:ind w:left="1440"/>
        <w:jc w:val="both"/>
        <w:rPr>
          <w:rFonts w:ascii="Arial" w:hAnsi="Arial" w:cs="Arial"/>
        </w:rPr>
      </w:pPr>
    </w:p>
    <w:p w:rsidR="00A67672" w:rsidRDefault="00443CF5" w:rsidP="00443CF5">
      <w:pPr>
        <w:pStyle w:val="NoSpacing"/>
        <w:spacing w:line="360" w:lineRule="auto"/>
        <w:ind w:left="1440"/>
        <w:jc w:val="both"/>
        <w:rPr>
          <w:rFonts w:ascii="Arial" w:hAnsi="Arial" w:cs="Arial"/>
        </w:rPr>
      </w:pPr>
      <w:r>
        <w:rPr>
          <w:rFonts w:ascii="Arial" w:hAnsi="Arial" w:cs="Arial"/>
        </w:rPr>
        <w:t>1.2</w:t>
      </w:r>
      <w:r>
        <w:rPr>
          <w:rFonts w:ascii="Arial" w:hAnsi="Arial" w:cs="Arial"/>
        </w:rPr>
        <w:tab/>
      </w:r>
      <w:r w:rsidR="00A67672" w:rsidRPr="00443CF5">
        <w:rPr>
          <w:rFonts w:ascii="Arial" w:hAnsi="Arial" w:cs="Arial"/>
        </w:rPr>
        <w:t xml:space="preserve">The extraordinary nature of the issue at hand was raised at the taxation </w:t>
      </w:r>
      <w:r>
        <w:rPr>
          <w:rFonts w:ascii="Arial" w:hAnsi="Arial" w:cs="Arial"/>
        </w:rPr>
        <w:tab/>
      </w:r>
      <w:r w:rsidR="00A67672" w:rsidRPr="00443CF5">
        <w:rPr>
          <w:rFonts w:ascii="Arial" w:hAnsi="Arial" w:cs="Arial"/>
        </w:rPr>
        <w:t xml:space="preserve">and accompanied by way of memo laying out submissions for the fact </w:t>
      </w:r>
      <w:r>
        <w:rPr>
          <w:rFonts w:ascii="Arial" w:hAnsi="Arial" w:cs="Arial"/>
        </w:rPr>
        <w:tab/>
      </w:r>
      <w:r w:rsidR="00A67672" w:rsidRPr="00443CF5">
        <w:rPr>
          <w:rFonts w:ascii="Arial" w:hAnsi="Arial" w:cs="Arial"/>
        </w:rPr>
        <w:t xml:space="preserve">that, in the present, the rates of the High Court of Namibia would be a </w:t>
      </w:r>
      <w:r>
        <w:rPr>
          <w:rFonts w:ascii="Arial" w:hAnsi="Arial" w:cs="Arial"/>
        </w:rPr>
        <w:tab/>
      </w:r>
      <w:r w:rsidR="00A67672" w:rsidRPr="00443CF5">
        <w:rPr>
          <w:rFonts w:ascii="Arial" w:hAnsi="Arial" w:cs="Arial"/>
        </w:rPr>
        <w:t>more just and appropriate scale for taxation.</w:t>
      </w:r>
    </w:p>
    <w:p w:rsidR="00443CF5" w:rsidRDefault="00443CF5" w:rsidP="00443CF5">
      <w:pPr>
        <w:pStyle w:val="NoSpacing"/>
        <w:spacing w:line="360" w:lineRule="auto"/>
        <w:ind w:left="1440"/>
        <w:jc w:val="both"/>
        <w:rPr>
          <w:rFonts w:ascii="Arial" w:hAnsi="Arial" w:cs="Arial"/>
        </w:rPr>
      </w:pPr>
    </w:p>
    <w:p w:rsidR="00A67672" w:rsidRDefault="00443CF5" w:rsidP="00443CF5">
      <w:pPr>
        <w:pStyle w:val="NoSpacing"/>
        <w:spacing w:line="360" w:lineRule="auto"/>
        <w:ind w:left="1440"/>
        <w:jc w:val="both"/>
        <w:rPr>
          <w:rFonts w:ascii="Arial" w:hAnsi="Arial" w:cs="Arial"/>
        </w:rPr>
      </w:pPr>
      <w:r>
        <w:rPr>
          <w:rFonts w:ascii="Arial" w:hAnsi="Arial" w:cs="Arial"/>
        </w:rPr>
        <w:t>1.3</w:t>
      </w:r>
      <w:r>
        <w:rPr>
          <w:rFonts w:ascii="Arial" w:hAnsi="Arial" w:cs="Arial"/>
        </w:rPr>
        <w:tab/>
      </w:r>
      <w:r w:rsidR="00A67672" w:rsidRPr="00443CF5">
        <w:rPr>
          <w:rFonts w:ascii="Arial" w:hAnsi="Arial" w:cs="Arial"/>
        </w:rPr>
        <w:t xml:space="preserve">The taxing master did not apply his mind to the exceptional and complex, </w:t>
      </w:r>
      <w:r>
        <w:rPr>
          <w:rFonts w:ascii="Arial" w:hAnsi="Arial" w:cs="Arial"/>
        </w:rPr>
        <w:tab/>
      </w:r>
      <w:r w:rsidR="00A67672" w:rsidRPr="00443CF5">
        <w:rPr>
          <w:rFonts w:ascii="Arial" w:hAnsi="Arial" w:cs="Arial"/>
        </w:rPr>
        <w:t xml:space="preserve">nature of the proceeding when taxing the matter or the urgency thereof, </w:t>
      </w:r>
      <w:r>
        <w:rPr>
          <w:rFonts w:ascii="Arial" w:hAnsi="Arial" w:cs="Arial"/>
        </w:rPr>
        <w:lastRenderedPageBreak/>
        <w:tab/>
      </w:r>
      <w:r w:rsidR="00A67672" w:rsidRPr="00443CF5">
        <w:rPr>
          <w:rFonts w:ascii="Arial" w:hAnsi="Arial" w:cs="Arial"/>
        </w:rPr>
        <w:t xml:space="preserve">and thereby failed to apply the guideline provided for in Annexure A, </w:t>
      </w:r>
      <w:r>
        <w:rPr>
          <w:rFonts w:ascii="Arial" w:hAnsi="Arial" w:cs="Arial"/>
        </w:rPr>
        <w:tab/>
      </w:r>
      <w:r w:rsidR="00A67672" w:rsidRPr="00443CF5">
        <w:rPr>
          <w:rFonts w:ascii="Arial" w:hAnsi="Arial" w:cs="Arial"/>
        </w:rPr>
        <w:t xml:space="preserve">Section H, </w:t>
      </w:r>
      <w:proofErr w:type="gramStart"/>
      <w:r w:rsidR="00A67672" w:rsidRPr="00443CF5">
        <w:rPr>
          <w:rFonts w:ascii="Arial" w:hAnsi="Arial" w:cs="Arial"/>
        </w:rPr>
        <w:t>Note</w:t>
      </w:r>
      <w:proofErr w:type="gramEnd"/>
      <w:r w:rsidR="00A67672" w:rsidRPr="00443CF5">
        <w:rPr>
          <w:rFonts w:ascii="Arial" w:hAnsi="Arial" w:cs="Arial"/>
        </w:rPr>
        <w:t xml:space="preserve"> II of the rules of the Supreme Court of Namibia.</w:t>
      </w:r>
    </w:p>
    <w:p w:rsidR="00443CF5" w:rsidRDefault="00443CF5" w:rsidP="00443CF5">
      <w:pPr>
        <w:pStyle w:val="NoSpacing"/>
        <w:spacing w:line="360" w:lineRule="auto"/>
        <w:ind w:left="1440"/>
        <w:jc w:val="both"/>
        <w:rPr>
          <w:rFonts w:ascii="Arial" w:hAnsi="Arial" w:cs="Arial"/>
        </w:rPr>
      </w:pPr>
    </w:p>
    <w:p w:rsidR="00A67672" w:rsidRPr="00443CF5" w:rsidRDefault="00443CF5" w:rsidP="00443CF5">
      <w:pPr>
        <w:pStyle w:val="NoSpacing"/>
        <w:spacing w:line="360" w:lineRule="auto"/>
        <w:ind w:left="1440"/>
        <w:jc w:val="both"/>
        <w:rPr>
          <w:rFonts w:ascii="Arial" w:hAnsi="Arial" w:cs="Arial"/>
        </w:rPr>
      </w:pPr>
      <w:r>
        <w:rPr>
          <w:rFonts w:ascii="Arial" w:hAnsi="Arial" w:cs="Arial"/>
        </w:rPr>
        <w:t>1.4</w:t>
      </w:r>
      <w:r>
        <w:rPr>
          <w:rFonts w:ascii="Arial" w:hAnsi="Arial" w:cs="Arial"/>
        </w:rPr>
        <w:tab/>
      </w:r>
      <w:r w:rsidR="00A67672" w:rsidRPr="00443CF5">
        <w:rPr>
          <w:rFonts w:ascii="Arial" w:hAnsi="Arial" w:cs="Arial"/>
        </w:rPr>
        <w:t xml:space="preserve">The taxing master did not apply his mind with regards to disbursements </w:t>
      </w:r>
      <w:r>
        <w:rPr>
          <w:rFonts w:ascii="Arial" w:hAnsi="Arial" w:cs="Arial"/>
        </w:rPr>
        <w:tab/>
      </w:r>
      <w:r w:rsidR="00A67672" w:rsidRPr="00443CF5">
        <w:rPr>
          <w:rFonts w:ascii="Arial" w:hAnsi="Arial" w:cs="Arial"/>
        </w:rPr>
        <w:t xml:space="preserve">incurred by </w:t>
      </w:r>
      <w:r w:rsidR="00783B3F">
        <w:rPr>
          <w:rFonts w:ascii="Arial" w:hAnsi="Arial" w:cs="Arial"/>
        </w:rPr>
        <w:t>[</w:t>
      </w:r>
      <w:r w:rsidR="00A67672" w:rsidRPr="00443CF5">
        <w:rPr>
          <w:rFonts w:ascii="Arial" w:hAnsi="Arial" w:cs="Arial"/>
        </w:rPr>
        <w:t>the plaintiff</w:t>
      </w:r>
      <w:r w:rsidR="00783B3F">
        <w:rPr>
          <w:rFonts w:ascii="Arial" w:hAnsi="Arial" w:cs="Arial"/>
        </w:rPr>
        <w:t>]</w:t>
      </w:r>
      <w:r w:rsidR="00A67672" w:rsidRPr="00443CF5">
        <w:rPr>
          <w:rFonts w:ascii="Arial" w:hAnsi="Arial" w:cs="Arial"/>
        </w:rPr>
        <w:t xml:space="preserve"> by way of two instructed counsel. The taxing </w:t>
      </w:r>
      <w:r>
        <w:rPr>
          <w:rFonts w:ascii="Arial" w:hAnsi="Arial" w:cs="Arial"/>
        </w:rPr>
        <w:tab/>
      </w:r>
      <w:r w:rsidR="00A67672" w:rsidRPr="00443CF5">
        <w:rPr>
          <w:rFonts w:ascii="Arial" w:hAnsi="Arial" w:cs="Arial"/>
        </w:rPr>
        <w:t xml:space="preserve">master refused to consider the special, complex and urgent </w:t>
      </w:r>
      <w:r>
        <w:rPr>
          <w:rFonts w:ascii="Arial" w:hAnsi="Arial" w:cs="Arial"/>
        </w:rPr>
        <w:tab/>
      </w:r>
      <w:r w:rsidR="00A67672" w:rsidRPr="00443CF5">
        <w:rPr>
          <w:rFonts w:ascii="Arial" w:hAnsi="Arial" w:cs="Arial"/>
        </w:rPr>
        <w:t xml:space="preserve">circumstances of the case, or the consequent need for specialist counsel </w:t>
      </w:r>
      <w:r>
        <w:rPr>
          <w:rFonts w:ascii="Arial" w:hAnsi="Arial" w:cs="Arial"/>
        </w:rPr>
        <w:tab/>
      </w:r>
      <w:r w:rsidR="00A67672" w:rsidRPr="00443CF5">
        <w:rPr>
          <w:rFonts w:ascii="Arial" w:hAnsi="Arial" w:cs="Arial"/>
        </w:rPr>
        <w:t xml:space="preserve">in the matter, and instead applied the same fee to junior and senior </w:t>
      </w:r>
      <w:r>
        <w:rPr>
          <w:rFonts w:ascii="Arial" w:hAnsi="Arial" w:cs="Arial"/>
        </w:rPr>
        <w:tab/>
      </w:r>
      <w:r w:rsidR="00A67672" w:rsidRPr="00443CF5">
        <w:rPr>
          <w:rFonts w:ascii="Arial" w:hAnsi="Arial" w:cs="Arial"/>
        </w:rPr>
        <w:t xml:space="preserve">counsel that is used for all matters in the </w:t>
      </w:r>
      <w:proofErr w:type="gramStart"/>
      <w:r w:rsidR="00A67672" w:rsidRPr="00443CF5">
        <w:rPr>
          <w:rFonts w:ascii="Arial" w:hAnsi="Arial" w:cs="Arial"/>
        </w:rPr>
        <w:t>supreme court</w:t>
      </w:r>
      <w:proofErr w:type="gramEnd"/>
      <w:r w:rsidR="00A67672" w:rsidRPr="00443CF5">
        <w:rPr>
          <w:rFonts w:ascii="Arial" w:hAnsi="Arial" w:cs="Arial"/>
        </w:rPr>
        <w:t>.</w:t>
      </w:r>
    </w:p>
    <w:p w:rsidR="00A67672" w:rsidRDefault="00A67672" w:rsidP="00A67672">
      <w:pPr>
        <w:pStyle w:val="NoSpacing"/>
        <w:spacing w:line="360" w:lineRule="auto"/>
        <w:jc w:val="both"/>
        <w:rPr>
          <w:rFonts w:ascii="Arial" w:hAnsi="Arial" w:cs="Arial"/>
        </w:rPr>
      </w:pPr>
    </w:p>
    <w:p w:rsidR="00A67672" w:rsidRPr="00AC700E" w:rsidRDefault="00443CF5" w:rsidP="00A67672">
      <w:pPr>
        <w:pStyle w:val="NoSpacing"/>
        <w:spacing w:line="360" w:lineRule="auto"/>
        <w:jc w:val="both"/>
        <w:rPr>
          <w:rFonts w:ascii="Arial" w:hAnsi="Arial" w:cs="Arial"/>
        </w:rPr>
      </w:pPr>
      <w:r>
        <w:rPr>
          <w:rFonts w:ascii="Arial" w:hAnsi="Arial" w:cs="Arial"/>
        </w:rPr>
        <w:tab/>
        <w:t>2.</w:t>
      </w:r>
      <w:r>
        <w:rPr>
          <w:rFonts w:ascii="Arial" w:hAnsi="Arial" w:cs="Arial"/>
        </w:rPr>
        <w:tab/>
      </w:r>
      <w:r w:rsidR="00A67672" w:rsidRPr="00443CF5">
        <w:rPr>
          <w:rFonts w:ascii="Arial" w:hAnsi="Arial" w:cs="Arial"/>
        </w:rPr>
        <w:t xml:space="preserve">Kindly take notice that the Applicants hereby give notice in terms of rule 25(3) </w:t>
      </w:r>
      <w:r>
        <w:rPr>
          <w:rFonts w:ascii="Arial" w:hAnsi="Arial" w:cs="Arial"/>
        </w:rPr>
        <w:tab/>
      </w:r>
      <w:r>
        <w:rPr>
          <w:rFonts w:ascii="Arial" w:hAnsi="Arial" w:cs="Arial"/>
        </w:rPr>
        <w:tab/>
      </w:r>
      <w:r w:rsidR="00A67672" w:rsidRPr="00443CF5">
        <w:rPr>
          <w:rFonts w:ascii="Arial" w:hAnsi="Arial" w:cs="Arial"/>
        </w:rPr>
        <w:t xml:space="preserve">of the rules of the Supreme Court of Namibia, requiring the taxing master to </w:t>
      </w:r>
      <w:r>
        <w:rPr>
          <w:rFonts w:ascii="Arial" w:hAnsi="Arial" w:cs="Arial"/>
        </w:rPr>
        <w:tab/>
      </w:r>
      <w:r>
        <w:rPr>
          <w:rFonts w:ascii="Arial" w:hAnsi="Arial" w:cs="Arial"/>
        </w:rPr>
        <w:tab/>
        <w:t xml:space="preserve">state a case to the </w:t>
      </w:r>
      <w:r w:rsidR="00A67672" w:rsidRPr="00443CF5">
        <w:rPr>
          <w:rFonts w:ascii="Arial" w:hAnsi="Arial" w:cs="Arial"/>
        </w:rPr>
        <w:t>parties for the consideration of a judge.</w:t>
      </w:r>
      <w:r>
        <w:rPr>
          <w:rFonts w:ascii="Arial" w:hAnsi="Arial" w:cs="Arial"/>
        </w:rPr>
        <w:t>’</w:t>
      </w:r>
    </w:p>
    <w:p w:rsidR="0087436D" w:rsidRDefault="0087436D"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B0513">
        <w:rPr>
          <w:rFonts w:ascii="Arial" w:hAnsi="Arial" w:cs="Arial"/>
          <w:sz w:val="24"/>
          <w:szCs w:val="24"/>
        </w:rPr>
        <w:t xml:space="preserve">As is evident from the objections quoted above the matter involved an </w:t>
      </w:r>
      <w:proofErr w:type="gramStart"/>
      <w:r w:rsidR="00BB0513">
        <w:rPr>
          <w:rFonts w:ascii="Arial" w:hAnsi="Arial" w:cs="Arial"/>
          <w:sz w:val="24"/>
          <w:szCs w:val="24"/>
        </w:rPr>
        <w:t>application</w:t>
      </w:r>
      <w:proofErr w:type="gramEnd"/>
      <w:r w:rsidR="00BB0513">
        <w:rPr>
          <w:rFonts w:ascii="Arial" w:hAnsi="Arial" w:cs="Arial"/>
          <w:sz w:val="24"/>
          <w:szCs w:val="24"/>
        </w:rPr>
        <w:t xml:space="preserve"> in this </w:t>
      </w:r>
      <w:r w:rsidR="001B1283">
        <w:rPr>
          <w:rFonts w:ascii="Arial" w:hAnsi="Arial" w:cs="Arial"/>
          <w:sz w:val="24"/>
          <w:szCs w:val="24"/>
        </w:rPr>
        <w:t xml:space="preserve">court </w:t>
      </w:r>
      <w:r w:rsidR="00BB0513">
        <w:rPr>
          <w:rFonts w:ascii="Arial" w:hAnsi="Arial" w:cs="Arial"/>
          <w:sz w:val="24"/>
          <w:szCs w:val="24"/>
        </w:rPr>
        <w:t xml:space="preserve">to challenge the result of a presidential election. </w:t>
      </w:r>
    </w:p>
    <w:p w:rsidR="00C4531F" w:rsidRDefault="00C4531F"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B0513">
        <w:rPr>
          <w:rFonts w:ascii="Arial" w:hAnsi="Arial" w:cs="Arial"/>
          <w:sz w:val="24"/>
          <w:szCs w:val="24"/>
        </w:rPr>
        <w:t>The Taxing Master’s response is that the rules of this court provides for presidential election challenges to be taxed in accordance with the tariffs applicable in the Supreme Court. According to him this means it is not appropriate to use the High Court scale. The Taxing Master f</w:t>
      </w:r>
      <w:r w:rsidR="001B1283">
        <w:rPr>
          <w:rFonts w:ascii="Arial" w:hAnsi="Arial" w:cs="Arial"/>
          <w:sz w:val="24"/>
          <w:szCs w:val="24"/>
        </w:rPr>
        <w:t>urther maintains that he applied</w:t>
      </w:r>
      <w:r w:rsidR="00BB0513">
        <w:rPr>
          <w:rFonts w:ascii="Arial" w:hAnsi="Arial" w:cs="Arial"/>
          <w:sz w:val="24"/>
          <w:szCs w:val="24"/>
        </w:rPr>
        <w:t xml:space="preserve"> his mind to the nature of the matter and hence did differentiate between instructed and instructing legal practitioners where the tariff did not provide for such distinction and thus did take into account the exceptional and complex nature of the process as well as the </w:t>
      </w:r>
      <w:r w:rsidR="001B1283">
        <w:rPr>
          <w:rFonts w:ascii="Arial" w:hAnsi="Arial" w:cs="Arial"/>
          <w:sz w:val="24"/>
          <w:szCs w:val="24"/>
        </w:rPr>
        <w:t xml:space="preserve">fact </w:t>
      </w:r>
      <w:r w:rsidR="00E30741">
        <w:rPr>
          <w:rFonts w:ascii="Arial" w:hAnsi="Arial" w:cs="Arial"/>
          <w:sz w:val="24"/>
          <w:szCs w:val="24"/>
        </w:rPr>
        <w:t xml:space="preserve">that it was dealt with on an urgent basis. According to the Taxing Master the </w:t>
      </w:r>
      <w:r w:rsidR="00783B3F">
        <w:rPr>
          <w:rFonts w:ascii="Arial" w:hAnsi="Arial" w:cs="Arial"/>
          <w:sz w:val="24"/>
          <w:szCs w:val="24"/>
        </w:rPr>
        <w:t>applicants</w:t>
      </w:r>
      <w:r w:rsidR="00E30741">
        <w:rPr>
          <w:rFonts w:ascii="Arial" w:hAnsi="Arial" w:cs="Arial"/>
          <w:sz w:val="24"/>
          <w:szCs w:val="24"/>
        </w:rPr>
        <w:t xml:space="preserve"> in this matter cannot complain about the Supreme Court tariff as they chose to institute proceedings in this c</w:t>
      </w:r>
      <w:r w:rsidR="00783B3F">
        <w:rPr>
          <w:rFonts w:ascii="Arial" w:hAnsi="Arial" w:cs="Arial"/>
          <w:sz w:val="24"/>
          <w:szCs w:val="24"/>
        </w:rPr>
        <w:t>ourt knowing that its tariffs w</w:t>
      </w:r>
      <w:r w:rsidR="00E30741">
        <w:rPr>
          <w:rFonts w:ascii="Arial" w:hAnsi="Arial" w:cs="Arial"/>
          <w:sz w:val="24"/>
          <w:szCs w:val="24"/>
        </w:rPr>
        <w:t>ere lower than that of the High Court.</w:t>
      </w:r>
    </w:p>
    <w:p w:rsidR="00C4531F" w:rsidRDefault="00C4531F"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E30741">
        <w:rPr>
          <w:rFonts w:ascii="Arial" w:hAnsi="Arial" w:cs="Arial"/>
          <w:sz w:val="24"/>
          <w:szCs w:val="24"/>
        </w:rPr>
        <w:t>When it comes to the challenges to the presidential elections</w:t>
      </w:r>
      <w:r w:rsidR="00783B3F">
        <w:rPr>
          <w:rFonts w:ascii="Arial" w:hAnsi="Arial" w:cs="Arial"/>
          <w:sz w:val="24"/>
          <w:szCs w:val="24"/>
        </w:rPr>
        <w:t>,</w:t>
      </w:r>
      <w:r w:rsidR="00E30741">
        <w:rPr>
          <w:rFonts w:ascii="Arial" w:hAnsi="Arial" w:cs="Arial"/>
          <w:sz w:val="24"/>
          <w:szCs w:val="24"/>
        </w:rPr>
        <w:t xml:space="preserve"> the Electoral Act</w:t>
      </w:r>
      <w:r w:rsidR="00E30741">
        <w:rPr>
          <w:rStyle w:val="FootnoteReference"/>
          <w:rFonts w:ascii="Arial" w:hAnsi="Arial" w:cs="Arial"/>
          <w:sz w:val="24"/>
          <w:szCs w:val="24"/>
        </w:rPr>
        <w:footnoteReference w:id="1"/>
      </w:r>
      <w:r w:rsidR="00E30741">
        <w:rPr>
          <w:rFonts w:ascii="Arial" w:hAnsi="Arial" w:cs="Arial"/>
          <w:sz w:val="24"/>
          <w:szCs w:val="24"/>
        </w:rPr>
        <w:t xml:space="preserve"> (the Act) provides that such challenges must be ‘directed to’ and ‘adjudicated by’ the Supreme Court as ‘a Court of first instance and final recourse’. </w:t>
      </w:r>
      <w:r w:rsidR="002F083E">
        <w:rPr>
          <w:rFonts w:ascii="Arial" w:hAnsi="Arial" w:cs="Arial"/>
          <w:sz w:val="24"/>
          <w:szCs w:val="24"/>
        </w:rPr>
        <w:t xml:space="preserve">In addition such challenges </w:t>
      </w:r>
      <w:r w:rsidR="00E62DA6">
        <w:rPr>
          <w:rFonts w:ascii="Arial" w:hAnsi="Arial" w:cs="Arial"/>
          <w:sz w:val="24"/>
          <w:szCs w:val="24"/>
        </w:rPr>
        <w:t xml:space="preserve">must </w:t>
      </w:r>
      <w:r w:rsidR="002F083E">
        <w:rPr>
          <w:rFonts w:ascii="Arial" w:hAnsi="Arial" w:cs="Arial"/>
          <w:sz w:val="24"/>
          <w:szCs w:val="24"/>
        </w:rPr>
        <w:t xml:space="preserve">be dealt with on an urgent basis. Prior to the promulgation of the </w:t>
      </w:r>
      <w:r w:rsidR="00251473">
        <w:rPr>
          <w:rFonts w:ascii="Arial" w:hAnsi="Arial" w:cs="Arial"/>
          <w:sz w:val="24"/>
          <w:szCs w:val="24"/>
        </w:rPr>
        <w:t xml:space="preserve">Electoral </w:t>
      </w:r>
      <w:r w:rsidR="002F083E">
        <w:rPr>
          <w:rFonts w:ascii="Arial" w:hAnsi="Arial" w:cs="Arial"/>
          <w:sz w:val="24"/>
          <w:szCs w:val="24"/>
        </w:rPr>
        <w:t xml:space="preserve">Act such challenges were initiated in the High Court from where an appeal </w:t>
      </w:r>
      <w:r w:rsidR="00E62DA6">
        <w:rPr>
          <w:rFonts w:ascii="Arial" w:hAnsi="Arial" w:cs="Arial"/>
          <w:sz w:val="24"/>
          <w:szCs w:val="24"/>
        </w:rPr>
        <w:t>lied</w:t>
      </w:r>
      <w:r w:rsidR="002F083E">
        <w:rPr>
          <w:rFonts w:ascii="Arial" w:hAnsi="Arial" w:cs="Arial"/>
          <w:sz w:val="24"/>
          <w:szCs w:val="24"/>
        </w:rPr>
        <w:t xml:space="preserve"> to the Supreme Court. This </w:t>
      </w:r>
      <w:r w:rsidR="00E62DA6">
        <w:rPr>
          <w:rFonts w:ascii="Arial" w:hAnsi="Arial" w:cs="Arial"/>
          <w:sz w:val="24"/>
          <w:szCs w:val="24"/>
        </w:rPr>
        <w:t xml:space="preserve">change to direct </w:t>
      </w:r>
      <w:r w:rsidR="008F7CD2">
        <w:rPr>
          <w:rFonts w:ascii="Arial" w:hAnsi="Arial" w:cs="Arial"/>
          <w:sz w:val="24"/>
          <w:szCs w:val="24"/>
        </w:rPr>
        <w:t>that such c</w:t>
      </w:r>
      <w:r w:rsidR="002F083E">
        <w:rPr>
          <w:rFonts w:ascii="Arial" w:hAnsi="Arial" w:cs="Arial"/>
          <w:sz w:val="24"/>
          <w:szCs w:val="24"/>
        </w:rPr>
        <w:t xml:space="preserve">hallenges </w:t>
      </w:r>
      <w:r w:rsidR="008F7CD2">
        <w:rPr>
          <w:rFonts w:ascii="Arial" w:hAnsi="Arial" w:cs="Arial"/>
          <w:sz w:val="24"/>
          <w:szCs w:val="24"/>
        </w:rPr>
        <w:t xml:space="preserve">be dealt with by the Supreme Court from the outset </w:t>
      </w:r>
      <w:r w:rsidR="002F083E">
        <w:rPr>
          <w:rFonts w:ascii="Arial" w:hAnsi="Arial" w:cs="Arial"/>
          <w:sz w:val="24"/>
          <w:szCs w:val="24"/>
        </w:rPr>
        <w:t>was clearly brought about to determine such challenges speedily and finally.</w:t>
      </w:r>
    </w:p>
    <w:p w:rsidR="00C4531F" w:rsidRDefault="00C4531F"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F083E">
        <w:rPr>
          <w:rFonts w:ascii="Arial" w:hAnsi="Arial" w:cs="Arial"/>
          <w:sz w:val="24"/>
          <w:szCs w:val="24"/>
        </w:rPr>
        <w:t>The Act also provide</w:t>
      </w:r>
      <w:r w:rsidR="00E62DA6">
        <w:rPr>
          <w:rFonts w:ascii="Arial" w:hAnsi="Arial" w:cs="Arial"/>
          <w:sz w:val="24"/>
          <w:szCs w:val="24"/>
        </w:rPr>
        <w:t>s</w:t>
      </w:r>
      <w:r w:rsidR="002F083E">
        <w:rPr>
          <w:rFonts w:ascii="Arial" w:hAnsi="Arial" w:cs="Arial"/>
          <w:sz w:val="24"/>
          <w:szCs w:val="24"/>
        </w:rPr>
        <w:t xml:space="preserve"> for </w:t>
      </w:r>
      <w:r w:rsidR="00E62DA6">
        <w:rPr>
          <w:rFonts w:ascii="Arial" w:hAnsi="Arial" w:cs="Arial"/>
          <w:sz w:val="24"/>
          <w:szCs w:val="24"/>
        </w:rPr>
        <w:t xml:space="preserve">rules to be made regulating </w:t>
      </w:r>
      <w:r w:rsidR="002F083E">
        <w:rPr>
          <w:rFonts w:ascii="Arial" w:hAnsi="Arial" w:cs="Arial"/>
          <w:sz w:val="24"/>
          <w:szCs w:val="24"/>
        </w:rPr>
        <w:t>electoral challenges in presidential elections</w:t>
      </w:r>
      <w:r w:rsidR="00E62DA6">
        <w:rPr>
          <w:rFonts w:ascii="Arial" w:hAnsi="Arial" w:cs="Arial"/>
          <w:sz w:val="24"/>
          <w:szCs w:val="24"/>
        </w:rPr>
        <w:t xml:space="preserve"> in the Supreme Court</w:t>
      </w:r>
      <w:r w:rsidR="002F083E">
        <w:rPr>
          <w:rFonts w:ascii="Arial" w:hAnsi="Arial" w:cs="Arial"/>
          <w:sz w:val="24"/>
          <w:szCs w:val="24"/>
        </w:rPr>
        <w:t>.</w:t>
      </w:r>
      <w:r w:rsidR="002F083E">
        <w:rPr>
          <w:rStyle w:val="FootnoteReference"/>
          <w:rFonts w:ascii="Arial" w:hAnsi="Arial" w:cs="Arial"/>
          <w:sz w:val="24"/>
          <w:szCs w:val="24"/>
        </w:rPr>
        <w:footnoteReference w:id="2"/>
      </w:r>
      <w:r w:rsidR="002F083E">
        <w:rPr>
          <w:rFonts w:ascii="Arial" w:hAnsi="Arial" w:cs="Arial"/>
          <w:sz w:val="24"/>
          <w:szCs w:val="24"/>
        </w:rPr>
        <w:t xml:space="preserve"> The current rules in this regard </w:t>
      </w:r>
      <w:r w:rsidR="00B26781">
        <w:rPr>
          <w:rFonts w:ascii="Arial" w:hAnsi="Arial" w:cs="Arial"/>
          <w:sz w:val="24"/>
          <w:szCs w:val="24"/>
        </w:rPr>
        <w:t>were published in GN 118 of 2015 per Government Gazette No. 5761 of 17 June 2015</w:t>
      </w:r>
      <w:r w:rsidR="00E62DA6">
        <w:rPr>
          <w:rFonts w:ascii="Arial" w:hAnsi="Arial" w:cs="Arial"/>
          <w:sz w:val="24"/>
          <w:szCs w:val="24"/>
        </w:rPr>
        <w:t xml:space="preserve"> (Special Rules)</w:t>
      </w:r>
      <w:r w:rsidR="00B26781">
        <w:rPr>
          <w:rFonts w:ascii="Arial" w:hAnsi="Arial" w:cs="Arial"/>
          <w:sz w:val="24"/>
          <w:szCs w:val="24"/>
        </w:rPr>
        <w:t xml:space="preserve">. Rule 16 provides for taxation of bills by the registrar of this court as Taxing Master. Rule 17 makes the tariff of fees of this </w:t>
      </w:r>
      <w:r w:rsidR="00E62DA6">
        <w:rPr>
          <w:rFonts w:ascii="Arial" w:hAnsi="Arial" w:cs="Arial"/>
          <w:sz w:val="24"/>
          <w:szCs w:val="24"/>
        </w:rPr>
        <w:t xml:space="preserve">court </w:t>
      </w:r>
      <w:r w:rsidR="00B26781">
        <w:rPr>
          <w:rFonts w:ascii="Arial" w:hAnsi="Arial" w:cs="Arial"/>
          <w:sz w:val="24"/>
          <w:szCs w:val="24"/>
        </w:rPr>
        <w:t>applicable and rule 18 provi</w:t>
      </w:r>
      <w:r w:rsidR="00783B3F">
        <w:rPr>
          <w:rFonts w:ascii="Arial" w:hAnsi="Arial" w:cs="Arial"/>
          <w:sz w:val="24"/>
          <w:szCs w:val="24"/>
        </w:rPr>
        <w:t xml:space="preserve">des that the costs recoverable </w:t>
      </w:r>
      <w:r w:rsidR="006949C2">
        <w:rPr>
          <w:rFonts w:ascii="Arial" w:hAnsi="Arial" w:cs="Arial"/>
          <w:sz w:val="24"/>
          <w:szCs w:val="24"/>
        </w:rPr>
        <w:t>‘</w:t>
      </w:r>
      <w:r w:rsidR="00B26781">
        <w:rPr>
          <w:rFonts w:ascii="Arial" w:hAnsi="Arial" w:cs="Arial"/>
          <w:sz w:val="24"/>
          <w:szCs w:val="24"/>
        </w:rPr>
        <w:t xml:space="preserve">must be the same as those recoverable in respect of the </w:t>
      </w:r>
      <w:r w:rsidR="00783B3F">
        <w:rPr>
          <w:rFonts w:ascii="Arial" w:hAnsi="Arial" w:cs="Arial"/>
          <w:sz w:val="24"/>
          <w:szCs w:val="24"/>
        </w:rPr>
        <w:t>R</w:t>
      </w:r>
      <w:r w:rsidR="00B26781">
        <w:rPr>
          <w:rFonts w:ascii="Arial" w:hAnsi="Arial" w:cs="Arial"/>
          <w:sz w:val="24"/>
          <w:szCs w:val="24"/>
        </w:rPr>
        <w:t>ules of the Supreme Court</w:t>
      </w:r>
      <w:r w:rsidR="006949C2">
        <w:rPr>
          <w:rFonts w:ascii="Arial" w:hAnsi="Arial" w:cs="Arial"/>
          <w:sz w:val="24"/>
          <w:szCs w:val="24"/>
        </w:rPr>
        <w:t>’</w:t>
      </w:r>
      <w:r w:rsidR="00B26781">
        <w:rPr>
          <w:rFonts w:ascii="Arial" w:hAnsi="Arial" w:cs="Arial"/>
          <w:sz w:val="24"/>
          <w:szCs w:val="24"/>
        </w:rPr>
        <w:t>.</w:t>
      </w:r>
      <w:r w:rsidR="00B83EF0">
        <w:rPr>
          <w:rStyle w:val="FootnoteReference"/>
          <w:rFonts w:ascii="Arial" w:hAnsi="Arial" w:cs="Arial"/>
          <w:sz w:val="24"/>
          <w:szCs w:val="24"/>
        </w:rPr>
        <w:footnoteReference w:id="3"/>
      </w:r>
    </w:p>
    <w:p w:rsidR="00C4531F" w:rsidRDefault="00C4531F"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26781">
        <w:rPr>
          <w:rFonts w:ascii="Arial" w:hAnsi="Arial" w:cs="Arial"/>
          <w:sz w:val="24"/>
          <w:szCs w:val="24"/>
        </w:rPr>
        <w:t xml:space="preserve">The </w:t>
      </w:r>
      <w:r w:rsidR="00E62DA6">
        <w:rPr>
          <w:rFonts w:ascii="Arial" w:hAnsi="Arial" w:cs="Arial"/>
          <w:sz w:val="24"/>
          <w:szCs w:val="24"/>
        </w:rPr>
        <w:t>special rules refer</w:t>
      </w:r>
      <w:r w:rsidR="00B26781">
        <w:rPr>
          <w:rFonts w:ascii="Arial" w:hAnsi="Arial" w:cs="Arial"/>
          <w:sz w:val="24"/>
          <w:szCs w:val="24"/>
        </w:rPr>
        <w:t xml:space="preserve"> to the Rules of the Suprem</w:t>
      </w:r>
      <w:r w:rsidR="00B83EF0">
        <w:rPr>
          <w:rFonts w:ascii="Arial" w:hAnsi="Arial" w:cs="Arial"/>
          <w:sz w:val="24"/>
          <w:szCs w:val="24"/>
        </w:rPr>
        <w:t>e Court (the ordinary rules) by way of</w:t>
      </w:r>
      <w:r w:rsidR="000B751C">
        <w:rPr>
          <w:rFonts w:ascii="Arial" w:hAnsi="Arial" w:cs="Arial"/>
          <w:sz w:val="24"/>
          <w:szCs w:val="24"/>
        </w:rPr>
        <w:t xml:space="preserve"> </w:t>
      </w:r>
      <w:r w:rsidR="00B26781">
        <w:rPr>
          <w:rFonts w:ascii="Arial" w:hAnsi="Arial" w:cs="Arial"/>
          <w:sz w:val="24"/>
          <w:szCs w:val="24"/>
        </w:rPr>
        <w:t xml:space="preserve">reference to the specific numbering used in the ordinary rules applicable in 2015. The current ordinary rules came into operation per Government Notice 249 published in the Government Gazette of 29 September 2017. The current ordinary rules relating </w:t>
      </w:r>
      <w:r w:rsidR="00B26781">
        <w:rPr>
          <w:rFonts w:ascii="Arial" w:hAnsi="Arial" w:cs="Arial"/>
          <w:sz w:val="24"/>
          <w:szCs w:val="24"/>
        </w:rPr>
        <w:lastRenderedPageBreak/>
        <w:t xml:space="preserve">to costs </w:t>
      </w:r>
      <w:r w:rsidR="008C7E40">
        <w:rPr>
          <w:rFonts w:ascii="Arial" w:hAnsi="Arial" w:cs="Arial"/>
          <w:sz w:val="24"/>
          <w:szCs w:val="24"/>
        </w:rPr>
        <w:t>corresponding to those mentioned in the rules relating to presidential elections are rules 25 (taxation and costs), 26 (legal practitioner’s fees), 27 (fees of the court) and 28(</w:t>
      </w:r>
      <w:r w:rsidR="00783B3F">
        <w:rPr>
          <w:rFonts w:ascii="Arial" w:hAnsi="Arial" w:cs="Arial"/>
          <w:sz w:val="24"/>
          <w:szCs w:val="24"/>
        </w:rPr>
        <w:t>c</w:t>
      </w:r>
      <w:r w:rsidR="008C7E40">
        <w:rPr>
          <w:rFonts w:ascii="Arial" w:hAnsi="Arial" w:cs="Arial"/>
          <w:sz w:val="24"/>
          <w:szCs w:val="24"/>
        </w:rPr>
        <w:t xml:space="preserve">) (tariffs and fees payable in respect of process). </w:t>
      </w:r>
    </w:p>
    <w:p w:rsidR="00BC5B52" w:rsidRDefault="00BC5B52" w:rsidP="00BC5B52">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8C7E40">
        <w:rPr>
          <w:rFonts w:ascii="Arial" w:hAnsi="Arial" w:cs="Arial"/>
          <w:sz w:val="24"/>
          <w:szCs w:val="24"/>
        </w:rPr>
        <w:t xml:space="preserve">In short, the rules relating to presidential challenges expressly stipulates that taxation in such challenges are to be dealt with in terms of the applicable Supreme Court </w:t>
      </w:r>
      <w:r w:rsidR="00783B3F">
        <w:rPr>
          <w:rFonts w:ascii="Arial" w:hAnsi="Arial" w:cs="Arial"/>
          <w:sz w:val="24"/>
          <w:szCs w:val="24"/>
        </w:rPr>
        <w:t>R</w:t>
      </w:r>
      <w:r w:rsidR="008C7E40">
        <w:rPr>
          <w:rFonts w:ascii="Arial" w:hAnsi="Arial" w:cs="Arial"/>
          <w:sz w:val="24"/>
          <w:szCs w:val="24"/>
        </w:rPr>
        <w:t xml:space="preserve">ules and tariffs. </w:t>
      </w:r>
    </w:p>
    <w:p w:rsidR="00C4531F" w:rsidRDefault="00C4531F"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E3306">
        <w:rPr>
          <w:rFonts w:ascii="Arial" w:hAnsi="Arial" w:cs="Arial"/>
          <w:sz w:val="24"/>
          <w:szCs w:val="24"/>
        </w:rPr>
        <w:t>It was submitted on behalf of the applicants that the Supreme Court Rules do not provide a scale or tariff applicable to the unique s 172 applications</w:t>
      </w:r>
      <w:r w:rsidR="000B751C">
        <w:rPr>
          <w:rFonts w:ascii="Arial" w:hAnsi="Arial" w:cs="Arial"/>
          <w:sz w:val="24"/>
          <w:szCs w:val="24"/>
        </w:rPr>
        <w:t xml:space="preserve"> and that </w:t>
      </w:r>
      <w:r w:rsidR="00FE3306">
        <w:rPr>
          <w:rFonts w:ascii="Arial" w:hAnsi="Arial" w:cs="Arial"/>
          <w:sz w:val="24"/>
          <w:szCs w:val="24"/>
        </w:rPr>
        <w:t>due to the extraordin</w:t>
      </w:r>
      <w:r w:rsidR="000B751C">
        <w:rPr>
          <w:rFonts w:ascii="Arial" w:hAnsi="Arial" w:cs="Arial"/>
          <w:sz w:val="24"/>
          <w:szCs w:val="24"/>
        </w:rPr>
        <w:t>ary nature of such applications</w:t>
      </w:r>
      <w:r w:rsidR="00FE3306">
        <w:rPr>
          <w:rFonts w:ascii="Arial" w:hAnsi="Arial" w:cs="Arial"/>
          <w:sz w:val="24"/>
          <w:szCs w:val="24"/>
        </w:rPr>
        <w:t xml:space="preserve"> coupled with the fact that a successful litigant should in </w:t>
      </w:r>
      <w:r w:rsidR="00EC0327">
        <w:rPr>
          <w:rFonts w:ascii="Arial" w:hAnsi="Arial" w:cs="Arial"/>
          <w:sz w:val="24"/>
          <w:szCs w:val="24"/>
        </w:rPr>
        <w:t>principle be entitled to rec</w:t>
      </w:r>
      <w:r w:rsidR="000B751C">
        <w:rPr>
          <w:rFonts w:ascii="Arial" w:hAnsi="Arial" w:cs="Arial"/>
          <w:sz w:val="24"/>
          <w:szCs w:val="24"/>
        </w:rPr>
        <w:t>over costs reasonably incurred, t</w:t>
      </w:r>
      <w:r w:rsidR="00EC0327">
        <w:rPr>
          <w:rFonts w:ascii="Arial" w:hAnsi="Arial" w:cs="Arial"/>
          <w:sz w:val="24"/>
          <w:szCs w:val="24"/>
        </w:rPr>
        <w:t xml:space="preserve">hat the High Court’s taxation tariffs should have been applied by the Taxing Master. As is evident from the grounds of objections quoted above, into the mix </w:t>
      </w:r>
      <w:r w:rsidR="000B751C">
        <w:rPr>
          <w:rFonts w:ascii="Arial" w:hAnsi="Arial" w:cs="Arial"/>
          <w:sz w:val="24"/>
          <w:szCs w:val="24"/>
        </w:rPr>
        <w:t xml:space="preserve">of </w:t>
      </w:r>
      <w:r w:rsidR="00EC0327">
        <w:rPr>
          <w:rFonts w:ascii="Arial" w:hAnsi="Arial" w:cs="Arial"/>
          <w:sz w:val="24"/>
          <w:szCs w:val="24"/>
        </w:rPr>
        <w:t>considerations</w:t>
      </w:r>
      <w:r w:rsidR="000B751C">
        <w:rPr>
          <w:rFonts w:ascii="Arial" w:hAnsi="Arial" w:cs="Arial"/>
          <w:sz w:val="24"/>
          <w:szCs w:val="24"/>
        </w:rPr>
        <w:t>,</w:t>
      </w:r>
      <w:r w:rsidR="00EC0327">
        <w:rPr>
          <w:rFonts w:ascii="Arial" w:hAnsi="Arial" w:cs="Arial"/>
          <w:sz w:val="24"/>
          <w:szCs w:val="24"/>
        </w:rPr>
        <w:t xml:space="preserve"> one must add the exceptional and complex nature of the proceedings which must be brought on an urgent basis. According to applicants</w:t>
      </w:r>
      <w:r w:rsidR="006104DC">
        <w:rPr>
          <w:rFonts w:ascii="Arial" w:hAnsi="Arial" w:cs="Arial"/>
          <w:sz w:val="24"/>
          <w:szCs w:val="24"/>
        </w:rPr>
        <w:t>,</w:t>
      </w:r>
      <w:r w:rsidR="00EC0327">
        <w:rPr>
          <w:rFonts w:ascii="Arial" w:hAnsi="Arial" w:cs="Arial"/>
          <w:sz w:val="24"/>
          <w:szCs w:val="24"/>
        </w:rPr>
        <w:t xml:space="preserve"> the Taxing Master was entitled and indeed in the circumstances, obliged to rely on a note to Annexure A of the Supreme Court tariffs which provide as follows:</w:t>
      </w:r>
    </w:p>
    <w:p w:rsidR="00C4531F" w:rsidRPr="004823AA" w:rsidRDefault="004823AA" w:rsidP="004823AA">
      <w:pPr>
        <w:pStyle w:val="NoSpacing"/>
        <w:spacing w:line="360" w:lineRule="auto"/>
        <w:jc w:val="both"/>
        <w:rPr>
          <w:rFonts w:ascii="Arial" w:hAnsi="Arial" w:cs="Arial"/>
        </w:rPr>
      </w:pPr>
      <w:r>
        <w:rPr>
          <w:rFonts w:ascii="Arial" w:hAnsi="Arial" w:cs="Arial"/>
          <w:sz w:val="24"/>
          <w:szCs w:val="24"/>
        </w:rPr>
        <w:tab/>
      </w:r>
    </w:p>
    <w:p w:rsidR="00EC0327" w:rsidRPr="004823AA" w:rsidRDefault="00EC0327" w:rsidP="004823AA">
      <w:pPr>
        <w:pStyle w:val="NoSpacing"/>
        <w:spacing w:line="360" w:lineRule="auto"/>
        <w:ind w:left="720" w:hanging="720"/>
        <w:jc w:val="both"/>
        <w:rPr>
          <w:rFonts w:ascii="Arial" w:hAnsi="Arial" w:cs="Arial"/>
        </w:rPr>
      </w:pPr>
      <w:r w:rsidRPr="004823AA">
        <w:rPr>
          <w:rFonts w:ascii="Arial" w:hAnsi="Arial" w:cs="Arial"/>
        </w:rPr>
        <w:tab/>
        <w:t xml:space="preserve">‘The </w:t>
      </w:r>
      <w:r w:rsidR="006C5224">
        <w:rPr>
          <w:rFonts w:ascii="Arial" w:hAnsi="Arial" w:cs="Arial"/>
        </w:rPr>
        <w:t>taxing m</w:t>
      </w:r>
      <w:r w:rsidRPr="004823AA">
        <w:rPr>
          <w:rFonts w:ascii="Arial" w:hAnsi="Arial" w:cs="Arial"/>
        </w:rPr>
        <w:t xml:space="preserve">aster is entitled in his or her discretion at any time to depart from any of the provisions of the tariff in extraordinary or exceptional circumstances where the strict execution thereof will be unjust, and in this regard must take into account the time necessarily taken, the </w:t>
      </w:r>
      <w:r w:rsidR="004823AA" w:rsidRPr="004823AA">
        <w:rPr>
          <w:rFonts w:ascii="Arial" w:hAnsi="Arial" w:cs="Arial"/>
        </w:rPr>
        <w:t xml:space="preserve">complexity of the </w:t>
      </w:r>
      <w:r w:rsidR="006104DC">
        <w:rPr>
          <w:rFonts w:ascii="Arial" w:hAnsi="Arial" w:cs="Arial"/>
        </w:rPr>
        <w:t>matter, the nature of the subject-</w:t>
      </w:r>
      <w:r w:rsidR="004823AA" w:rsidRPr="004823AA">
        <w:rPr>
          <w:rFonts w:ascii="Arial" w:hAnsi="Arial" w:cs="Arial"/>
        </w:rPr>
        <w:t>matter in dispute, the amount in dispute and any other factors he or she considers relevant.’</w:t>
      </w:r>
      <w:r w:rsidR="006104DC">
        <w:rPr>
          <w:rStyle w:val="FootnoteReference"/>
          <w:rFonts w:ascii="Arial" w:hAnsi="Arial" w:cs="Arial"/>
        </w:rPr>
        <w:footnoteReference w:id="4"/>
      </w:r>
    </w:p>
    <w:p w:rsidR="00EC0327" w:rsidRDefault="00EC0327"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823AA">
        <w:rPr>
          <w:rFonts w:ascii="Arial" w:hAnsi="Arial" w:cs="Arial"/>
          <w:sz w:val="24"/>
          <w:szCs w:val="24"/>
        </w:rPr>
        <w:t xml:space="preserve">A court will not easily </w:t>
      </w:r>
      <w:r w:rsidR="00B97058">
        <w:rPr>
          <w:rFonts w:ascii="Arial" w:hAnsi="Arial" w:cs="Arial"/>
          <w:sz w:val="24"/>
          <w:szCs w:val="24"/>
        </w:rPr>
        <w:t>disturb a finding of the Taxing Master and will also not do so in a borderline case. However a review of the Taxing Master is not only available in terms of the common law grounds of review but will be afforded where the</w:t>
      </w:r>
      <w:r w:rsidR="00FA39D6">
        <w:rPr>
          <w:rFonts w:ascii="Arial" w:hAnsi="Arial" w:cs="Arial"/>
          <w:sz w:val="24"/>
          <w:szCs w:val="24"/>
        </w:rPr>
        <w:t xml:space="preserve"> court is satisfied that a view</w:t>
      </w:r>
      <w:r w:rsidR="00B97058">
        <w:rPr>
          <w:rFonts w:ascii="Arial" w:hAnsi="Arial" w:cs="Arial"/>
          <w:sz w:val="24"/>
          <w:szCs w:val="24"/>
        </w:rPr>
        <w:t xml:space="preserve"> the Taxing Master </w:t>
      </w:r>
      <w:r w:rsidR="00FA39D6">
        <w:rPr>
          <w:rFonts w:ascii="Arial" w:hAnsi="Arial" w:cs="Arial"/>
          <w:sz w:val="24"/>
          <w:szCs w:val="24"/>
        </w:rPr>
        <w:t>took was clearly wrong</w:t>
      </w:r>
      <w:r w:rsidR="00B83EF0">
        <w:rPr>
          <w:rFonts w:ascii="Arial" w:hAnsi="Arial" w:cs="Arial"/>
          <w:sz w:val="24"/>
          <w:szCs w:val="24"/>
        </w:rPr>
        <w:t xml:space="preserve">. However, </w:t>
      </w:r>
      <w:r w:rsidR="00FA39D6">
        <w:rPr>
          <w:rFonts w:ascii="Arial" w:hAnsi="Arial" w:cs="Arial"/>
          <w:sz w:val="24"/>
          <w:szCs w:val="24"/>
        </w:rPr>
        <w:t>the matter must be more than a mere disagreement before the court will intervene.</w:t>
      </w:r>
      <w:r w:rsidR="00FA39D6">
        <w:rPr>
          <w:rStyle w:val="FootnoteReference"/>
          <w:rFonts w:ascii="Arial" w:hAnsi="Arial" w:cs="Arial"/>
          <w:sz w:val="24"/>
          <w:szCs w:val="24"/>
        </w:rPr>
        <w:footnoteReference w:id="5"/>
      </w:r>
    </w:p>
    <w:p w:rsidR="00C4531F" w:rsidRDefault="00C4531F"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51473">
        <w:rPr>
          <w:rFonts w:ascii="Arial" w:hAnsi="Arial" w:cs="Arial"/>
          <w:sz w:val="24"/>
          <w:szCs w:val="24"/>
        </w:rPr>
        <w:t>The Taxing Master did misdirect himself when he stated that as the applicants chose to institute action in the Supreme Court they cannot complain that the Supreme Court tariffs are applicable. As is ev</w:t>
      </w:r>
      <w:r w:rsidR="006104DC">
        <w:rPr>
          <w:rFonts w:ascii="Arial" w:hAnsi="Arial" w:cs="Arial"/>
          <w:sz w:val="24"/>
          <w:szCs w:val="24"/>
        </w:rPr>
        <w:t xml:space="preserve">ident from what is stated above, the </w:t>
      </w:r>
      <w:r w:rsidR="00251473">
        <w:rPr>
          <w:rFonts w:ascii="Arial" w:hAnsi="Arial" w:cs="Arial"/>
          <w:sz w:val="24"/>
          <w:szCs w:val="24"/>
        </w:rPr>
        <w:t xml:space="preserve">applicants had no choice. The Electoral Act compelled them to launch their application in the Supreme Court. This consideration was thus not relevant to the issue at hand. </w:t>
      </w:r>
    </w:p>
    <w:p w:rsidR="00C4531F" w:rsidRDefault="00C4531F"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51473">
        <w:rPr>
          <w:rFonts w:ascii="Arial" w:hAnsi="Arial" w:cs="Arial"/>
          <w:sz w:val="24"/>
          <w:szCs w:val="24"/>
        </w:rPr>
        <w:t>The only question remaining was thus whether the nature of the proceedings should have moved the Taxing Master to move away from the tariffs provided for in the Supreme Court Rules and hence appl</w:t>
      </w:r>
      <w:r w:rsidR="006104DC">
        <w:rPr>
          <w:rFonts w:ascii="Arial" w:hAnsi="Arial" w:cs="Arial"/>
          <w:sz w:val="24"/>
          <w:szCs w:val="24"/>
        </w:rPr>
        <w:t>y</w:t>
      </w:r>
      <w:r w:rsidR="00251473">
        <w:rPr>
          <w:rFonts w:ascii="Arial" w:hAnsi="Arial" w:cs="Arial"/>
          <w:sz w:val="24"/>
          <w:szCs w:val="24"/>
        </w:rPr>
        <w:t xml:space="preserve"> the High Court tariffs across the board as submitted by applicants. </w:t>
      </w:r>
    </w:p>
    <w:p w:rsidR="00C4531F" w:rsidRPr="00A94F81" w:rsidRDefault="00C4531F"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718A9">
        <w:rPr>
          <w:rFonts w:ascii="Arial" w:hAnsi="Arial" w:cs="Arial"/>
          <w:sz w:val="24"/>
          <w:szCs w:val="24"/>
        </w:rPr>
        <w:t>Section 172 of the Act</w:t>
      </w:r>
      <w:r w:rsidR="0053479A">
        <w:rPr>
          <w:rFonts w:ascii="Arial" w:hAnsi="Arial" w:cs="Arial"/>
          <w:sz w:val="24"/>
          <w:szCs w:val="24"/>
        </w:rPr>
        <w:t xml:space="preserve"> provides for electoral challenges and for rules to be issued uniquely in respect of such challenges or applications. </w:t>
      </w:r>
      <w:r w:rsidR="00E718A9">
        <w:rPr>
          <w:rFonts w:ascii="Arial" w:hAnsi="Arial" w:cs="Arial"/>
          <w:sz w:val="24"/>
          <w:szCs w:val="24"/>
        </w:rPr>
        <w:t>These rules where there is a reference to the tariff of fees applicable thus is exclusive to presidential challenges.</w:t>
      </w:r>
      <w:r w:rsidR="0053479A">
        <w:rPr>
          <w:rFonts w:ascii="Arial" w:hAnsi="Arial" w:cs="Arial"/>
          <w:sz w:val="24"/>
          <w:szCs w:val="24"/>
        </w:rPr>
        <w:t xml:space="preserve"> </w:t>
      </w:r>
      <w:r w:rsidR="00E718A9">
        <w:rPr>
          <w:rFonts w:ascii="Arial" w:hAnsi="Arial" w:cs="Arial"/>
          <w:sz w:val="24"/>
          <w:szCs w:val="24"/>
        </w:rPr>
        <w:t xml:space="preserve">The </w:t>
      </w:r>
      <w:r w:rsidR="00E718A9">
        <w:rPr>
          <w:rFonts w:ascii="Arial" w:hAnsi="Arial" w:cs="Arial"/>
          <w:sz w:val="24"/>
          <w:szCs w:val="24"/>
        </w:rPr>
        <w:lastRenderedPageBreak/>
        <w:t>applicants’ stance to the contrary is thus not correct.</w:t>
      </w:r>
      <w:r w:rsidR="006104DC">
        <w:rPr>
          <w:rFonts w:ascii="Arial" w:hAnsi="Arial" w:cs="Arial"/>
          <w:sz w:val="24"/>
          <w:szCs w:val="24"/>
        </w:rPr>
        <w:t xml:space="preserve"> </w:t>
      </w:r>
      <w:r w:rsidR="0053479A">
        <w:rPr>
          <w:rFonts w:ascii="Arial" w:hAnsi="Arial" w:cs="Arial"/>
          <w:sz w:val="24"/>
          <w:szCs w:val="24"/>
        </w:rPr>
        <w:t>As far as rules are concerned</w:t>
      </w:r>
      <w:r w:rsidR="006104DC">
        <w:rPr>
          <w:rFonts w:ascii="Arial" w:hAnsi="Arial" w:cs="Arial"/>
          <w:sz w:val="24"/>
          <w:szCs w:val="24"/>
        </w:rPr>
        <w:t>,</w:t>
      </w:r>
      <w:r w:rsidR="0053479A">
        <w:rPr>
          <w:rFonts w:ascii="Arial" w:hAnsi="Arial" w:cs="Arial"/>
          <w:sz w:val="24"/>
          <w:szCs w:val="24"/>
        </w:rPr>
        <w:t xml:space="preserve"> the Supreme Court tariffs should</w:t>
      </w:r>
      <w:r w:rsidR="00E718A9">
        <w:rPr>
          <w:rFonts w:ascii="Arial" w:hAnsi="Arial" w:cs="Arial"/>
          <w:sz w:val="24"/>
          <w:szCs w:val="24"/>
        </w:rPr>
        <w:t>,</w:t>
      </w:r>
      <w:r w:rsidR="0053479A">
        <w:rPr>
          <w:rFonts w:ascii="Arial" w:hAnsi="Arial" w:cs="Arial"/>
          <w:sz w:val="24"/>
          <w:szCs w:val="24"/>
        </w:rPr>
        <w:t xml:space="preserve"> as a general rule</w:t>
      </w:r>
      <w:r w:rsidR="00E718A9">
        <w:rPr>
          <w:rFonts w:ascii="Arial" w:hAnsi="Arial" w:cs="Arial"/>
          <w:sz w:val="24"/>
          <w:szCs w:val="24"/>
        </w:rPr>
        <w:t>,</w:t>
      </w:r>
      <w:r w:rsidR="0053479A">
        <w:rPr>
          <w:rFonts w:ascii="Arial" w:hAnsi="Arial" w:cs="Arial"/>
          <w:sz w:val="24"/>
          <w:szCs w:val="24"/>
        </w:rPr>
        <w:t xml:space="preserve"> apply and the qualifying note mentioned above operates as an exception to the general rule. </w:t>
      </w:r>
    </w:p>
    <w:p w:rsidR="00C4531F" w:rsidRDefault="00C4531F"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3479A">
        <w:rPr>
          <w:rFonts w:ascii="Arial" w:hAnsi="Arial" w:cs="Arial"/>
          <w:sz w:val="24"/>
          <w:szCs w:val="24"/>
        </w:rPr>
        <w:t xml:space="preserve">It is also, in my view, not correct to regard the whole process as exceptional or extraordinary and complex. All electoral challenges to any presidential election must be brought on this basis. The procedure is thus the usual one for such applications. Furthermore, the process is on par with all applications insofar as the exchange of affidavits, discovery of documents and urgent applications are concerned. </w:t>
      </w:r>
      <w:r w:rsidR="00DA4A23">
        <w:rPr>
          <w:rFonts w:ascii="Arial" w:hAnsi="Arial" w:cs="Arial"/>
          <w:sz w:val="24"/>
          <w:szCs w:val="24"/>
        </w:rPr>
        <w:t>As far as the process is concerned it is an application in the usual style and form which is brought in the Supreme Court inst</w:t>
      </w:r>
      <w:r w:rsidR="00E718A9">
        <w:rPr>
          <w:rFonts w:ascii="Arial" w:hAnsi="Arial" w:cs="Arial"/>
          <w:sz w:val="24"/>
          <w:szCs w:val="24"/>
        </w:rPr>
        <w:t>ead of the High Court.</w:t>
      </w:r>
      <w:r w:rsidR="00E718A9">
        <w:rPr>
          <w:rStyle w:val="FootnoteReference"/>
          <w:rFonts w:ascii="Arial" w:hAnsi="Arial" w:cs="Arial"/>
          <w:sz w:val="24"/>
          <w:szCs w:val="24"/>
        </w:rPr>
        <w:footnoteReference w:id="6"/>
      </w:r>
    </w:p>
    <w:p w:rsidR="00C4531F" w:rsidRPr="00701260" w:rsidRDefault="00C4531F"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A4A23">
        <w:rPr>
          <w:rFonts w:ascii="Arial" w:hAnsi="Arial" w:cs="Arial"/>
          <w:sz w:val="24"/>
          <w:szCs w:val="24"/>
        </w:rPr>
        <w:t xml:space="preserve">The applicants’ contention that the ‘issue at hand’ was of an extraordinary nature is in my view likewise not correct. The </w:t>
      </w:r>
      <w:r w:rsidR="00E718A9">
        <w:rPr>
          <w:rFonts w:ascii="Arial" w:hAnsi="Arial" w:cs="Arial"/>
          <w:sz w:val="24"/>
          <w:szCs w:val="24"/>
        </w:rPr>
        <w:t>objection does not</w:t>
      </w:r>
      <w:r w:rsidR="00DA4A23">
        <w:rPr>
          <w:rFonts w:ascii="Arial" w:hAnsi="Arial" w:cs="Arial"/>
          <w:sz w:val="24"/>
          <w:szCs w:val="24"/>
        </w:rPr>
        <w:t xml:space="preserve"> specify which issue is referred to as there were more than one issue as is evident from the judgment. If the issue referred to was the central issue on the merits</w:t>
      </w:r>
      <w:r w:rsidR="006104DC">
        <w:rPr>
          <w:rFonts w:ascii="Arial" w:hAnsi="Arial" w:cs="Arial"/>
          <w:sz w:val="24"/>
          <w:szCs w:val="24"/>
        </w:rPr>
        <w:t>,</w:t>
      </w:r>
      <w:r w:rsidR="00DA4A23">
        <w:rPr>
          <w:rFonts w:ascii="Arial" w:hAnsi="Arial" w:cs="Arial"/>
          <w:sz w:val="24"/>
          <w:szCs w:val="24"/>
        </w:rPr>
        <w:t xml:space="preserve"> namely the legality of the use of voting machines without a paper trail then the issue is one, in my view, that </w:t>
      </w:r>
      <w:r w:rsidR="005A6A58">
        <w:rPr>
          <w:rFonts w:ascii="Arial" w:hAnsi="Arial" w:cs="Arial"/>
          <w:sz w:val="24"/>
          <w:szCs w:val="24"/>
        </w:rPr>
        <w:t>is not in terms of the general principles applied to determine it, one that can be described as an extraordinary or exceptional in terms of the process of the law compared to the cases normally adjudicated in the Supreme Court.</w:t>
      </w:r>
      <w:r w:rsidR="006104DC">
        <w:rPr>
          <w:rStyle w:val="FootnoteReference"/>
          <w:rFonts w:ascii="Arial" w:hAnsi="Arial" w:cs="Arial"/>
          <w:sz w:val="24"/>
          <w:szCs w:val="24"/>
        </w:rPr>
        <w:footnoteReference w:id="7"/>
      </w:r>
    </w:p>
    <w:p w:rsidR="00C4531F" w:rsidRDefault="00C4531F"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5A6A58">
        <w:rPr>
          <w:rFonts w:ascii="Arial" w:hAnsi="Arial" w:cs="Arial"/>
          <w:sz w:val="24"/>
          <w:szCs w:val="24"/>
        </w:rPr>
        <w:t xml:space="preserve">The Taxing Master points out that in differentiating between </w:t>
      </w:r>
      <w:proofErr w:type="gramStart"/>
      <w:r w:rsidR="005A6A58">
        <w:rPr>
          <w:rFonts w:ascii="Arial" w:hAnsi="Arial" w:cs="Arial"/>
          <w:sz w:val="24"/>
          <w:szCs w:val="24"/>
        </w:rPr>
        <w:t>counsel</w:t>
      </w:r>
      <w:proofErr w:type="gramEnd"/>
      <w:r w:rsidR="005A6A58">
        <w:rPr>
          <w:rFonts w:ascii="Arial" w:hAnsi="Arial" w:cs="Arial"/>
          <w:sz w:val="24"/>
          <w:szCs w:val="24"/>
        </w:rPr>
        <w:t xml:space="preserve"> employed</w:t>
      </w:r>
      <w:r w:rsidR="006104DC">
        <w:rPr>
          <w:rFonts w:ascii="Arial" w:hAnsi="Arial" w:cs="Arial"/>
          <w:sz w:val="24"/>
          <w:szCs w:val="24"/>
        </w:rPr>
        <w:t>,</w:t>
      </w:r>
      <w:r w:rsidR="005A6A58">
        <w:rPr>
          <w:rFonts w:ascii="Arial" w:hAnsi="Arial" w:cs="Arial"/>
          <w:sz w:val="24"/>
          <w:szCs w:val="24"/>
        </w:rPr>
        <w:t xml:space="preserve"> he relied on the exception created by the general note to provide for different fees in respect of instructing and instructed counsel. I can only assume that the problem here is that the High Court Rules would have provided for higher rates or tariffs.</w:t>
      </w:r>
    </w:p>
    <w:p w:rsidR="00C4531F" w:rsidRPr="006A55DD" w:rsidRDefault="00C4531F" w:rsidP="00C4531F">
      <w:pPr>
        <w:pStyle w:val="NoSpacing"/>
        <w:spacing w:line="480" w:lineRule="auto"/>
        <w:jc w:val="both"/>
        <w:rPr>
          <w:rFonts w:ascii="Arial" w:hAnsi="Arial" w:cs="Arial"/>
          <w:sz w:val="24"/>
          <w:szCs w:val="24"/>
        </w:rPr>
      </w:pPr>
    </w:p>
    <w:p w:rsidR="00B83EF0" w:rsidRDefault="007571CB" w:rsidP="007571CB">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A6A58">
        <w:rPr>
          <w:rFonts w:ascii="Arial" w:hAnsi="Arial" w:cs="Arial"/>
          <w:sz w:val="24"/>
          <w:szCs w:val="24"/>
        </w:rPr>
        <w:t>The fact that the High Court Rules provide for higher rates than the Supreme Court is an anomaly that should be addressed</w:t>
      </w:r>
      <w:r w:rsidR="00FD116C">
        <w:rPr>
          <w:rFonts w:ascii="Arial" w:hAnsi="Arial" w:cs="Arial"/>
          <w:sz w:val="24"/>
          <w:szCs w:val="24"/>
        </w:rPr>
        <w:t xml:space="preserve"> by an amendment to the rules but does not mean that the rules must be disregarded. If the tariffs become so outdated as to be totally unreasonable this may be </w:t>
      </w:r>
      <w:r w:rsidR="003070D0">
        <w:rPr>
          <w:rFonts w:ascii="Arial" w:hAnsi="Arial" w:cs="Arial"/>
          <w:sz w:val="24"/>
          <w:szCs w:val="24"/>
        </w:rPr>
        <w:t>a factor</w:t>
      </w:r>
      <w:r w:rsidR="00FD116C">
        <w:rPr>
          <w:rFonts w:ascii="Arial" w:hAnsi="Arial" w:cs="Arial"/>
          <w:sz w:val="24"/>
          <w:szCs w:val="24"/>
        </w:rPr>
        <w:t xml:space="preserve"> for the Taxing Master to consider the position as extraordinary or exceptional and to disregard the tariff.</w:t>
      </w:r>
      <w:r w:rsidR="00FD116C">
        <w:rPr>
          <w:rStyle w:val="FootnoteReference"/>
          <w:rFonts w:ascii="Arial" w:hAnsi="Arial" w:cs="Arial"/>
          <w:sz w:val="24"/>
          <w:szCs w:val="24"/>
        </w:rPr>
        <w:footnoteReference w:id="8"/>
      </w:r>
      <w:r w:rsidR="00FD116C">
        <w:rPr>
          <w:rFonts w:ascii="Arial" w:hAnsi="Arial" w:cs="Arial"/>
          <w:sz w:val="24"/>
          <w:szCs w:val="24"/>
        </w:rPr>
        <w:t xml:space="preserve"> It should be pointed out in passing that in my view there was no basis to simply seek to apply the High Court tariffs across the board. The duty of the Taxing Master is to deal with the bill of costs item for item and where the applicants felt there were extraordinary or exceptional circumstances </w:t>
      </w:r>
      <w:r w:rsidR="00956469">
        <w:rPr>
          <w:rFonts w:ascii="Arial" w:hAnsi="Arial" w:cs="Arial"/>
          <w:sz w:val="24"/>
          <w:szCs w:val="24"/>
        </w:rPr>
        <w:t>and the Taxing Master agreed then a reasonable amount (and not necessarily</w:t>
      </w:r>
      <w:r w:rsidR="003070D0">
        <w:rPr>
          <w:rFonts w:ascii="Arial" w:hAnsi="Arial" w:cs="Arial"/>
          <w:sz w:val="24"/>
          <w:szCs w:val="24"/>
        </w:rPr>
        <w:t xml:space="preserve"> the tariff of the High Court) sh</w:t>
      </w:r>
      <w:r w:rsidR="00956469">
        <w:rPr>
          <w:rFonts w:ascii="Arial" w:hAnsi="Arial" w:cs="Arial"/>
          <w:sz w:val="24"/>
          <w:szCs w:val="24"/>
        </w:rPr>
        <w:t xml:space="preserve">ould be allowed by the Taxing Master. To simply </w:t>
      </w:r>
      <w:r w:rsidR="00445893">
        <w:rPr>
          <w:rFonts w:ascii="Arial" w:hAnsi="Arial" w:cs="Arial"/>
          <w:sz w:val="24"/>
          <w:szCs w:val="24"/>
        </w:rPr>
        <w:t>seek</w:t>
      </w:r>
      <w:r w:rsidR="00956469">
        <w:rPr>
          <w:rFonts w:ascii="Arial" w:hAnsi="Arial" w:cs="Arial"/>
          <w:sz w:val="24"/>
          <w:szCs w:val="24"/>
        </w:rPr>
        <w:t xml:space="preserve"> to </w:t>
      </w:r>
      <w:proofErr w:type="spellStart"/>
      <w:r w:rsidR="00956469" w:rsidRPr="00956469">
        <w:rPr>
          <w:rFonts w:ascii="Arial" w:hAnsi="Arial" w:cs="Arial"/>
          <w:i/>
          <w:sz w:val="24"/>
          <w:szCs w:val="24"/>
        </w:rPr>
        <w:t>holis</w:t>
      </w:r>
      <w:proofErr w:type="spellEnd"/>
      <w:r w:rsidR="00956469" w:rsidRPr="00956469">
        <w:rPr>
          <w:rFonts w:ascii="Arial" w:hAnsi="Arial" w:cs="Arial"/>
          <w:i/>
          <w:sz w:val="24"/>
          <w:szCs w:val="24"/>
        </w:rPr>
        <w:t xml:space="preserve"> </w:t>
      </w:r>
      <w:proofErr w:type="spellStart"/>
      <w:r w:rsidR="00956469" w:rsidRPr="00956469">
        <w:rPr>
          <w:rFonts w:ascii="Arial" w:hAnsi="Arial" w:cs="Arial"/>
          <w:i/>
          <w:sz w:val="24"/>
          <w:szCs w:val="24"/>
        </w:rPr>
        <w:t>bolis</w:t>
      </w:r>
      <w:proofErr w:type="spellEnd"/>
      <w:r w:rsidR="00956469">
        <w:rPr>
          <w:rFonts w:ascii="Arial" w:hAnsi="Arial" w:cs="Arial"/>
          <w:sz w:val="24"/>
          <w:szCs w:val="24"/>
        </w:rPr>
        <w:t xml:space="preserve"> seek to replace the Supreme Court tariffs with that of the High Court would be to elevate the exceptional </w:t>
      </w:r>
      <w:r w:rsidR="00B81DA9">
        <w:rPr>
          <w:rFonts w:ascii="Arial" w:hAnsi="Arial" w:cs="Arial"/>
          <w:sz w:val="24"/>
          <w:szCs w:val="24"/>
        </w:rPr>
        <w:t xml:space="preserve">to the rule and render the rule </w:t>
      </w:r>
      <w:r w:rsidR="00445893">
        <w:rPr>
          <w:rFonts w:ascii="Arial" w:hAnsi="Arial" w:cs="Arial"/>
          <w:sz w:val="24"/>
          <w:szCs w:val="24"/>
        </w:rPr>
        <w:t xml:space="preserve">obsolete. That, in my view </w:t>
      </w:r>
      <w:r w:rsidR="00B83EF0">
        <w:rPr>
          <w:rFonts w:ascii="Arial" w:hAnsi="Arial" w:cs="Arial"/>
          <w:sz w:val="24"/>
          <w:szCs w:val="24"/>
        </w:rPr>
        <w:t xml:space="preserve">was not justified </w:t>
      </w:r>
      <w:r w:rsidR="003070D0">
        <w:rPr>
          <w:rFonts w:ascii="Arial" w:hAnsi="Arial" w:cs="Arial"/>
          <w:sz w:val="24"/>
          <w:szCs w:val="24"/>
        </w:rPr>
        <w:t>in the present matter</w:t>
      </w:r>
      <w:r w:rsidR="00445893">
        <w:rPr>
          <w:rFonts w:ascii="Arial" w:hAnsi="Arial" w:cs="Arial"/>
          <w:sz w:val="24"/>
          <w:szCs w:val="24"/>
        </w:rPr>
        <w:t>.</w:t>
      </w:r>
    </w:p>
    <w:p w:rsidR="00B83EF0" w:rsidRDefault="00B83EF0" w:rsidP="008E5DAA">
      <w:pPr>
        <w:pStyle w:val="ListParagraph"/>
        <w:spacing w:after="0" w:line="480" w:lineRule="auto"/>
        <w:rPr>
          <w:rFonts w:ascii="Arial" w:hAnsi="Arial" w:cs="Arial"/>
          <w:sz w:val="24"/>
          <w:szCs w:val="24"/>
        </w:rPr>
      </w:pPr>
    </w:p>
    <w:p w:rsidR="00B83EF0" w:rsidRPr="00B83EF0" w:rsidRDefault="007571CB" w:rsidP="007571CB">
      <w:pPr>
        <w:pStyle w:val="NoSpacing"/>
        <w:spacing w:line="480" w:lineRule="auto"/>
        <w:jc w:val="both"/>
        <w:rPr>
          <w:rFonts w:ascii="Arial" w:hAnsi="Arial" w:cs="Arial"/>
          <w:sz w:val="24"/>
          <w:szCs w:val="24"/>
        </w:rPr>
      </w:pPr>
      <w:r w:rsidRPr="00B83EF0">
        <w:rPr>
          <w:rFonts w:ascii="Arial" w:hAnsi="Arial" w:cs="Arial"/>
          <w:sz w:val="24"/>
          <w:szCs w:val="24"/>
        </w:rPr>
        <w:t>[17]</w:t>
      </w:r>
      <w:r w:rsidRPr="00B83EF0">
        <w:rPr>
          <w:rFonts w:ascii="Arial" w:hAnsi="Arial" w:cs="Arial"/>
          <w:sz w:val="24"/>
          <w:szCs w:val="24"/>
        </w:rPr>
        <w:tab/>
      </w:r>
      <w:r w:rsidR="002E15CF">
        <w:rPr>
          <w:rFonts w:ascii="Arial" w:hAnsi="Arial" w:cs="Arial"/>
          <w:sz w:val="24"/>
          <w:szCs w:val="24"/>
        </w:rPr>
        <w:t>The applicants’</w:t>
      </w:r>
      <w:r w:rsidR="00B83EF0" w:rsidRPr="00B83EF0">
        <w:rPr>
          <w:rFonts w:ascii="Arial" w:hAnsi="Arial" w:cs="Arial"/>
          <w:sz w:val="24"/>
          <w:szCs w:val="24"/>
        </w:rPr>
        <w:t xml:space="preserve"> contention that the matter was a first in Namibia and of national importance does not advance their stance. All election challenges are of national importance and I am not sure what is meant by the reference to a first in Namibia. There </w:t>
      </w:r>
      <w:r w:rsidR="00B83EF0" w:rsidRPr="00B83EF0">
        <w:rPr>
          <w:rFonts w:ascii="Arial" w:hAnsi="Arial" w:cs="Arial"/>
          <w:sz w:val="24"/>
          <w:szCs w:val="24"/>
        </w:rPr>
        <w:lastRenderedPageBreak/>
        <w:t>has been electoral challenges before this one and if the reference is to the grounds for the challenge</w:t>
      </w:r>
      <w:r w:rsidR="006104DC">
        <w:rPr>
          <w:rFonts w:ascii="Arial" w:hAnsi="Arial" w:cs="Arial"/>
          <w:sz w:val="24"/>
          <w:szCs w:val="24"/>
        </w:rPr>
        <w:t>,</w:t>
      </w:r>
      <w:r w:rsidR="00B83EF0" w:rsidRPr="00B83EF0">
        <w:rPr>
          <w:rFonts w:ascii="Arial" w:hAnsi="Arial" w:cs="Arial"/>
          <w:sz w:val="24"/>
          <w:szCs w:val="24"/>
        </w:rPr>
        <w:t xml:space="preserve"> I have already indicated that the grounds were not extraordinary in the sense that it was more complex than many of the issues that arise in the ordinary </w:t>
      </w:r>
      <w:r w:rsidR="00110218">
        <w:rPr>
          <w:rFonts w:ascii="Arial" w:hAnsi="Arial" w:cs="Arial"/>
          <w:sz w:val="24"/>
          <w:szCs w:val="24"/>
        </w:rPr>
        <w:t>course</w:t>
      </w:r>
      <w:r w:rsidR="00B83EF0" w:rsidRPr="00B83EF0">
        <w:rPr>
          <w:rFonts w:ascii="Arial" w:hAnsi="Arial" w:cs="Arial"/>
          <w:sz w:val="24"/>
          <w:szCs w:val="24"/>
        </w:rPr>
        <w:t xml:space="preserve"> in the </w:t>
      </w:r>
      <w:r w:rsidR="00110218">
        <w:rPr>
          <w:rFonts w:ascii="Arial" w:hAnsi="Arial" w:cs="Arial"/>
          <w:sz w:val="24"/>
          <w:szCs w:val="24"/>
        </w:rPr>
        <w:t xml:space="preserve">Supreme Court. To, in their </w:t>
      </w:r>
      <w:r w:rsidR="00C82274">
        <w:rPr>
          <w:rFonts w:ascii="Arial" w:hAnsi="Arial" w:cs="Arial"/>
          <w:sz w:val="24"/>
          <w:szCs w:val="24"/>
        </w:rPr>
        <w:t xml:space="preserve">rule 25(3) notice, refer to specific items </w:t>
      </w:r>
      <w:r w:rsidR="00B83EF0" w:rsidRPr="00B83EF0">
        <w:rPr>
          <w:rFonts w:ascii="Arial" w:hAnsi="Arial" w:cs="Arial"/>
          <w:sz w:val="24"/>
          <w:szCs w:val="24"/>
        </w:rPr>
        <w:t xml:space="preserve">by way of example of </w:t>
      </w:r>
      <w:r w:rsidR="00110218">
        <w:rPr>
          <w:rFonts w:ascii="Arial" w:hAnsi="Arial" w:cs="Arial"/>
          <w:sz w:val="24"/>
          <w:szCs w:val="24"/>
        </w:rPr>
        <w:t>to justify why</w:t>
      </w:r>
      <w:r w:rsidR="00B83EF0" w:rsidRPr="00B83EF0">
        <w:rPr>
          <w:rFonts w:ascii="Arial" w:hAnsi="Arial" w:cs="Arial"/>
          <w:sz w:val="24"/>
          <w:szCs w:val="24"/>
        </w:rPr>
        <w:t xml:space="preserve"> higher </w:t>
      </w:r>
      <w:r w:rsidR="00110218">
        <w:rPr>
          <w:rFonts w:ascii="Arial" w:hAnsi="Arial" w:cs="Arial"/>
          <w:sz w:val="24"/>
          <w:szCs w:val="24"/>
        </w:rPr>
        <w:t xml:space="preserve">tariffs than those provided for should have been </w:t>
      </w:r>
      <w:r w:rsidR="00B83EF0" w:rsidRPr="00B83EF0">
        <w:rPr>
          <w:rFonts w:ascii="Arial" w:hAnsi="Arial" w:cs="Arial"/>
          <w:sz w:val="24"/>
          <w:szCs w:val="24"/>
        </w:rPr>
        <w:t xml:space="preserve">awarded cannot assist the applicants in their case that the High Court </w:t>
      </w:r>
      <w:r w:rsidR="00110218">
        <w:rPr>
          <w:rFonts w:ascii="Arial" w:hAnsi="Arial" w:cs="Arial"/>
          <w:sz w:val="24"/>
          <w:szCs w:val="24"/>
        </w:rPr>
        <w:t xml:space="preserve">writ should have been applied </w:t>
      </w:r>
      <w:r w:rsidR="00B83EF0" w:rsidRPr="00B83EF0">
        <w:rPr>
          <w:rFonts w:ascii="Arial" w:hAnsi="Arial" w:cs="Arial"/>
          <w:sz w:val="24"/>
          <w:szCs w:val="24"/>
        </w:rPr>
        <w:t xml:space="preserve">across the board. If they had raised objections on </w:t>
      </w:r>
      <w:r w:rsidR="00110218">
        <w:rPr>
          <w:rFonts w:ascii="Arial" w:hAnsi="Arial" w:cs="Arial"/>
          <w:sz w:val="24"/>
          <w:szCs w:val="24"/>
        </w:rPr>
        <w:t xml:space="preserve">a question </w:t>
      </w:r>
      <w:r w:rsidR="00B83EF0" w:rsidRPr="00B83EF0">
        <w:rPr>
          <w:rFonts w:ascii="Arial" w:hAnsi="Arial" w:cs="Arial"/>
          <w:sz w:val="24"/>
          <w:szCs w:val="24"/>
        </w:rPr>
        <w:t>basis in respect of the items they now refer to as examples th</w:t>
      </w:r>
      <w:r w:rsidR="00110218">
        <w:rPr>
          <w:rFonts w:ascii="Arial" w:hAnsi="Arial" w:cs="Arial"/>
          <w:sz w:val="24"/>
          <w:szCs w:val="24"/>
        </w:rPr>
        <w:t>e</w:t>
      </w:r>
      <w:r w:rsidR="00B83EF0" w:rsidRPr="00B83EF0">
        <w:rPr>
          <w:rFonts w:ascii="Arial" w:hAnsi="Arial" w:cs="Arial"/>
          <w:sz w:val="24"/>
          <w:szCs w:val="24"/>
        </w:rPr>
        <w:t xml:space="preserve">se may have been merit in all or some of </w:t>
      </w:r>
      <w:r w:rsidR="00110218">
        <w:rPr>
          <w:rFonts w:ascii="Arial" w:hAnsi="Arial" w:cs="Arial"/>
          <w:sz w:val="24"/>
          <w:szCs w:val="24"/>
        </w:rPr>
        <w:t xml:space="preserve">those items being taxed on a </w:t>
      </w:r>
      <w:r w:rsidR="00B83EF0" w:rsidRPr="00B83EF0">
        <w:rPr>
          <w:rFonts w:ascii="Arial" w:hAnsi="Arial" w:cs="Arial"/>
          <w:sz w:val="24"/>
          <w:szCs w:val="24"/>
        </w:rPr>
        <w:t xml:space="preserve">reasonable </w:t>
      </w:r>
      <w:r w:rsidR="00110218">
        <w:rPr>
          <w:rFonts w:ascii="Arial" w:hAnsi="Arial" w:cs="Arial"/>
          <w:sz w:val="24"/>
          <w:szCs w:val="24"/>
        </w:rPr>
        <w:t xml:space="preserve">writ that is higher than the prescribed tariff. This, </w:t>
      </w:r>
      <w:r w:rsidR="00B83EF0" w:rsidRPr="00B83EF0">
        <w:rPr>
          <w:rFonts w:ascii="Arial" w:hAnsi="Arial" w:cs="Arial"/>
          <w:sz w:val="24"/>
          <w:szCs w:val="24"/>
        </w:rPr>
        <w:t>however, was not their case.</w:t>
      </w:r>
    </w:p>
    <w:p w:rsidR="00C4531F" w:rsidRDefault="00C4531F" w:rsidP="00C4531F">
      <w:pPr>
        <w:pStyle w:val="NoSpacing"/>
        <w:spacing w:line="480" w:lineRule="auto"/>
        <w:jc w:val="both"/>
        <w:rPr>
          <w:rFonts w:ascii="Arial" w:hAnsi="Arial" w:cs="Arial"/>
          <w:sz w:val="24"/>
          <w:szCs w:val="24"/>
        </w:rPr>
      </w:pP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45893">
        <w:rPr>
          <w:rFonts w:ascii="Arial" w:hAnsi="Arial" w:cs="Arial"/>
          <w:sz w:val="24"/>
          <w:szCs w:val="24"/>
        </w:rPr>
        <w:t xml:space="preserve">It follows from the </w:t>
      </w:r>
      <w:proofErr w:type="spellStart"/>
      <w:r w:rsidR="00445893">
        <w:rPr>
          <w:rFonts w:ascii="Arial" w:hAnsi="Arial" w:cs="Arial"/>
          <w:sz w:val="24"/>
          <w:szCs w:val="24"/>
        </w:rPr>
        <w:t>aforegoing</w:t>
      </w:r>
      <w:proofErr w:type="spellEnd"/>
      <w:r w:rsidR="00445893">
        <w:rPr>
          <w:rFonts w:ascii="Arial" w:hAnsi="Arial" w:cs="Arial"/>
          <w:sz w:val="24"/>
          <w:szCs w:val="24"/>
        </w:rPr>
        <w:t xml:space="preserve"> that despite the misdirection on the part of the Taxing Master as to the choice of </w:t>
      </w:r>
      <w:r w:rsidR="0078464A">
        <w:rPr>
          <w:rFonts w:ascii="Arial" w:hAnsi="Arial" w:cs="Arial"/>
          <w:sz w:val="24"/>
          <w:szCs w:val="24"/>
        </w:rPr>
        <w:t xml:space="preserve">the Supreme Court </w:t>
      </w:r>
      <w:r w:rsidR="00B83EF0">
        <w:rPr>
          <w:rFonts w:ascii="Arial" w:hAnsi="Arial" w:cs="Arial"/>
          <w:sz w:val="24"/>
          <w:szCs w:val="24"/>
        </w:rPr>
        <w:t xml:space="preserve">as </w:t>
      </w:r>
      <w:r w:rsidR="0078464A">
        <w:rPr>
          <w:rFonts w:ascii="Arial" w:hAnsi="Arial" w:cs="Arial"/>
          <w:sz w:val="24"/>
          <w:szCs w:val="24"/>
        </w:rPr>
        <w:t>forum there is</w:t>
      </w:r>
      <w:r w:rsidR="008721B6">
        <w:rPr>
          <w:rFonts w:ascii="Arial" w:hAnsi="Arial" w:cs="Arial"/>
          <w:sz w:val="24"/>
          <w:szCs w:val="24"/>
        </w:rPr>
        <w:t>,</w:t>
      </w:r>
      <w:r w:rsidR="0078464A">
        <w:rPr>
          <w:rFonts w:ascii="Arial" w:hAnsi="Arial" w:cs="Arial"/>
          <w:sz w:val="24"/>
          <w:szCs w:val="24"/>
        </w:rPr>
        <w:t xml:space="preserve"> in </w:t>
      </w:r>
      <w:r w:rsidR="008721B6">
        <w:rPr>
          <w:rFonts w:ascii="Arial" w:hAnsi="Arial" w:cs="Arial"/>
          <w:sz w:val="24"/>
          <w:szCs w:val="24"/>
        </w:rPr>
        <w:t>my view,</w:t>
      </w:r>
      <w:r w:rsidR="0078464A">
        <w:rPr>
          <w:rFonts w:ascii="Arial" w:hAnsi="Arial" w:cs="Arial"/>
          <w:sz w:val="24"/>
          <w:szCs w:val="24"/>
        </w:rPr>
        <w:t xml:space="preserve"> no basis for the approach by the applicants that the matter was of such a nature that the Taxing Master had to exercise his discretion pursuant to Note II of Annexure A of the Supreme Rules to tax the bill of costs on the basis of the High Court tariffs. The Taxing Master was thus entitled to tax the bill of costs based on the tariff of this court. </w:t>
      </w:r>
    </w:p>
    <w:p w:rsidR="002D3703" w:rsidRDefault="002D3703">
      <w:pPr>
        <w:spacing w:after="0" w:line="360" w:lineRule="auto"/>
        <w:rPr>
          <w:rFonts w:ascii="Arial" w:hAnsi="Arial" w:cs="Arial"/>
          <w:sz w:val="24"/>
          <w:szCs w:val="24"/>
        </w:rPr>
      </w:pPr>
      <w:r>
        <w:rPr>
          <w:rFonts w:ascii="Arial" w:hAnsi="Arial" w:cs="Arial"/>
          <w:sz w:val="24"/>
          <w:szCs w:val="24"/>
        </w:rPr>
        <w:br w:type="page"/>
      </w:r>
    </w:p>
    <w:p w:rsidR="00C4531F" w:rsidRDefault="007571CB" w:rsidP="007571CB">
      <w:pPr>
        <w:pStyle w:val="NoSpacing"/>
        <w:spacing w:line="48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FD116C">
        <w:rPr>
          <w:rFonts w:ascii="Arial" w:hAnsi="Arial" w:cs="Arial"/>
          <w:sz w:val="24"/>
          <w:szCs w:val="24"/>
        </w:rPr>
        <w:t>The application is thus dismissed</w:t>
      </w:r>
      <w:r w:rsidR="00B83EF0">
        <w:rPr>
          <w:rFonts w:ascii="Arial" w:hAnsi="Arial" w:cs="Arial"/>
          <w:sz w:val="24"/>
          <w:szCs w:val="24"/>
        </w:rPr>
        <w:t xml:space="preserve"> with costs</w:t>
      </w:r>
      <w:r w:rsidR="00FD116C">
        <w:rPr>
          <w:rFonts w:ascii="Arial" w:hAnsi="Arial" w:cs="Arial"/>
          <w:sz w:val="24"/>
          <w:szCs w:val="24"/>
        </w:rPr>
        <w:t xml:space="preserve">. </w:t>
      </w:r>
    </w:p>
    <w:p w:rsidR="008E5DAA" w:rsidRDefault="008E5DAA" w:rsidP="00945BCC">
      <w:pPr>
        <w:pStyle w:val="NoSpacing"/>
        <w:rPr>
          <w:rFonts w:ascii="Arial" w:hAnsi="Arial" w:cs="Arial"/>
          <w:b/>
          <w:sz w:val="24"/>
          <w:szCs w:val="24"/>
        </w:rPr>
      </w:pPr>
    </w:p>
    <w:p w:rsidR="002D3703" w:rsidRDefault="002D3703" w:rsidP="00945BCC">
      <w:pPr>
        <w:pStyle w:val="NoSpacing"/>
        <w:rPr>
          <w:rFonts w:ascii="Arial" w:hAnsi="Arial" w:cs="Arial"/>
          <w:b/>
          <w:sz w:val="24"/>
          <w:szCs w:val="24"/>
        </w:rPr>
      </w:pPr>
    </w:p>
    <w:p w:rsidR="002D3703" w:rsidRDefault="002D3703" w:rsidP="00945BCC">
      <w:pPr>
        <w:pStyle w:val="NoSpacing"/>
        <w:rPr>
          <w:rFonts w:ascii="Arial" w:hAnsi="Arial" w:cs="Arial"/>
          <w:b/>
          <w:sz w:val="24"/>
          <w:szCs w:val="24"/>
        </w:rPr>
      </w:pPr>
    </w:p>
    <w:p w:rsidR="002D3703" w:rsidRDefault="002D3703" w:rsidP="00945BCC">
      <w:pPr>
        <w:pStyle w:val="NoSpacing"/>
        <w:rPr>
          <w:rFonts w:ascii="Arial" w:hAnsi="Arial" w:cs="Arial"/>
          <w:b/>
          <w:sz w:val="24"/>
          <w:szCs w:val="24"/>
        </w:rPr>
      </w:pPr>
    </w:p>
    <w:p w:rsidR="002D3703" w:rsidRDefault="002D3703" w:rsidP="00945BCC">
      <w:pPr>
        <w:pStyle w:val="NoSpacing"/>
        <w:rPr>
          <w:rFonts w:ascii="Arial" w:hAnsi="Arial" w:cs="Arial"/>
          <w:b/>
          <w:sz w:val="24"/>
          <w:szCs w:val="24"/>
        </w:rPr>
      </w:pPr>
    </w:p>
    <w:p w:rsidR="002D3703" w:rsidRDefault="002D3703" w:rsidP="00945BCC">
      <w:pPr>
        <w:pStyle w:val="NoSpacing"/>
        <w:rPr>
          <w:rFonts w:ascii="Arial" w:hAnsi="Arial" w:cs="Arial"/>
          <w:b/>
          <w:sz w:val="24"/>
          <w:szCs w:val="24"/>
        </w:rPr>
      </w:pPr>
    </w:p>
    <w:p w:rsidR="002D3703" w:rsidRPr="00991107" w:rsidRDefault="002D3703" w:rsidP="00945BCC">
      <w:pPr>
        <w:pStyle w:val="NoSpacing"/>
        <w:rPr>
          <w:rFonts w:ascii="Arial" w:hAnsi="Arial" w:cs="Arial"/>
          <w:b/>
          <w:sz w:val="24"/>
          <w:szCs w:val="24"/>
        </w:rPr>
      </w:pPr>
    </w:p>
    <w:p w:rsidR="00C4531F" w:rsidRPr="00F4471E" w:rsidRDefault="00C4531F" w:rsidP="00945BCC">
      <w:pPr>
        <w:spacing w:after="0" w:line="240" w:lineRule="auto"/>
        <w:jc w:val="both"/>
        <w:rPr>
          <w:rFonts w:ascii="Arial" w:hAnsi="Arial" w:cs="Arial"/>
          <w:b/>
          <w:sz w:val="24"/>
          <w:szCs w:val="24"/>
        </w:rPr>
      </w:pPr>
      <w:r>
        <w:rPr>
          <w:rFonts w:ascii="Arial" w:hAnsi="Arial" w:cs="Arial"/>
          <w:b/>
          <w:sz w:val="24"/>
          <w:szCs w:val="24"/>
        </w:rPr>
        <w:t>__________________</w:t>
      </w:r>
    </w:p>
    <w:p w:rsidR="00C4531F" w:rsidRPr="00F4471E" w:rsidRDefault="00C4531F" w:rsidP="00945BCC">
      <w:pPr>
        <w:spacing w:after="0" w:line="240" w:lineRule="auto"/>
        <w:jc w:val="both"/>
        <w:rPr>
          <w:rFonts w:ascii="Arial" w:hAnsi="Arial" w:cs="Arial"/>
          <w:b/>
          <w:sz w:val="24"/>
          <w:szCs w:val="24"/>
        </w:rPr>
      </w:pPr>
      <w:r>
        <w:rPr>
          <w:rFonts w:ascii="Arial" w:hAnsi="Arial" w:cs="Arial"/>
          <w:b/>
          <w:sz w:val="24"/>
          <w:szCs w:val="24"/>
        </w:rPr>
        <w:t>FRANK AJA</w:t>
      </w:r>
    </w:p>
    <w:p w:rsidR="00D136A4" w:rsidRDefault="00D136A4"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2D3703" w:rsidRDefault="002D3703" w:rsidP="00C4531F">
      <w:pPr>
        <w:pStyle w:val="BodyText"/>
        <w:autoSpaceDE w:val="0"/>
        <w:autoSpaceDN w:val="0"/>
        <w:adjustRightInd w:val="0"/>
        <w:spacing w:line="480" w:lineRule="auto"/>
        <w:jc w:val="both"/>
        <w:rPr>
          <w:rFonts w:ascii="Arial" w:hAnsi="Arial" w:cs="Arial"/>
        </w:rPr>
      </w:pPr>
    </w:p>
    <w:p w:rsidR="00D136A4" w:rsidRPr="00F4471E" w:rsidRDefault="00D136A4" w:rsidP="00D136A4">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D136A4" w:rsidRDefault="00D136A4" w:rsidP="00D136A4">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D136A4" w:rsidTr="00633EA7">
        <w:tc>
          <w:tcPr>
            <w:tcW w:w="4555" w:type="dxa"/>
          </w:tcPr>
          <w:p w:rsidR="00D136A4" w:rsidRDefault="00D136A4" w:rsidP="00D136A4">
            <w:pPr>
              <w:pStyle w:val="BodyText"/>
              <w:autoSpaceDE w:val="0"/>
              <w:autoSpaceDN w:val="0"/>
              <w:adjustRightInd w:val="0"/>
              <w:spacing w:line="480" w:lineRule="auto"/>
              <w:ind w:left="-108"/>
              <w:jc w:val="both"/>
              <w:rPr>
                <w:rFonts w:ascii="Arial" w:hAnsi="Arial" w:cs="Arial"/>
              </w:rPr>
            </w:pPr>
            <w:r>
              <w:rPr>
                <w:rFonts w:ascii="Arial" w:hAnsi="Arial" w:cs="Arial"/>
              </w:rPr>
              <w:t>APPLICANT</w:t>
            </w:r>
            <w:r w:rsidR="007B2A91">
              <w:rPr>
                <w:rFonts w:ascii="Arial" w:hAnsi="Arial" w:cs="Arial"/>
              </w:rPr>
              <w:t>S</w:t>
            </w:r>
            <w:r>
              <w:rPr>
                <w:rFonts w:ascii="Arial" w:hAnsi="Arial" w:cs="Arial"/>
              </w:rPr>
              <w:t>:</w:t>
            </w:r>
          </w:p>
        </w:tc>
        <w:tc>
          <w:tcPr>
            <w:tcW w:w="4556" w:type="dxa"/>
          </w:tcPr>
          <w:p w:rsidR="00D136A4" w:rsidRDefault="002F41BD" w:rsidP="00633EA7">
            <w:pPr>
              <w:pStyle w:val="BodyText"/>
              <w:autoSpaceDE w:val="0"/>
              <w:autoSpaceDN w:val="0"/>
              <w:adjustRightInd w:val="0"/>
              <w:spacing w:line="480" w:lineRule="auto"/>
              <w:jc w:val="both"/>
              <w:rPr>
                <w:rFonts w:ascii="Arial" w:hAnsi="Arial" w:cs="Arial"/>
              </w:rPr>
            </w:pPr>
            <w:r>
              <w:rPr>
                <w:rFonts w:ascii="Arial" w:hAnsi="Arial" w:cs="Arial"/>
              </w:rPr>
              <w:t xml:space="preserve">E N </w:t>
            </w:r>
            <w:proofErr w:type="spellStart"/>
            <w:r>
              <w:rPr>
                <w:rFonts w:ascii="Arial" w:hAnsi="Arial" w:cs="Arial"/>
              </w:rPr>
              <w:t>Angula</w:t>
            </w:r>
            <w:proofErr w:type="spellEnd"/>
          </w:p>
        </w:tc>
      </w:tr>
      <w:tr w:rsidR="00D136A4" w:rsidTr="00633EA7">
        <w:tc>
          <w:tcPr>
            <w:tcW w:w="4555" w:type="dxa"/>
          </w:tcPr>
          <w:p w:rsidR="00D136A4" w:rsidRDefault="00D136A4" w:rsidP="00633EA7">
            <w:pPr>
              <w:pStyle w:val="BodyText"/>
              <w:autoSpaceDE w:val="0"/>
              <w:autoSpaceDN w:val="0"/>
              <w:adjustRightInd w:val="0"/>
              <w:spacing w:line="480" w:lineRule="auto"/>
              <w:ind w:left="-108"/>
              <w:jc w:val="both"/>
              <w:rPr>
                <w:rFonts w:ascii="Arial" w:hAnsi="Arial" w:cs="Arial"/>
              </w:rPr>
            </w:pPr>
          </w:p>
        </w:tc>
        <w:tc>
          <w:tcPr>
            <w:tcW w:w="4556" w:type="dxa"/>
          </w:tcPr>
          <w:p w:rsidR="00D136A4" w:rsidRDefault="007B2A91" w:rsidP="007B2A91">
            <w:pPr>
              <w:pStyle w:val="BodyText"/>
              <w:autoSpaceDE w:val="0"/>
              <w:autoSpaceDN w:val="0"/>
              <w:adjustRightInd w:val="0"/>
              <w:spacing w:line="480" w:lineRule="auto"/>
              <w:jc w:val="both"/>
              <w:rPr>
                <w:rFonts w:ascii="Arial" w:hAnsi="Arial" w:cs="Arial"/>
              </w:rPr>
            </w:pPr>
            <w:r>
              <w:rPr>
                <w:rFonts w:ascii="Arial" w:hAnsi="Arial" w:cs="Arial"/>
              </w:rPr>
              <w:t xml:space="preserve">Of </w:t>
            </w:r>
            <w:proofErr w:type="spellStart"/>
            <w:r>
              <w:rPr>
                <w:rFonts w:ascii="Arial" w:hAnsi="Arial" w:cs="Arial"/>
              </w:rPr>
              <w:t>AngulaCo</w:t>
            </w:r>
            <w:proofErr w:type="spellEnd"/>
            <w:r>
              <w:rPr>
                <w:rFonts w:ascii="Arial" w:hAnsi="Arial" w:cs="Arial"/>
              </w:rPr>
              <w:t xml:space="preserve">. </w:t>
            </w:r>
            <w:proofErr w:type="spellStart"/>
            <w:r>
              <w:rPr>
                <w:rFonts w:ascii="Arial" w:hAnsi="Arial" w:cs="Arial"/>
              </w:rPr>
              <w:t>Inc</w:t>
            </w:r>
            <w:proofErr w:type="spellEnd"/>
            <w:r>
              <w:rPr>
                <w:rFonts w:ascii="Arial" w:hAnsi="Arial" w:cs="Arial"/>
              </w:rPr>
              <w:t>, Windhoek</w:t>
            </w:r>
          </w:p>
        </w:tc>
      </w:tr>
      <w:tr w:rsidR="00D136A4" w:rsidTr="00633EA7">
        <w:tc>
          <w:tcPr>
            <w:tcW w:w="4555" w:type="dxa"/>
          </w:tcPr>
          <w:p w:rsidR="00D136A4" w:rsidRDefault="00D136A4" w:rsidP="00633EA7">
            <w:pPr>
              <w:pStyle w:val="BodyText"/>
              <w:autoSpaceDE w:val="0"/>
              <w:autoSpaceDN w:val="0"/>
              <w:adjustRightInd w:val="0"/>
              <w:spacing w:line="480" w:lineRule="auto"/>
              <w:ind w:left="-108"/>
              <w:jc w:val="both"/>
              <w:rPr>
                <w:rFonts w:ascii="Arial" w:hAnsi="Arial" w:cs="Arial"/>
              </w:rPr>
            </w:pPr>
          </w:p>
        </w:tc>
        <w:tc>
          <w:tcPr>
            <w:tcW w:w="4556" w:type="dxa"/>
          </w:tcPr>
          <w:p w:rsidR="00D136A4" w:rsidRDefault="00D136A4" w:rsidP="00633EA7">
            <w:pPr>
              <w:pStyle w:val="BodyText"/>
              <w:autoSpaceDE w:val="0"/>
              <w:autoSpaceDN w:val="0"/>
              <w:adjustRightInd w:val="0"/>
              <w:spacing w:line="480" w:lineRule="auto"/>
              <w:jc w:val="both"/>
              <w:rPr>
                <w:rFonts w:ascii="Arial" w:hAnsi="Arial" w:cs="Arial"/>
              </w:rPr>
            </w:pPr>
          </w:p>
        </w:tc>
      </w:tr>
      <w:tr w:rsidR="00D136A4" w:rsidTr="00633EA7">
        <w:tc>
          <w:tcPr>
            <w:tcW w:w="4555" w:type="dxa"/>
          </w:tcPr>
          <w:p w:rsidR="00D136A4" w:rsidRDefault="00D136A4" w:rsidP="00633EA7">
            <w:pPr>
              <w:pStyle w:val="BodyText"/>
              <w:autoSpaceDE w:val="0"/>
              <w:autoSpaceDN w:val="0"/>
              <w:adjustRightInd w:val="0"/>
              <w:spacing w:line="480" w:lineRule="auto"/>
              <w:ind w:left="-108"/>
              <w:jc w:val="both"/>
              <w:rPr>
                <w:rFonts w:ascii="Arial" w:hAnsi="Arial" w:cs="Arial"/>
              </w:rPr>
            </w:pPr>
          </w:p>
        </w:tc>
        <w:tc>
          <w:tcPr>
            <w:tcW w:w="4556" w:type="dxa"/>
          </w:tcPr>
          <w:p w:rsidR="00D136A4" w:rsidRDefault="00D136A4" w:rsidP="00633EA7">
            <w:pPr>
              <w:pStyle w:val="BodyText"/>
              <w:autoSpaceDE w:val="0"/>
              <w:autoSpaceDN w:val="0"/>
              <w:adjustRightInd w:val="0"/>
              <w:spacing w:line="480" w:lineRule="auto"/>
              <w:jc w:val="both"/>
              <w:rPr>
                <w:rFonts w:ascii="Arial" w:hAnsi="Arial" w:cs="Arial"/>
              </w:rPr>
            </w:pPr>
          </w:p>
        </w:tc>
      </w:tr>
      <w:tr w:rsidR="00D136A4" w:rsidTr="00633EA7">
        <w:tc>
          <w:tcPr>
            <w:tcW w:w="4555" w:type="dxa"/>
          </w:tcPr>
          <w:p w:rsidR="00D136A4" w:rsidRDefault="00D136A4" w:rsidP="00633EA7">
            <w:pPr>
              <w:pStyle w:val="BodyText"/>
              <w:autoSpaceDE w:val="0"/>
              <w:autoSpaceDN w:val="0"/>
              <w:adjustRightInd w:val="0"/>
              <w:spacing w:line="480" w:lineRule="auto"/>
              <w:ind w:left="-108"/>
              <w:jc w:val="both"/>
              <w:rPr>
                <w:rFonts w:ascii="Arial" w:hAnsi="Arial" w:cs="Arial"/>
              </w:rPr>
            </w:pPr>
            <w:r>
              <w:rPr>
                <w:rFonts w:ascii="Arial" w:hAnsi="Arial" w:cs="Arial"/>
              </w:rPr>
              <w:t>RESPONDENT:</w:t>
            </w:r>
          </w:p>
        </w:tc>
        <w:tc>
          <w:tcPr>
            <w:tcW w:w="4556" w:type="dxa"/>
          </w:tcPr>
          <w:p w:rsidR="00D136A4" w:rsidRDefault="002F41BD" w:rsidP="00633EA7">
            <w:pPr>
              <w:pStyle w:val="BodyText"/>
              <w:autoSpaceDE w:val="0"/>
              <w:autoSpaceDN w:val="0"/>
              <w:adjustRightInd w:val="0"/>
              <w:spacing w:line="480" w:lineRule="auto"/>
              <w:jc w:val="both"/>
              <w:rPr>
                <w:rFonts w:ascii="Arial" w:hAnsi="Arial" w:cs="Arial"/>
              </w:rPr>
            </w:pPr>
            <w:r>
              <w:rPr>
                <w:rFonts w:ascii="Arial" w:hAnsi="Arial" w:cs="Arial"/>
              </w:rPr>
              <w:t xml:space="preserve">N </w:t>
            </w:r>
            <w:proofErr w:type="spellStart"/>
            <w:r>
              <w:rPr>
                <w:rFonts w:ascii="Arial" w:hAnsi="Arial" w:cs="Arial"/>
              </w:rPr>
              <w:t>Tjahikika</w:t>
            </w:r>
            <w:proofErr w:type="spellEnd"/>
          </w:p>
        </w:tc>
      </w:tr>
      <w:tr w:rsidR="00D136A4" w:rsidTr="00633EA7">
        <w:tc>
          <w:tcPr>
            <w:tcW w:w="4555" w:type="dxa"/>
          </w:tcPr>
          <w:p w:rsidR="00D136A4" w:rsidRDefault="00D136A4" w:rsidP="00633EA7">
            <w:pPr>
              <w:pStyle w:val="BodyText"/>
              <w:autoSpaceDE w:val="0"/>
              <w:autoSpaceDN w:val="0"/>
              <w:adjustRightInd w:val="0"/>
              <w:spacing w:line="480" w:lineRule="auto"/>
              <w:ind w:left="-108"/>
              <w:jc w:val="both"/>
              <w:rPr>
                <w:rFonts w:ascii="Arial" w:hAnsi="Arial" w:cs="Arial"/>
              </w:rPr>
            </w:pPr>
          </w:p>
        </w:tc>
        <w:tc>
          <w:tcPr>
            <w:tcW w:w="4556" w:type="dxa"/>
          </w:tcPr>
          <w:p w:rsidR="00D136A4" w:rsidRDefault="002F41BD" w:rsidP="00633EA7">
            <w:pPr>
              <w:pStyle w:val="BodyText"/>
              <w:autoSpaceDE w:val="0"/>
              <w:autoSpaceDN w:val="0"/>
              <w:adjustRightInd w:val="0"/>
              <w:spacing w:line="480" w:lineRule="auto"/>
              <w:jc w:val="both"/>
              <w:rPr>
                <w:rFonts w:ascii="Arial" w:hAnsi="Arial" w:cs="Arial"/>
              </w:rPr>
            </w:pPr>
            <w:r>
              <w:rPr>
                <w:rFonts w:ascii="Arial" w:hAnsi="Arial" w:cs="Arial"/>
              </w:rPr>
              <w:t>Of Government Attorney</w:t>
            </w:r>
          </w:p>
        </w:tc>
      </w:tr>
    </w:tbl>
    <w:p w:rsidR="00D136A4" w:rsidRDefault="00D136A4" w:rsidP="00C4531F">
      <w:pPr>
        <w:pStyle w:val="BodyText"/>
        <w:autoSpaceDE w:val="0"/>
        <w:autoSpaceDN w:val="0"/>
        <w:adjustRightInd w:val="0"/>
        <w:spacing w:line="480" w:lineRule="auto"/>
        <w:jc w:val="both"/>
        <w:rPr>
          <w:rFonts w:ascii="Arial" w:hAnsi="Arial" w:cs="Arial"/>
        </w:rPr>
      </w:pPr>
    </w:p>
    <w:sectPr w:rsidR="00D136A4" w:rsidSect="00C4531F">
      <w:headerReference w:type="even" r:id="rId11"/>
      <w:headerReference w:type="default" r:id="rId12"/>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5A" w:rsidRDefault="002E205A">
      <w:pPr>
        <w:spacing w:after="0" w:line="240" w:lineRule="auto"/>
      </w:pPr>
      <w:r>
        <w:separator/>
      </w:r>
    </w:p>
  </w:endnote>
  <w:endnote w:type="continuationSeparator" w:id="0">
    <w:p w:rsidR="002E205A" w:rsidRDefault="002E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5A" w:rsidRDefault="002E205A">
      <w:pPr>
        <w:spacing w:after="0" w:line="240" w:lineRule="auto"/>
      </w:pPr>
      <w:r>
        <w:separator/>
      </w:r>
    </w:p>
  </w:footnote>
  <w:footnote w:type="continuationSeparator" w:id="0">
    <w:p w:rsidR="002E205A" w:rsidRDefault="002E205A">
      <w:pPr>
        <w:spacing w:after="0" w:line="240" w:lineRule="auto"/>
      </w:pPr>
      <w:r>
        <w:continuationSeparator/>
      </w:r>
    </w:p>
  </w:footnote>
  <w:footnote w:id="1">
    <w:p w:rsidR="00E30741" w:rsidRPr="006104DC" w:rsidRDefault="00E30741">
      <w:pPr>
        <w:pStyle w:val="FootnoteText"/>
        <w:rPr>
          <w:rFonts w:ascii="Arial" w:hAnsi="Arial" w:cs="Arial"/>
        </w:rPr>
      </w:pPr>
      <w:r w:rsidRPr="006104DC">
        <w:rPr>
          <w:rStyle w:val="FootnoteReference"/>
          <w:rFonts w:ascii="Arial" w:hAnsi="Arial" w:cs="Arial"/>
        </w:rPr>
        <w:footnoteRef/>
      </w:r>
      <w:r w:rsidRPr="006104DC">
        <w:rPr>
          <w:rFonts w:ascii="Arial" w:hAnsi="Arial" w:cs="Arial"/>
        </w:rPr>
        <w:t xml:space="preserve"> Section 172 of Act 5 of 2014.</w:t>
      </w:r>
    </w:p>
  </w:footnote>
  <w:footnote w:id="2">
    <w:p w:rsidR="002F083E" w:rsidRPr="006104DC" w:rsidRDefault="002F083E">
      <w:pPr>
        <w:pStyle w:val="FootnoteText"/>
        <w:rPr>
          <w:rFonts w:ascii="Arial" w:hAnsi="Arial" w:cs="Arial"/>
        </w:rPr>
      </w:pPr>
      <w:r w:rsidRPr="006104DC">
        <w:rPr>
          <w:rStyle w:val="FootnoteReference"/>
          <w:rFonts w:ascii="Arial" w:hAnsi="Arial" w:cs="Arial"/>
        </w:rPr>
        <w:footnoteRef/>
      </w:r>
      <w:r w:rsidRPr="006104DC">
        <w:rPr>
          <w:rFonts w:ascii="Arial" w:hAnsi="Arial" w:cs="Arial"/>
        </w:rPr>
        <w:t xml:space="preserve"> Section 172(3) of the Electoral Act. </w:t>
      </w:r>
    </w:p>
  </w:footnote>
  <w:footnote w:id="3">
    <w:p w:rsidR="00B83EF0" w:rsidRPr="006104DC" w:rsidRDefault="00B83EF0">
      <w:pPr>
        <w:pStyle w:val="FootnoteText"/>
        <w:rPr>
          <w:rFonts w:ascii="Arial" w:hAnsi="Arial" w:cs="Arial"/>
        </w:rPr>
      </w:pPr>
      <w:r w:rsidRPr="006104DC">
        <w:rPr>
          <w:rStyle w:val="FootnoteReference"/>
          <w:rFonts w:ascii="Arial" w:hAnsi="Arial" w:cs="Arial"/>
        </w:rPr>
        <w:footnoteRef/>
      </w:r>
      <w:r w:rsidRPr="006104DC">
        <w:rPr>
          <w:rFonts w:ascii="Arial" w:hAnsi="Arial" w:cs="Arial"/>
        </w:rPr>
        <w:t xml:space="preserve"> </w:t>
      </w:r>
      <w:r w:rsidR="00783B3F" w:rsidRPr="006104DC">
        <w:rPr>
          <w:rFonts w:ascii="Arial" w:hAnsi="Arial" w:cs="Arial"/>
        </w:rPr>
        <w:t>Rule 18.</w:t>
      </w:r>
    </w:p>
  </w:footnote>
  <w:footnote w:id="4">
    <w:p w:rsidR="006104DC" w:rsidRPr="006104DC" w:rsidRDefault="006104DC">
      <w:pPr>
        <w:pStyle w:val="FootnoteText"/>
        <w:rPr>
          <w:rFonts w:ascii="Arial" w:hAnsi="Arial" w:cs="Arial"/>
        </w:rPr>
      </w:pPr>
      <w:r w:rsidRPr="006104DC">
        <w:rPr>
          <w:rStyle w:val="FootnoteReference"/>
          <w:rFonts w:ascii="Arial" w:hAnsi="Arial" w:cs="Arial"/>
        </w:rPr>
        <w:footnoteRef/>
      </w:r>
      <w:r w:rsidRPr="006104DC">
        <w:rPr>
          <w:rFonts w:ascii="Arial" w:hAnsi="Arial" w:cs="Arial"/>
        </w:rPr>
        <w:t xml:space="preserve"> Note II of Annexure A.</w:t>
      </w:r>
    </w:p>
  </w:footnote>
  <w:footnote w:id="5">
    <w:p w:rsidR="00FA39D6" w:rsidRPr="006104DC" w:rsidRDefault="00FA39D6" w:rsidP="00FA39D6">
      <w:pPr>
        <w:pStyle w:val="FootnoteText"/>
        <w:jc w:val="both"/>
        <w:rPr>
          <w:rFonts w:ascii="Arial" w:hAnsi="Arial" w:cs="Arial"/>
        </w:rPr>
      </w:pPr>
      <w:r w:rsidRPr="006104DC">
        <w:rPr>
          <w:rStyle w:val="FootnoteReference"/>
          <w:rFonts w:ascii="Arial" w:hAnsi="Arial" w:cs="Arial"/>
        </w:rPr>
        <w:footnoteRef/>
      </w:r>
      <w:r w:rsidRPr="006104DC">
        <w:rPr>
          <w:rFonts w:ascii="Arial" w:hAnsi="Arial" w:cs="Arial"/>
        </w:rPr>
        <w:t xml:space="preserve"> </w:t>
      </w:r>
      <w:r w:rsidRPr="006104DC">
        <w:rPr>
          <w:rFonts w:ascii="Arial" w:hAnsi="Arial" w:cs="Arial"/>
          <w:i/>
        </w:rPr>
        <w:t xml:space="preserve">Legal and General Assurance Society Ltd v </w:t>
      </w:r>
      <w:proofErr w:type="spellStart"/>
      <w:r w:rsidRPr="006104DC">
        <w:rPr>
          <w:rFonts w:ascii="Arial" w:hAnsi="Arial" w:cs="Arial"/>
          <w:i/>
        </w:rPr>
        <w:t>Lieberum</w:t>
      </w:r>
      <w:proofErr w:type="spellEnd"/>
      <w:r w:rsidRPr="006104DC">
        <w:rPr>
          <w:rFonts w:ascii="Arial" w:hAnsi="Arial" w:cs="Arial"/>
          <w:i/>
        </w:rPr>
        <w:t>, NO &amp; another</w:t>
      </w:r>
      <w:r w:rsidRPr="006104DC">
        <w:rPr>
          <w:rFonts w:ascii="Arial" w:hAnsi="Arial" w:cs="Arial"/>
        </w:rPr>
        <w:t xml:space="preserve"> 1968 (1) SA 473 (A) at 478, </w:t>
      </w:r>
      <w:r w:rsidRPr="006104DC">
        <w:rPr>
          <w:rFonts w:ascii="Arial" w:hAnsi="Arial" w:cs="Arial"/>
          <w:i/>
        </w:rPr>
        <w:t xml:space="preserve">Mahomed v </w:t>
      </w:r>
      <w:proofErr w:type="spellStart"/>
      <w:r w:rsidRPr="006104DC">
        <w:rPr>
          <w:rFonts w:ascii="Arial" w:hAnsi="Arial" w:cs="Arial"/>
          <w:i/>
        </w:rPr>
        <w:t>Bezuidenhout</w:t>
      </w:r>
      <w:proofErr w:type="spellEnd"/>
      <w:r w:rsidRPr="006104DC">
        <w:rPr>
          <w:rFonts w:ascii="Arial" w:hAnsi="Arial" w:cs="Arial"/>
          <w:i/>
        </w:rPr>
        <w:t xml:space="preserve"> &amp; others</w:t>
      </w:r>
      <w:r w:rsidRPr="006104DC">
        <w:rPr>
          <w:rFonts w:ascii="Arial" w:hAnsi="Arial" w:cs="Arial"/>
        </w:rPr>
        <w:t xml:space="preserve"> 1948 (4) SA 369 (T) at 372, </w:t>
      </w:r>
      <w:proofErr w:type="spellStart"/>
      <w:r w:rsidRPr="006104DC">
        <w:rPr>
          <w:rFonts w:ascii="Arial" w:hAnsi="Arial" w:cs="Arial"/>
          <w:i/>
        </w:rPr>
        <w:t>Schoeman</w:t>
      </w:r>
      <w:proofErr w:type="spellEnd"/>
      <w:r w:rsidRPr="006104DC">
        <w:rPr>
          <w:rFonts w:ascii="Arial" w:hAnsi="Arial" w:cs="Arial"/>
          <w:i/>
        </w:rPr>
        <w:t xml:space="preserve"> v Phoenix Assurance Co Ltd and The Taxing Master</w:t>
      </w:r>
      <w:r w:rsidRPr="006104DC">
        <w:rPr>
          <w:rFonts w:ascii="Arial" w:hAnsi="Arial" w:cs="Arial"/>
        </w:rPr>
        <w:t xml:space="preserve"> 1963 (3) SA 742 (E) and </w:t>
      </w:r>
      <w:proofErr w:type="spellStart"/>
      <w:r w:rsidRPr="006104DC">
        <w:rPr>
          <w:rFonts w:ascii="Arial" w:hAnsi="Arial" w:cs="Arial"/>
          <w:i/>
        </w:rPr>
        <w:t>Afshani</w:t>
      </w:r>
      <w:proofErr w:type="spellEnd"/>
      <w:r w:rsidRPr="006104DC">
        <w:rPr>
          <w:rFonts w:ascii="Arial" w:hAnsi="Arial" w:cs="Arial"/>
          <w:i/>
        </w:rPr>
        <w:t xml:space="preserve"> &amp; another v </w:t>
      </w:r>
      <w:proofErr w:type="spellStart"/>
      <w:r w:rsidRPr="006104DC">
        <w:rPr>
          <w:rFonts w:ascii="Arial" w:hAnsi="Arial" w:cs="Arial"/>
          <w:i/>
        </w:rPr>
        <w:t>Vaatz</w:t>
      </w:r>
      <w:proofErr w:type="spellEnd"/>
      <w:r w:rsidRPr="006104DC">
        <w:rPr>
          <w:rFonts w:ascii="Arial" w:hAnsi="Arial" w:cs="Arial"/>
        </w:rPr>
        <w:t xml:space="preserve"> 2007 (2) NR 381 (SC).</w:t>
      </w:r>
    </w:p>
  </w:footnote>
  <w:footnote w:id="6">
    <w:p w:rsidR="00E718A9" w:rsidRPr="006104DC" w:rsidRDefault="00E718A9" w:rsidP="003070D0">
      <w:pPr>
        <w:pStyle w:val="FootnoteText"/>
        <w:jc w:val="both"/>
        <w:rPr>
          <w:rFonts w:ascii="Arial" w:hAnsi="Arial" w:cs="Arial"/>
        </w:rPr>
      </w:pPr>
      <w:r w:rsidRPr="006104DC">
        <w:rPr>
          <w:rStyle w:val="FootnoteReference"/>
          <w:rFonts w:ascii="Arial" w:hAnsi="Arial" w:cs="Arial"/>
        </w:rPr>
        <w:footnoteRef/>
      </w:r>
      <w:r w:rsidRPr="006104DC">
        <w:rPr>
          <w:rFonts w:ascii="Arial" w:hAnsi="Arial" w:cs="Arial"/>
        </w:rPr>
        <w:t xml:space="preserve"> See </w:t>
      </w:r>
      <w:r w:rsidRPr="006104DC">
        <w:rPr>
          <w:rFonts w:ascii="Arial" w:hAnsi="Arial" w:cs="Arial"/>
          <w:i/>
        </w:rPr>
        <w:t>Bradshaw v</w:t>
      </w:r>
      <w:r w:rsidR="003070D0" w:rsidRPr="006104DC">
        <w:rPr>
          <w:rFonts w:ascii="Arial" w:hAnsi="Arial" w:cs="Arial"/>
          <w:i/>
        </w:rPr>
        <w:t xml:space="preserve"> F</w:t>
      </w:r>
      <w:r w:rsidRPr="006104DC">
        <w:rPr>
          <w:rFonts w:ascii="Arial" w:hAnsi="Arial" w:cs="Arial"/>
          <w:i/>
        </w:rPr>
        <w:t>lorida Twin Estates (Pty) Ltd</w:t>
      </w:r>
      <w:r w:rsidR="003070D0" w:rsidRPr="006104DC">
        <w:rPr>
          <w:rFonts w:ascii="Arial" w:hAnsi="Arial" w:cs="Arial"/>
        </w:rPr>
        <w:t xml:space="preserve"> 1973 (3) SA 315 (D) at 317E-318A </w:t>
      </w:r>
      <w:r w:rsidR="00B83EF0" w:rsidRPr="006104DC">
        <w:rPr>
          <w:rFonts w:ascii="Arial" w:hAnsi="Arial" w:cs="Arial"/>
        </w:rPr>
        <w:t xml:space="preserve">and the approach there taken in a contractual </w:t>
      </w:r>
      <w:r w:rsidR="003070D0" w:rsidRPr="006104DC">
        <w:rPr>
          <w:rFonts w:ascii="Arial" w:hAnsi="Arial" w:cs="Arial"/>
        </w:rPr>
        <w:t>context.</w:t>
      </w:r>
    </w:p>
  </w:footnote>
  <w:footnote w:id="7">
    <w:p w:rsidR="006104DC" w:rsidRPr="006104DC" w:rsidRDefault="006104DC">
      <w:pPr>
        <w:pStyle w:val="FootnoteText"/>
        <w:rPr>
          <w:rFonts w:ascii="Arial" w:hAnsi="Arial" w:cs="Arial"/>
        </w:rPr>
      </w:pPr>
      <w:r w:rsidRPr="006104DC">
        <w:rPr>
          <w:rStyle w:val="FootnoteReference"/>
          <w:rFonts w:ascii="Arial" w:hAnsi="Arial" w:cs="Arial"/>
        </w:rPr>
        <w:footnoteRef/>
      </w:r>
      <w:r w:rsidRPr="006104DC">
        <w:rPr>
          <w:rFonts w:ascii="Arial" w:hAnsi="Arial" w:cs="Arial"/>
        </w:rPr>
        <w:t xml:space="preserve"> </w:t>
      </w:r>
      <w:r w:rsidRPr="00D136A4">
        <w:rPr>
          <w:rFonts w:ascii="Arial" w:hAnsi="Arial" w:cs="Arial"/>
          <w:i/>
        </w:rPr>
        <w:t xml:space="preserve">City Deep </w:t>
      </w:r>
      <w:r w:rsidR="00D136A4" w:rsidRPr="00D136A4">
        <w:rPr>
          <w:rFonts w:ascii="Arial" w:hAnsi="Arial" w:cs="Arial"/>
          <w:i/>
        </w:rPr>
        <w:t>Ltd</w:t>
      </w:r>
      <w:r w:rsidR="00D136A4">
        <w:rPr>
          <w:rFonts w:ascii="Arial" w:hAnsi="Arial" w:cs="Arial"/>
          <w:i/>
        </w:rPr>
        <w:t xml:space="preserve"> </w:t>
      </w:r>
      <w:r w:rsidRPr="00121EC0">
        <w:rPr>
          <w:rFonts w:ascii="Arial" w:hAnsi="Arial" w:cs="Arial"/>
          <w:i/>
        </w:rPr>
        <w:t>v Johannesburg City Council</w:t>
      </w:r>
      <w:r w:rsidR="00D136A4">
        <w:rPr>
          <w:rFonts w:ascii="Arial" w:hAnsi="Arial" w:cs="Arial"/>
        </w:rPr>
        <w:t xml:space="preserve"> 1973 (2) SA 109 (W</w:t>
      </w:r>
      <w:r w:rsidRPr="006104DC">
        <w:rPr>
          <w:rFonts w:ascii="Arial" w:hAnsi="Arial" w:cs="Arial"/>
        </w:rPr>
        <w:t>) at 118G-119C.</w:t>
      </w:r>
    </w:p>
  </w:footnote>
  <w:footnote w:id="8">
    <w:p w:rsidR="00FD116C" w:rsidRPr="006104DC" w:rsidRDefault="00FD116C">
      <w:pPr>
        <w:pStyle w:val="FootnoteText"/>
        <w:rPr>
          <w:rFonts w:ascii="Arial" w:hAnsi="Arial" w:cs="Arial"/>
        </w:rPr>
      </w:pPr>
      <w:r w:rsidRPr="006104DC">
        <w:rPr>
          <w:rStyle w:val="FootnoteReference"/>
          <w:rFonts w:ascii="Arial" w:hAnsi="Arial" w:cs="Arial"/>
        </w:rPr>
        <w:footnoteRef/>
      </w:r>
      <w:r w:rsidRPr="006104DC">
        <w:rPr>
          <w:rFonts w:ascii="Arial" w:hAnsi="Arial" w:cs="Arial"/>
        </w:rPr>
        <w:t xml:space="preserve"> </w:t>
      </w:r>
      <w:r w:rsidRPr="006104DC">
        <w:rPr>
          <w:rFonts w:ascii="Arial" w:hAnsi="Arial" w:cs="Arial"/>
          <w:i/>
        </w:rPr>
        <w:t xml:space="preserve">Van Der </w:t>
      </w:r>
      <w:proofErr w:type="spellStart"/>
      <w:r w:rsidRPr="006104DC">
        <w:rPr>
          <w:rFonts w:ascii="Arial" w:hAnsi="Arial" w:cs="Arial"/>
          <w:i/>
        </w:rPr>
        <w:t>Westhuizen</w:t>
      </w:r>
      <w:proofErr w:type="spellEnd"/>
      <w:r w:rsidRPr="006104DC">
        <w:rPr>
          <w:rFonts w:ascii="Arial" w:hAnsi="Arial" w:cs="Arial"/>
          <w:i/>
        </w:rPr>
        <w:t xml:space="preserve"> v Coetzee</w:t>
      </w:r>
      <w:r w:rsidRPr="006104DC">
        <w:rPr>
          <w:rFonts w:ascii="Arial" w:hAnsi="Arial" w:cs="Arial"/>
        </w:rPr>
        <w:t xml:space="preserve"> 1968 (1) SA 249 (C) at 251.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406F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2E2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406FE0">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CE204B">
          <w:rPr>
            <w:rFonts w:ascii="Arial" w:hAnsi="Arial" w:cs="Arial"/>
            <w:noProof/>
            <w:sz w:val="24"/>
            <w:szCs w:val="24"/>
          </w:rPr>
          <w:t>2</w:t>
        </w:r>
        <w:r w:rsidRPr="00240C67">
          <w:rPr>
            <w:rFonts w:ascii="Arial" w:hAnsi="Arial" w:cs="Arial"/>
            <w:noProof/>
            <w:sz w:val="24"/>
            <w:szCs w:val="24"/>
          </w:rPr>
          <w:fldChar w:fldCharType="end"/>
        </w:r>
      </w:p>
    </w:sdtContent>
  </w:sdt>
  <w:p w:rsidR="004D6713" w:rsidRPr="00240C67" w:rsidRDefault="002E205A">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3713F51"/>
    <w:multiLevelType w:val="hybridMultilevel"/>
    <w:tmpl w:val="6E2C2128"/>
    <w:lvl w:ilvl="0" w:tplc="2E026060">
      <w:start w:val="1"/>
      <w:numFmt w:val="decimal"/>
      <w:lvlText w:val="%1.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1F"/>
    <w:rsid w:val="000B751C"/>
    <w:rsid w:val="000E0C79"/>
    <w:rsid w:val="000F1B4A"/>
    <w:rsid w:val="000F6087"/>
    <w:rsid w:val="00110218"/>
    <w:rsid w:val="0011043A"/>
    <w:rsid w:val="00121EC0"/>
    <w:rsid w:val="001300C4"/>
    <w:rsid w:val="001B1283"/>
    <w:rsid w:val="0023379F"/>
    <w:rsid w:val="00251473"/>
    <w:rsid w:val="00295452"/>
    <w:rsid w:val="002A3E24"/>
    <w:rsid w:val="002D3703"/>
    <w:rsid w:val="002E15CF"/>
    <w:rsid w:val="002E205A"/>
    <w:rsid w:val="002F083E"/>
    <w:rsid w:val="002F41BD"/>
    <w:rsid w:val="003070D0"/>
    <w:rsid w:val="00342E57"/>
    <w:rsid w:val="003C4F5A"/>
    <w:rsid w:val="00406FE0"/>
    <w:rsid w:val="004121A0"/>
    <w:rsid w:val="00425557"/>
    <w:rsid w:val="00443CF5"/>
    <w:rsid w:val="00445893"/>
    <w:rsid w:val="004823AA"/>
    <w:rsid w:val="00486BBF"/>
    <w:rsid w:val="00514DD4"/>
    <w:rsid w:val="0053479A"/>
    <w:rsid w:val="005A6A58"/>
    <w:rsid w:val="005B6B6F"/>
    <w:rsid w:val="005E4956"/>
    <w:rsid w:val="005F339A"/>
    <w:rsid w:val="006104DC"/>
    <w:rsid w:val="00626DB9"/>
    <w:rsid w:val="006949C2"/>
    <w:rsid w:val="00697D4F"/>
    <w:rsid w:val="006B332E"/>
    <w:rsid w:val="006C5224"/>
    <w:rsid w:val="006F3D71"/>
    <w:rsid w:val="00730C28"/>
    <w:rsid w:val="00753476"/>
    <w:rsid w:val="007571CB"/>
    <w:rsid w:val="00776B46"/>
    <w:rsid w:val="00783B3F"/>
    <w:rsid w:val="0078464A"/>
    <w:rsid w:val="007B2A91"/>
    <w:rsid w:val="00834908"/>
    <w:rsid w:val="008721B6"/>
    <w:rsid w:val="0087436D"/>
    <w:rsid w:val="00895608"/>
    <w:rsid w:val="008A274E"/>
    <w:rsid w:val="008C7E40"/>
    <w:rsid w:val="008E5DAA"/>
    <w:rsid w:val="008F7CD2"/>
    <w:rsid w:val="00945BCC"/>
    <w:rsid w:val="00947096"/>
    <w:rsid w:val="00956469"/>
    <w:rsid w:val="009713DC"/>
    <w:rsid w:val="00985BF5"/>
    <w:rsid w:val="009A7139"/>
    <w:rsid w:val="00A00925"/>
    <w:rsid w:val="00A329F2"/>
    <w:rsid w:val="00A67672"/>
    <w:rsid w:val="00B26781"/>
    <w:rsid w:val="00B81DA9"/>
    <w:rsid w:val="00B83EF0"/>
    <w:rsid w:val="00B97058"/>
    <w:rsid w:val="00BB0513"/>
    <w:rsid w:val="00BC5B52"/>
    <w:rsid w:val="00C4531F"/>
    <w:rsid w:val="00C82274"/>
    <w:rsid w:val="00CA454C"/>
    <w:rsid w:val="00CE204B"/>
    <w:rsid w:val="00D136A4"/>
    <w:rsid w:val="00D835FD"/>
    <w:rsid w:val="00D93C62"/>
    <w:rsid w:val="00DA4A23"/>
    <w:rsid w:val="00E30741"/>
    <w:rsid w:val="00E62DA6"/>
    <w:rsid w:val="00E718A9"/>
    <w:rsid w:val="00EC0327"/>
    <w:rsid w:val="00EF7438"/>
    <w:rsid w:val="00FA39D6"/>
    <w:rsid w:val="00FD116C"/>
    <w:rsid w:val="00FE3306"/>
    <w:rsid w:val="00FE48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A3DFE-8D3A-4D2F-B0FF-00ACE5EC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31F"/>
    <w:pPr>
      <w:spacing w:line="240" w:lineRule="auto"/>
    </w:pPr>
  </w:style>
  <w:style w:type="paragraph" w:styleId="BodyText">
    <w:name w:val="Body Text"/>
    <w:basedOn w:val="Normal"/>
    <w:link w:val="BodyTextChar"/>
    <w:rsid w:val="00C453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4531F"/>
    <w:rPr>
      <w:rFonts w:ascii="Times New Roman" w:eastAsia="Times New Roman" w:hAnsi="Times New Roman" w:cs="Times New Roman"/>
      <w:sz w:val="24"/>
      <w:szCs w:val="24"/>
      <w:lang w:val="en-GB"/>
    </w:rPr>
  </w:style>
  <w:style w:type="table" w:styleId="TableGrid">
    <w:name w:val="Table Grid"/>
    <w:basedOn w:val="TableNormal"/>
    <w:uiPriority w:val="39"/>
    <w:rsid w:val="00C453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31F"/>
  </w:style>
  <w:style w:type="paragraph" w:styleId="FootnoteText">
    <w:name w:val="footnote text"/>
    <w:basedOn w:val="Normal"/>
    <w:link w:val="FootnoteTextChar"/>
    <w:uiPriority w:val="99"/>
    <w:semiHidden/>
    <w:unhideWhenUsed/>
    <w:rsid w:val="00E30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741"/>
    <w:rPr>
      <w:sz w:val="20"/>
      <w:szCs w:val="20"/>
    </w:rPr>
  </w:style>
  <w:style w:type="character" w:styleId="FootnoteReference">
    <w:name w:val="footnote reference"/>
    <w:basedOn w:val="DefaultParagraphFont"/>
    <w:uiPriority w:val="99"/>
    <w:semiHidden/>
    <w:unhideWhenUsed/>
    <w:rsid w:val="00E30741"/>
    <w:rPr>
      <w:vertAlign w:val="superscript"/>
    </w:rPr>
  </w:style>
  <w:style w:type="paragraph" w:styleId="Footer">
    <w:name w:val="footer"/>
    <w:basedOn w:val="Normal"/>
    <w:link w:val="FooterChar"/>
    <w:uiPriority w:val="99"/>
    <w:unhideWhenUsed/>
    <w:rsid w:val="00B83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EF0"/>
  </w:style>
  <w:style w:type="paragraph" w:styleId="ListParagraph">
    <w:name w:val="List Paragraph"/>
    <w:basedOn w:val="Normal"/>
    <w:uiPriority w:val="34"/>
    <w:qFormat/>
    <w:rsid w:val="00B83EF0"/>
    <w:pPr>
      <w:ind w:left="720"/>
      <w:contextualSpacing/>
    </w:pPr>
  </w:style>
  <w:style w:type="paragraph" w:styleId="BalloonText">
    <w:name w:val="Balloon Text"/>
    <w:basedOn w:val="Normal"/>
    <w:link w:val="BalloonTextChar"/>
    <w:uiPriority w:val="99"/>
    <w:semiHidden/>
    <w:unhideWhenUsed/>
    <w:rsid w:val="00110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2021-09-09T18:30:00+00:00</Judgment_x0020_Date>
    <Year xmlns="63bdd487-88aa-4c54-b893-ddaa81ed2e7c">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7491-5768-4A71-B504-D41B1B7E7B3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A49E6B38-A2CB-47EC-8087-658D4BE8B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95B97-5325-48EF-BBAE-30D4289CEFF6}">
  <ds:schemaRefs>
    <ds:schemaRef ds:uri="http://schemas.microsoft.com/sharepoint/v3/contenttype/forms"/>
  </ds:schemaRefs>
</ds:datastoreItem>
</file>

<file path=customXml/itemProps4.xml><?xml version="1.0" encoding="utf-8"?>
<ds:datastoreItem xmlns:ds="http://schemas.openxmlformats.org/officeDocument/2006/customXml" ds:itemID="{977A1EA0-9916-4ABB-A86C-E7ED1132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Itula v Minister of Urban and Rural Development</vt:lpstr>
    </vt:vector>
  </TitlesOfParts>
  <Company/>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Itula v Minister of Urban and Rural Development</dc:title>
  <dc:subject/>
  <dc:creator>Juboltine Risuro</dc:creator>
  <cp:keywords/>
  <dc:description/>
  <cp:lastModifiedBy>Microsoft account</cp:lastModifiedBy>
  <cp:revision>4</cp:revision>
  <cp:lastPrinted>2021-09-10T10:26:00Z</cp:lastPrinted>
  <dcterms:created xsi:type="dcterms:W3CDTF">2021-12-04T07:57:00Z</dcterms:created>
  <dcterms:modified xsi:type="dcterms:W3CDTF">2021-12-05T16:51:00Z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