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B7B" w14:textId="77777777" w:rsidR="00F16314" w:rsidRPr="00F16314" w:rsidRDefault="00F16314" w:rsidP="004D5468">
      <w:pPr>
        <w:spacing w:after="0" w:line="360" w:lineRule="auto"/>
        <w:jc w:val="center"/>
        <w:rPr>
          <w:b/>
          <w:sz w:val="24"/>
          <w:szCs w:val="24"/>
        </w:rPr>
      </w:pPr>
      <w:r w:rsidRPr="00F16314">
        <w:rPr>
          <w:b/>
          <w:noProof/>
          <w:sz w:val="24"/>
          <w:szCs w:val="24"/>
          <w:lang w:val="en-US"/>
        </w:rPr>
        <w:drawing>
          <wp:inline distT="0" distB="0" distL="0" distR="0" wp14:anchorId="1F7CBB1B" wp14:editId="0F22B5D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05A8D343" w14:textId="77777777" w:rsidR="0022687D" w:rsidRPr="0022687D" w:rsidRDefault="0022687D" w:rsidP="004D5468">
      <w:pPr>
        <w:spacing w:after="0" w:line="240" w:lineRule="auto"/>
        <w:jc w:val="right"/>
        <w:rPr>
          <w:rFonts w:ascii="Arial" w:hAnsi="Arial" w:cs="Arial"/>
          <w:b/>
          <w:sz w:val="24"/>
          <w:szCs w:val="24"/>
        </w:rPr>
      </w:pPr>
      <w:r w:rsidRPr="0022687D">
        <w:rPr>
          <w:rFonts w:ascii="Arial" w:hAnsi="Arial" w:cs="Arial"/>
          <w:b/>
          <w:sz w:val="24"/>
          <w:szCs w:val="24"/>
        </w:rPr>
        <w:t>REPORTABLE</w:t>
      </w:r>
    </w:p>
    <w:p w14:paraId="38BD5FF2" w14:textId="77777777" w:rsidR="0022687D" w:rsidRDefault="0022687D" w:rsidP="004D5468">
      <w:pPr>
        <w:spacing w:after="0" w:line="240" w:lineRule="auto"/>
        <w:jc w:val="right"/>
        <w:rPr>
          <w:rFonts w:ascii="Arial" w:hAnsi="Arial" w:cs="Arial"/>
          <w:sz w:val="24"/>
          <w:szCs w:val="24"/>
        </w:rPr>
      </w:pPr>
    </w:p>
    <w:p w14:paraId="5416A001" w14:textId="77777777" w:rsidR="00F16314" w:rsidRPr="00F16314" w:rsidRDefault="00F16314" w:rsidP="004D5468">
      <w:pPr>
        <w:spacing w:after="0" w:line="240" w:lineRule="auto"/>
        <w:jc w:val="right"/>
        <w:rPr>
          <w:rFonts w:ascii="Arial" w:hAnsi="Arial" w:cs="Arial"/>
          <w:sz w:val="24"/>
          <w:szCs w:val="24"/>
        </w:rPr>
      </w:pPr>
      <w:r w:rsidRPr="00F16314">
        <w:rPr>
          <w:rFonts w:ascii="Arial" w:hAnsi="Arial" w:cs="Arial"/>
          <w:sz w:val="24"/>
          <w:szCs w:val="24"/>
        </w:rPr>
        <w:t xml:space="preserve">CASE NO: SA </w:t>
      </w:r>
      <w:r w:rsidR="00F350DE">
        <w:rPr>
          <w:rFonts w:ascii="Arial" w:hAnsi="Arial" w:cs="Arial"/>
          <w:sz w:val="24"/>
          <w:szCs w:val="24"/>
        </w:rPr>
        <w:t>104</w:t>
      </w:r>
      <w:r w:rsidRPr="00F16314">
        <w:rPr>
          <w:rFonts w:ascii="Arial" w:hAnsi="Arial" w:cs="Arial"/>
          <w:sz w:val="24"/>
          <w:szCs w:val="24"/>
        </w:rPr>
        <w:t>/202</w:t>
      </w:r>
      <w:r w:rsidR="00F350DE">
        <w:rPr>
          <w:rFonts w:ascii="Arial" w:hAnsi="Arial" w:cs="Arial"/>
          <w:sz w:val="24"/>
          <w:szCs w:val="24"/>
        </w:rPr>
        <w:t>0</w:t>
      </w:r>
    </w:p>
    <w:p w14:paraId="03051F15" w14:textId="77777777" w:rsidR="00F16314" w:rsidRPr="00F16314" w:rsidRDefault="00F16314" w:rsidP="004D5468">
      <w:pPr>
        <w:spacing w:after="0" w:line="240" w:lineRule="auto"/>
        <w:rPr>
          <w:rFonts w:ascii="Arial" w:hAnsi="Arial" w:cs="Arial"/>
          <w:sz w:val="24"/>
          <w:szCs w:val="24"/>
        </w:rPr>
      </w:pPr>
    </w:p>
    <w:p w14:paraId="76861E80" w14:textId="77777777" w:rsidR="00F16314" w:rsidRPr="00F16314" w:rsidRDefault="00F16314" w:rsidP="004D5468">
      <w:pPr>
        <w:spacing w:after="0" w:line="240" w:lineRule="auto"/>
        <w:rPr>
          <w:rFonts w:ascii="Arial" w:hAnsi="Arial" w:cs="Arial"/>
          <w:sz w:val="24"/>
          <w:szCs w:val="24"/>
        </w:rPr>
      </w:pPr>
    </w:p>
    <w:p w14:paraId="124D0559" w14:textId="77777777" w:rsidR="00F16314" w:rsidRPr="00F16314" w:rsidRDefault="00F16314" w:rsidP="004D5468">
      <w:pPr>
        <w:spacing w:after="0" w:line="240" w:lineRule="auto"/>
        <w:rPr>
          <w:rFonts w:ascii="Arial" w:hAnsi="Arial" w:cs="Arial"/>
          <w:b/>
          <w:sz w:val="24"/>
          <w:szCs w:val="24"/>
        </w:rPr>
      </w:pPr>
      <w:r w:rsidRPr="00F16314">
        <w:rPr>
          <w:rFonts w:ascii="Arial" w:hAnsi="Arial" w:cs="Arial"/>
          <w:b/>
          <w:sz w:val="24"/>
          <w:szCs w:val="24"/>
        </w:rPr>
        <w:t>IN THE SUPREME COURT OF NAMIBIA</w:t>
      </w:r>
    </w:p>
    <w:p w14:paraId="2FD2E0A7" w14:textId="77777777" w:rsidR="00F16314" w:rsidRPr="00F16314" w:rsidRDefault="00F16314" w:rsidP="004D5468">
      <w:pPr>
        <w:spacing w:after="0" w:line="240" w:lineRule="auto"/>
        <w:rPr>
          <w:rFonts w:ascii="Arial" w:hAnsi="Arial" w:cs="Arial"/>
          <w:sz w:val="24"/>
          <w:szCs w:val="24"/>
        </w:rPr>
      </w:pPr>
    </w:p>
    <w:p w14:paraId="48013EC9" w14:textId="77777777" w:rsidR="00F16314" w:rsidRPr="00F16314" w:rsidRDefault="00F16314" w:rsidP="004D5468">
      <w:pPr>
        <w:spacing w:after="0" w:line="240" w:lineRule="auto"/>
        <w:rPr>
          <w:rFonts w:ascii="Arial" w:hAnsi="Arial" w:cs="Arial"/>
          <w:sz w:val="24"/>
          <w:szCs w:val="24"/>
        </w:rPr>
      </w:pPr>
    </w:p>
    <w:p w14:paraId="72D26FDF" w14:textId="77777777" w:rsidR="00F16314" w:rsidRDefault="00F16314" w:rsidP="004D5468">
      <w:pPr>
        <w:spacing w:after="0" w:line="240" w:lineRule="auto"/>
        <w:rPr>
          <w:rFonts w:ascii="Arial" w:hAnsi="Arial" w:cs="Arial"/>
          <w:sz w:val="24"/>
          <w:szCs w:val="24"/>
        </w:rPr>
      </w:pPr>
      <w:r w:rsidRPr="00F16314">
        <w:rPr>
          <w:rFonts w:ascii="Arial" w:hAnsi="Arial" w:cs="Arial"/>
          <w:sz w:val="24"/>
          <w:szCs w:val="24"/>
        </w:rPr>
        <w:t>In the matter between:</w:t>
      </w:r>
    </w:p>
    <w:p w14:paraId="0E1AA976" w14:textId="77777777" w:rsidR="005E1DDF" w:rsidRDefault="005E1DDF" w:rsidP="004D5468">
      <w:pPr>
        <w:spacing w:after="0" w:line="240" w:lineRule="auto"/>
        <w:rPr>
          <w:rFonts w:ascii="Arial" w:hAnsi="Arial" w:cs="Arial"/>
          <w:sz w:val="24"/>
          <w:szCs w:val="24"/>
        </w:rPr>
      </w:pPr>
    </w:p>
    <w:p w14:paraId="2FE3D9A0" w14:textId="77777777" w:rsidR="005E1DDF" w:rsidRDefault="005E1DDF" w:rsidP="004D5468">
      <w:pPr>
        <w:pStyle w:val="NoSpacing"/>
        <w:rPr>
          <w:rFonts w:ascii="Arial" w:hAnsi="Arial" w:cs="Arial"/>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685"/>
      </w:tblGrid>
      <w:tr w:rsidR="005E1DDF" w:rsidRPr="00545EFC" w14:paraId="4BA151CB" w14:textId="77777777" w:rsidTr="00474F61">
        <w:tc>
          <w:tcPr>
            <w:tcW w:w="5529" w:type="dxa"/>
          </w:tcPr>
          <w:p w14:paraId="5320AD16" w14:textId="77777777" w:rsidR="005E1DDF" w:rsidRPr="00545EFC" w:rsidRDefault="005E1DDF" w:rsidP="004D5468">
            <w:pPr>
              <w:ind w:left="-108"/>
              <w:rPr>
                <w:rFonts w:ascii="Arial" w:hAnsi="Arial" w:cs="Arial"/>
                <w:b/>
                <w:sz w:val="24"/>
                <w:szCs w:val="24"/>
              </w:rPr>
            </w:pPr>
            <w:r>
              <w:rPr>
                <w:rFonts w:ascii="Arial" w:hAnsi="Arial" w:cs="Arial"/>
                <w:b/>
                <w:sz w:val="24"/>
                <w:szCs w:val="24"/>
              </w:rPr>
              <w:t>ELIZABETH NEIS</w:t>
            </w:r>
          </w:p>
        </w:tc>
        <w:tc>
          <w:tcPr>
            <w:tcW w:w="3685" w:type="dxa"/>
          </w:tcPr>
          <w:p w14:paraId="279CF64B" w14:textId="77777777" w:rsidR="005E1DDF" w:rsidRPr="00545EFC" w:rsidRDefault="005E1DDF" w:rsidP="004D5468">
            <w:pPr>
              <w:pStyle w:val="NoSpacing"/>
              <w:spacing w:line="360" w:lineRule="auto"/>
              <w:jc w:val="right"/>
              <w:rPr>
                <w:rFonts w:ascii="Arial" w:hAnsi="Arial" w:cs="Arial"/>
                <w:b/>
                <w:sz w:val="24"/>
                <w:szCs w:val="24"/>
              </w:rPr>
            </w:pPr>
            <w:r w:rsidRPr="00545EFC">
              <w:rPr>
                <w:rFonts w:ascii="Arial" w:hAnsi="Arial" w:cs="Arial"/>
                <w:b/>
                <w:sz w:val="24"/>
                <w:szCs w:val="24"/>
              </w:rPr>
              <w:t>Appellant</w:t>
            </w:r>
          </w:p>
        </w:tc>
      </w:tr>
      <w:tr w:rsidR="005E1DDF" w:rsidRPr="00545EFC" w14:paraId="6B882586" w14:textId="77777777" w:rsidTr="00474F61">
        <w:tc>
          <w:tcPr>
            <w:tcW w:w="5529" w:type="dxa"/>
          </w:tcPr>
          <w:p w14:paraId="06CBBB95" w14:textId="77777777" w:rsidR="005E1DDF" w:rsidRPr="00545EFC" w:rsidRDefault="005E1DDF" w:rsidP="004D5468">
            <w:pPr>
              <w:pStyle w:val="NoSpacing"/>
              <w:spacing w:line="360" w:lineRule="auto"/>
              <w:ind w:left="-108"/>
              <w:rPr>
                <w:rFonts w:ascii="Arial" w:hAnsi="Arial" w:cs="Arial"/>
                <w:sz w:val="24"/>
                <w:szCs w:val="24"/>
              </w:rPr>
            </w:pPr>
          </w:p>
        </w:tc>
        <w:tc>
          <w:tcPr>
            <w:tcW w:w="3685" w:type="dxa"/>
          </w:tcPr>
          <w:p w14:paraId="50E7E6A5" w14:textId="77777777" w:rsidR="005E1DDF" w:rsidRPr="00545EFC" w:rsidRDefault="005E1DDF" w:rsidP="004D5468">
            <w:pPr>
              <w:pStyle w:val="NoSpacing"/>
              <w:spacing w:line="360" w:lineRule="auto"/>
              <w:jc w:val="right"/>
              <w:rPr>
                <w:rFonts w:ascii="Arial" w:hAnsi="Arial" w:cs="Arial"/>
                <w:sz w:val="24"/>
                <w:szCs w:val="24"/>
              </w:rPr>
            </w:pPr>
          </w:p>
        </w:tc>
      </w:tr>
      <w:tr w:rsidR="005E1DDF" w:rsidRPr="00545EFC" w14:paraId="26F9CEA6" w14:textId="77777777" w:rsidTr="00474F61">
        <w:tc>
          <w:tcPr>
            <w:tcW w:w="5529" w:type="dxa"/>
          </w:tcPr>
          <w:p w14:paraId="611480DC" w14:textId="77777777" w:rsidR="005E1DDF" w:rsidRPr="00545EFC" w:rsidRDefault="005E1DDF" w:rsidP="004D5468">
            <w:pPr>
              <w:pStyle w:val="NoSpacing"/>
              <w:spacing w:line="360" w:lineRule="auto"/>
              <w:ind w:left="-108"/>
              <w:rPr>
                <w:rFonts w:ascii="Arial" w:hAnsi="Arial" w:cs="Arial"/>
                <w:sz w:val="24"/>
                <w:szCs w:val="24"/>
              </w:rPr>
            </w:pPr>
            <w:r w:rsidRPr="00545EFC">
              <w:rPr>
                <w:rFonts w:ascii="Arial" w:hAnsi="Arial" w:cs="Arial"/>
                <w:sz w:val="24"/>
                <w:szCs w:val="24"/>
              </w:rPr>
              <w:t>and</w:t>
            </w:r>
          </w:p>
        </w:tc>
        <w:tc>
          <w:tcPr>
            <w:tcW w:w="3685" w:type="dxa"/>
          </w:tcPr>
          <w:p w14:paraId="6AA06970" w14:textId="77777777" w:rsidR="005E1DDF" w:rsidRPr="00545EFC" w:rsidRDefault="005E1DDF" w:rsidP="004D5468">
            <w:pPr>
              <w:pStyle w:val="NoSpacing"/>
              <w:spacing w:line="360" w:lineRule="auto"/>
              <w:rPr>
                <w:rFonts w:ascii="Arial" w:hAnsi="Arial" w:cs="Arial"/>
                <w:sz w:val="24"/>
                <w:szCs w:val="24"/>
              </w:rPr>
            </w:pPr>
          </w:p>
        </w:tc>
      </w:tr>
      <w:tr w:rsidR="005E1DDF" w:rsidRPr="00545EFC" w14:paraId="3E865C80" w14:textId="77777777" w:rsidTr="00474F61">
        <w:tc>
          <w:tcPr>
            <w:tcW w:w="5529" w:type="dxa"/>
          </w:tcPr>
          <w:p w14:paraId="58796B6D" w14:textId="77777777" w:rsidR="005E1DDF" w:rsidRPr="00545EFC" w:rsidRDefault="005E1DDF" w:rsidP="004D5468">
            <w:pPr>
              <w:pStyle w:val="NoSpacing"/>
              <w:spacing w:line="360" w:lineRule="auto"/>
              <w:ind w:left="-108"/>
              <w:rPr>
                <w:rFonts w:ascii="Arial" w:hAnsi="Arial" w:cs="Arial"/>
                <w:sz w:val="24"/>
                <w:szCs w:val="24"/>
              </w:rPr>
            </w:pPr>
          </w:p>
        </w:tc>
        <w:tc>
          <w:tcPr>
            <w:tcW w:w="3685" w:type="dxa"/>
          </w:tcPr>
          <w:p w14:paraId="451B2C7C" w14:textId="77777777" w:rsidR="005E1DDF" w:rsidRPr="00545EFC" w:rsidRDefault="005E1DDF" w:rsidP="004D5468">
            <w:pPr>
              <w:pStyle w:val="NoSpacing"/>
              <w:spacing w:line="360" w:lineRule="auto"/>
              <w:rPr>
                <w:rFonts w:ascii="Arial" w:hAnsi="Arial" w:cs="Arial"/>
                <w:sz w:val="24"/>
                <w:szCs w:val="24"/>
              </w:rPr>
            </w:pPr>
          </w:p>
        </w:tc>
      </w:tr>
      <w:tr w:rsidR="005E1DDF" w:rsidRPr="00545EFC" w14:paraId="562B831A" w14:textId="77777777" w:rsidTr="00474F61">
        <w:tc>
          <w:tcPr>
            <w:tcW w:w="5529" w:type="dxa"/>
          </w:tcPr>
          <w:p w14:paraId="439770F8" w14:textId="77777777" w:rsidR="005E1DDF" w:rsidRPr="00545EFC" w:rsidRDefault="005E1DDF" w:rsidP="004D5468">
            <w:pPr>
              <w:ind w:left="-108"/>
              <w:rPr>
                <w:rFonts w:ascii="Arial" w:hAnsi="Arial" w:cs="Arial"/>
                <w:b/>
                <w:sz w:val="24"/>
                <w:szCs w:val="24"/>
              </w:rPr>
            </w:pPr>
            <w:r>
              <w:rPr>
                <w:rFonts w:ascii="Arial" w:hAnsi="Arial" w:cs="Arial"/>
                <w:b/>
                <w:sz w:val="24"/>
                <w:szCs w:val="24"/>
              </w:rPr>
              <w:t xml:space="preserve">KENNETH </w:t>
            </w:r>
            <w:r w:rsidR="004D5468">
              <w:rPr>
                <w:rFonts w:ascii="Arial" w:hAnsi="Arial" w:cs="Arial"/>
                <w:b/>
                <w:sz w:val="24"/>
                <w:szCs w:val="24"/>
              </w:rPr>
              <w:t>KASUME</w:t>
            </w:r>
          </w:p>
        </w:tc>
        <w:tc>
          <w:tcPr>
            <w:tcW w:w="3685" w:type="dxa"/>
          </w:tcPr>
          <w:p w14:paraId="23D5A519" w14:textId="77777777" w:rsidR="005E1DDF" w:rsidRPr="00545EFC" w:rsidRDefault="005E1DDF" w:rsidP="004D5468">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545EFC">
              <w:rPr>
                <w:rFonts w:ascii="Arial" w:hAnsi="Arial" w:cs="Arial"/>
                <w:b/>
                <w:sz w:val="24"/>
                <w:szCs w:val="24"/>
              </w:rPr>
              <w:t>Respondent</w:t>
            </w:r>
          </w:p>
        </w:tc>
      </w:tr>
      <w:tr w:rsidR="005E1DDF" w:rsidRPr="00545EFC" w14:paraId="1A2ACAC3" w14:textId="77777777" w:rsidTr="00474F61">
        <w:tc>
          <w:tcPr>
            <w:tcW w:w="5529" w:type="dxa"/>
          </w:tcPr>
          <w:p w14:paraId="5E51602C" w14:textId="77777777" w:rsidR="005E1DDF" w:rsidRDefault="005E1DDF" w:rsidP="004D5468">
            <w:pPr>
              <w:ind w:left="-108"/>
              <w:rPr>
                <w:rFonts w:ascii="Arial" w:hAnsi="Arial" w:cs="Arial"/>
                <w:b/>
                <w:sz w:val="24"/>
                <w:szCs w:val="24"/>
              </w:rPr>
            </w:pPr>
            <w:r>
              <w:rPr>
                <w:rFonts w:ascii="Arial" w:hAnsi="Arial" w:cs="Arial"/>
                <w:b/>
                <w:sz w:val="24"/>
                <w:szCs w:val="24"/>
              </w:rPr>
              <w:t>JOSEPHINA AMUTSE</w:t>
            </w:r>
          </w:p>
        </w:tc>
        <w:tc>
          <w:tcPr>
            <w:tcW w:w="3685" w:type="dxa"/>
          </w:tcPr>
          <w:p w14:paraId="72E36F1E" w14:textId="77777777" w:rsidR="005E1DDF" w:rsidRPr="00545EFC" w:rsidRDefault="005E1DDF" w:rsidP="004D5468">
            <w:pPr>
              <w:pStyle w:val="NoSpacing"/>
              <w:spacing w:line="360" w:lineRule="auto"/>
              <w:jc w:val="right"/>
              <w:rPr>
                <w:rFonts w:ascii="Arial" w:hAnsi="Arial" w:cs="Arial"/>
                <w:b/>
                <w:sz w:val="24"/>
                <w:szCs w:val="24"/>
              </w:rPr>
            </w:pPr>
            <w:r>
              <w:rPr>
                <w:rFonts w:ascii="Arial" w:hAnsi="Arial" w:cs="Arial"/>
                <w:b/>
                <w:sz w:val="24"/>
                <w:szCs w:val="24"/>
              </w:rPr>
              <w:t>Second Respondent</w:t>
            </w:r>
          </w:p>
        </w:tc>
      </w:tr>
      <w:tr w:rsidR="005E1DDF" w:rsidRPr="00545EFC" w14:paraId="5BA55C20" w14:textId="77777777" w:rsidTr="00474F61">
        <w:tc>
          <w:tcPr>
            <w:tcW w:w="5529" w:type="dxa"/>
          </w:tcPr>
          <w:p w14:paraId="76B14DDD" w14:textId="77777777" w:rsidR="005E1DDF" w:rsidRDefault="005E1DDF" w:rsidP="004D5468">
            <w:pPr>
              <w:ind w:left="-108"/>
              <w:rPr>
                <w:rFonts w:ascii="Arial" w:hAnsi="Arial" w:cs="Arial"/>
                <w:b/>
                <w:sz w:val="24"/>
                <w:szCs w:val="24"/>
              </w:rPr>
            </w:pPr>
            <w:r>
              <w:rPr>
                <w:rFonts w:ascii="Arial" w:hAnsi="Arial" w:cs="Arial"/>
                <w:b/>
                <w:sz w:val="24"/>
                <w:szCs w:val="24"/>
              </w:rPr>
              <w:t>REGISTRAR OF DEEDS</w:t>
            </w:r>
          </w:p>
        </w:tc>
        <w:tc>
          <w:tcPr>
            <w:tcW w:w="3685" w:type="dxa"/>
          </w:tcPr>
          <w:p w14:paraId="0B050BE1" w14:textId="77777777" w:rsidR="005E1DDF" w:rsidRDefault="005E1DDF" w:rsidP="004D5468">
            <w:pPr>
              <w:pStyle w:val="NoSpacing"/>
              <w:spacing w:line="360" w:lineRule="auto"/>
              <w:jc w:val="right"/>
              <w:rPr>
                <w:rFonts w:ascii="Arial" w:hAnsi="Arial" w:cs="Arial"/>
                <w:b/>
                <w:sz w:val="24"/>
                <w:szCs w:val="24"/>
              </w:rPr>
            </w:pPr>
            <w:r>
              <w:rPr>
                <w:rFonts w:ascii="Arial" w:hAnsi="Arial" w:cs="Arial"/>
                <w:b/>
                <w:sz w:val="24"/>
                <w:szCs w:val="24"/>
              </w:rPr>
              <w:t>Third Respondent</w:t>
            </w:r>
          </w:p>
        </w:tc>
      </w:tr>
    </w:tbl>
    <w:p w14:paraId="71CC29F6" w14:textId="77777777" w:rsidR="005E1DDF" w:rsidRDefault="005E1DDF" w:rsidP="004D5468">
      <w:pPr>
        <w:pStyle w:val="NoSpacing"/>
        <w:rPr>
          <w:rFonts w:ascii="Arial" w:hAnsi="Arial" w:cs="Arial"/>
          <w:sz w:val="24"/>
          <w:szCs w:val="24"/>
        </w:rPr>
      </w:pPr>
    </w:p>
    <w:p w14:paraId="4072C99D" w14:textId="77777777" w:rsidR="005E1DDF" w:rsidRDefault="005E1DDF" w:rsidP="004D5468">
      <w:pPr>
        <w:pStyle w:val="NoSpacing"/>
        <w:rPr>
          <w:rFonts w:ascii="Arial" w:hAnsi="Arial" w:cs="Arial"/>
          <w:sz w:val="24"/>
          <w:szCs w:val="24"/>
        </w:rPr>
      </w:pPr>
    </w:p>
    <w:p w14:paraId="0EAD60A2" w14:textId="77777777" w:rsidR="005D0E0A" w:rsidRDefault="005D0E0A" w:rsidP="004D5468">
      <w:pPr>
        <w:pStyle w:val="NoSpacing"/>
        <w:rPr>
          <w:rFonts w:ascii="Arial" w:hAnsi="Arial" w:cs="Arial"/>
          <w:sz w:val="24"/>
          <w:szCs w:val="24"/>
        </w:rPr>
      </w:pPr>
    </w:p>
    <w:p w14:paraId="2C60DD1A" w14:textId="77777777" w:rsidR="005E1DDF" w:rsidRDefault="005E1DDF" w:rsidP="004D5468">
      <w:pPr>
        <w:spacing w:after="0" w:line="240" w:lineRule="auto"/>
        <w:rPr>
          <w:rFonts w:ascii="Arial" w:hAnsi="Arial" w:cs="Arial"/>
          <w:sz w:val="24"/>
          <w:szCs w:val="24"/>
        </w:rPr>
      </w:pPr>
      <w:r w:rsidRPr="00F16314">
        <w:rPr>
          <w:rFonts w:ascii="Arial" w:hAnsi="Arial" w:cs="Arial"/>
          <w:b/>
          <w:sz w:val="24"/>
          <w:szCs w:val="24"/>
        </w:rPr>
        <w:t>Coram:</w:t>
      </w:r>
      <w:r>
        <w:rPr>
          <w:rFonts w:ascii="Arial" w:hAnsi="Arial" w:cs="Arial"/>
          <w:b/>
          <w:sz w:val="24"/>
          <w:szCs w:val="24"/>
        </w:rPr>
        <w:tab/>
      </w:r>
      <w:r>
        <w:rPr>
          <w:rFonts w:ascii="Arial" w:hAnsi="Arial" w:cs="Arial"/>
          <w:sz w:val="24"/>
          <w:szCs w:val="24"/>
        </w:rPr>
        <w:t xml:space="preserve">SHIVUTE CJ, FRANK AJA </w:t>
      </w:r>
      <w:r w:rsidR="0022687D">
        <w:rPr>
          <w:rFonts w:ascii="Arial" w:hAnsi="Arial" w:cs="Arial"/>
          <w:sz w:val="24"/>
          <w:szCs w:val="24"/>
        </w:rPr>
        <w:t>and</w:t>
      </w:r>
      <w:r>
        <w:rPr>
          <w:rFonts w:ascii="Arial" w:hAnsi="Arial" w:cs="Arial"/>
          <w:sz w:val="24"/>
          <w:szCs w:val="24"/>
        </w:rPr>
        <w:t xml:space="preserve"> MAKARAU AJA</w:t>
      </w:r>
    </w:p>
    <w:p w14:paraId="1B0EF568" w14:textId="77777777" w:rsidR="005E1DDF" w:rsidRPr="00F16314" w:rsidRDefault="005E1DDF" w:rsidP="004D5468">
      <w:pPr>
        <w:spacing w:after="0" w:line="240" w:lineRule="auto"/>
        <w:rPr>
          <w:rFonts w:ascii="Arial" w:hAnsi="Arial" w:cs="Arial"/>
          <w:b/>
          <w:sz w:val="24"/>
          <w:szCs w:val="24"/>
        </w:rPr>
      </w:pPr>
    </w:p>
    <w:p w14:paraId="27E94AC9" w14:textId="77777777" w:rsidR="005E1DDF" w:rsidRPr="00F16314" w:rsidRDefault="005E1DDF" w:rsidP="004D5468">
      <w:pPr>
        <w:spacing w:after="0" w:line="240" w:lineRule="auto"/>
        <w:rPr>
          <w:rFonts w:ascii="Arial" w:hAnsi="Arial" w:cs="Arial"/>
          <w:b/>
          <w:sz w:val="24"/>
          <w:szCs w:val="24"/>
        </w:rPr>
      </w:pPr>
      <w:r w:rsidRPr="00F16314">
        <w:rPr>
          <w:rFonts w:ascii="Arial" w:hAnsi="Arial" w:cs="Arial"/>
          <w:b/>
          <w:sz w:val="24"/>
          <w:szCs w:val="24"/>
        </w:rPr>
        <w:t>Heard:</w:t>
      </w:r>
      <w:r>
        <w:rPr>
          <w:rFonts w:ascii="Arial" w:hAnsi="Arial" w:cs="Arial"/>
          <w:b/>
          <w:sz w:val="24"/>
          <w:szCs w:val="24"/>
        </w:rPr>
        <w:tab/>
        <w:t>9</w:t>
      </w:r>
      <w:r w:rsidRPr="00D02703">
        <w:rPr>
          <w:rFonts w:ascii="Arial" w:hAnsi="Arial" w:cs="Arial"/>
          <w:b/>
          <w:sz w:val="24"/>
          <w:szCs w:val="24"/>
        </w:rPr>
        <w:t xml:space="preserve"> November 2023</w:t>
      </w:r>
    </w:p>
    <w:p w14:paraId="3BE6B6BE" w14:textId="77777777" w:rsidR="005E1DDF" w:rsidRPr="00F16314" w:rsidRDefault="005E1DDF" w:rsidP="004D5468">
      <w:pPr>
        <w:spacing w:after="0" w:line="240" w:lineRule="auto"/>
        <w:rPr>
          <w:rFonts w:ascii="Arial" w:hAnsi="Arial" w:cs="Arial"/>
          <w:b/>
          <w:sz w:val="24"/>
          <w:szCs w:val="24"/>
        </w:rPr>
      </w:pPr>
    </w:p>
    <w:p w14:paraId="1CFD79EE" w14:textId="77777777" w:rsidR="005E1DDF" w:rsidRPr="00F16314" w:rsidRDefault="005E1DDF" w:rsidP="004D5468">
      <w:pPr>
        <w:spacing w:after="0" w:line="240" w:lineRule="auto"/>
        <w:rPr>
          <w:rFonts w:ascii="Arial" w:hAnsi="Arial" w:cs="Arial"/>
          <w:b/>
          <w:sz w:val="24"/>
          <w:szCs w:val="24"/>
        </w:rPr>
      </w:pPr>
      <w:r w:rsidRPr="00F16314">
        <w:rPr>
          <w:rFonts w:ascii="Arial" w:hAnsi="Arial" w:cs="Arial"/>
          <w:b/>
          <w:sz w:val="24"/>
          <w:szCs w:val="24"/>
        </w:rPr>
        <w:t>Delivered:</w:t>
      </w:r>
      <w:r w:rsidR="005A6FD7">
        <w:rPr>
          <w:rFonts w:ascii="Arial" w:hAnsi="Arial" w:cs="Arial"/>
          <w:b/>
          <w:sz w:val="24"/>
          <w:szCs w:val="24"/>
        </w:rPr>
        <w:tab/>
        <w:t>15</w:t>
      </w:r>
      <w:r>
        <w:rPr>
          <w:rFonts w:ascii="Arial" w:hAnsi="Arial" w:cs="Arial"/>
          <w:b/>
          <w:sz w:val="24"/>
          <w:szCs w:val="24"/>
        </w:rPr>
        <w:t xml:space="preserve"> December 2023</w:t>
      </w:r>
    </w:p>
    <w:p w14:paraId="433B704F" w14:textId="77777777" w:rsidR="005E1DDF" w:rsidRDefault="005E1DDF" w:rsidP="004D5468">
      <w:pPr>
        <w:pStyle w:val="NoSpacing"/>
        <w:rPr>
          <w:rFonts w:ascii="Arial" w:hAnsi="Arial" w:cs="Arial"/>
          <w:sz w:val="24"/>
          <w:szCs w:val="24"/>
        </w:rPr>
      </w:pPr>
    </w:p>
    <w:p w14:paraId="5A50602A" w14:textId="77777777" w:rsidR="005E1DDF" w:rsidRPr="00545EFC" w:rsidRDefault="005E1DDF" w:rsidP="004D5468">
      <w:pPr>
        <w:pStyle w:val="NoSpacing"/>
        <w:rPr>
          <w:rFonts w:ascii="Arial" w:hAnsi="Arial" w:cs="Arial"/>
          <w:sz w:val="24"/>
          <w:szCs w:val="24"/>
        </w:rPr>
      </w:pPr>
    </w:p>
    <w:p w14:paraId="58860073" w14:textId="77777777" w:rsidR="00D85EAC" w:rsidRPr="00D85EAC" w:rsidRDefault="00A538C2" w:rsidP="004D5468">
      <w:pPr>
        <w:pStyle w:val="NoSpacing"/>
        <w:spacing w:line="360" w:lineRule="auto"/>
        <w:jc w:val="both"/>
        <w:rPr>
          <w:rFonts w:ascii="Arial" w:hAnsi="Arial" w:cs="Arial"/>
          <w:sz w:val="24"/>
          <w:szCs w:val="24"/>
        </w:rPr>
      </w:pPr>
      <w:r w:rsidRPr="00F16314">
        <w:rPr>
          <w:rFonts w:ascii="Arial" w:hAnsi="Arial" w:cs="Arial"/>
          <w:b/>
          <w:sz w:val="24"/>
          <w:szCs w:val="24"/>
        </w:rPr>
        <w:t>Summary:</w:t>
      </w:r>
      <w:r w:rsidRPr="00F16314">
        <w:rPr>
          <w:rFonts w:ascii="Arial" w:hAnsi="Arial" w:cs="Arial"/>
          <w:sz w:val="24"/>
          <w:szCs w:val="24"/>
        </w:rPr>
        <w:tab/>
      </w:r>
      <w:r w:rsidR="00D85EAC">
        <w:rPr>
          <w:rFonts w:ascii="Arial" w:eastAsia="Calibri" w:hAnsi="Arial" w:cs="Arial"/>
          <w:sz w:val="24"/>
          <w:szCs w:val="24"/>
        </w:rPr>
        <w:t xml:space="preserve">The appellant, (Ms Neis), instituted action proceedings in the High Court for an order against the first respondent (Mr </w:t>
      </w:r>
      <w:r w:rsidR="004D5468">
        <w:rPr>
          <w:rFonts w:ascii="Arial" w:eastAsia="Calibri" w:hAnsi="Arial" w:cs="Arial"/>
          <w:sz w:val="24"/>
          <w:szCs w:val="24"/>
        </w:rPr>
        <w:t>Kasume</w:t>
      </w:r>
      <w:r w:rsidR="00D85EAC">
        <w:rPr>
          <w:rFonts w:ascii="Arial" w:eastAsia="Calibri" w:hAnsi="Arial" w:cs="Arial"/>
          <w:sz w:val="24"/>
          <w:szCs w:val="24"/>
        </w:rPr>
        <w:t>) compelling him to transfer back to her a house he is living in with the second respondent (Ms Amutse). This house was sold for N$200 000 and transferred in</w:t>
      </w:r>
      <w:r w:rsidR="006609F6">
        <w:rPr>
          <w:rFonts w:ascii="Arial" w:eastAsia="Calibri" w:hAnsi="Arial" w:cs="Arial"/>
          <w:sz w:val="24"/>
          <w:szCs w:val="24"/>
        </w:rPr>
        <w:t xml:space="preserve"> terms of a written agreement from</w:t>
      </w:r>
      <w:r w:rsidR="00D85EAC">
        <w:rPr>
          <w:rFonts w:ascii="Arial" w:eastAsia="Calibri" w:hAnsi="Arial" w:cs="Arial"/>
          <w:sz w:val="24"/>
          <w:szCs w:val="24"/>
        </w:rPr>
        <w:t xml:space="preserve"> Ms Neis to Ms Amutse and thereafter to Mr </w:t>
      </w:r>
      <w:r w:rsidR="004D5468">
        <w:rPr>
          <w:rFonts w:ascii="Arial" w:eastAsia="Calibri" w:hAnsi="Arial" w:cs="Arial"/>
          <w:sz w:val="24"/>
          <w:szCs w:val="24"/>
        </w:rPr>
        <w:t>Kasume</w:t>
      </w:r>
      <w:r w:rsidR="00D85EAC">
        <w:rPr>
          <w:rFonts w:ascii="Arial" w:eastAsia="Calibri" w:hAnsi="Arial" w:cs="Arial"/>
          <w:sz w:val="24"/>
          <w:szCs w:val="24"/>
        </w:rPr>
        <w:t>.</w:t>
      </w:r>
    </w:p>
    <w:p w14:paraId="27CC29C6" w14:textId="77777777" w:rsidR="00D85EAC" w:rsidRDefault="00D85EAC" w:rsidP="004D5468">
      <w:pPr>
        <w:spacing w:after="0" w:line="360" w:lineRule="auto"/>
        <w:jc w:val="both"/>
        <w:rPr>
          <w:rFonts w:ascii="Arial" w:eastAsia="Calibri" w:hAnsi="Arial" w:cs="Arial"/>
          <w:sz w:val="24"/>
          <w:szCs w:val="24"/>
        </w:rPr>
      </w:pPr>
    </w:p>
    <w:p w14:paraId="5E6B5D48" w14:textId="77777777" w:rsidR="00551A5A" w:rsidRDefault="00D85EAC" w:rsidP="004D5468">
      <w:pPr>
        <w:spacing w:after="0" w:line="360" w:lineRule="auto"/>
        <w:jc w:val="both"/>
        <w:rPr>
          <w:rFonts w:ascii="Arial" w:hAnsi="Arial" w:cs="Arial"/>
          <w:sz w:val="24"/>
          <w:szCs w:val="24"/>
        </w:rPr>
      </w:pPr>
      <w:r>
        <w:rPr>
          <w:rFonts w:ascii="Arial" w:eastAsia="Calibri" w:hAnsi="Arial" w:cs="Arial"/>
          <w:sz w:val="24"/>
          <w:szCs w:val="24"/>
        </w:rPr>
        <w:lastRenderedPageBreak/>
        <w:t xml:space="preserve">The facts </w:t>
      </w:r>
      <w:r w:rsidR="007E1B40">
        <w:rPr>
          <w:rFonts w:ascii="Arial" w:eastAsia="Calibri" w:hAnsi="Arial" w:cs="Arial"/>
          <w:sz w:val="24"/>
          <w:szCs w:val="24"/>
        </w:rPr>
        <w:t>of this matter are briefly that</w:t>
      </w:r>
      <w:r>
        <w:rPr>
          <w:rFonts w:ascii="Arial" w:eastAsia="Calibri" w:hAnsi="Arial" w:cs="Arial"/>
          <w:sz w:val="24"/>
          <w:szCs w:val="24"/>
        </w:rPr>
        <w:t xml:space="preserve"> Ms Neis</w:t>
      </w:r>
      <w:r w:rsidR="007E1B40">
        <w:rPr>
          <w:rFonts w:ascii="Arial" w:eastAsia="Calibri" w:hAnsi="Arial" w:cs="Arial"/>
          <w:sz w:val="24"/>
          <w:szCs w:val="24"/>
        </w:rPr>
        <w:t>,</w:t>
      </w:r>
      <w:r>
        <w:rPr>
          <w:rFonts w:ascii="Arial" w:eastAsia="Calibri" w:hAnsi="Arial" w:cs="Arial"/>
          <w:sz w:val="24"/>
          <w:szCs w:val="24"/>
        </w:rPr>
        <w:t xml:space="preserve"> before her retirement was a registered nurse. Her troubles started when she lent N$100 000 </w:t>
      </w:r>
      <w:r>
        <w:rPr>
          <w:rFonts w:ascii="Arial" w:hAnsi="Arial" w:cs="Arial"/>
          <w:sz w:val="24"/>
          <w:szCs w:val="24"/>
        </w:rPr>
        <w:t xml:space="preserve">(her life’s savings) </w:t>
      </w:r>
      <w:r>
        <w:rPr>
          <w:rFonts w:ascii="Arial" w:eastAsia="Calibri" w:hAnsi="Arial" w:cs="Arial"/>
          <w:sz w:val="24"/>
          <w:szCs w:val="24"/>
        </w:rPr>
        <w:t xml:space="preserve">to a certain Du Preez, </w:t>
      </w:r>
      <w:r>
        <w:rPr>
          <w:rFonts w:ascii="Arial" w:hAnsi="Arial" w:cs="Arial"/>
          <w:sz w:val="24"/>
          <w:szCs w:val="24"/>
        </w:rPr>
        <w:t xml:space="preserve">a patient she met in the hospital who promised to repay her upon his release from the hospital. After his release he simply disappeared and she was never repaid the N$100 000. </w:t>
      </w:r>
      <w:r>
        <w:rPr>
          <w:rFonts w:ascii="Arial" w:eastAsia="Calibri" w:hAnsi="Arial" w:cs="Arial"/>
          <w:sz w:val="24"/>
          <w:szCs w:val="24"/>
        </w:rPr>
        <w:t xml:space="preserve">She shared this situation with her sister who advised her to </w:t>
      </w:r>
      <w:r>
        <w:rPr>
          <w:rFonts w:ascii="Arial" w:hAnsi="Arial" w:cs="Arial"/>
          <w:sz w:val="24"/>
          <w:szCs w:val="24"/>
        </w:rPr>
        <w:t xml:space="preserve">consult Mr </w:t>
      </w:r>
      <w:r w:rsidR="004D5468">
        <w:rPr>
          <w:rFonts w:ascii="Arial" w:hAnsi="Arial" w:cs="Arial"/>
          <w:sz w:val="24"/>
          <w:szCs w:val="24"/>
        </w:rPr>
        <w:t>Kasume</w:t>
      </w:r>
      <w:r>
        <w:rPr>
          <w:rFonts w:ascii="Arial" w:hAnsi="Arial" w:cs="Arial"/>
          <w:sz w:val="24"/>
          <w:szCs w:val="24"/>
        </w:rPr>
        <w:t xml:space="preserve"> (</w:t>
      </w:r>
      <w:r w:rsidR="00551A5A">
        <w:rPr>
          <w:rFonts w:ascii="Arial" w:hAnsi="Arial" w:cs="Arial"/>
          <w:sz w:val="24"/>
          <w:szCs w:val="24"/>
        </w:rPr>
        <w:t>an alleged traditional healer or witch doctor</w:t>
      </w:r>
      <w:r>
        <w:rPr>
          <w:rFonts w:ascii="Arial" w:hAnsi="Arial" w:cs="Arial"/>
          <w:sz w:val="24"/>
          <w:szCs w:val="24"/>
        </w:rPr>
        <w:t xml:space="preserve">) about her problem. This she did and Mr </w:t>
      </w:r>
      <w:r w:rsidR="004D5468">
        <w:rPr>
          <w:rFonts w:ascii="Arial" w:hAnsi="Arial" w:cs="Arial"/>
          <w:sz w:val="24"/>
          <w:szCs w:val="24"/>
        </w:rPr>
        <w:t>Kasume</w:t>
      </w:r>
      <w:r>
        <w:rPr>
          <w:rFonts w:ascii="Arial" w:hAnsi="Arial" w:cs="Arial"/>
          <w:sz w:val="24"/>
          <w:szCs w:val="24"/>
        </w:rPr>
        <w:t xml:space="preserve"> informed her</w:t>
      </w:r>
      <w:r w:rsidR="00551A5A">
        <w:rPr>
          <w:rFonts w:ascii="Arial" w:hAnsi="Arial" w:cs="Arial"/>
          <w:sz w:val="24"/>
          <w:szCs w:val="24"/>
        </w:rPr>
        <w:t xml:space="preserve"> that he would be able to help.</w:t>
      </w:r>
    </w:p>
    <w:p w14:paraId="57E67084" w14:textId="77777777" w:rsidR="00B53483" w:rsidRDefault="00B53483" w:rsidP="004D5468">
      <w:pPr>
        <w:spacing w:after="0" w:line="360" w:lineRule="auto"/>
        <w:jc w:val="both"/>
        <w:rPr>
          <w:rFonts w:ascii="Arial" w:hAnsi="Arial" w:cs="Arial"/>
          <w:sz w:val="24"/>
          <w:szCs w:val="24"/>
        </w:rPr>
      </w:pPr>
    </w:p>
    <w:p w14:paraId="3E775E3B" w14:textId="77777777" w:rsidR="00551A5A" w:rsidRDefault="00D85EAC" w:rsidP="004D5468">
      <w:pPr>
        <w:spacing w:after="0" w:line="360" w:lineRule="auto"/>
        <w:jc w:val="both"/>
        <w:rPr>
          <w:rFonts w:ascii="Arial" w:hAnsi="Arial" w:cs="Arial"/>
          <w:sz w:val="24"/>
          <w:szCs w:val="24"/>
        </w:rPr>
      </w:pPr>
      <w:r>
        <w:rPr>
          <w:rFonts w:ascii="Arial" w:hAnsi="Arial" w:cs="Arial"/>
          <w:sz w:val="24"/>
          <w:szCs w:val="24"/>
        </w:rPr>
        <w:t xml:space="preserve">Not long after the visit to Mr </w:t>
      </w:r>
      <w:r w:rsidR="004D5468">
        <w:rPr>
          <w:rFonts w:ascii="Arial" w:hAnsi="Arial" w:cs="Arial"/>
          <w:sz w:val="24"/>
          <w:szCs w:val="24"/>
        </w:rPr>
        <w:t>Kasume</w:t>
      </w:r>
      <w:r>
        <w:rPr>
          <w:rFonts w:ascii="Arial" w:hAnsi="Arial" w:cs="Arial"/>
          <w:sz w:val="24"/>
          <w:szCs w:val="24"/>
        </w:rPr>
        <w:t xml:space="preserve">, the son of Ms Neis found a </w:t>
      </w:r>
      <w:r w:rsidR="00351BD2">
        <w:rPr>
          <w:rFonts w:ascii="Arial" w:hAnsi="Arial" w:cs="Arial"/>
          <w:sz w:val="24"/>
          <w:szCs w:val="24"/>
        </w:rPr>
        <w:t>‘</w:t>
      </w:r>
      <w:r>
        <w:rPr>
          <w:rFonts w:ascii="Arial" w:hAnsi="Arial" w:cs="Arial"/>
          <w:sz w:val="24"/>
          <w:szCs w:val="24"/>
        </w:rPr>
        <w:t>voodoo doll</w:t>
      </w:r>
      <w:r w:rsidR="00351BD2">
        <w:rPr>
          <w:rFonts w:ascii="Arial" w:hAnsi="Arial" w:cs="Arial"/>
          <w:sz w:val="24"/>
          <w:szCs w:val="24"/>
        </w:rPr>
        <w:t>’</w:t>
      </w:r>
      <w:r>
        <w:rPr>
          <w:rFonts w:ascii="Arial" w:hAnsi="Arial" w:cs="Arial"/>
          <w:sz w:val="24"/>
          <w:szCs w:val="24"/>
        </w:rPr>
        <w:t xml:space="preserve"> with a calabash inside the yard of their home (Ms Neis lived with her daughter and son in this house). The first thought that came in her’s and her son’s mind was that someone was trying to cast an evil spell over their property and that witchcraft may be involved. She made a phone call to someone and Mr </w:t>
      </w:r>
      <w:r w:rsidR="004D5468">
        <w:rPr>
          <w:rFonts w:ascii="Arial" w:hAnsi="Arial" w:cs="Arial"/>
          <w:sz w:val="24"/>
          <w:szCs w:val="24"/>
        </w:rPr>
        <w:t>Kasume</w:t>
      </w:r>
      <w:r>
        <w:rPr>
          <w:rFonts w:ascii="Arial" w:hAnsi="Arial" w:cs="Arial"/>
          <w:sz w:val="24"/>
          <w:szCs w:val="24"/>
        </w:rPr>
        <w:t xml:space="preserve"> arrived at the scene. He soon after i</w:t>
      </w:r>
      <w:r w:rsidR="00551A5A">
        <w:rPr>
          <w:rFonts w:ascii="Arial" w:hAnsi="Arial" w:cs="Arial"/>
          <w:sz w:val="24"/>
          <w:szCs w:val="24"/>
        </w:rPr>
        <w:t>nformed Ms Neis that her house wa</w:t>
      </w:r>
      <w:r>
        <w:rPr>
          <w:rFonts w:ascii="Arial" w:hAnsi="Arial" w:cs="Arial"/>
          <w:sz w:val="24"/>
          <w:szCs w:val="24"/>
        </w:rPr>
        <w:t>s cursed by an evil spirit or spirits and that h</w:t>
      </w:r>
      <w:r w:rsidR="007E1B40">
        <w:rPr>
          <w:rFonts w:ascii="Arial" w:hAnsi="Arial" w:cs="Arial"/>
          <w:sz w:val="24"/>
          <w:szCs w:val="24"/>
        </w:rPr>
        <w:t>e would get some people</w:t>
      </w:r>
      <w:r>
        <w:rPr>
          <w:rFonts w:ascii="Arial" w:hAnsi="Arial" w:cs="Arial"/>
          <w:sz w:val="24"/>
          <w:szCs w:val="24"/>
        </w:rPr>
        <w:t xml:space="preserve"> to assist him to cleanse the house of this scourge. He al</w:t>
      </w:r>
      <w:r w:rsidR="00685CAF">
        <w:rPr>
          <w:rFonts w:ascii="Arial" w:hAnsi="Arial" w:cs="Arial"/>
          <w:sz w:val="24"/>
          <w:szCs w:val="24"/>
        </w:rPr>
        <w:t>so informed her that she and her</w:t>
      </w:r>
      <w:r>
        <w:rPr>
          <w:rFonts w:ascii="Arial" w:hAnsi="Arial" w:cs="Arial"/>
          <w:sz w:val="24"/>
          <w:szCs w:val="24"/>
        </w:rPr>
        <w:t xml:space="preserve"> children would have to move out of the house while the cleansing took place and that he will arrange accommodation for them in the suburb of Wanaheda.</w:t>
      </w:r>
    </w:p>
    <w:p w14:paraId="0466D4F4" w14:textId="77777777" w:rsidR="00551A5A" w:rsidRDefault="00551A5A" w:rsidP="004D5468">
      <w:pPr>
        <w:spacing w:after="0" w:line="360" w:lineRule="auto"/>
        <w:jc w:val="both"/>
        <w:rPr>
          <w:rFonts w:ascii="Arial" w:hAnsi="Arial" w:cs="Arial"/>
          <w:sz w:val="24"/>
          <w:szCs w:val="24"/>
        </w:rPr>
      </w:pPr>
    </w:p>
    <w:p w14:paraId="78044E1C" w14:textId="77777777" w:rsidR="00551A5A" w:rsidRDefault="00D85EAC" w:rsidP="004D5468">
      <w:pPr>
        <w:spacing w:after="0" w:line="360" w:lineRule="auto"/>
        <w:jc w:val="both"/>
        <w:rPr>
          <w:rFonts w:ascii="Arial" w:hAnsi="Arial" w:cs="Arial"/>
          <w:sz w:val="24"/>
          <w:szCs w:val="24"/>
        </w:rPr>
      </w:pPr>
      <w:r>
        <w:rPr>
          <w:rFonts w:ascii="Arial" w:hAnsi="Arial" w:cs="Arial"/>
          <w:sz w:val="24"/>
          <w:szCs w:val="24"/>
        </w:rPr>
        <w:t xml:space="preserve">During the cleansing exercise, Mr </w:t>
      </w:r>
      <w:r w:rsidR="004D5468">
        <w:rPr>
          <w:rFonts w:ascii="Arial" w:hAnsi="Arial" w:cs="Arial"/>
          <w:sz w:val="24"/>
          <w:szCs w:val="24"/>
        </w:rPr>
        <w:t>Kasume</w:t>
      </w:r>
      <w:r>
        <w:rPr>
          <w:rFonts w:ascii="Arial" w:hAnsi="Arial" w:cs="Arial"/>
          <w:sz w:val="24"/>
          <w:szCs w:val="24"/>
        </w:rPr>
        <w:t xml:space="preserve"> informed Ms Neis that the evil spirits inhabiting her house were very powerful and whereas he could withstand their spells, she would not be able to do so and if she and her children moved back to the house one of them would die. Mr </w:t>
      </w:r>
      <w:r w:rsidR="004D5468">
        <w:rPr>
          <w:rFonts w:ascii="Arial" w:hAnsi="Arial" w:cs="Arial"/>
          <w:sz w:val="24"/>
          <w:szCs w:val="24"/>
        </w:rPr>
        <w:t>Kasume</w:t>
      </w:r>
      <w:r>
        <w:rPr>
          <w:rFonts w:ascii="Arial" w:hAnsi="Arial" w:cs="Arial"/>
          <w:sz w:val="24"/>
          <w:szCs w:val="24"/>
        </w:rPr>
        <w:t xml:space="preserve">’s solution to this dilemma was that he would buy (through his girlfriend Ms Amutse) the house from her for N$200 000 and also buy her a substitute house of a similar size (worth N$2 million). A contract was drawn-up for the sale of Ms Neis’s house to Ms Amutse. An appointment with a lawyer was arranged and Mr </w:t>
      </w:r>
      <w:r w:rsidR="004D5468">
        <w:rPr>
          <w:rFonts w:ascii="Arial" w:hAnsi="Arial" w:cs="Arial"/>
          <w:sz w:val="24"/>
          <w:szCs w:val="24"/>
        </w:rPr>
        <w:t>Kasume</w:t>
      </w:r>
      <w:r>
        <w:rPr>
          <w:rFonts w:ascii="Arial" w:hAnsi="Arial" w:cs="Arial"/>
          <w:sz w:val="24"/>
          <w:szCs w:val="24"/>
        </w:rPr>
        <w:t xml:space="preserve"> accompanied Ms Neis to the lawyers where the formalities fo</w:t>
      </w:r>
      <w:r w:rsidR="00E04B7F">
        <w:rPr>
          <w:rFonts w:ascii="Arial" w:hAnsi="Arial" w:cs="Arial"/>
          <w:sz w:val="24"/>
          <w:szCs w:val="24"/>
        </w:rPr>
        <w:t>r the transfer of the property</w:t>
      </w:r>
      <w:r>
        <w:rPr>
          <w:rFonts w:ascii="Arial" w:hAnsi="Arial" w:cs="Arial"/>
          <w:sz w:val="24"/>
          <w:szCs w:val="24"/>
        </w:rPr>
        <w:t xml:space="preserve"> to Ms Amutse were completed. Suffice</w:t>
      </w:r>
      <w:r w:rsidR="00551A5A">
        <w:rPr>
          <w:rFonts w:ascii="Arial" w:hAnsi="Arial" w:cs="Arial"/>
          <w:sz w:val="24"/>
          <w:szCs w:val="24"/>
        </w:rPr>
        <w:t>s</w:t>
      </w:r>
      <w:r>
        <w:rPr>
          <w:rFonts w:ascii="Arial" w:hAnsi="Arial" w:cs="Arial"/>
          <w:sz w:val="24"/>
          <w:szCs w:val="24"/>
        </w:rPr>
        <w:t xml:space="preserve"> to say that after the transfer of the property, the rent on the Wanahenda accommodation ceased and Mr </w:t>
      </w:r>
      <w:r w:rsidR="004D5468">
        <w:rPr>
          <w:rFonts w:ascii="Arial" w:hAnsi="Arial" w:cs="Arial"/>
          <w:sz w:val="24"/>
          <w:szCs w:val="24"/>
        </w:rPr>
        <w:t>Kasume</w:t>
      </w:r>
      <w:r>
        <w:rPr>
          <w:rFonts w:ascii="Arial" w:hAnsi="Arial" w:cs="Arial"/>
          <w:sz w:val="24"/>
          <w:szCs w:val="24"/>
        </w:rPr>
        <w:t xml:space="preserve"> always had excuses with regards to pro</w:t>
      </w:r>
      <w:r w:rsidR="00551A5A">
        <w:rPr>
          <w:rFonts w:ascii="Arial" w:hAnsi="Arial" w:cs="Arial"/>
          <w:sz w:val="24"/>
          <w:szCs w:val="24"/>
        </w:rPr>
        <w:t>perties she showed interest in.</w:t>
      </w:r>
    </w:p>
    <w:p w14:paraId="58356E39" w14:textId="77777777" w:rsidR="00551A5A" w:rsidRDefault="00551A5A" w:rsidP="004D5468">
      <w:pPr>
        <w:spacing w:after="0" w:line="360" w:lineRule="auto"/>
        <w:jc w:val="both"/>
        <w:rPr>
          <w:rFonts w:ascii="Arial" w:hAnsi="Arial" w:cs="Arial"/>
          <w:sz w:val="24"/>
          <w:szCs w:val="24"/>
        </w:rPr>
      </w:pPr>
    </w:p>
    <w:p w14:paraId="14D269D6" w14:textId="77777777" w:rsidR="00D85EAC" w:rsidRDefault="00D85EAC" w:rsidP="004D5468">
      <w:pPr>
        <w:spacing w:after="0" w:line="360" w:lineRule="auto"/>
        <w:jc w:val="both"/>
        <w:rPr>
          <w:rFonts w:ascii="Arial" w:hAnsi="Arial" w:cs="Arial"/>
          <w:sz w:val="24"/>
          <w:szCs w:val="24"/>
        </w:rPr>
      </w:pPr>
      <w:r>
        <w:rPr>
          <w:rFonts w:ascii="Arial" w:hAnsi="Arial" w:cs="Arial"/>
          <w:sz w:val="24"/>
          <w:szCs w:val="24"/>
        </w:rPr>
        <w:lastRenderedPageBreak/>
        <w:t>Family intervention followed thereafter when Ms Neis’ daughter started asking question</w:t>
      </w:r>
      <w:r w:rsidR="00BA0294">
        <w:rPr>
          <w:rFonts w:ascii="Arial" w:hAnsi="Arial" w:cs="Arial"/>
          <w:sz w:val="24"/>
          <w:szCs w:val="24"/>
        </w:rPr>
        <w:t>s</w:t>
      </w:r>
      <w:r>
        <w:rPr>
          <w:rFonts w:ascii="Arial" w:hAnsi="Arial" w:cs="Arial"/>
          <w:sz w:val="24"/>
          <w:szCs w:val="24"/>
        </w:rPr>
        <w:t xml:space="preserve"> about why they moved out of their home and why their mother seem</w:t>
      </w:r>
      <w:r w:rsidR="00551A5A">
        <w:rPr>
          <w:rFonts w:ascii="Arial" w:hAnsi="Arial" w:cs="Arial"/>
          <w:sz w:val="24"/>
          <w:szCs w:val="24"/>
        </w:rPr>
        <w:t>ed</w:t>
      </w:r>
      <w:r>
        <w:rPr>
          <w:rFonts w:ascii="Arial" w:hAnsi="Arial" w:cs="Arial"/>
          <w:sz w:val="24"/>
          <w:szCs w:val="24"/>
        </w:rPr>
        <w:t xml:space="preserve"> to not show any interest in the renovation work that she informed them were the reason why they</w:t>
      </w:r>
      <w:r w:rsidR="00934A88">
        <w:rPr>
          <w:rFonts w:ascii="Arial" w:hAnsi="Arial" w:cs="Arial"/>
          <w:sz w:val="24"/>
          <w:szCs w:val="24"/>
        </w:rPr>
        <w:t xml:space="preserve"> had to</w:t>
      </w:r>
      <w:r>
        <w:rPr>
          <w:rFonts w:ascii="Arial" w:hAnsi="Arial" w:cs="Arial"/>
          <w:sz w:val="24"/>
          <w:szCs w:val="24"/>
        </w:rPr>
        <w:t xml:space="preserve"> move out. When Ms Neis finally came clean about her financial problems, and the problems with her daughter which caused her to consult Mr </w:t>
      </w:r>
      <w:r w:rsidR="004D5468">
        <w:rPr>
          <w:rFonts w:ascii="Arial" w:hAnsi="Arial" w:cs="Arial"/>
          <w:sz w:val="24"/>
          <w:szCs w:val="24"/>
        </w:rPr>
        <w:t>Kasume</w:t>
      </w:r>
      <w:r>
        <w:rPr>
          <w:rFonts w:ascii="Arial" w:hAnsi="Arial" w:cs="Arial"/>
          <w:sz w:val="24"/>
          <w:szCs w:val="24"/>
        </w:rPr>
        <w:t xml:space="preserve">, who took advantage of her, she and her brother-in-law approached the police station to lay criminal charges against Mr </w:t>
      </w:r>
      <w:r w:rsidR="004D5468">
        <w:rPr>
          <w:rFonts w:ascii="Arial" w:hAnsi="Arial" w:cs="Arial"/>
          <w:sz w:val="24"/>
          <w:szCs w:val="24"/>
        </w:rPr>
        <w:t>Kasume</w:t>
      </w:r>
      <w:r>
        <w:rPr>
          <w:rFonts w:ascii="Arial" w:hAnsi="Arial" w:cs="Arial"/>
          <w:sz w:val="24"/>
          <w:szCs w:val="24"/>
        </w:rPr>
        <w:t>. They were however advised that her case was a civil matter and that they should approach a lawyer.</w:t>
      </w:r>
    </w:p>
    <w:p w14:paraId="6732E426" w14:textId="77777777" w:rsidR="00551A5A" w:rsidRDefault="00551A5A" w:rsidP="004D5468">
      <w:pPr>
        <w:spacing w:after="0" w:line="360" w:lineRule="auto"/>
        <w:jc w:val="both"/>
        <w:rPr>
          <w:rFonts w:ascii="Arial" w:hAnsi="Arial" w:cs="Arial"/>
          <w:sz w:val="24"/>
          <w:szCs w:val="24"/>
        </w:rPr>
      </w:pPr>
    </w:p>
    <w:p w14:paraId="2667627E" w14:textId="77777777" w:rsidR="00D85EAC" w:rsidRDefault="00D85EAC" w:rsidP="004D5468">
      <w:pPr>
        <w:spacing w:after="0" w:line="360" w:lineRule="auto"/>
        <w:jc w:val="both"/>
        <w:rPr>
          <w:rFonts w:ascii="Arial" w:eastAsia="Calibri" w:hAnsi="Arial" w:cs="Arial"/>
          <w:bCs/>
          <w:sz w:val="24"/>
          <w:szCs w:val="24"/>
        </w:rPr>
      </w:pPr>
      <w:r>
        <w:rPr>
          <w:rFonts w:ascii="Arial" w:hAnsi="Arial" w:cs="Arial"/>
          <w:sz w:val="24"/>
          <w:szCs w:val="24"/>
        </w:rPr>
        <w:t>The basis o</w:t>
      </w:r>
      <w:r w:rsidR="00034DF3">
        <w:rPr>
          <w:rFonts w:ascii="Arial" w:hAnsi="Arial" w:cs="Arial"/>
          <w:sz w:val="24"/>
          <w:szCs w:val="24"/>
        </w:rPr>
        <w:t>f Ms Neis’ action is that she</w:t>
      </w:r>
      <w:r w:rsidR="00973D7D">
        <w:rPr>
          <w:rFonts w:ascii="Arial" w:hAnsi="Arial" w:cs="Arial"/>
          <w:sz w:val="24"/>
          <w:szCs w:val="24"/>
        </w:rPr>
        <w:t xml:space="preserve"> is</w:t>
      </w:r>
      <w:r>
        <w:rPr>
          <w:rFonts w:ascii="Arial" w:hAnsi="Arial" w:cs="Arial"/>
          <w:sz w:val="24"/>
          <w:szCs w:val="24"/>
        </w:rPr>
        <w:t xml:space="preserve"> entitled to </w:t>
      </w:r>
      <w:r w:rsidRPr="002A7D0E">
        <w:rPr>
          <w:rFonts w:ascii="Arial" w:hAnsi="Arial" w:cs="Arial"/>
          <w:i/>
          <w:sz w:val="24"/>
          <w:szCs w:val="24"/>
        </w:rPr>
        <w:t>restitio in integrum</w:t>
      </w:r>
      <w:r>
        <w:rPr>
          <w:rFonts w:ascii="Arial" w:hAnsi="Arial" w:cs="Arial"/>
          <w:sz w:val="24"/>
          <w:szCs w:val="24"/>
        </w:rPr>
        <w:t xml:space="preserve"> as she entered into the agreement of sale of her house as a</w:t>
      </w:r>
      <w:r w:rsidR="00934A88">
        <w:rPr>
          <w:rFonts w:ascii="Arial" w:hAnsi="Arial" w:cs="Arial"/>
          <w:sz w:val="24"/>
          <w:szCs w:val="24"/>
        </w:rPr>
        <w:t xml:space="preserve"> result of the undue influence o</w:t>
      </w:r>
      <w:r>
        <w:rPr>
          <w:rFonts w:ascii="Arial" w:hAnsi="Arial" w:cs="Arial"/>
          <w:sz w:val="24"/>
          <w:szCs w:val="24"/>
        </w:rPr>
        <w:t xml:space="preserve">n her by Mr </w:t>
      </w:r>
      <w:r w:rsidR="004D5468">
        <w:rPr>
          <w:rFonts w:ascii="Arial" w:hAnsi="Arial" w:cs="Arial"/>
          <w:sz w:val="24"/>
          <w:szCs w:val="24"/>
        </w:rPr>
        <w:t>Kasume</w:t>
      </w:r>
      <w:r>
        <w:rPr>
          <w:rFonts w:ascii="Arial" w:hAnsi="Arial" w:cs="Arial"/>
          <w:sz w:val="24"/>
          <w:szCs w:val="24"/>
        </w:rPr>
        <w:t xml:space="preserve"> in his role as witchdoctor or prophet whom she consulted in respect of her personal problems and in particular her dire financial position.</w:t>
      </w:r>
    </w:p>
    <w:p w14:paraId="673A49B2" w14:textId="77777777" w:rsidR="00551A5A" w:rsidRPr="00551A5A" w:rsidRDefault="00551A5A" w:rsidP="004D5468">
      <w:pPr>
        <w:spacing w:after="0" w:line="360" w:lineRule="auto"/>
        <w:jc w:val="both"/>
        <w:rPr>
          <w:rFonts w:ascii="Arial" w:eastAsia="Calibri" w:hAnsi="Arial" w:cs="Arial"/>
          <w:bCs/>
          <w:sz w:val="24"/>
          <w:szCs w:val="24"/>
        </w:rPr>
      </w:pPr>
    </w:p>
    <w:p w14:paraId="422A2E45" w14:textId="77777777" w:rsidR="00551A5A" w:rsidRDefault="00D85EAC" w:rsidP="004D5468">
      <w:pPr>
        <w:spacing w:after="0" w:line="360" w:lineRule="auto"/>
        <w:jc w:val="both"/>
        <w:rPr>
          <w:rFonts w:ascii="Arial" w:eastAsia="Calibri" w:hAnsi="Arial" w:cs="Arial"/>
          <w:bCs/>
          <w:sz w:val="24"/>
          <w:szCs w:val="24"/>
        </w:rPr>
      </w:pPr>
      <w:r>
        <w:rPr>
          <w:rFonts w:ascii="Arial" w:eastAsia="Calibri" w:hAnsi="Arial" w:cs="Arial"/>
          <w:bCs/>
          <w:sz w:val="24"/>
          <w:szCs w:val="24"/>
        </w:rPr>
        <w:t xml:space="preserve">During the lengthy trial in the court </w:t>
      </w:r>
      <w:r w:rsidRPr="006A6830">
        <w:rPr>
          <w:rFonts w:ascii="Arial" w:eastAsia="Calibri" w:hAnsi="Arial" w:cs="Arial"/>
          <w:bCs/>
          <w:i/>
          <w:sz w:val="24"/>
          <w:szCs w:val="24"/>
        </w:rPr>
        <w:t>a quo</w:t>
      </w:r>
      <w:r>
        <w:rPr>
          <w:rFonts w:ascii="Arial" w:eastAsia="Calibri" w:hAnsi="Arial" w:cs="Arial"/>
          <w:bCs/>
          <w:sz w:val="24"/>
          <w:szCs w:val="24"/>
        </w:rPr>
        <w:t xml:space="preserve">, a postponement was sought on behalf of Ms Neis as a witness that was subpoenaed on her behalf had not presented himself at court to testify. When the legal representative for Ms Neis indicated that she could continue with the trial as her expert witnesses </w:t>
      </w:r>
      <w:r w:rsidR="00470153">
        <w:rPr>
          <w:rFonts w:ascii="Arial" w:eastAsia="Calibri" w:hAnsi="Arial" w:cs="Arial"/>
          <w:bCs/>
          <w:sz w:val="24"/>
          <w:szCs w:val="24"/>
        </w:rPr>
        <w:t>we</w:t>
      </w:r>
      <w:r>
        <w:rPr>
          <w:rFonts w:ascii="Arial" w:eastAsia="Calibri" w:hAnsi="Arial" w:cs="Arial"/>
          <w:bCs/>
          <w:sz w:val="24"/>
          <w:szCs w:val="24"/>
        </w:rPr>
        <w:t xml:space="preserve">re available, there was an objection to this course of action on behalf of Mr </w:t>
      </w:r>
      <w:r w:rsidR="004D5468">
        <w:rPr>
          <w:rFonts w:ascii="Arial" w:eastAsia="Calibri" w:hAnsi="Arial" w:cs="Arial"/>
          <w:bCs/>
          <w:sz w:val="24"/>
          <w:szCs w:val="24"/>
        </w:rPr>
        <w:t>Kasume</w:t>
      </w:r>
      <w:r>
        <w:rPr>
          <w:rFonts w:ascii="Arial" w:eastAsia="Calibri" w:hAnsi="Arial" w:cs="Arial"/>
          <w:bCs/>
          <w:sz w:val="24"/>
          <w:szCs w:val="24"/>
        </w:rPr>
        <w:t xml:space="preserve"> and Ms Amutse</w:t>
      </w:r>
      <w:r w:rsidR="006B12CA">
        <w:rPr>
          <w:rFonts w:ascii="Arial" w:eastAsia="Calibri" w:hAnsi="Arial" w:cs="Arial"/>
          <w:bCs/>
          <w:sz w:val="24"/>
          <w:szCs w:val="24"/>
        </w:rPr>
        <w:t xml:space="preserve"> legal representative</w:t>
      </w:r>
      <w:r>
        <w:rPr>
          <w:rFonts w:ascii="Arial" w:eastAsia="Calibri" w:hAnsi="Arial" w:cs="Arial"/>
          <w:bCs/>
          <w:sz w:val="24"/>
          <w:szCs w:val="24"/>
        </w:rPr>
        <w:t xml:space="preserve">. The court </w:t>
      </w:r>
      <w:r w:rsidRPr="006B12CA">
        <w:rPr>
          <w:rFonts w:ascii="Arial" w:eastAsia="Calibri" w:hAnsi="Arial" w:cs="Arial"/>
          <w:bCs/>
          <w:i/>
          <w:sz w:val="24"/>
          <w:szCs w:val="24"/>
        </w:rPr>
        <w:t>a quo</w:t>
      </w:r>
      <w:r>
        <w:rPr>
          <w:rFonts w:ascii="Arial" w:eastAsia="Calibri" w:hAnsi="Arial" w:cs="Arial"/>
          <w:bCs/>
          <w:sz w:val="24"/>
          <w:szCs w:val="24"/>
        </w:rPr>
        <w:t xml:space="preserve"> granted the postponement, but ordered that</w:t>
      </w:r>
      <w:r w:rsidR="006B12CA">
        <w:rPr>
          <w:rFonts w:ascii="Arial" w:eastAsia="Calibri" w:hAnsi="Arial" w:cs="Arial"/>
          <w:bCs/>
          <w:sz w:val="24"/>
          <w:szCs w:val="24"/>
        </w:rPr>
        <w:t xml:space="preserve"> she pay the wasted costs from 3</w:t>
      </w:r>
      <w:r w:rsidR="007D31F6">
        <w:rPr>
          <w:rFonts w:ascii="Arial" w:eastAsia="Calibri" w:hAnsi="Arial" w:cs="Arial"/>
          <w:bCs/>
          <w:sz w:val="24"/>
          <w:szCs w:val="24"/>
        </w:rPr>
        <w:t xml:space="preserve"> </w:t>
      </w:r>
      <w:r w:rsidR="006B12CA">
        <w:rPr>
          <w:rFonts w:ascii="Arial" w:eastAsia="Calibri" w:hAnsi="Arial" w:cs="Arial"/>
          <w:bCs/>
          <w:sz w:val="24"/>
          <w:szCs w:val="24"/>
        </w:rPr>
        <w:t>–</w:t>
      </w:r>
      <w:r w:rsidR="007D31F6">
        <w:rPr>
          <w:rFonts w:ascii="Arial" w:eastAsia="Calibri" w:hAnsi="Arial" w:cs="Arial"/>
          <w:bCs/>
          <w:sz w:val="24"/>
          <w:szCs w:val="24"/>
        </w:rPr>
        <w:t xml:space="preserve"> </w:t>
      </w:r>
      <w:r>
        <w:rPr>
          <w:rFonts w:ascii="Arial" w:eastAsia="Calibri" w:hAnsi="Arial" w:cs="Arial"/>
          <w:bCs/>
          <w:sz w:val="24"/>
          <w:szCs w:val="24"/>
        </w:rPr>
        <w:t>5 March 2020 (the dates set for the continuation of the trial). Reasons for the order were handed down on 24 March 2020</w:t>
      </w:r>
      <w:r w:rsidR="00551A5A">
        <w:rPr>
          <w:rFonts w:ascii="Arial" w:eastAsia="Calibri" w:hAnsi="Arial" w:cs="Arial"/>
          <w:bCs/>
          <w:sz w:val="24"/>
          <w:szCs w:val="24"/>
        </w:rPr>
        <w:t>.</w:t>
      </w:r>
    </w:p>
    <w:p w14:paraId="673DE987" w14:textId="77777777" w:rsidR="00551A5A" w:rsidRDefault="00551A5A" w:rsidP="004D5468">
      <w:pPr>
        <w:spacing w:after="0" w:line="360" w:lineRule="auto"/>
        <w:jc w:val="both"/>
        <w:rPr>
          <w:rFonts w:ascii="Arial" w:eastAsia="Calibri" w:hAnsi="Arial" w:cs="Arial"/>
          <w:bCs/>
          <w:sz w:val="24"/>
          <w:szCs w:val="24"/>
        </w:rPr>
      </w:pPr>
    </w:p>
    <w:p w14:paraId="4D34BF6D" w14:textId="77777777" w:rsidR="00551A5A" w:rsidRDefault="00D85EAC" w:rsidP="004D5468">
      <w:pPr>
        <w:spacing w:after="0" w:line="360" w:lineRule="auto"/>
        <w:jc w:val="both"/>
        <w:rPr>
          <w:rFonts w:ascii="Arial" w:eastAsia="Calibri" w:hAnsi="Arial" w:cs="Arial"/>
          <w:bCs/>
          <w:sz w:val="24"/>
          <w:szCs w:val="24"/>
        </w:rPr>
      </w:pPr>
      <w:r>
        <w:rPr>
          <w:rFonts w:ascii="Arial" w:eastAsia="Calibri" w:hAnsi="Arial" w:cs="Arial"/>
          <w:bCs/>
          <w:sz w:val="24"/>
          <w:szCs w:val="24"/>
        </w:rPr>
        <w:t xml:space="preserve">At the end of Ms Neis’ case, counsel for Mr </w:t>
      </w:r>
      <w:r w:rsidR="004D5468">
        <w:rPr>
          <w:rFonts w:ascii="Arial" w:eastAsia="Calibri" w:hAnsi="Arial" w:cs="Arial"/>
          <w:bCs/>
          <w:sz w:val="24"/>
          <w:szCs w:val="24"/>
        </w:rPr>
        <w:t>Kasume</w:t>
      </w:r>
      <w:r>
        <w:rPr>
          <w:rFonts w:ascii="Arial" w:eastAsia="Calibri" w:hAnsi="Arial" w:cs="Arial"/>
          <w:bCs/>
          <w:sz w:val="24"/>
          <w:szCs w:val="24"/>
        </w:rPr>
        <w:t xml:space="preserve"> and Ms Amutse indicated that he would move for absolution from the instance. Before the application for absolution, counsel for Ms Neis moved for an amendment of her particulars of claim. The basis of this amendment was that the legal representative of Mr </w:t>
      </w:r>
      <w:r w:rsidR="004D5468">
        <w:rPr>
          <w:rFonts w:ascii="Arial" w:eastAsia="Calibri" w:hAnsi="Arial" w:cs="Arial"/>
          <w:bCs/>
          <w:sz w:val="24"/>
          <w:szCs w:val="24"/>
        </w:rPr>
        <w:t>Kasume</w:t>
      </w:r>
      <w:r>
        <w:rPr>
          <w:rFonts w:ascii="Arial" w:eastAsia="Calibri" w:hAnsi="Arial" w:cs="Arial"/>
          <w:bCs/>
          <w:sz w:val="24"/>
          <w:szCs w:val="24"/>
        </w:rPr>
        <w:t xml:space="preserve"> and Ms Amutse in argument, raised a further defence to the claim of Ms Neis, namely that a compromise was reached between Ms Neis and Mr </w:t>
      </w:r>
      <w:r w:rsidR="004D5468">
        <w:rPr>
          <w:rFonts w:ascii="Arial" w:eastAsia="Calibri" w:hAnsi="Arial" w:cs="Arial"/>
          <w:bCs/>
          <w:sz w:val="24"/>
          <w:szCs w:val="24"/>
        </w:rPr>
        <w:t>Kasume</w:t>
      </w:r>
      <w:r>
        <w:rPr>
          <w:rFonts w:ascii="Arial" w:eastAsia="Calibri" w:hAnsi="Arial" w:cs="Arial"/>
          <w:bCs/>
          <w:sz w:val="24"/>
          <w:szCs w:val="24"/>
        </w:rPr>
        <w:t xml:space="preserve"> subsequent to the sale in respect of their dispute with regard to the circumstances in which the sale was concluded – which means that Ms Neis was not entitled to a re-transfer of the property, </w:t>
      </w:r>
      <w:r w:rsidR="009C1653">
        <w:rPr>
          <w:rFonts w:ascii="Arial" w:eastAsia="Calibri" w:hAnsi="Arial" w:cs="Arial"/>
          <w:bCs/>
          <w:sz w:val="24"/>
          <w:szCs w:val="24"/>
        </w:rPr>
        <w:t xml:space="preserve">except </w:t>
      </w:r>
      <w:r>
        <w:rPr>
          <w:rFonts w:ascii="Arial" w:eastAsia="Calibri" w:hAnsi="Arial" w:cs="Arial"/>
          <w:bCs/>
          <w:sz w:val="24"/>
          <w:szCs w:val="24"/>
        </w:rPr>
        <w:t>only to the amount of money which w</w:t>
      </w:r>
      <w:r w:rsidR="00551A5A">
        <w:rPr>
          <w:rFonts w:ascii="Arial" w:eastAsia="Calibri" w:hAnsi="Arial" w:cs="Arial"/>
          <w:bCs/>
          <w:sz w:val="24"/>
          <w:szCs w:val="24"/>
        </w:rPr>
        <w:t>as agreed to in the compromise.</w:t>
      </w:r>
    </w:p>
    <w:p w14:paraId="7BA09B33" w14:textId="77777777" w:rsidR="00D85EAC" w:rsidRDefault="00D85EAC" w:rsidP="004D5468">
      <w:pPr>
        <w:spacing w:after="0" w:line="360" w:lineRule="auto"/>
        <w:jc w:val="both"/>
        <w:rPr>
          <w:rFonts w:ascii="Arial" w:eastAsia="Calibri" w:hAnsi="Arial" w:cs="Arial"/>
          <w:bCs/>
          <w:sz w:val="24"/>
          <w:szCs w:val="24"/>
        </w:rPr>
      </w:pPr>
      <w:r>
        <w:rPr>
          <w:rFonts w:ascii="Arial" w:eastAsia="Calibri" w:hAnsi="Arial" w:cs="Arial"/>
          <w:bCs/>
          <w:sz w:val="24"/>
          <w:szCs w:val="24"/>
        </w:rPr>
        <w:lastRenderedPageBreak/>
        <w:t xml:space="preserve">This application to amend the particulars of claim was refused and the court </w:t>
      </w:r>
      <w:r w:rsidRPr="001D5225">
        <w:rPr>
          <w:rFonts w:ascii="Arial" w:eastAsia="Calibri" w:hAnsi="Arial" w:cs="Arial"/>
          <w:bCs/>
          <w:i/>
          <w:sz w:val="24"/>
          <w:szCs w:val="24"/>
        </w:rPr>
        <w:t>a quo</w:t>
      </w:r>
      <w:r w:rsidR="005366B4">
        <w:rPr>
          <w:rFonts w:ascii="Arial" w:eastAsia="Calibri" w:hAnsi="Arial" w:cs="Arial"/>
          <w:bCs/>
          <w:sz w:val="24"/>
          <w:szCs w:val="24"/>
        </w:rPr>
        <w:t xml:space="preserve"> granted the absolution f</w:t>
      </w:r>
      <w:r>
        <w:rPr>
          <w:rFonts w:ascii="Arial" w:eastAsia="Calibri" w:hAnsi="Arial" w:cs="Arial"/>
          <w:bCs/>
          <w:sz w:val="24"/>
          <w:szCs w:val="24"/>
        </w:rPr>
        <w:t>r</w:t>
      </w:r>
      <w:r w:rsidR="005366B4">
        <w:rPr>
          <w:rFonts w:ascii="Arial" w:eastAsia="Calibri" w:hAnsi="Arial" w:cs="Arial"/>
          <w:bCs/>
          <w:sz w:val="24"/>
          <w:szCs w:val="24"/>
        </w:rPr>
        <w:t>om</w:t>
      </w:r>
      <w:r>
        <w:rPr>
          <w:rFonts w:ascii="Arial" w:eastAsia="Calibri" w:hAnsi="Arial" w:cs="Arial"/>
          <w:bCs/>
          <w:sz w:val="24"/>
          <w:szCs w:val="24"/>
        </w:rPr>
        <w:t xml:space="preserve"> the instance in respect of the ‘undue influence’ claim. The court </w:t>
      </w:r>
      <w:r w:rsidRPr="00CC086E">
        <w:rPr>
          <w:rFonts w:ascii="Arial" w:eastAsia="Calibri" w:hAnsi="Arial" w:cs="Arial"/>
          <w:bCs/>
          <w:i/>
          <w:sz w:val="24"/>
          <w:szCs w:val="24"/>
        </w:rPr>
        <w:t>a quo</w:t>
      </w:r>
      <w:r>
        <w:rPr>
          <w:rFonts w:ascii="Arial" w:eastAsia="Calibri" w:hAnsi="Arial" w:cs="Arial"/>
          <w:bCs/>
          <w:sz w:val="24"/>
          <w:szCs w:val="24"/>
        </w:rPr>
        <w:t xml:space="preserve"> further refused absolution from the instance with regard to the claim that Mr </w:t>
      </w:r>
      <w:r w:rsidR="004D5468">
        <w:rPr>
          <w:rFonts w:ascii="Arial" w:eastAsia="Calibri" w:hAnsi="Arial" w:cs="Arial"/>
          <w:bCs/>
          <w:sz w:val="24"/>
          <w:szCs w:val="24"/>
        </w:rPr>
        <w:t>Kasume</w:t>
      </w:r>
      <w:r>
        <w:rPr>
          <w:rFonts w:ascii="Arial" w:eastAsia="Calibri" w:hAnsi="Arial" w:cs="Arial"/>
          <w:bCs/>
          <w:sz w:val="24"/>
          <w:szCs w:val="24"/>
        </w:rPr>
        <w:t xml:space="preserve"> ‘was to pay the purchase price of (Ms Neis’ house) and to give N$2 million to the plaintiff for her to buy a house in Windhoek’. The court </w:t>
      </w:r>
      <w:r w:rsidRPr="00CC086E">
        <w:rPr>
          <w:rFonts w:ascii="Arial" w:eastAsia="Calibri" w:hAnsi="Arial" w:cs="Arial"/>
          <w:bCs/>
          <w:i/>
          <w:sz w:val="24"/>
          <w:szCs w:val="24"/>
        </w:rPr>
        <w:t>a quo</w:t>
      </w:r>
      <w:r>
        <w:rPr>
          <w:rFonts w:ascii="Arial" w:eastAsia="Calibri" w:hAnsi="Arial" w:cs="Arial"/>
          <w:bCs/>
          <w:sz w:val="24"/>
          <w:szCs w:val="24"/>
        </w:rPr>
        <w:t xml:space="preserve"> made these decisions on 4 November 2020. The appellant appeals again the court orders of 24 March 2020 and 4 November 2020</w:t>
      </w:r>
      <w:r w:rsidR="005366B4">
        <w:rPr>
          <w:rFonts w:ascii="Arial" w:eastAsia="Calibri" w:hAnsi="Arial" w:cs="Arial"/>
          <w:bCs/>
          <w:sz w:val="24"/>
          <w:szCs w:val="24"/>
        </w:rPr>
        <w:t xml:space="preserve"> respectively</w:t>
      </w:r>
      <w:r>
        <w:rPr>
          <w:rFonts w:ascii="Arial" w:eastAsia="Calibri" w:hAnsi="Arial" w:cs="Arial"/>
          <w:bCs/>
          <w:sz w:val="24"/>
          <w:szCs w:val="24"/>
        </w:rPr>
        <w:t>.</w:t>
      </w:r>
    </w:p>
    <w:p w14:paraId="5B6EF53A" w14:textId="77777777" w:rsidR="00D85EAC" w:rsidRDefault="00D85EAC" w:rsidP="004D5468">
      <w:pPr>
        <w:spacing w:after="0" w:line="360" w:lineRule="auto"/>
        <w:jc w:val="both"/>
        <w:rPr>
          <w:rFonts w:ascii="Arial" w:eastAsia="Calibri" w:hAnsi="Arial" w:cs="Arial"/>
          <w:bCs/>
          <w:sz w:val="24"/>
          <w:szCs w:val="24"/>
        </w:rPr>
      </w:pPr>
    </w:p>
    <w:p w14:paraId="4AC29C18" w14:textId="77777777" w:rsidR="00D85EAC" w:rsidRDefault="00D85EAC" w:rsidP="004D5468">
      <w:pPr>
        <w:spacing w:after="0" w:line="360" w:lineRule="auto"/>
        <w:jc w:val="both"/>
        <w:rPr>
          <w:rFonts w:ascii="Arial" w:eastAsia="Calibri" w:hAnsi="Arial" w:cs="Arial"/>
          <w:bCs/>
          <w:sz w:val="24"/>
          <w:szCs w:val="24"/>
        </w:rPr>
      </w:pPr>
      <w:r>
        <w:rPr>
          <w:rFonts w:ascii="Arial" w:eastAsia="Calibri" w:hAnsi="Arial" w:cs="Arial"/>
          <w:bCs/>
          <w:sz w:val="24"/>
          <w:szCs w:val="24"/>
        </w:rPr>
        <w:t xml:space="preserve">On appeal, in addition to </w:t>
      </w:r>
      <w:r>
        <w:rPr>
          <w:rFonts w:ascii="Arial" w:hAnsi="Arial" w:cs="Arial"/>
          <w:sz w:val="24"/>
          <w:szCs w:val="24"/>
        </w:rPr>
        <w:t>the appeal</w:t>
      </w:r>
      <w:r w:rsidR="005366B4">
        <w:rPr>
          <w:rFonts w:ascii="Arial" w:hAnsi="Arial" w:cs="Arial"/>
          <w:sz w:val="24"/>
          <w:szCs w:val="24"/>
        </w:rPr>
        <w:t>s</w:t>
      </w:r>
      <w:r>
        <w:rPr>
          <w:rFonts w:ascii="Arial" w:hAnsi="Arial" w:cs="Arial"/>
          <w:sz w:val="24"/>
          <w:szCs w:val="24"/>
        </w:rPr>
        <w:t xml:space="preserve"> against the costs order in respect of the postponement, the refusal of the amendment and the granting of absolution in respect of the ‘undue influence’ claim; there are t</w:t>
      </w:r>
      <w:r w:rsidR="00377861">
        <w:rPr>
          <w:rFonts w:ascii="Arial" w:hAnsi="Arial" w:cs="Arial"/>
          <w:sz w:val="24"/>
          <w:szCs w:val="24"/>
        </w:rPr>
        <w:t>wo</w:t>
      </w:r>
      <w:r>
        <w:rPr>
          <w:rFonts w:ascii="Arial" w:hAnsi="Arial" w:cs="Arial"/>
          <w:sz w:val="24"/>
          <w:szCs w:val="24"/>
        </w:rPr>
        <w:t xml:space="preserve"> further issues that </w:t>
      </w:r>
      <w:r w:rsidR="008B3327">
        <w:rPr>
          <w:rFonts w:ascii="Arial" w:hAnsi="Arial" w:cs="Arial"/>
          <w:sz w:val="24"/>
          <w:szCs w:val="24"/>
        </w:rPr>
        <w:t>the court</w:t>
      </w:r>
      <w:r>
        <w:rPr>
          <w:rFonts w:ascii="Arial" w:hAnsi="Arial" w:cs="Arial"/>
          <w:sz w:val="24"/>
          <w:szCs w:val="24"/>
        </w:rPr>
        <w:t xml:space="preserve"> address</w:t>
      </w:r>
      <w:r w:rsidR="008B3327">
        <w:rPr>
          <w:rFonts w:ascii="Arial" w:hAnsi="Arial" w:cs="Arial"/>
          <w:sz w:val="24"/>
          <w:szCs w:val="24"/>
        </w:rPr>
        <w:t>ed</w:t>
      </w:r>
      <w:r w:rsidR="00377861">
        <w:rPr>
          <w:rFonts w:ascii="Arial" w:hAnsi="Arial" w:cs="Arial"/>
          <w:sz w:val="24"/>
          <w:szCs w:val="24"/>
        </w:rPr>
        <w:t>, namely</w:t>
      </w:r>
      <w:r>
        <w:rPr>
          <w:rFonts w:ascii="Arial" w:hAnsi="Arial" w:cs="Arial"/>
          <w:sz w:val="24"/>
          <w:szCs w:val="24"/>
        </w:rPr>
        <w:t xml:space="preserve">: the condonation applications in respect of the late filing of the </w:t>
      </w:r>
      <w:r w:rsidR="00377861">
        <w:rPr>
          <w:rFonts w:ascii="Arial" w:hAnsi="Arial" w:cs="Arial"/>
          <w:sz w:val="24"/>
          <w:szCs w:val="24"/>
        </w:rPr>
        <w:t xml:space="preserve">notice of </w:t>
      </w:r>
      <w:r>
        <w:rPr>
          <w:rFonts w:ascii="Arial" w:hAnsi="Arial" w:cs="Arial"/>
          <w:sz w:val="24"/>
          <w:szCs w:val="24"/>
        </w:rPr>
        <w:t>appeal and the record</w:t>
      </w:r>
      <w:r w:rsidR="00377861">
        <w:rPr>
          <w:rFonts w:ascii="Arial" w:hAnsi="Arial" w:cs="Arial"/>
          <w:sz w:val="24"/>
          <w:szCs w:val="24"/>
        </w:rPr>
        <w:t xml:space="preserve"> of appeal</w:t>
      </w:r>
      <w:r>
        <w:rPr>
          <w:rFonts w:ascii="Arial" w:hAnsi="Arial" w:cs="Arial"/>
          <w:sz w:val="24"/>
          <w:szCs w:val="24"/>
        </w:rPr>
        <w:t xml:space="preserve"> as well as the late filing of appellant’s heads of argument. Ms Neis had legal aid representation during the proceedings in</w:t>
      </w:r>
      <w:r w:rsidR="005366B4">
        <w:rPr>
          <w:rFonts w:ascii="Arial" w:hAnsi="Arial" w:cs="Arial"/>
          <w:sz w:val="24"/>
          <w:szCs w:val="24"/>
        </w:rPr>
        <w:t xml:space="preserve"> both</w:t>
      </w:r>
      <w:r>
        <w:rPr>
          <w:rFonts w:ascii="Arial" w:hAnsi="Arial" w:cs="Arial"/>
          <w:sz w:val="24"/>
          <w:szCs w:val="24"/>
        </w:rPr>
        <w:t xml:space="preserve"> the court </w:t>
      </w:r>
      <w:r w:rsidRPr="005D22C5">
        <w:rPr>
          <w:rFonts w:ascii="Arial" w:hAnsi="Arial" w:cs="Arial"/>
          <w:i/>
          <w:sz w:val="24"/>
          <w:szCs w:val="24"/>
        </w:rPr>
        <w:t>a quo</w:t>
      </w:r>
      <w:r>
        <w:rPr>
          <w:rFonts w:ascii="Arial" w:hAnsi="Arial" w:cs="Arial"/>
          <w:sz w:val="24"/>
          <w:szCs w:val="24"/>
        </w:rPr>
        <w:t xml:space="preserve"> and before this </w:t>
      </w:r>
      <w:r w:rsidR="005366B4">
        <w:rPr>
          <w:rFonts w:ascii="Arial" w:hAnsi="Arial" w:cs="Arial"/>
          <w:sz w:val="24"/>
          <w:szCs w:val="24"/>
        </w:rPr>
        <w:t>C</w:t>
      </w:r>
      <w:r>
        <w:rPr>
          <w:rFonts w:ascii="Arial" w:hAnsi="Arial" w:cs="Arial"/>
          <w:sz w:val="24"/>
          <w:szCs w:val="24"/>
        </w:rPr>
        <w:t>ourt.</w:t>
      </w:r>
    </w:p>
    <w:p w14:paraId="26EB1F62" w14:textId="77777777" w:rsidR="00D85EAC" w:rsidRDefault="00D85EAC" w:rsidP="004D5468">
      <w:pPr>
        <w:spacing w:after="0" w:line="360" w:lineRule="auto"/>
        <w:jc w:val="both"/>
        <w:rPr>
          <w:rFonts w:ascii="Arial" w:eastAsia="Calibri" w:hAnsi="Arial" w:cs="Arial"/>
          <w:bCs/>
          <w:i/>
          <w:sz w:val="24"/>
          <w:szCs w:val="24"/>
        </w:rPr>
      </w:pPr>
    </w:p>
    <w:p w14:paraId="251FC433" w14:textId="77777777" w:rsidR="00D85EAC" w:rsidRPr="0025244D" w:rsidRDefault="00D85EAC" w:rsidP="004D5468">
      <w:pPr>
        <w:spacing w:after="0" w:line="360" w:lineRule="auto"/>
        <w:jc w:val="both"/>
        <w:rPr>
          <w:rFonts w:ascii="Arial" w:eastAsia="Calibri" w:hAnsi="Arial" w:cs="Arial"/>
          <w:bCs/>
          <w:i/>
          <w:sz w:val="24"/>
          <w:szCs w:val="24"/>
        </w:rPr>
      </w:pPr>
      <w:r w:rsidRPr="0025244D">
        <w:rPr>
          <w:rFonts w:ascii="Arial" w:eastAsia="Calibri" w:hAnsi="Arial" w:cs="Arial"/>
          <w:bCs/>
          <w:i/>
          <w:sz w:val="24"/>
          <w:szCs w:val="24"/>
        </w:rPr>
        <w:t>Condonation applications</w:t>
      </w:r>
    </w:p>
    <w:p w14:paraId="4EB6AAF3" w14:textId="77777777" w:rsidR="008155A6" w:rsidRDefault="008A1AD3" w:rsidP="004D5468">
      <w:pPr>
        <w:spacing w:after="0" w:line="360" w:lineRule="auto"/>
        <w:jc w:val="both"/>
        <w:rPr>
          <w:rFonts w:ascii="Arial" w:hAnsi="Arial" w:cs="Arial"/>
          <w:sz w:val="24"/>
          <w:szCs w:val="24"/>
        </w:rPr>
      </w:pPr>
      <w:r w:rsidRPr="008A1AD3">
        <w:rPr>
          <w:rFonts w:ascii="Arial" w:hAnsi="Arial" w:cs="Arial"/>
          <w:i/>
          <w:sz w:val="24"/>
          <w:szCs w:val="24"/>
        </w:rPr>
        <w:t>Held that</w:t>
      </w:r>
      <w:r>
        <w:rPr>
          <w:rFonts w:ascii="Arial" w:hAnsi="Arial" w:cs="Arial"/>
          <w:sz w:val="24"/>
          <w:szCs w:val="24"/>
        </w:rPr>
        <w:t>, t</w:t>
      </w:r>
      <w:r w:rsidR="00D85EAC" w:rsidRPr="0025244D">
        <w:rPr>
          <w:rFonts w:ascii="Arial" w:hAnsi="Arial" w:cs="Arial"/>
          <w:sz w:val="24"/>
          <w:szCs w:val="24"/>
        </w:rPr>
        <w:t xml:space="preserve">he late filing of the record </w:t>
      </w:r>
      <w:r w:rsidR="000A7F2C">
        <w:rPr>
          <w:rFonts w:ascii="Arial" w:hAnsi="Arial" w:cs="Arial"/>
          <w:sz w:val="24"/>
          <w:szCs w:val="24"/>
        </w:rPr>
        <w:t xml:space="preserve">of appeal </w:t>
      </w:r>
      <w:r w:rsidR="00D85EAC" w:rsidRPr="0025244D">
        <w:rPr>
          <w:rFonts w:ascii="Arial" w:hAnsi="Arial" w:cs="Arial"/>
          <w:sz w:val="24"/>
          <w:szCs w:val="24"/>
        </w:rPr>
        <w:t xml:space="preserve">was caused mainly by the fact that the Directorate of Legal Aid was involved in the matter. </w:t>
      </w:r>
      <w:r w:rsidR="0025244D" w:rsidRPr="0025244D">
        <w:rPr>
          <w:rFonts w:ascii="Arial" w:hAnsi="Arial" w:cs="Arial"/>
          <w:sz w:val="24"/>
          <w:szCs w:val="24"/>
        </w:rPr>
        <w:t>They appointed legal representation for Ms Neis and a</w:t>
      </w:r>
      <w:r w:rsidR="00D85EAC" w:rsidRPr="0025244D">
        <w:rPr>
          <w:rFonts w:ascii="Arial" w:hAnsi="Arial" w:cs="Arial"/>
          <w:sz w:val="24"/>
          <w:szCs w:val="24"/>
        </w:rPr>
        <w:t xml:space="preserve">fter she lost her case in the High Court, the directorate had to consider anew whether they would support her in the appeal. </w:t>
      </w:r>
      <w:r w:rsidR="0025244D" w:rsidRPr="0025244D">
        <w:rPr>
          <w:rFonts w:ascii="Arial" w:hAnsi="Arial" w:cs="Arial"/>
          <w:sz w:val="24"/>
          <w:szCs w:val="24"/>
        </w:rPr>
        <w:t>Despite attempts on behalf of Ms Neis to expedite this process</w:t>
      </w:r>
      <w:r w:rsidR="001069EF">
        <w:rPr>
          <w:rFonts w:ascii="Arial" w:hAnsi="Arial" w:cs="Arial"/>
          <w:sz w:val="24"/>
          <w:szCs w:val="24"/>
        </w:rPr>
        <w:t xml:space="preserve"> (even amidst the Covid</w:t>
      </w:r>
      <w:r w:rsidR="007D31F6">
        <w:rPr>
          <w:rFonts w:ascii="Arial" w:hAnsi="Arial" w:cs="Arial"/>
          <w:sz w:val="24"/>
          <w:szCs w:val="24"/>
        </w:rPr>
        <w:t>–</w:t>
      </w:r>
      <w:r w:rsidR="001069EF">
        <w:rPr>
          <w:rFonts w:ascii="Arial" w:hAnsi="Arial" w:cs="Arial"/>
          <w:sz w:val="24"/>
          <w:szCs w:val="24"/>
        </w:rPr>
        <w:t>19 pandemic)</w:t>
      </w:r>
      <w:r w:rsidR="0025244D" w:rsidRPr="0025244D">
        <w:rPr>
          <w:rFonts w:ascii="Arial" w:hAnsi="Arial" w:cs="Arial"/>
          <w:sz w:val="24"/>
          <w:szCs w:val="24"/>
        </w:rPr>
        <w:t>, t</w:t>
      </w:r>
      <w:r w:rsidR="00D85EAC" w:rsidRPr="0025244D">
        <w:rPr>
          <w:rFonts w:ascii="Arial" w:hAnsi="Arial" w:cs="Arial"/>
          <w:sz w:val="24"/>
          <w:szCs w:val="24"/>
        </w:rPr>
        <w:t xml:space="preserve">he decision </w:t>
      </w:r>
      <w:r w:rsidR="0025244D" w:rsidRPr="0025244D">
        <w:rPr>
          <w:rFonts w:ascii="Arial" w:hAnsi="Arial" w:cs="Arial"/>
          <w:sz w:val="24"/>
          <w:szCs w:val="24"/>
        </w:rPr>
        <w:t xml:space="preserve">process </w:t>
      </w:r>
      <w:r w:rsidR="00D85EAC" w:rsidRPr="0025244D">
        <w:rPr>
          <w:rFonts w:ascii="Arial" w:hAnsi="Arial" w:cs="Arial"/>
          <w:sz w:val="24"/>
          <w:szCs w:val="24"/>
        </w:rPr>
        <w:t>by the directorate</w:t>
      </w:r>
      <w:r w:rsidR="0025244D" w:rsidRPr="0025244D">
        <w:rPr>
          <w:rFonts w:ascii="Arial" w:hAnsi="Arial" w:cs="Arial"/>
          <w:sz w:val="24"/>
          <w:szCs w:val="24"/>
        </w:rPr>
        <w:t xml:space="preserve"> proceeded slowly along its predetermined bureaucratic route and the approval to assist Ms Neis in the appeal was only taken on 16 July 2022.</w:t>
      </w:r>
    </w:p>
    <w:p w14:paraId="50C8FE9F" w14:textId="77777777" w:rsidR="008155A6" w:rsidRDefault="008155A6" w:rsidP="004D5468">
      <w:pPr>
        <w:spacing w:after="0" w:line="360" w:lineRule="auto"/>
        <w:jc w:val="both"/>
        <w:rPr>
          <w:rFonts w:ascii="Arial" w:eastAsia="Calibri" w:hAnsi="Arial" w:cs="Arial"/>
          <w:bCs/>
          <w:i/>
          <w:sz w:val="24"/>
          <w:szCs w:val="24"/>
        </w:rPr>
      </w:pPr>
    </w:p>
    <w:p w14:paraId="49DD0B81" w14:textId="77777777" w:rsidR="005366B4" w:rsidRDefault="00D85EAC" w:rsidP="004D5468">
      <w:pPr>
        <w:spacing w:after="0" w:line="360" w:lineRule="auto"/>
        <w:jc w:val="both"/>
        <w:rPr>
          <w:rFonts w:ascii="Arial" w:eastAsia="Calibri" w:hAnsi="Arial" w:cs="Arial"/>
          <w:bCs/>
          <w:sz w:val="24"/>
          <w:szCs w:val="24"/>
        </w:rPr>
      </w:pPr>
      <w:r w:rsidRPr="001069EF">
        <w:rPr>
          <w:rFonts w:ascii="Arial" w:eastAsia="Calibri" w:hAnsi="Arial" w:cs="Arial"/>
          <w:bCs/>
          <w:i/>
          <w:sz w:val="24"/>
          <w:szCs w:val="24"/>
        </w:rPr>
        <w:t>Held that</w:t>
      </w:r>
      <w:r w:rsidRPr="001069EF">
        <w:rPr>
          <w:rFonts w:ascii="Arial" w:eastAsia="Calibri" w:hAnsi="Arial" w:cs="Arial"/>
          <w:bCs/>
          <w:sz w:val="24"/>
          <w:szCs w:val="24"/>
        </w:rPr>
        <w:t xml:space="preserve">, </w:t>
      </w:r>
      <w:r w:rsidR="001069EF" w:rsidRPr="001069EF">
        <w:rPr>
          <w:rFonts w:ascii="Arial" w:eastAsia="Calibri" w:hAnsi="Arial" w:cs="Arial"/>
          <w:bCs/>
          <w:sz w:val="24"/>
          <w:szCs w:val="24"/>
        </w:rPr>
        <w:t>the court is satisfied with the explanation Ms Neis provided</w:t>
      </w:r>
      <w:r w:rsidR="000A7F2C">
        <w:rPr>
          <w:rFonts w:ascii="Arial" w:eastAsia="Calibri" w:hAnsi="Arial" w:cs="Arial"/>
          <w:bCs/>
          <w:sz w:val="24"/>
          <w:szCs w:val="24"/>
        </w:rPr>
        <w:t xml:space="preserve"> </w:t>
      </w:r>
      <w:r w:rsidR="001069EF" w:rsidRPr="001069EF">
        <w:rPr>
          <w:rFonts w:ascii="Arial" w:eastAsia="Calibri" w:hAnsi="Arial" w:cs="Arial"/>
          <w:bCs/>
          <w:sz w:val="24"/>
          <w:szCs w:val="24"/>
        </w:rPr>
        <w:t>for the delays caused in the filing of the notice of appeal and the record of appel. T</w:t>
      </w:r>
      <w:r w:rsidR="008A1AD3" w:rsidRPr="001069EF">
        <w:rPr>
          <w:rFonts w:ascii="Arial" w:eastAsia="Calibri" w:hAnsi="Arial" w:cs="Arial"/>
          <w:bCs/>
          <w:sz w:val="24"/>
          <w:szCs w:val="24"/>
        </w:rPr>
        <w:t>here was no prejudice t</w:t>
      </w:r>
      <w:r w:rsidR="001069EF" w:rsidRPr="001069EF">
        <w:rPr>
          <w:rFonts w:ascii="Arial" w:eastAsia="Calibri" w:hAnsi="Arial" w:cs="Arial"/>
          <w:bCs/>
          <w:sz w:val="24"/>
          <w:szCs w:val="24"/>
        </w:rPr>
        <w:t>o the respondents</w:t>
      </w:r>
      <w:r w:rsidR="008155A6">
        <w:rPr>
          <w:rFonts w:ascii="Arial" w:eastAsia="Calibri" w:hAnsi="Arial" w:cs="Arial"/>
          <w:bCs/>
          <w:sz w:val="24"/>
          <w:szCs w:val="24"/>
        </w:rPr>
        <w:t xml:space="preserve"> </w:t>
      </w:r>
      <w:r w:rsidR="008155A6">
        <w:rPr>
          <w:rFonts w:ascii="Arial" w:hAnsi="Arial" w:cs="Arial"/>
          <w:sz w:val="24"/>
          <w:szCs w:val="24"/>
        </w:rPr>
        <w:t>as the record was the most important documentation for the intended appeal without which the notice of appeal could not be seen in its proper context and of very limited use to the respondents save to indicate a desire to appeal the decisions mentioned in it</w:t>
      </w:r>
      <w:r w:rsidR="001069EF" w:rsidRPr="008155A6">
        <w:rPr>
          <w:rFonts w:ascii="Arial" w:eastAsia="Calibri" w:hAnsi="Arial" w:cs="Arial"/>
          <w:bCs/>
          <w:sz w:val="24"/>
          <w:szCs w:val="24"/>
        </w:rPr>
        <w:t>. Ms Neis has also shown good prospects of success on appeal under the appeal again</w:t>
      </w:r>
      <w:r w:rsidR="005366B4">
        <w:rPr>
          <w:rFonts w:ascii="Arial" w:eastAsia="Calibri" w:hAnsi="Arial" w:cs="Arial"/>
          <w:bCs/>
          <w:sz w:val="24"/>
          <w:szCs w:val="24"/>
        </w:rPr>
        <w:t>s</w:t>
      </w:r>
      <w:r w:rsidR="001069EF" w:rsidRPr="008155A6">
        <w:rPr>
          <w:rFonts w:ascii="Arial" w:eastAsia="Calibri" w:hAnsi="Arial" w:cs="Arial"/>
          <w:bCs/>
          <w:sz w:val="24"/>
          <w:szCs w:val="24"/>
        </w:rPr>
        <w:t xml:space="preserve">t the granting of absolution from the </w:t>
      </w:r>
      <w:r w:rsidR="001069EF" w:rsidRPr="008155A6">
        <w:rPr>
          <w:rFonts w:ascii="Arial" w:eastAsia="Calibri" w:hAnsi="Arial" w:cs="Arial"/>
          <w:bCs/>
          <w:sz w:val="24"/>
          <w:szCs w:val="24"/>
        </w:rPr>
        <w:lastRenderedPageBreak/>
        <w:t>instance that this Court grants condonation and reinstatement of the appeal for the late filing of the appeal record.</w:t>
      </w:r>
    </w:p>
    <w:p w14:paraId="400F235D" w14:textId="77777777" w:rsidR="005366B4" w:rsidRDefault="005366B4" w:rsidP="004D5468">
      <w:pPr>
        <w:spacing w:after="0" w:line="360" w:lineRule="auto"/>
        <w:jc w:val="both"/>
        <w:rPr>
          <w:rFonts w:ascii="Arial" w:eastAsia="Calibri" w:hAnsi="Arial" w:cs="Arial"/>
          <w:bCs/>
          <w:sz w:val="24"/>
          <w:szCs w:val="24"/>
        </w:rPr>
      </w:pPr>
    </w:p>
    <w:p w14:paraId="1FCC75E9" w14:textId="77777777" w:rsidR="008155A6" w:rsidRDefault="005366B4" w:rsidP="004D5468">
      <w:pPr>
        <w:spacing w:after="0" w:line="360" w:lineRule="auto"/>
        <w:jc w:val="both"/>
        <w:rPr>
          <w:rFonts w:ascii="Arial" w:hAnsi="Arial" w:cs="Arial"/>
          <w:sz w:val="24"/>
          <w:szCs w:val="24"/>
        </w:rPr>
      </w:pPr>
      <w:r w:rsidRPr="005366B4">
        <w:rPr>
          <w:rFonts w:ascii="Arial" w:eastAsia="Calibri" w:hAnsi="Arial" w:cs="Arial"/>
          <w:bCs/>
          <w:i/>
          <w:sz w:val="24"/>
          <w:szCs w:val="24"/>
        </w:rPr>
        <w:t>Held that</w:t>
      </w:r>
      <w:r>
        <w:rPr>
          <w:rFonts w:ascii="Arial" w:eastAsia="Calibri" w:hAnsi="Arial" w:cs="Arial"/>
          <w:bCs/>
          <w:sz w:val="24"/>
          <w:szCs w:val="24"/>
        </w:rPr>
        <w:t xml:space="preserve">, </w:t>
      </w:r>
      <w:r>
        <w:rPr>
          <w:rFonts w:ascii="Arial" w:hAnsi="Arial" w:cs="Arial"/>
          <w:sz w:val="24"/>
          <w:szCs w:val="24"/>
        </w:rPr>
        <w:t>the appellant’s heads of argument were filed timeously for the hearing and there is thus no need for condonation in this regard.</w:t>
      </w:r>
    </w:p>
    <w:p w14:paraId="01D43E4B" w14:textId="77777777" w:rsidR="00D85EAC" w:rsidRPr="001F1CF3" w:rsidRDefault="00D85EAC" w:rsidP="004D5468">
      <w:pPr>
        <w:spacing w:after="0" w:line="360" w:lineRule="auto"/>
        <w:jc w:val="both"/>
        <w:rPr>
          <w:rFonts w:ascii="Arial" w:hAnsi="Arial" w:cs="Arial"/>
          <w:i/>
          <w:sz w:val="24"/>
          <w:szCs w:val="24"/>
        </w:rPr>
      </w:pPr>
      <w:r w:rsidRPr="001F1CF3">
        <w:rPr>
          <w:rFonts w:ascii="Arial" w:hAnsi="Arial" w:cs="Arial"/>
          <w:i/>
          <w:sz w:val="24"/>
          <w:szCs w:val="24"/>
        </w:rPr>
        <w:t>Costs order of 24 March 2020</w:t>
      </w:r>
    </w:p>
    <w:p w14:paraId="46668422" w14:textId="77777777" w:rsidR="00D85EAC" w:rsidRDefault="00D85EAC" w:rsidP="004D5468">
      <w:pPr>
        <w:spacing w:after="0" w:line="360" w:lineRule="auto"/>
        <w:jc w:val="both"/>
        <w:rPr>
          <w:rFonts w:ascii="Arial" w:hAnsi="Arial" w:cs="Arial"/>
          <w:sz w:val="24"/>
          <w:szCs w:val="24"/>
        </w:rPr>
      </w:pPr>
      <w:r>
        <w:rPr>
          <w:rFonts w:ascii="Arial" w:hAnsi="Arial" w:cs="Arial"/>
          <w:sz w:val="24"/>
          <w:szCs w:val="24"/>
        </w:rPr>
        <w:t>In terms of s 18 of the High Court Act 16 of 1990, no appeal lies, as of right, against a costs order only save with the leave of the High Court. No such leave was sought and none of the parties to the appeal raised the issue of appealability of this order.</w:t>
      </w:r>
    </w:p>
    <w:p w14:paraId="65E7F1BB" w14:textId="77777777" w:rsidR="005366B4" w:rsidRDefault="005366B4" w:rsidP="004D5468">
      <w:pPr>
        <w:spacing w:after="0" w:line="360" w:lineRule="auto"/>
        <w:jc w:val="both"/>
        <w:rPr>
          <w:rFonts w:ascii="Arial" w:hAnsi="Arial" w:cs="Arial"/>
          <w:sz w:val="24"/>
          <w:szCs w:val="24"/>
        </w:rPr>
      </w:pPr>
    </w:p>
    <w:p w14:paraId="0E317A90" w14:textId="77777777" w:rsidR="005366B4" w:rsidRDefault="00D85EAC" w:rsidP="004D5468">
      <w:pPr>
        <w:spacing w:after="0" w:line="360" w:lineRule="auto"/>
        <w:jc w:val="both"/>
        <w:rPr>
          <w:rFonts w:ascii="Arial" w:hAnsi="Arial" w:cs="Arial"/>
          <w:sz w:val="24"/>
          <w:szCs w:val="24"/>
        </w:rPr>
      </w:pPr>
      <w:r w:rsidRPr="007D685F">
        <w:rPr>
          <w:rFonts w:ascii="Arial" w:hAnsi="Arial" w:cs="Arial"/>
          <w:i/>
          <w:sz w:val="24"/>
          <w:szCs w:val="24"/>
        </w:rPr>
        <w:t>Held that</w:t>
      </w:r>
      <w:r>
        <w:rPr>
          <w:rFonts w:ascii="Arial" w:hAnsi="Arial" w:cs="Arial"/>
          <w:sz w:val="24"/>
          <w:szCs w:val="24"/>
        </w:rPr>
        <w:t>, the a</w:t>
      </w:r>
      <w:r w:rsidR="005366B4">
        <w:rPr>
          <w:rFonts w:ascii="Arial" w:hAnsi="Arial" w:cs="Arial"/>
          <w:sz w:val="24"/>
          <w:szCs w:val="24"/>
        </w:rPr>
        <w:t>ppeal against the costs order of</w:t>
      </w:r>
      <w:r>
        <w:rPr>
          <w:rFonts w:ascii="Arial" w:hAnsi="Arial" w:cs="Arial"/>
          <w:sz w:val="24"/>
          <w:szCs w:val="24"/>
        </w:rPr>
        <w:t xml:space="preserve"> 24 March 2020 cannot be entertained as leave was not obtained for this purpose from the court </w:t>
      </w:r>
      <w:r w:rsidRPr="007D685F">
        <w:rPr>
          <w:rFonts w:ascii="Arial" w:hAnsi="Arial" w:cs="Arial"/>
          <w:i/>
          <w:sz w:val="24"/>
          <w:szCs w:val="24"/>
        </w:rPr>
        <w:t>a quo</w:t>
      </w:r>
      <w:r>
        <w:rPr>
          <w:rFonts w:ascii="Arial" w:hAnsi="Arial" w:cs="Arial"/>
          <w:sz w:val="24"/>
          <w:szCs w:val="24"/>
        </w:rPr>
        <w:t>. The appeal against the costs order of 24 March 2020 by the High Court is struck from the roll with no order of costs as leave to appeal this order was not obtained.</w:t>
      </w:r>
    </w:p>
    <w:p w14:paraId="1B37A1CF" w14:textId="77777777" w:rsidR="005366B4" w:rsidRDefault="005366B4" w:rsidP="004D5468">
      <w:pPr>
        <w:spacing w:after="0" w:line="360" w:lineRule="auto"/>
        <w:jc w:val="both"/>
        <w:rPr>
          <w:rFonts w:ascii="Arial" w:hAnsi="Arial" w:cs="Arial"/>
          <w:sz w:val="24"/>
          <w:szCs w:val="24"/>
        </w:rPr>
      </w:pPr>
    </w:p>
    <w:p w14:paraId="40473E38" w14:textId="77777777" w:rsidR="00D85EAC" w:rsidRDefault="00D85EAC" w:rsidP="004D5468">
      <w:pPr>
        <w:spacing w:after="0" w:line="360" w:lineRule="auto"/>
        <w:jc w:val="both"/>
        <w:rPr>
          <w:rFonts w:ascii="Arial" w:hAnsi="Arial" w:cs="Arial"/>
          <w:i/>
          <w:sz w:val="24"/>
          <w:szCs w:val="24"/>
        </w:rPr>
      </w:pPr>
      <w:r w:rsidRPr="007D685F">
        <w:rPr>
          <w:rFonts w:ascii="Arial" w:hAnsi="Arial" w:cs="Arial"/>
          <w:i/>
          <w:sz w:val="24"/>
          <w:szCs w:val="24"/>
        </w:rPr>
        <w:t>Refusal of the amendment</w:t>
      </w:r>
    </w:p>
    <w:p w14:paraId="082AB0C8" w14:textId="77777777" w:rsidR="00D85EAC" w:rsidRDefault="00814FEC" w:rsidP="004D5468">
      <w:pPr>
        <w:spacing w:after="0" w:line="360" w:lineRule="auto"/>
        <w:jc w:val="both"/>
        <w:rPr>
          <w:rFonts w:ascii="Arial" w:hAnsi="Arial" w:cs="Arial"/>
          <w:sz w:val="24"/>
          <w:szCs w:val="24"/>
        </w:rPr>
      </w:pPr>
      <w:r>
        <w:rPr>
          <w:rFonts w:ascii="Arial" w:hAnsi="Arial" w:cs="Arial"/>
          <w:sz w:val="24"/>
          <w:szCs w:val="24"/>
        </w:rPr>
        <w:t xml:space="preserve">In </w:t>
      </w:r>
      <w:r w:rsidR="00D85EAC">
        <w:rPr>
          <w:rFonts w:ascii="Arial" w:hAnsi="Arial" w:cs="Arial"/>
          <w:i/>
          <w:sz w:val="24"/>
          <w:szCs w:val="24"/>
        </w:rPr>
        <w:t xml:space="preserve">Di Savino v Nedbank Namibia Ltd </w:t>
      </w:r>
      <w:r w:rsidR="00D85EAC">
        <w:rPr>
          <w:rFonts w:ascii="Arial" w:hAnsi="Arial" w:cs="Arial"/>
          <w:sz w:val="24"/>
          <w:szCs w:val="24"/>
        </w:rPr>
        <w:t>2017 (3) NR 880 (SC)</w:t>
      </w:r>
      <w:r>
        <w:rPr>
          <w:rFonts w:ascii="Arial" w:hAnsi="Arial" w:cs="Arial"/>
          <w:sz w:val="24"/>
          <w:szCs w:val="24"/>
        </w:rPr>
        <w:t>,</w:t>
      </w:r>
      <w:r w:rsidR="00D85EAC">
        <w:rPr>
          <w:rFonts w:ascii="Arial" w:hAnsi="Arial" w:cs="Arial"/>
          <w:sz w:val="24"/>
          <w:szCs w:val="24"/>
        </w:rPr>
        <w:t xml:space="preserve"> this Court held that the refusal of an amendment was an interlocutory order for which leave to appeal was necessary if a party intended to appeal such an order. Leave to appeal was also not sought in this appeal.</w:t>
      </w:r>
    </w:p>
    <w:p w14:paraId="68CC923D" w14:textId="77777777" w:rsidR="00D85EAC" w:rsidRDefault="00D85EAC" w:rsidP="004D5468">
      <w:pPr>
        <w:spacing w:after="0" w:line="360" w:lineRule="auto"/>
        <w:jc w:val="both"/>
        <w:rPr>
          <w:rFonts w:ascii="Arial" w:hAnsi="Arial" w:cs="Arial"/>
          <w:sz w:val="24"/>
          <w:szCs w:val="24"/>
        </w:rPr>
      </w:pPr>
    </w:p>
    <w:p w14:paraId="0B132719" w14:textId="77777777" w:rsidR="00D85EAC" w:rsidRDefault="00D85EAC" w:rsidP="004D5468">
      <w:pPr>
        <w:spacing w:after="0" w:line="360" w:lineRule="auto"/>
        <w:jc w:val="both"/>
        <w:rPr>
          <w:rFonts w:ascii="Arial" w:hAnsi="Arial" w:cs="Arial"/>
          <w:sz w:val="24"/>
          <w:szCs w:val="24"/>
        </w:rPr>
      </w:pPr>
      <w:r w:rsidRPr="005F74C9">
        <w:rPr>
          <w:rFonts w:ascii="Arial" w:hAnsi="Arial" w:cs="Arial"/>
          <w:i/>
          <w:sz w:val="24"/>
          <w:szCs w:val="24"/>
        </w:rPr>
        <w:t>Held that</w:t>
      </w:r>
      <w:r>
        <w:rPr>
          <w:rFonts w:ascii="Arial" w:hAnsi="Arial" w:cs="Arial"/>
          <w:sz w:val="24"/>
          <w:szCs w:val="24"/>
        </w:rPr>
        <w:t xml:space="preserve">, the appeal against the refusal to grant leave to Ms Neis to amend her particulars of claim by the High Court as per the court order of 4 November 2020 is struck from the roll with no costs order as leave to appeal this order was not obtained from the court </w:t>
      </w:r>
      <w:r>
        <w:rPr>
          <w:rFonts w:ascii="Arial" w:hAnsi="Arial" w:cs="Arial"/>
          <w:i/>
          <w:sz w:val="24"/>
          <w:szCs w:val="24"/>
        </w:rPr>
        <w:t>a quo</w:t>
      </w:r>
      <w:r>
        <w:rPr>
          <w:rFonts w:ascii="Arial" w:hAnsi="Arial" w:cs="Arial"/>
          <w:sz w:val="24"/>
          <w:szCs w:val="24"/>
        </w:rPr>
        <w:t>.</w:t>
      </w:r>
    </w:p>
    <w:p w14:paraId="78CFA400" w14:textId="77777777" w:rsidR="00D85EAC" w:rsidRDefault="00D85EAC" w:rsidP="004D5468">
      <w:pPr>
        <w:spacing w:after="0" w:line="360" w:lineRule="auto"/>
        <w:jc w:val="both"/>
        <w:rPr>
          <w:rFonts w:ascii="Arial" w:hAnsi="Arial" w:cs="Arial"/>
          <w:sz w:val="24"/>
          <w:szCs w:val="24"/>
        </w:rPr>
      </w:pPr>
    </w:p>
    <w:p w14:paraId="50D37D80" w14:textId="77777777" w:rsidR="00D85EAC" w:rsidRPr="007D685F" w:rsidRDefault="00D85EAC" w:rsidP="004D5468">
      <w:pPr>
        <w:spacing w:after="0" w:line="360" w:lineRule="auto"/>
        <w:jc w:val="both"/>
        <w:rPr>
          <w:rFonts w:ascii="Arial" w:hAnsi="Arial" w:cs="Arial"/>
          <w:i/>
          <w:sz w:val="24"/>
          <w:szCs w:val="24"/>
        </w:rPr>
      </w:pPr>
      <w:r>
        <w:rPr>
          <w:rFonts w:ascii="Arial" w:hAnsi="Arial" w:cs="Arial"/>
          <w:i/>
          <w:sz w:val="24"/>
          <w:szCs w:val="24"/>
        </w:rPr>
        <w:t>Application for absolution from the instance</w:t>
      </w:r>
    </w:p>
    <w:p w14:paraId="5C8267BF" w14:textId="77777777" w:rsidR="00D85EAC" w:rsidRDefault="00D85EAC" w:rsidP="004D5468">
      <w:pPr>
        <w:spacing w:after="0" w:line="360" w:lineRule="auto"/>
        <w:jc w:val="both"/>
        <w:rPr>
          <w:rFonts w:ascii="Arial" w:hAnsi="Arial" w:cs="Arial"/>
          <w:sz w:val="24"/>
          <w:szCs w:val="24"/>
        </w:rPr>
      </w:pPr>
      <w:r>
        <w:rPr>
          <w:rFonts w:ascii="Arial" w:hAnsi="Arial" w:cs="Arial"/>
          <w:sz w:val="24"/>
          <w:szCs w:val="24"/>
        </w:rPr>
        <w:t xml:space="preserve">A claim for </w:t>
      </w:r>
      <w:r w:rsidRPr="00437A03">
        <w:rPr>
          <w:rFonts w:ascii="Arial" w:hAnsi="Arial" w:cs="Arial"/>
          <w:i/>
          <w:sz w:val="24"/>
          <w:szCs w:val="24"/>
        </w:rPr>
        <w:t>restitutio in integrum</w:t>
      </w:r>
      <w:r>
        <w:rPr>
          <w:rFonts w:ascii="Arial" w:hAnsi="Arial" w:cs="Arial"/>
          <w:i/>
          <w:sz w:val="24"/>
          <w:szCs w:val="24"/>
        </w:rPr>
        <w:t xml:space="preserve"> </w:t>
      </w:r>
      <w:r w:rsidR="00814FEC">
        <w:rPr>
          <w:rFonts w:ascii="Arial" w:hAnsi="Arial" w:cs="Arial"/>
          <w:sz w:val="24"/>
          <w:szCs w:val="24"/>
        </w:rPr>
        <w:t>h</w:t>
      </w:r>
      <w:r>
        <w:rPr>
          <w:rFonts w:ascii="Arial" w:hAnsi="Arial" w:cs="Arial"/>
          <w:sz w:val="24"/>
          <w:szCs w:val="24"/>
        </w:rPr>
        <w:t>as</w:t>
      </w:r>
      <w:r w:rsidR="00814FEC">
        <w:rPr>
          <w:rFonts w:ascii="Arial" w:hAnsi="Arial" w:cs="Arial"/>
          <w:sz w:val="24"/>
          <w:szCs w:val="24"/>
        </w:rPr>
        <w:t xml:space="preserve"> been</w:t>
      </w:r>
      <w:r>
        <w:rPr>
          <w:rFonts w:ascii="Arial" w:hAnsi="Arial" w:cs="Arial"/>
          <w:sz w:val="24"/>
          <w:szCs w:val="24"/>
        </w:rPr>
        <w:t xml:space="preserve"> accepted in our law via the decision in </w:t>
      </w:r>
      <w:r>
        <w:rPr>
          <w:rFonts w:ascii="Arial" w:hAnsi="Arial" w:cs="Arial"/>
          <w:i/>
          <w:sz w:val="24"/>
          <w:szCs w:val="24"/>
        </w:rPr>
        <w:t xml:space="preserve">Preller &amp; </w:t>
      </w:r>
      <w:r w:rsidRPr="00835E6D">
        <w:rPr>
          <w:rFonts w:ascii="Arial" w:hAnsi="Arial" w:cs="Arial"/>
          <w:i/>
          <w:sz w:val="24"/>
          <w:szCs w:val="24"/>
        </w:rPr>
        <w:t xml:space="preserve">others v Jordaan </w:t>
      </w:r>
      <w:r w:rsidRPr="00835E6D">
        <w:rPr>
          <w:rFonts w:ascii="Arial" w:hAnsi="Arial" w:cs="Arial"/>
          <w:sz w:val="24"/>
          <w:szCs w:val="24"/>
        </w:rPr>
        <w:t>1956 (1) SA 483 (A).</w:t>
      </w:r>
      <w:r>
        <w:rPr>
          <w:rFonts w:ascii="Arial" w:hAnsi="Arial" w:cs="Arial"/>
          <w:sz w:val="24"/>
          <w:szCs w:val="24"/>
        </w:rPr>
        <w:t xml:space="preserve"> The requirements</w:t>
      </w:r>
      <w:r w:rsidRPr="00260FDB">
        <w:rPr>
          <w:rFonts w:ascii="Arial" w:hAnsi="Arial" w:cs="Arial"/>
          <w:sz w:val="24"/>
          <w:szCs w:val="24"/>
        </w:rPr>
        <w:t xml:space="preserve"> </w:t>
      </w:r>
      <w:r>
        <w:rPr>
          <w:rFonts w:ascii="Arial" w:hAnsi="Arial" w:cs="Arial"/>
          <w:sz w:val="24"/>
          <w:szCs w:val="24"/>
        </w:rPr>
        <w:t xml:space="preserve">for a claim of </w:t>
      </w:r>
      <w:r w:rsidRPr="00F10474">
        <w:rPr>
          <w:rFonts w:ascii="Arial" w:hAnsi="Arial" w:cs="Arial"/>
          <w:i/>
          <w:sz w:val="24"/>
          <w:szCs w:val="24"/>
        </w:rPr>
        <w:t>restitutio</w:t>
      </w:r>
      <w:r>
        <w:rPr>
          <w:rFonts w:ascii="Arial" w:hAnsi="Arial" w:cs="Arial"/>
          <w:sz w:val="24"/>
          <w:szCs w:val="24"/>
        </w:rPr>
        <w:t xml:space="preserve"> </w:t>
      </w:r>
      <w:r w:rsidRPr="00437A03">
        <w:rPr>
          <w:rFonts w:ascii="Arial" w:hAnsi="Arial" w:cs="Arial"/>
          <w:i/>
          <w:sz w:val="24"/>
          <w:szCs w:val="24"/>
        </w:rPr>
        <w:t>in integrum</w:t>
      </w:r>
      <w:r>
        <w:rPr>
          <w:rFonts w:ascii="Arial" w:hAnsi="Arial" w:cs="Arial"/>
          <w:i/>
          <w:sz w:val="24"/>
          <w:szCs w:val="24"/>
        </w:rPr>
        <w:t xml:space="preserve"> </w:t>
      </w:r>
      <w:r>
        <w:rPr>
          <w:rFonts w:ascii="Arial" w:hAnsi="Arial" w:cs="Arial"/>
          <w:sz w:val="24"/>
          <w:szCs w:val="24"/>
        </w:rPr>
        <w:t>based on undue influence must be establish</w:t>
      </w:r>
      <w:r w:rsidR="00814FEC">
        <w:rPr>
          <w:rFonts w:ascii="Arial" w:hAnsi="Arial" w:cs="Arial"/>
          <w:sz w:val="24"/>
          <w:szCs w:val="24"/>
        </w:rPr>
        <w:t>ed</w:t>
      </w:r>
      <w:r>
        <w:rPr>
          <w:rFonts w:ascii="Arial" w:hAnsi="Arial" w:cs="Arial"/>
          <w:sz w:val="24"/>
          <w:szCs w:val="24"/>
        </w:rPr>
        <w:t xml:space="preserve"> to find for the appellant in this mater.The question that arises from the evidence in this matter is whether Ms Neis established a </w:t>
      </w:r>
      <w:r>
        <w:rPr>
          <w:rFonts w:ascii="Arial" w:hAnsi="Arial" w:cs="Arial"/>
          <w:i/>
          <w:sz w:val="24"/>
          <w:szCs w:val="24"/>
        </w:rPr>
        <w:t xml:space="preserve">prima facie </w:t>
      </w:r>
      <w:r>
        <w:rPr>
          <w:rFonts w:ascii="Arial" w:hAnsi="Arial" w:cs="Arial"/>
          <w:sz w:val="24"/>
          <w:szCs w:val="24"/>
        </w:rPr>
        <w:t xml:space="preserve">case of undue influence with reference to the conduct of Mr </w:t>
      </w:r>
      <w:r w:rsidR="004D5468">
        <w:rPr>
          <w:rFonts w:ascii="Arial" w:hAnsi="Arial" w:cs="Arial"/>
          <w:sz w:val="24"/>
          <w:szCs w:val="24"/>
        </w:rPr>
        <w:t>Kasume</w:t>
      </w:r>
      <w:r>
        <w:rPr>
          <w:rFonts w:ascii="Arial" w:hAnsi="Arial" w:cs="Arial"/>
          <w:sz w:val="24"/>
          <w:szCs w:val="24"/>
        </w:rPr>
        <w:t>.</w:t>
      </w:r>
    </w:p>
    <w:p w14:paraId="11D2F8D6" w14:textId="77777777" w:rsidR="00D85EAC" w:rsidRDefault="00D85EAC" w:rsidP="004D5468">
      <w:pPr>
        <w:spacing w:after="0" w:line="360" w:lineRule="auto"/>
        <w:jc w:val="both"/>
        <w:rPr>
          <w:rFonts w:ascii="Arial" w:hAnsi="Arial" w:cs="Arial"/>
          <w:sz w:val="24"/>
          <w:szCs w:val="24"/>
        </w:rPr>
      </w:pPr>
      <w:r w:rsidRPr="004200AC">
        <w:rPr>
          <w:rFonts w:ascii="Arial" w:hAnsi="Arial" w:cs="Arial"/>
          <w:i/>
          <w:iCs/>
          <w:color w:val="000000" w:themeColor="text1"/>
          <w:sz w:val="24"/>
          <w:szCs w:val="24"/>
        </w:rPr>
        <w:lastRenderedPageBreak/>
        <w:t>Held</w:t>
      </w:r>
      <w:r w:rsidRPr="004200AC">
        <w:rPr>
          <w:rFonts w:ascii="Arial" w:hAnsi="Arial" w:cs="Arial"/>
          <w:i/>
          <w:color w:val="000000" w:themeColor="text1"/>
          <w:sz w:val="24"/>
          <w:szCs w:val="24"/>
        </w:rPr>
        <w:t xml:space="preserve"> that</w:t>
      </w:r>
      <w:r>
        <w:rPr>
          <w:rFonts w:ascii="Arial" w:hAnsi="Arial" w:cs="Arial"/>
          <w:color w:val="000000" w:themeColor="text1"/>
          <w:sz w:val="24"/>
          <w:szCs w:val="24"/>
        </w:rPr>
        <w:t xml:space="preserve">, </w:t>
      </w:r>
      <w:r>
        <w:rPr>
          <w:rFonts w:ascii="Arial" w:hAnsi="Arial" w:cs="Arial"/>
          <w:sz w:val="24"/>
          <w:szCs w:val="24"/>
        </w:rPr>
        <w:t xml:space="preserve">the relationship between Mr </w:t>
      </w:r>
      <w:r w:rsidR="004D5468">
        <w:rPr>
          <w:rFonts w:ascii="Arial" w:hAnsi="Arial" w:cs="Arial"/>
          <w:sz w:val="24"/>
          <w:szCs w:val="24"/>
        </w:rPr>
        <w:t>Kasume</w:t>
      </w:r>
      <w:r>
        <w:rPr>
          <w:rFonts w:ascii="Arial" w:hAnsi="Arial" w:cs="Arial"/>
          <w:sz w:val="24"/>
          <w:szCs w:val="24"/>
        </w:rPr>
        <w:t xml:space="preserve"> as </w:t>
      </w:r>
      <w:r w:rsidR="00351BD2">
        <w:rPr>
          <w:rFonts w:ascii="Arial" w:hAnsi="Arial" w:cs="Arial"/>
          <w:sz w:val="24"/>
          <w:szCs w:val="24"/>
        </w:rPr>
        <w:t xml:space="preserve">a </w:t>
      </w:r>
      <w:r>
        <w:rPr>
          <w:rFonts w:ascii="Arial" w:hAnsi="Arial" w:cs="Arial"/>
          <w:sz w:val="24"/>
          <w:szCs w:val="24"/>
        </w:rPr>
        <w:t xml:space="preserve">prophet/witch doctor </w:t>
      </w:r>
      <w:r w:rsidR="00351BD2">
        <w:rPr>
          <w:rFonts w:ascii="Arial" w:hAnsi="Arial" w:cs="Arial"/>
          <w:sz w:val="24"/>
          <w:szCs w:val="24"/>
        </w:rPr>
        <w:t>to</w:t>
      </w:r>
      <w:r>
        <w:rPr>
          <w:rFonts w:ascii="Arial" w:hAnsi="Arial" w:cs="Arial"/>
          <w:sz w:val="24"/>
          <w:szCs w:val="24"/>
        </w:rPr>
        <w:t xml:space="preserve"> Ms Neis (as beholden to his powers) is similar to that of a religious advisor and disciple. The use of the stratagem of the ‘voodoo doll’ and the reference to evil spirits was clearly designed to establish a special relationship of trust and dependence between Mr </w:t>
      </w:r>
      <w:r w:rsidR="004D5468">
        <w:rPr>
          <w:rFonts w:ascii="Arial" w:hAnsi="Arial" w:cs="Arial"/>
          <w:sz w:val="24"/>
          <w:szCs w:val="24"/>
        </w:rPr>
        <w:t>Kasume</w:t>
      </w:r>
      <w:r>
        <w:rPr>
          <w:rFonts w:ascii="Arial" w:hAnsi="Arial" w:cs="Arial"/>
          <w:sz w:val="24"/>
          <w:szCs w:val="24"/>
        </w:rPr>
        <w:t xml:space="preserve"> and Ms Neis so as to </w:t>
      </w:r>
      <w:r w:rsidR="00CE0326">
        <w:rPr>
          <w:rFonts w:ascii="Arial" w:hAnsi="Arial" w:cs="Arial"/>
          <w:sz w:val="24"/>
          <w:szCs w:val="24"/>
        </w:rPr>
        <w:t>render Ms Neis incapable of having a</w:t>
      </w:r>
      <w:r>
        <w:rPr>
          <w:rFonts w:ascii="Arial" w:hAnsi="Arial" w:cs="Arial"/>
          <w:sz w:val="24"/>
          <w:szCs w:val="24"/>
        </w:rPr>
        <w:t xml:space="preserve">n independent opinion and to make her will pliant to the influence of Mr </w:t>
      </w:r>
      <w:r w:rsidR="004D5468">
        <w:rPr>
          <w:rFonts w:ascii="Arial" w:hAnsi="Arial" w:cs="Arial"/>
          <w:sz w:val="24"/>
          <w:szCs w:val="24"/>
        </w:rPr>
        <w:t>Kasume</w:t>
      </w:r>
      <w:r>
        <w:rPr>
          <w:rFonts w:ascii="Arial" w:hAnsi="Arial" w:cs="Arial"/>
          <w:sz w:val="24"/>
          <w:szCs w:val="24"/>
        </w:rPr>
        <w:t>.</w:t>
      </w:r>
    </w:p>
    <w:p w14:paraId="65A0D32D" w14:textId="77777777" w:rsidR="00D85EAC" w:rsidRDefault="00D85EAC" w:rsidP="004D5468">
      <w:pPr>
        <w:spacing w:after="0" w:line="360" w:lineRule="auto"/>
        <w:jc w:val="both"/>
        <w:rPr>
          <w:rFonts w:ascii="Arial" w:hAnsi="Arial" w:cs="Arial"/>
          <w:sz w:val="24"/>
          <w:szCs w:val="24"/>
        </w:rPr>
      </w:pPr>
    </w:p>
    <w:p w14:paraId="65D25058" w14:textId="77777777" w:rsidR="00D85EAC" w:rsidRPr="00182DF6" w:rsidRDefault="00D85EAC" w:rsidP="004D5468">
      <w:pPr>
        <w:spacing w:after="0" w:line="360" w:lineRule="auto"/>
        <w:jc w:val="both"/>
        <w:rPr>
          <w:rFonts w:ascii="Arial" w:hAnsi="Arial" w:cs="Arial"/>
          <w:color w:val="000000" w:themeColor="text1"/>
          <w:sz w:val="24"/>
          <w:szCs w:val="24"/>
        </w:rPr>
      </w:pPr>
      <w:r w:rsidRPr="004200AC">
        <w:rPr>
          <w:rFonts w:ascii="Arial" w:hAnsi="Arial" w:cs="Arial"/>
          <w:i/>
          <w:iCs/>
          <w:color w:val="000000" w:themeColor="text1"/>
          <w:sz w:val="24"/>
          <w:szCs w:val="24"/>
        </w:rPr>
        <w:t>Held</w:t>
      </w:r>
      <w:r w:rsidRPr="004200AC">
        <w:rPr>
          <w:rFonts w:ascii="Arial" w:hAnsi="Arial" w:cs="Arial"/>
          <w:i/>
          <w:color w:val="000000" w:themeColor="text1"/>
          <w:sz w:val="24"/>
          <w:szCs w:val="24"/>
        </w:rPr>
        <w:t xml:space="preserve"> that</w:t>
      </w:r>
      <w:r>
        <w:rPr>
          <w:rFonts w:ascii="Arial" w:hAnsi="Arial" w:cs="Arial"/>
          <w:color w:val="000000" w:themeColor="text1"/>
          <w:sz w:val="24"/>
          <w:szCs w:val="24"/>
        </w:rPr>
        <w:t xml:space="preserve">, </w:t>
      </w:r>
      <w:r>
        <w:rPr>
          <w:rFonts w:ascii="Arial" w:hAnsi="Arial" w:cs="Arial"/>
          <w:sz w:val="24"/>
          <w:szCs w:val="24"/>
        </w:rPr>
        <w:t xml:space="preserve">Mr </w:t>
      </w:r>
      <w:r w:rsidR="004D5468">
        <w:rPr>
          <w:rFonts w:ascii="Arial" w:hAnsi="Arial" w:cs="Arial"/>
          <w:sz w:val="24"/>
          <w:szCs w:val="24"/>
        </w:rPr>
        <w:t>Kasume</w:t>
      </w:r>
      <w:r>
        <w:rPr>
          <w:rFonts w:ascii="Arial" w:hAnsi="Arial" w:cs="Arial"/>
          <w:sz w:val="24"/>
          <w:szCs w:val="24"/>
        </w:rPr>
        <w:t xml:space="preserve"> did have an undue influence over Ms Neis based on </w:t>
      </w:r>
      <w:r w:rsidR="00351BD2">
        <w:rPr>
          <w:rFonts w:ascii="Arial" w:hAnsi="Arial" w:cs="Arial"/>
          <w:sz w:val="24"/>
          <w:szCs w:val="24"/>
        </w:rPr>
        <w:t>the</w:t>
      </w:r>
      <w:r>
        <w:rPr>
          <w:rFonts w:ascii="Arial" w:hAnsi="Arial" w:cs="Arial"/>
          <w:sz w:val="24"/>
          <w:szCs w:val="24"/>
        </w:rPr>
        <w:t xml:space="preserve"> assessment of the evidence.</w:t>
      </w:r>
    </w:p>
    <w:p w14:paraId="5061287E" w14:textId="77777777" w:rsidR="00D85EAC" w:rsidRDefault="00D85EAC" w:rsidP="004D5468">
      <w:pPr>
        <w:spacing w:after="0" w:line="360" w:lineRule="auto"/>
        <w:jc w:val="both"/>
        <w:rPr>
          <w:rFonts w:ascii="Arial" w:hAnsi="Arial" w:cs="Arial"/>
          <w:color w:val="000000" w:themeColor="text1"/>
          <w:sz w:val="24"/>
          <w:szCs w:val="24"/>
        </w:rPr>
      </w:pPr>
    </w:p>
    <w:p w14:paraId="3A5B5286" w14:textId="77777777" w:rsidR="00D85EAC" w:rsidRDefault="00D85EAC" w:rsidP="004D5468">
      <w:pPr>
        <w:spacing w:after="0" w:line="360" w:lineRule="auto"/>
        <w:jc w:val="both"/>
        <w:rPr>
          <w:rFonts w:ascii="Arial" w:hAnsi="Arial" w:cs="Arial"/>
          <w:sz w:val="24"/>
          <w:szCs w:val="24"/>
        </w:rPr>
      </w:pPr>
      <w:r w:rsidRPr="004200AC">
        <w:rPr>
          <w:rFonts w:ascii="Arial" w:hAnsi="Arial" w:cs="Arial"/>
          <w:i/>
          <w:iCs/>
          <w:color w:val="000000" w:themeColor="text1"/>
          <w:sz w:val="24"/>
          <w:szCs w:val="24"/>
        </w:rPr>
        <w:t>Held</w:t>
      </w:r>
      <w:r w:rsidRPr="004200AC">
        <w:rPr>
          <w:rFonts w:ascii="Arial" w:hAnsi="Arial" w:cs="Arial"/>
          <w:i/>
          <w:color w:val="000000" w:themeColor="text1"/>
          <w:sz w:val="24"/>
          <w:szCs w:val="24"/>
        </w:rPr>
        <w:t xml:space="preserve"> that</w:t>
      </w:r>
      <w:r>
        <w:rPr>
          <w:rFonts w:ascii="Arial" w:hAnsi="Arial" w:cs="Arial"/>
          <w:color w:val="000000" w:themeColor="text1"/>
          <w:sz w:val="24"/>
          <w:szCs w:val="24"/>
        </w:rPr>
        <w:t xml:space="preserve">, </w:t>
      </w:r>
      <w:r>
        <w:rPr>
          <w:rFonts w:ascii="Arial" w:hAnsi="Arial" w:cs="Arial"/>
          <w:sz w:val="24"/>
          <w:szCs w:val="24"/>
        </w:rPr>
        <w:t xml:space="preserve">Mr </w:t>
      </w:r>
      <w:r w:rsidR="004D5468">
        <w:rPr>
          <w:rFonts w:ascii="Arial" w:hAnsi="Arial" w:cs="Arial"/>
          <w:sz w:val="24"/>
          <w:szCs w:val="24"/>
        </w:rPr>
        <w:t>Kasume</w:t>
      </w:r>
      <w:r w:rsidR="00351BD2">
        <w:rPr>
          <w:rFonts w:ascii="Arial" w:hAnsi="Arial" w:cs="Arial"/>
          <w:sz w:val="24"/>
          <w:szCs w:val="24"/>
        </w:rPr>
        <w:t>’s</w:t>
      </w:r>
      <w:r>
        <w:rPr>
          <w:rFonts w:ascii="Arial" w:hAnsi="Arial" w:cs="Arial"/>
          <w:sz w:val="24"/>
          <w:szCs w:val="24"/>
        </w:rPr>
        <w:t xml:space="preserve"> influence weakened the resistance of Ms Neis and made her will pliable by the invocation of ‘witchcraft’ to bring her under the expression that she and her family members’ lives were under threat and that she had to sell her house. This approach also solved her ‘lack of money’ problem</w:t>
      </w:r>
      <w:r w:rsidR="002F5A31">
        <w:rPr>
          <w:rFonts w:ascii="Arial" w:hAnsi="Arial" w:cs="Arial"/>
          <w:sz w:val="24"/>
          <w:szCs w:val="24"/>
        </w:rPr>
        <w:t>s</w:t>
      </w:r>
      <w:r>
        <w:rPr>
          <w:rFonts w:ascii="Arial" w:hAnsi="Arial" w:cs="Arial"/>
          <w:sz w:val="24"/>
          <w:szCs w:val="24"/>
        </w:rPr>
        <w:t xml:space="preserve"> so as to address her immediate need with the purchase price of N$200 000 and her long term need by the assurance that a replacement house would follow shortly. In this sense</w:t>
      </w:r>
      <w:r w:rsidR="002F5A31">
        <w:rPr>
          <w:rFonts w:ascii="Arial" w:hAnsi="Arial" w:cs="Arial"/>
          <w:sz w:val="24"/>
          <w:szCs w:val="24"/>
        </w:rPr>
        <w:t>,</w:t>
      </w:r>
      <w:r>
        <w:rPr>
          <w:rFonts w:ascii="Arial" w:hAnsi="Arial" w:cs="Arial"/>
          <w:sz w:val="24"/>
          <w:szCs w:val="24"/>
        </w:rPr>
        <w:t xml:space="preserve"> Mr </w:t>
      </w:r>
      <w:r w:rsidR="004D5468">
        <w:rPr>
          <w:rFonts w:ascii="Arial" w:hAnsi="Arial" w:cs="Arial"/>
          <w:sz w:val="24"/>
          <w:szCs w:val="24"/>
        </w:rPr>
        <w:t>Kasume</w:t>
      </w:r>
      <w:r>
        <w:rPr>
          <w:rFonts w:ascii="Arial" w:hAnsi="Arial" w:cs="Arial"/>
          <w:sz w:val="24"/>
          <w:szCs w:val="24"/>
        </w:rPr>
        <w:t xml:space="preserve"> was the ‘saviour’ of Ms Neis and she only had to follow his advice or instructions in her mind to resolve her problems. Her psychological state must also be kept in mind as it indicates that her mental condition was such that she was more easily influenced than otherwise would have been the case.</w:t>
      </w:r>
    </w:p>
    <w:p w14:paraId="5C79B5F8" w14:textId="77777777" w:rsidR="00D85EAC" w:rsidRDefault="00D85EAC" w:rsidP="004D5468">
      <w:pPr>
        <w:spacing w:after="0" w:line="360" w:lineRule="auto"/>
        <w:jc w:val="both"/>
        <w:rPr>
          <w:rFonts w:ascii="Arial" w:hAnsi="Arial" w:cs="Arial"/>
          <w:sz w:val="24"/>
          <w:szCs w:val="24"/>
        </w:rPr>
      </w:pPr>
    </w:p>
    <w:p w14:paraId="4446DC63" w14:textId="77777777" w:rsidR="00D85EAC" w:rsidRDefault="00D85EAC" w:rsidP="004D5468">
      <w:pPr>
        <w:spacing w:after="0" w:line="360" w:lineRule="auto"/>
        <w:jc w:val="both"/>
        <w:rPr>
          <w:rFonts w:ascii="Arial" w:hAnsi="Arial" w:cs="Arial"/>
          <w:color w:val="000000" w:themeColor="text1"/>
          <w:sz w:val="24"/>
          <w:szCs w:val="24"/>
        </w:rPr>
      </w:pPr>
      <w:r w:rsidRPr="004200AC">
        <w:rPr>
          <w:rFonts w:ascii="Arial" w:hAnsi="Arial" w:cs="Arial"/>
          <w:i/>
          <w:iCs/>
          <w:color w:val="000000" w:themeColor="text1"/>
          <w:sz w:val="24"/>
          <w:szCs w:val="24"/>
        </w:rPr>
        <w:t>Held</w:t>
      </w:r>
      <w:r w:rsidRPr="004200AC">
        <w:rPr>
          <w:rFonts w:ascii="Arial" w:hAnsi="Arial" w:cs="Arial"/>
          <w:i/>
          <w:color w:val="000000" w:themeColor="text1"/>
          <w:sz w:val="24"/>
          <w:szCs w:val="24"/>
        </w:rPr>
        <w:t xml:space="preserve"> that</w:t>
      </w:r>
      <w:r>
        <w:rPr>
          <w:rFonts w:ascii="Arial" w:hAnsi="Arial" w:cs="Arial"/>
          <w:color w:val="000000" w:themeColor="text1"/>
          <w:sz w:val="24"/>
          <w:szCs w:val="24"/>
        </w:rPr>
        <w:t xml:space="preserve">, </w:t>
      </w:r>
      <w:r>
        <w:rPr>
          <w:rFonts w:ascii="Arial" w:hAnsi="Arial" w:cs="Arial"/>
          <w:sz w:val="24"/>
          <w:szCs w:val="24"/>
        </w:rPr>
        <w:t xml:space="preserve">Mr </w:t>
      </w:r>
      <w:r w:rsidR="004D5468">
        <w:rPr>
          <w:rFonts w:ascii="Arial" w:hAnsi="Arial" w:cs="Arial"/>
          <w:sz w:val="24"/>
          <w:szCs w:val="24"/>
        </w:rPr>
        <w:t>Kasume</w:t>
      </w:r>
      <w:r>
        <w:rPr>
          <w:rFonts w:ascii="Arial" w:hAnsi="Arial" w:cs="Arial"/>
          <w:sz w:val="24"/>
          <w:szCs w:val="24"/>
        </w:rPr>
        <w:t xml:space="preserve"> used his influence unscrupulously or unconscionably to prevail upon Ms Neis to agree to the sale transaction. He knew she was in a financial dilemma, he knew she had a house, he tested her mental state with the ‘witchcraft’ stratagem and when he saw that she became beholden and trusted him unconditionally he moved forward to influence her</w:t>
      </w:r>
      <w:r w:rsidR="00377861">
        <w:rPr>
          <w:rFonts w:ascii="Arial" w:hAnsi="Arial" w:cs="Arial"/>
          <w:sz w:val="24"/>
          <w:szCs w:val="24"/>
        </w:rPr>
        <w:t xml:space="preserve"> w</w:t>
      </w:r>
      <w:r>
        <w:rPr>
          <w:rFonts w:ascii="Arial" w:hAnsi="Arial" w:cs="Arial"/>
          <w:sz w:val="24"/>
          <w:szCs w:val="24"/>
        </w:rPr>
        <w:t xml:space="preserve">hich in her mind would solve her problems. He further knew that the purchase price agreed upon was unrealistically low and he was snatching the house at a bargain. Furthermore, he clearly envisaged that he would not perform </w:t>
      </w:r>
      <w:r w:rsidR="00377861">
        <w:rPr>
          <w:rFonts w:ascii="Arial" w:hAnsi="Arial" w:cs="Arial"/>
          <w:sz w:val="24"/>
          <w:szCs w:val="24"/>
        </w:rPr>
        <w:t>his</w:t>
      </w:r>
      <w:r>
        <w:rPr>
          <w:rFonts w:ascii="Arial" w:hAnsi="Arial" w:cs="Arial"/>
          <w:sz w:val="24"/>
          <w:szCs w:val="24"/>
        </w:rPr>
        <w:t xml:space="preserve"> undertaking to purchase a substitute house.</w:t>
      </w:r>
    </w:p>
    <w:p w14:paraId="6D818E04" w14:textId="77777777" w:rsidR="00D85EAC" w:rsidRDefault="00D85EAC" w:rsidP="004D5468">
      <w:pPr>
        <w:spacing w:after="0" w:line="360" w:lineRule="auto"/>
        <w:jc w:val="both"/>
        <w:rPr>
          <w:rFonts w:ascii="Arial" w:hAnsi="Arial" w:cs="Arial"/>
          <w:color w:val="000000" w:themeColor="text1"/>
          <w:sz w:val="24"/>
          <w:szCs w:val="24"/>
        </w:rPr>
      </w:pPr>
    </w:p>
    <w:p w14:paraId="1E32174E" w14:textId="77777777" w:rsidR="008155A6" w:rsidRDefault="00D85EAC" w:rsidP="004D5468">
      <w:pPr>
        <w:spacing w:after="0" w:line="360" w:lineRule="auto"/>
        <w:jc w:val="both"/>
        <w:rPr>
          <w:rFonts w:ascii="Arial" w:hAnsi="Arial" w:cs="Arial"/>
          <w:color w:val="000000" w:themeColor="text1"/>
          <w:sz w:val="24"/>
          <w:szCs w:val="24"/>
        </w:rPr>
      </w:pPr>
      <w:r w:rsidRPr="00260FDB">
        <w:rPr>
          <w:rFonts w:ascii="Arial" w:hAnsi="Arial" w:cs="Arial"/>
          <w:i/>
          <w:color w:val="000000" w:themeColor="text1"/>
          <w:sz w:val="24"/>
          <w:szCs w:val="24"/>
        </w:rPr>
        <w:t>Held that</w:t>
      </w:r>
      <w:r>
        <w:rPr>
          <w:rFonts w:ascii="Arial" w:hAnsi="Arial" w:cs="Arial"/>
          <w:color w:val="000000" w:themeColor="text1"/>
          <w:sz w:val="24"/>
          <w:szCs w:val="24"/>
        </w:rPr>
        <w:t xml:space="preserve">, </w:t>
      </w:r>
      <w:r>
        <w:rPr>
          <w:rFonts w:ascii="Arial" w:hAnsi="Arial" w:cs="Arial"/>
          <w:sz w:val="24"/>
          <w:szCs w:val="24"/>
        </w:rPr>
        <w:t xml:space="preserve">that transaction was prejudicial to Ms Neis. This court is satisfied that, Ms Neis did establish, on a </w:t>
      </w:r>
      <w:r>
        <w:rPr>
          <w:rFonts w:ascii="Arial" w:hAnsi="Arial" w:cs="Arial"/>
          <w:i/>
          <w:sz w:val="24"/>
          <w:szCs w:val="24"/>
        </w:rPr>
        <w:t>prima facie</w:t>
      </w:r>
      <w:r>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basis that she was unduly influenced to enter </w:t>
      </w:r>
      <w:r>
        <w:rPr>
          <w:rFonts w:ascii="Arial" w:hAnsi="Arial" w:cs="Arial"/>
          <w:sz w:val="24"/>
          <w:szCs w:val="24"/>
        </w:rPr>
        <w:lastRenderedPageBreak/>
        <w:t>into the sale agreement in respect of her house for N$200 000. The appeal must thus succeed.</w:t>
      </w:r>
    </w:p>
    <w:p w14:paraId="02B4DBE3" w14:textId="77777777" w:rsidR="004D5468" w:rsidRDefault="004D5468" w:rsidP="004D5468">
      <w:pPr>
        <w:spacing w:after="0" w:line="360" w:lineRule="auto"/>
        <w:jc w:val="both"/>
        <w:rPr>
          <w:rFonts w:ascii="Arial" w:hAnsi="Arial" w:cs="Arial"/>
          <w:sz w:val="24"/>
          <w:szCs w:val="24"/>
        </w:rPr>
      </w:pPr>
    </w:p>
    <w:p w14:paraId="6F64510E" w14:textId="77777777" w:rsidR="005E1DDF" w:rsidRPr="00973D7D" w:rsidRDefault="0025244D" w:rsidP="004D5468">
      <w:pPr>
        <w:spacing w:after="0" w:line="360" w:lineRule="auto"/>
        <w:jc w:val="both"/>
        <w:rPr>
          <w:rFonts w:ascii="Arial" w:hAnsi="Arial" w:cs="Arial"/>
          <w:color w:val="000000" w:themeColor="text1"/>
          <w:sz w:val="24"/>
          <w:szCs w:val="24"/>
        </w:rPr>
      </w:pPr>
      <w:r>
        <w:rPr>
          <w:rFonts w:ascii="Arial" w:hAnsi="Arial" w:cs="Arial"/>
          <w:sz w:val="24"/>
          <w:szCs w:val="24"/>
        </w:rPr>
        <w:t>Consequently, the matter is to continue before the trial judge on dates to be determined by him at a case management meeting</w:t>
      </w:r>
      <w:r w:rsidR="002F5A31">
        <w:rPr>
          <w:rFonts w:ascii="Arial" w:hAnsi="Arial" w:cs="Arial"/>
          <w:sz w:val="24"/>
          <w:szCs w:val="24"/>
        </w:rPr>
        <w:t>.</w:t>
      </w:r>
    </w:p>
    <w:p w14:paraId="76866BC3" w14:textId="77777777" w:rsidR="00F16314" w:rsidRPr="00A17CA7" w:rsidRDefault="00F16314" w:rsidP="004D5468">
      <w:pPr>
        <w:spacing w:after="0" w:line="240" w:lineRule="auto"/>
        <w:rPr>
          <w:rFonts w:ascii="Arial" w:hAnsi="Arial" w:cs="Arial"/>
          <w:b/>
          <w:sz w:val="24"/>
          <w:szCs w:val="24"/>
        </w:rPr>
      </w:pPr>
      <w:r w:rsidRPr="00A17CA7">
        <w:rPr>
          <w:rFonts w:ascii="Arial" w:hAnsi="Arial" w:cs="Arial"/>
          <w:b/>
          <w:sz w:val="24"/>
          <w:szCs w:val="24"/>
        </w:rPr>
        <w:t>___________________________________</w:t>
      </w:r>
      <w:r w:rsidR="004D5468">
        <w:rPr>
          <w:rFonts w:ascii="Arial" w:hAnsi="Arial" w:cs="Arial"/>
          <w:b/>
          <w:sz w:val="24"/>
          <w:szCs w:val="24"/>
        </w:rPr>
        <w:t>______________________________</w:t>
      </w:r>
    </w:p>
    <w:p w14:paraId="1DE11B57" w14:textId="77777777" w:rsidR="00F16314" w:rsidRPr="00A17CA7" w:rsidRDefault="00F16314" w:rsidP="004D5468">
      <w:pPr>
        <w:spacing w:after="0" w:line="240" w:lineRule="auto"/>
        <w:rPr>
          <w:rFonts w:ascii="Arial" w:hAnsi="Arial" w:cs="Arial"/>
          <w:b/>
          <w:sz w:val="24"/>
          <w:szCs w:val="24"/>
        </w:rPr>
      </w:pPr>
    </w:p>
    <w:p w14:paraId="5FE2AA0D" w14:textId="77777777" w:rsidR="00F16314" w:rsidRPr="00A17CA7" w:rsidRDefault="00F16314" w:rsidP="004D5468">
      <w:pPr>
        <w:spacing w:after="0" w:line="240" w:lineRule="auto"/>
        <w:jc w:val="center"/>
        <w:rPr>
          <w:rFonts w:ascii="Arial" w:hAnsi="Arial" w:cs="Arial"/>
          <w:b/>
          <w:sz w:val="24"/>
          <w:szCs w:val="24"/>
        </w:rPr>
      </w:pPr>
      <w:r w:rsidRPr="00A17CA7">
        <w:rPr>
          <w:rFonts w:ascii="Arial" w:hAnsi="Arial" w:cs="Arial"/>
          <w:b/>
          <w:sz w:val="24"/>
          <w:szCs w:val="24"/>
        </w:rPr>
        <w:t>APPEAL JUDGMENT</w:t>
      </w:r>
    </w:p>
    <w:p w14:paraId="15A29F93" w14:textId="77777777" w:rsidR="005C6006" w:rsidRPr="00A17CA7" w:rsidRDefault="00F16314" w:rsidP="004D5468">
      <w:pPr>
        <w:spacing w:after="0" w:line="240" w:lineRule="auto"/>
        <w:rPr>
          <w:rFonts w:ascii="Arial" w:hAnsi="Arial" w:cs="Arial"/>
          <w:b/>
          <w:sz w:val="24"/>
          <w:szCs w:val="24"/>
        </w:rPr>
      </w:pPr>
      <w:r w:rsidRPr="00A17CA7">
        <w:rPr>
          <w:rFonts w:ascii="Arial" w:hAnsi="Arial" w:cs="Arial"/>
          <w:b/>
          <w:sz w:val="24"/>
          <w:szCs w:val="24"/>
        </w:rPr>
        <w:t>___________________________________</w:t>
      </w:r>
      <w:r w:rsidR="004D5468">
        <w:rPr>
          <w:rFonts w:ascii="Arial" w:hAnsi="Arial" w:cs="Arial"/>
          <w:b/>
          <w:sz w:val="24"/>
          <w:szCs w:val="24"/>
        </w:rPr>
        <w:t>______________________________</w:t>
      </w:r>
    </w:p>
    <w:p w14:paraId="1AD07EA1" w14:textId="77777777" w:rsidR="00A17CA7" w:rsidRDefault="00A17CA7" w:rsidP="004D5468">
      <w:pPr>
        <w:spacing w:after="0" w:line="240" w:lineRule="auto"/>
        <w:rPr>
          <w:rFonts w:ascii="Arial" w:hAnsi="Arial" w:cs="Arial"/>
          <w:sz w:val="24"/>
          <w:szCs w:val="24"/>
        </w:rPr>
      </w:pPr>
    </w:p>
    <w:p w14:paraId="4B96B11E" w14:textId="77777777" w:rsidR="008133A7" w:rsidRDefault="0022687D" w:rsidP="004D5468">
      <w:pPr>
        <w:spacing w:after="0" w:line="480" w:lineRule="auto"/>
        <w:rPr>
          <w:rFonts w:ascii="Arial" w:hAnsi="Arial" w:cs="Arial"/>
          <w:sz w:val="24"/>
          <w:szCs w:val="24"/>
        </w:rPr>
      </w:pPr>
      <w:r>
        <w:rPr>
          <w:rFonts w:ascii="Arial" w:hAnsi="Arial" w:cs="Arial"/>
          <w:sz w:val="24"/>
          <w:szCs w:val="24"/>
        </w:rPr>
        <w:t>FRANK</w:t>
      </w:r>
      <w:r w:rsidR="00853C3F">
        <w:rPr>
          <w:rFonts w:ascii="Arial" w:hAnsi="Arial" w:cs="Arial"/>
          <w:sz w:val="24"/>
          <w:szCs w:val="24"/>
        </w:rPr>
        <w:t xml:space="preserve"> AJA </w:t>
      </w:r>
      <w:r w:rsidR="00F44750">
        <w:rPr>
          <w:rFonts w:ascii="Arial" w:hAnsi="Arial" w:cs="Arial"/>
          <w:sz w:val="24"/>
          <w:szCs w:val="24"/>
        </w:rPr>
        <w:t>(</w:t>
      </w:r>
      <w:r w:rsidR="00F4729C">
        <w:rPr>
          <w:rFonts w:ascii="Arial" w:hAnsi="Arial" w:cs="Arial"/>
          <w:sz w:val="24"/>
          <w:szCs w:val="24"/>
        </w:rPr>
        <w:t xml:space="preserve">SHIVUTE CJ </w:t>
      </w:r>
      <w:r w:rsidR="00F44750">
        <w:rPr>
          <w:rFonts w:ascii="Arial" w:hAnsi="Arial" w:cs="Arial"/>
          <w:sz w:val="24"/>
          <w:szCs w:val="24"/>
        </w:rPr>
        <w:t xml:space="preserve">and </w:t>
      </w:r>
      <w:r w:rsidR="00E53279">
        <w:rPr>
          <w:rFonts w:ascii="Arial" w:hAnsi="Arial" w:cs="Arial"/>
          <w:sz w:val="24"/>
          <w:szCs w:val="24"/>
        </w:rPr>
        <w:t>MA</w:t>
      </w:r>
      <w:r w:rsidR="00853C3F">
        <w:rPr>
          <w:rFonts w:ascii="Arial" w:hAnsi="Arial" w:cs="Arial"/>
          <w:sz w:val="24"/>
          <w:szCs w:val="24"/>
        </w:rPr>
        <w:t>KARAU</w:t>
      </w:r>
      <w:r w:rsidR="00E53279">
        <w:rPr>
          <w:rFonts w:ascii="Arial" w:hAnsi="Arial" w:cs="Arial"/>
          <w:sz w:val="24"/>
          <w:szCs w:val="24"/>
        </w:rPr>
        <w:t xml:space="preserve"> </w:t>
      </w:r>
      <w:r w:rsidR="00853C3F">
        <w:rPr>
          <w:rFonts w:ascii="Arial" w:hAnsi="Arial" w:cs="Arial"/>
          <w:sz w:val="24"/>
          <w:szCs w:val="24"/>
        </w:rPr>
        <w:t>A</w:t>
      </w:r>
      <w:r w:rsidR="00E53279">
        <w:rPr>
          <w:rFonts w:ascii="Arial" w:hAnsi="Arial" w:cs="Arial"/>
          <w:sz w:val="24"/>
          <w:szCs w:val="24"/>
        </w:rPr>
        <w:t>JA</w:t>
      </w:r>
      <w:r w:rsidR="00F44750">
        <w:rPr>
          <w:rFonts w:ascii="Arial" w:hAnsi="Arial" w:cs="Arial"/>
          <w:sz w:val="24"/>
          <w:szCs w:val="24"/>
        </w:rPr>
        <w:t xml:space="preserve"> </w:t>
      </w:r>
      <w:r w:rsidR="00B223B6">
        <w:rPr>
          <w:rFonts w:ascii="Arial" w:hAnsi="Arial" w:cs="Arial"/>
          <w:sz w:val="24"/>
          <w:szCs w:val="24"/>
        </w:rPr>
        <w:t>concurring)</w:t>
      </w:r>
      <w:r w:rsidR="009469AC">
        <w:rPr>
          <w:rFonts w:ascii="Arial" w:hAnsi="Arial" w:cs="Arial"/>
          <w:sz w:val="24"/>
          <w:szCs w:val="24"/>
        </w:rPr>
        <w:t>:</w:t>
      </w:r>
    </w:p>
    <w:p w14:paraId="6F15A270" w14:textId="77777777" w:rsidR="00CE657A" w:rsidRPr="00CE657A" w:rsidRDefault="00CE657A" w:rsidP="004D5468">
      <w:pPr>
        <w:spacing w:after="0" w:line="480" w:lineRule="auto"/>
        <w:rPr>
          <w:rFonts w:ascii="Arial" w:hAnsi="Arial" w:cs="Arial"/>
          <w:sz w:val="24"/>
          <w:szCs w:val="24"/>
          <w:u w:val="single"/>
        </w:rPr>
      </w:pPr>
      <w:r>
        <w:rPr>
          <w:rFonts w:ascii="Arial" w:hAnsi="Arial" w:cs="Arial"/>
          <w:sz w:val="24"/>
          <w:szCs w:val="24"/>
          <w:u w:val="single"/>
        </w:rPr>
        <w:t>Introduction</w:t>
      </w:r>
    </w:p>
    <w:p w14:paraId="2C059B06" w14:textId="5179820D" w:rsidR="00415022" w:rsidRDefault="006E1D74" w:rsidP="006E1D74">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6B7F37">
        <w:rPr>
          <w:rFonts w:ascii="Arial" w:hAnsi="Arial" w:cs="Arial"/>
          <w:sz w:val="24"/>
          <w:szCs w:val="24"/>
        </w:rPr>
        <w:t>Appellant (Ms Neis) instituted action</w:t>
      </w:r>
      <w:r w:rsidR="00AA3D04">
        <w:rPr>
          <w:rFonts w:ascii="Arial" w:hAnsi="Arial" w:cs="Arial"/>
          <w:sz w:val="24"/>
          <w:szCs w:val="24"/>
        </w:rPr>
        <w:t xml:space="preserve"> proceedings</w:t>
      </w:r>
      <w:r w:rsidR="006B7F37">
        <w:rPr>
          <w:rFonts w:ascii="Arial" w:hAnsi="Arial" w:cs="Arial"/>
          <w:sz w:val="24"/>
          <w:szCs w:val="24"/>
        </w:rPr>
        <w:t xml:space="preserve"> in the High Court for an order against </w:t>
      </w:r>
      <w:r w:rsidR="00A17CA7">
        <w:rPr>
          <w:rFonts w:ascii="Arial" w:hAnsi="Arial" w:cs="Arial"/>
          <w:sz w:val="24"/>
          <w:szCs w:val="24"/>
        </w:rPr>
        <w:t xml:space="preserve">the </w:t>
      </w:r>
      <w:r w:rsidR="006B7F37">
        <w:rPr>
          <w:rFonts w:ascii="Arial" w:hAnsi="Arial" w:cs="Arial"/>
          <w:sz w:val="24"/>
          <w:szCs w:val="24"/>
        </w:rPr>
        <w:t xml:space="preserve">first respondent </w:t>
      </w:r>
      <w:r w:rsidR="005406A6">
        <w:rPr>
          <w:rFonts w:ascii="Arial" w:hAnsi="Arial" w:cs="Arial"/>
          <w:sz w:val="24"/>
          <w:szCs w:val="24"/>
        </w:rPr>
        <w:t xml:space="preserve">(Mr </w:t>
      </w:r>
      <w:r w:rsidR="004D5468">
        <w:rPr>
          <w:rFonts w:ascii="Arial" w:hAnsi="Arial" w:cs="Arial"/>
          <w:sz w:val="24"/>
          <w:szCs w:val="24"/>
        </w:rPr>
        <w:t>Kasume</w:t>
      </w:r>
      <w:r w:rsidR="005406A6">
        <w:rPr>
          <w:rFonts w:ascii="Arial" w:hAnsi="Arial" w:cs="Arial"/>
          <w:sz w:val="24"/>
          <w:szCs w:val="24"/>
        </w:rPr>
        <w:t xml:space="preserve">) compelling him to transfer a house he is living in with </w:t>
      </w:r>
      <w:r w:rsidR="00C445D5">
        <w:rPr>
          <w:rFonts w:ascii="Arial" w:hAnsi="Arial" w:cs="Arial"/>
          <w:sz w:val="24"/>
          <w:szCs w:val="24"/>
        </w:rPr>
        <w:t xml:space="preserve">the </w:t>
      </w:r>
      <w:r w:rsidR="005406A6">
        <w:rPr>
          <w:rFonts w:ascii="Arial" w:hAnsi="Arial" w:cs="Arial"/>
          <w:sz w:val="24"/>
          <w:szCs w:val="24"/>
        </w:rPr>
        <w:t xml:space="preserve">second respondent </w:t>
      </w:r>
      <w:r w:rsidR="00415022">
        <w:rPr>
          <w:rFonts w:ascii="Arial" w:hAnsi="Arial" w:cs="Arial"/>
          <w:sz w:val="24"/>
          <w:szCs w:val="24"/>
        </w:rPr>
        <w:t>(Ms Amutse) back to her.</w:t>
      </w:r>
    </w:p>
    <w:p w14:paraId="6E19043A" w14:textId="77777777" w:rsidR="00415022" w:rsidRDefault="00415022" w:rsidP="004D5468">
      <w:pPr>
        <w:pStyle w:val="NoSpacing"/>
        <w:spacing w:line="480" w:lineRule="auto"/>
        <w:jc w:val="both"/>
        <w:rPr>
          <w:rFonts w:ascii="Arial" w:hAnsi="Arial" w:cs="Arial"/>
          <w:sz w:val="24"/>
          <w:szCs w:val="24"/>
        </w:rPr>
      </w:pPr>
    </w:p>
    <w:p w14:paraId="50C4171C" w14:textId="10BA2DBE" w:rsidR="00EE548B" w:rsidRDefault="006E1D74" w:rsidP="006E1D74">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15022">
        <w:rPr>
          <w:rFonts w:ascii="Arial" w:hAnsi="Arial" w:cs="Arial"/>
          <w:sz w:val="24"/>
          <w:szCs w:val="24"/>
        </w:rPr>
        <w:t>The house belonging to Ms Neis</w:t>
      </w:r>
      <w:r w:rsidR="00D06760">
        <w:rPr>
          <w:rFonts w:ascii="Arial" w:hAnsi="Arial" w:cs="Arial"/>
          <w:sz w:val="24"/>
          <w:szCs w:val="24"/>
        </w:rPr>
        <w:t xml:space="preserve"> was transferred to Ms Amutse in terms of a written agreement of sale for N$200 000 and thereafter from </w:t>
      </w:r>
      <w:r w:rsidR="008F783A">
        <w:rPr>
          <w:rFonts w:ascii="Arial" w:hAnsi="Arial" w:cs="Arial"/>
          <w:sz w:val="24"/>
          <w:szCs w:val="24"/>
        </w:rPr>
        <w:t xml:space="preserve">Ms Amutse to Mr </w:t>
      </w:r>
      <w:r w:rsidR="004D5468">
        <w:rPr>
          <w:rFonts w:ascii="Arial" w:hAnsi="Arial" w:cs="Arial"/>
          <w:sz w:val="24"/>
          <w:szCs w:val="24"/>
        </w:rPr>
        <w:t>Kasume</w:t>
      </w:r>
      <w:r w:rsidR="008F783A">
        <w:rPr>
          <w:rFonts w:ascii="Arial" w:hAnsi="Arial" w:cs="Arial"/>
          <w:sz w:val="24"/>
          <w:szCs w:val="24"/>
        </w:rPr>
        <w:t xml:space="preserve">. It is common cause that it was the intention when the written agreement of sale was entered into that the house would eventually </w:t>
      </w:r>
      <w:r w:rsidR="00EE548B">
        <w:rPr>
          <w:rFonts w:ascii="Arial" w:hAnsi="Arial" w:cs="Arial"/>
          <w:sz w:val="24"/>
          <w:szCs w:val="24"/>
        </w:rPr>
        <w:t>be transferred from Ms Amutse (</w:t>
      </w:r>
      <w:r w:rsidR="00034DF3">
        <w:rPr>
          <w:rFonts w:ascii="Arial" w:hAnsi="Arial" w:cs="Arial"/>
          <w:sz w:val="24"/>
          <w:szCs w:val="24"/>
        </w:rPr>
        <w:t xml:space="preserve">Mr </w:t>
      </w:r>
      <w:r w:rsidR="004D5468">
        <w:rPr>
          <w:rFonts w:ascii="Arial" w:hAnsi="Arial" w:cs="Arial"/>
          <w:sz w:val="24"/>
          <w:szCs w:val="24"/>
        </w:rPr>
        <w:t>Kasume</w:t>
      </w:r>
      <w:r w:rsidR="00034DF3">
        <w:rPr>
          <w:rFonts w:ascii="Arial" w:hAnsi="Arial" w:cs="Arial"/>
          <w:sz w:val="24"/>
          <w:szCs w:val="24"/>
        </w:rPr>
        <w:t xml:space="preserve">’s </w:t>
      </w:r>
      <w:r w:rsidR="00B66DB1">
        <w:rPr>
          <w:rFonts w:ascii="Arial" w:hAnsi="Arial" w:cs="Arial"/>
          <w:sz w:val="24"/>
          <w:szCs w:val="24"/>
        </w:rPr>
        <w:t>girlfriend</w:t>
      </w:r>
      <w:r w:rsidR="00EE548B">
        <w:rPr>
          <w:rFonts w:ascii="Arial" w:hAnsi="Arial" w:cs="Arial"/>
          <w:sz w:val="24"/>
          <w:szCs w:val="24"/>
        </w:rPr>
        <w:t xml:space="preserve">) to Mr </w:t>
      </w:r>
      <w:r w:rsidR="004D5468">
        <w:rPr>
          <w:rFonts w:ascii="Arial" w:hAnsi="Arial" w:cs="Arial"/>
          <w:sz w:val="24"/>
          <w:szCs w:val="24"/>
        </w:rPr>
        <w:t>Kasume</w:t>
      </w:r>
      <w:r w:rsidR="00EE548B">
        <w:rPr>
          <w:rFonts w:ascii="Arial" w:hAnsi="Arial" w:cs="Arial"/>
          <w:sz w:val="24"/>
          <w:szCs w:val="24"/>
        </w:rPr>
        <w:t>.</w:t>
      </w:r>
    </w:p>
    <w:p w14:paraId="0DB778B3" w14:textId="77777777" w:rsidR="00EE548B" w:rsidRDefault="00EE548B" w:rsidP="004D5468">
      <w:pPr>
        <w:pStyle w:val="ListParagraph"/>
        <w:spacing w:after="0" w:line="480" w:lineRule="auto"/>
        <w:rPr>
          <w:rFonts w:ascii="Arial" w:hAnsi="Arial" w:cs="Arial"/>
          <w:sz w:val="24"/>
          <w:szCs w:val="24"/>
        </w:rPr>
      </w:pPr>
    </w:p>
    <w:p w14:paraId="529E113D" w14:textId="36C723EE" w:rsidR="00CC6C69" w:rsidRDefault="006E1D74" w:rsidP="006E1D74">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E548B">
        <w:rPr>
          <w:rFonts w:ascii="Arial" w:hAnsi="Arial" w:cs="Arial"/>
          <w:sz w:val="24"/>
          <w:szCs w:val="24"/>
        </w:rPr>
        <w:t xml:space="preserve">The basis </w:t>
      </w:r>
      <w:r w:rsidR="007D31F6">
        <w:rPr>
          <w:rFonts w:ascii="Arial" w:hAnsi="Arial" w:cs="Arial"/>
          <w:sz w:val="24"/>
          <w:szCs w:val="24"/>
        </w:rPr>
        <w:t xml:space="preserve">of Ms Neis’ </w:t>
      </w:r>
      <w:r w:rsidR="00EE548B">
        <w:rPr>
          <w:rFonts w:ascii="Arial" w:hAnsi="Arial" w:cs="Arial"/>
          <w:sz w:val="24"/>
          <w:szCs w:val="24"/>
        </w:rPr>
        <w:t xml:space="preserve">action </w:t>
      </w:r>
      <w:r w:rsidR="00DB1D94">
        <w:rPr>
          <w:rFonts w:ascii="Arial" w:hAnsi="Arial" w:cs="Arial"/>
          <w:sz w:val="24"/>
          <w:szCs w:val="24"/>
        </w:rPr>
        <w:t xml:space="preserve">is that she is </w:t>
      </w:r>
      <w:r w:rsidR="00B66DB1">
        <w:rPr>
          <w:rFonts w:ascii="Arial" w:hAnsi="Arial" w:cs="Arial"/>
          <w:sz w:val="24"/>
          <w:szCs w:val="24"/>
        </w:rPr>
        <w:t>entitled</w:t>
      </w:r>
      <w:r w:rsidR="00DB1D94">
        <w:rPr>
          <w:rFonts w:ascii="Arial" w:hAnsi="Arial" w:cs="Arial"/>
          <w:sz w:val="24"/>
          <w:szCs w:val="24"/>
        </w:rPr>
        <w:t xml:space="preserve"> to </w:t>
      </w:r>
      <w:r w:rsidR="00DB1D94" w:rsidRPr="00A17CA7">
        <w:rPr>
          <w:rFonts w:ascii="Arial" w:hAnsi="Arial" w:cs="Arial"/>
          <w:i/>
          <w:sz w:val="24"/>
          <w:szCs w:val="24"/>
        </w:rPr>
        <w:t>resti</w:t>
      </w:r>
      <w:r w:rsidR="00C60C5F">
        <w:rPr>
          <w:rFonts w:ascii="Arial" w:hAnsi="Arial" w:cs="Arial"/>
          <w:i/>
          <w:sz w:val="24"/>
          <w:szCs w:val="24"/>
        </w:rPr>
        <w:t>tu</w:t>
      </w:r>
      <w:r w:rsidR="00DB1D94" w:rsidRPr="00A17CA7">
        <w:rPr>
          <w:rFonts w:ascii="Arial" w:hAnsi="Arial" w:cs="Arial"/>
          <w:i/>
          <w:sz w:val="24"/>
          <w:szCs w:val="24"/>
        </w:rPr>
        <w:t xml:space="preserve">tio in </w:t>
      </w:r>
      <w:r w:rsidR="005806D7" w:rsidRPr="00A17CA7">
        <w:rPr>
          <w:rFonts w:ascii="Arial" w:hAnsi="Arial" w:cs="Arial"/>
          <w:i/>
          <w:sz w:val="24"/>
          <w:szCs w:val="24"/>
        </w:rPr>
        <w:t>i</w:t>
      </w:r>
      <w:r w:rsidR="00C038B7" w:rsidRPr="00A17CA7">
        <w:rPr>
          <w:rFonts w:ascii="Arial" w:hAnsi="Arial" w:cs="Arial"/>
          <w:i/>
          <w:sz w:val="24"/>
          <w:szCs w:val="24"/>
        </w:rPr>
        <w:t>ntegrum</w:t>
      </w:r>
      <w:r w:rsidR="00C038B7">
        <w:rPr>
          <w:rFonts w:ascii="Arial" w:hAnsi="Arial" w:cs="Arial"/>
          <w:i/>
          <w:sz w:val="24"/>
          <w:szCs w:val="24"/>
        </w:rPr>
        <w:t xml:space="preserve"> </w:t>
      </w:r>
      <w:r w:rsidR="00C038B7">
        <w:rPr>
          <w:rFonts w:ascii="Arial" w:hAnsi="Arial" w:cs="Arial"/>
          <w:sz w:val="24"/>
          <w:szCs w:val="24"/>
        </w:rPr>
        <w:t>a</w:t>
      </w:r>
      <w:r w:rsidR="005806D7">
        <w:rPr>
          <w:rFonts w:ascii="Arial" w:hAnsi="Arial" w:cs="Arial"/>
          <w:sz w:val="24"/>
          <w:szCs w:val="24"/>
        </w:rPr>
        <w:t xml:space="preserve">s </w:t>
      </w:r>
      <w:r w:rsidR="00C038B7">
        <w:rPr>
          <w:rFonts w:ascii="Arial" w:hAnsi="Arial" w:cs="Arial"/>
          <w:sz w:val="24"/>
          <w:szCs w:val="24"/>
        </w:rPr>
        <w:t xml:space="preserve">she entered into the agreement for the sale of her house </w:t>
      </w:r>
      <w:r w:rsidR="005806D7">
        <w:rPr>
          <w:rFonts w:ascii="Arial" w:hAnsi="Arial" w:cs="Arial"/>
          <w:sz w:val="24"/>
          <w:szCs w:val="24"/>
        </w:rPr>
        <w:t xml:space="preserve">as a result </w:t>
      </w:r>
      <w:r w:rsidR="00C038B7">
        <w:rPr>
          <w:rFonts w:ascii="Arial" w:hAnsi="Arial" w:cs="Arial"/>
          <w:sz w:val="24"/>
          <w:szCs w:val="24"/>
        </w:rPr>
        <w:t>of the undu</w:t>
      </w:r>
      <w:r w:rsidR="00113E8D">
        <w:rPr>
          <w:rFonts w:ascii="Arial" w:hAnsi="Arial" w:cs="Arial"/>
          <w:sz w:val="24"/>
          <w:szCs w:val="24"/>
        </w:rPr>
        <w:t>e</w:t>
      </w:r>
      <w:r w:rsidR="00C038B7">
        <w:rPr>
          <w:rFonts w:ascii="Arial" w:hAnsi="Arial" w:cs="Arial"/>
          <w:sz w:val="24"/>
          <w:szCs w:val="24"/>
        </w:rPr>
        <w:t xml:space="preserve"> inf</w:t>
      </w:r>
      <w:r w:rsidR="00113E8D">
        <w:rPr>
          <w:rFonts w:ascii="Arial" w:hAnsi="Arial" w:cs="Arial"/>
          <w:sz w:val="24"/>
          <w:szCs w:val="24"/>
        </w:rPr>
        <w:t xml:space="preserve">luence </w:t>
      </w:r>
      <w:r w:rsidR="00C038B7">
        <w:rPr>
          <w:rFonts w:ascii="Arial" w:hAnsi="Arial" w:cs="Arial"/>
          <w:sz w:val="24"/>
          <w:szCs w:val="24"/>
        </w:rPr>
        <w:t xml:space="preserve">on her </w:t>
      </w:r>
      <w:r w:rsidR="002E22D3">
        <w:rPr>
          <w:rFonts w:ascii="Arial" w:hAnsi="Arial" w:cs="Arial"/>
          <w:sz w:val="24"/>
          <w:szCs w:val="24"/>
        </w:rPr>
        <w:t xml:space="preserve">in this regard by Mr </w:t>
      </w:r>
      <w:r w:rsidR="004D5468">
        <w:rPr>
          <w:rFonts w:ascii="Arial" w:hAnsi="Arial" w:cs="Arial"/>
          <w:sz w:val="24"/>
          <w:szCs w:val="24"/>
        </w:rPr>
        <w:t>Kasume</w:t>
      </w:r>
      <w:r w:rsidR="002E22D3">
        <w:rPr>
          <w:rFonts w:ascii="Arial" w:hAnsi="Arial" w:cs="Arial"/>
          <w:sz w:val="24"/>
          <w:szCs w:val="24"/>
        </w:rPr>
        <w:t xml:space="preserve"> in his role as witch</w:t>
      </w:r>
      <w:r w:rsidR="0045750F">
        <w:rPr>
          <w:rFonts w:ascii="Arial" w:hAnsi="Arial" w:cs="Arial"/>
          <w:sz w:val="24"/>
          <w:szCs w:val="24"/>
        </w:rPr>
        <w:t xml:space="preserve"> </w:t>
      </w:r>
      <w:r w:rsidR="002E22D3">
        <w:rPr>
          <w:rFonts w:ascii="Arial" w:hAnsi="Arial" w:cs="Arial"/>
          <w:sz w:val="24"/>
          <w:szCs w:val="24"/>
        </w:rPr>
        <w:t>doctor</w:t>
      </w:r>
      <w:r w:rsidR="00F512CE">
        <w:rPr>
          <w:rFonts w:ascii="Arial" w:hAnsi="Arial" w:cs="Arial"/>
          <w:sz w:val="24"/>
          <w:szCs w:val="24"/>
        </w:rPr>
        <w:t xml:space="preserve"> or</w:t>
      </w:r>
      <w:r w:rsidR="002E22D3">
        <w:rPr>
          <w:rFonts w:ascii="Arial" w:hAnsi="Arial" w:cs="Arial"/>
          <w:sz w:val="24"/>
          <w:szCs w:val="24"/>
        </w:rPr>
        <w:t xml:space="preserve"> pro</w:t>
      </w:r>
      <w:r w:rsidR="0006128F">
        <w:rPr>
          <w:rFonts w:ascii="Arial" w:hAnsi="Arial" w:cs="Arial"/>
          <w:sz w:val="24"/>
          <w:szCs w:val="24"/>
        </w:rPr>
        <w:t>phet</w:t>
      </w:r>
      <w:r w:rsidR="002E22D3">
        <w:rPr>
          <w:rFonts w:ascii="Arial" w:hAnsi="Arial" w:cs="Arial"/>
          <w:sz w:val="24"/>
          <w:szCs w:val="24"/>
        </w:rPr>
        <w:t xml:space="preserve"> whom she consulted in respect of </w:t>
      </w:r>
      <w:r w:rsidR="00CC6C69">
        <w:rPr>
          <w:rFonts w:ascii="Arial" w:hAnsi="Arial" w:cs="Arial"/>
          <w:sz w:val="24"/>
          <w:szCs w:val="24"/>
        </w:rPr>
        <w:t>her personal problems and in particular her dire financial position.</w:t>
      </w:r>
    </w:p>
    <w:p w14:paraId="1508436E" w14:textId="77777777" w:rsidR="00CC6C69" w:rsidRDefault="00CC6C69" w:rsidP="004D5468">
      <w:pPr>
        <w:pStyle w:val="ListParagraph"/>
        <w:spacing w:after="0" w:line="480" w:lineRule="auto"/>
        <w:rPr>
          <w:rFonts w:ascii="Arial" w:hAnsi="Arial" w:cs="Arial"/>
          <w:sz w:val="24"/>
          <w:szCs w:val="24"/>
        </w:rPr>
      </w:pPr>
    </w:p>
    <w:p w14:paraId="790F8682" w14:textId="0AA9FFCD" w:rsidR="00505A5F" w:rsidRDefault="006E1D74" w:rsidP="006E1D74">
      <w:pPr>
        <w:pStyle w:val="NoSpacing"/>
        <w:spacing w:line="48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067733">
        <w:rPr>
          <w:rFonts w:ascii="Arial" w:hAnsi="Arial" w:cs="Arial"/>
          <w:sz w:val="24"/>
          <w:szCs w:val="24"/>
        </w:rPr>
        <w:t>During the trial</w:t>
      </w:r>
      <w:r w:rsidR="007F348E">
        <w:rPr>
          <w:rFonts w:ascii="Arial" w:hAnsi="Arial" w:cs="Arial"/>
          <w:sz w:val="24"/>
          <w:szCs w:val="24"/>
        </w:rPr>
        <w:t>,</w:t>
      </w:r>
      <w:r w:rsidR="00067733">
        <w:rPr>
          <w:rFonts w:ascii="Arial" w:hAnsi="Arial" w:cs="Arial"/>
          <w:sz w:val="24"/>
          <w:szCs w:val="24"/>
        </w:rPr>
        <w:t xml:space="preserve"> </w:t>
      </w:r>
      <w:r w:rsidR="008D4FDC">
        <w:rPr>
          <w:rFonts w:ascii="Arial" w:hAnsi="Arial" w:cs="Arial"/>
          <w:sz w:val="24"/>
          <w:szCs w:val="24"/>
        </w:rPr>
        <w:t>which</w:t>
      </w:r>
      <w:r w:rsidR="00067733">
        <w:rPr>
          <w:rFonts w:ascii="Arial" w:hAnsi="Arial" w:cs="Arial"/>
          <w:sz w:val="24"/>
          <w:szCs w:val="24"/>
        </w:rPr>
        <w:t xml:space="preserve"> was quite a lengthy one</w:t>
      </w:r>
      <w:r w:rsidR="007F348E">
        <w:rPr>
          <w:rFonts w:ascii="Arial" w:hAnsi="Arial" w:cs="Arial"/>
          <w:sz w:val="24"/>
          <w:szCs w:val="24"/>
        </w:rPr>
        <w:t>,</w:t>
      </w:r>
      <w:r w:rsidR="00067733">
        <w:rPr>
          <w:rFonts w:ascii="Arial" w:hAnsi="Arial" w:cs="Arial"/>
          <w:sz w:val="24"/>
          <w:szCs w:val="24"/>
        </w:rPr>
        <w:t xml:space="preserve"> a postponement was </w:t>
      </w:r>
      <w:r w:rsidR="00E46397">
        <w:rPr>
          <w:rFonts w:ascii="Arial" w:hAnsi="Arial" w:cs="Arial"/>
          <w:sz w:val="24"/>
          <w:szCs w:val="24"/>
        </w:rPr>
        <w:t>sought on</w:t>
      </w:r>
      <w:r w:rsidR="00685CE6">
        <w:rPr>
          <w:rFonts w:ascii="Arial" w:hAnsi="Arial" w:cs="Arial"/>
          <w:sz w:val="24"/>
          <w:szCs w:val="24"/>
        </w:rPr>
        <w:t xml:space="preserve"> behalf of Ms Neis as a witness that was </w:t>
      </w:r>
      <w:r w:rsidR="00B66DB1">
        <w:rPr>
          <w:rFonts w:ascii="Arial" w:hAnsi="Arial" w:cs="Arial"/>
          <w:sz w:val="24"/>
          <w:szCs w:val="24"/>
        </w:rPr>
        <w:t>subpoenaed</w:t>
      </w:r>
      <w:r w:rsidR="004B7C34">
        <w:rPr>
          <w:rFonts w:ascii="Arial" w:hAnsi="Arial" w:cs="Arial"/>
          <w:sz w:val="24"/>
          <w:szCs w:val="24"/>
        </w:rPr>
        <w:t xml:space="preserve"> on her behalf did not </w:t>
      </w:r>
      <w:r w:rsidR="00215510">
        <w:rPr>
          <w:rFonts w:ascii="Arial" w:hAnsi="Arial" w:cs="Arial"/>
          <w:sz w:val="24"/>
          <w:szCs w:val="24"/>
        </w:rPr>
        <w:t>present himself at c</w:t>
      </w:r>
      <w:r w:rsidR="009D0F94">
        <w:rPr>
          <w:rFonts w:ascii="Arial" w:hAnsi="Arial" w:cs="Arial"/>
          <w:sz w:val="24"/>
          <w:szCs w:val="24"/>
        </w:rPr>
        <w:t>ourt</w:t>
      </w:r>
      <w:r w:rsidR="004B7C34">
        <w:rPr>
          <w:rFonts w:ascii="Arial" w:hAnsi="Arial" w:cs="Arial"/>
          <w:sz w:val="24"/>
          <w:szCs w:val="24"/>
        </w:rPr>
        <w:t xml:space="preserve"> </w:t>
      </w:r>
      <w:r w:rsidR="00467CDF">
        <w:rPr>
          <w:rFonts w:ascii="Arial" w:hAnsi="Arial" w:cs="Arial"/>
          <w:sz w:val="24"/>
          <w:szCs w:val="24"/>
        </w:rPr>
        <w:t xml:space="preserve">and was thus not available to </w:t>
      </w:r>
      <w:r w:rsidR="00876B54">
        <w:rPr>
          <w:rFonts w:ascii="Arial" w:hAnsi="Arial" w:cs="Arial"/>
          <w:sz w:val="24"/>
          <w:szCs w:val="24"/>
        </w:rPr>
        <w:t>testify</w:t>
      </w:r>
      <w:r w:rsidR="00467CDF">
        <w:rPr>
          <w:rFonts w:ascii="Arial" w:hAnsi="Arial" w:cs="Arial"/>
          <w:sz w:val="24"/>
          <w:szCs w:val="24"/>
        </w:rPr>
        <w:t xml:space="preserve">. When the legal representative for Ms Neis indicated that she could continue with the trial as her expert witnesses were available </w:t>
      </w:r>
      <w:r w:rsidR="005B14D7">
        <w:rPr>
          <w:rFonts w:ascii="Arial" w:hAnsi="Arial" w:cs="Arial"/>
          <w:sz w:val="24"/>
          <w:szCs w:val="24"/>
        </w:rPr>
        <w:t xml:space="preserve">there was a technical objection to this course of action </w:t>
      </w:r>
      <w:r w:rsidR="005A4D97">
        <w:rPr>
          <w:rFonts w:ascii="Arial" w:hAnsi="Arial" w:cs="Arial"/>
          <w:sz w:val="24"/>
          <w:szCs w:val="24"/>
        </w:rPr>
        <w:t xml:space="preserve">on behalf of Mr </w:t>
      </w:r>
      <w:r w:rsidR="004D5468">
        <w:rPr>
          <w:rFonts w:ascii="Arial" w:hAnsi="Arial" w:cs="Arial"/>
          <w:sz w:val="24"/>
          <w:szCs w:val="24"/>
        </w:rPr>
        <w:t>Kasume</w:t>
      </w:r>
      <w:r w:rsidR="005A4D97">
        <w:rPr>
          <w:rFonts w:ascii="Arial" w:hAnsi="Arial" w:cs="Arial"/>
          <w:sz w:val="24"/>
          <w:szCs w:val="24"/>
        </w:rPr>
        <w:t xml:space="preserve"> and Ms Amutse and the court </w:t>
      </w:r>
      <w:r w:rsidR="005A4D97">
        <w:rPr>
          <w:rFonts w:ascii="Arial" w:hAnsi="Arial" w:cs="Arial"/>
          <w:i/>
          <w:sz w:val="24"/>
          <w:szCs w:val="24"/>
        </w:rPr>
        <w:t xml:space="preserve">a quo </w:t>
      </w:r>
      <w:r w:rsidR="005A4D97">
        <w:rPr>
          <w:rFonts w:ascii="Arial" w:hAnsi="Arial" w:cs="Arial"/>
          <w:sz w:val="24"/>
          <w:szCs w:val="24"/>
        </w:rPr>
        <w:t xml:space="preserve">then granted </w:t>
      </w:r>
      <w:r w:rsidR="00A15F7E">
        <w:rPr>
          <w:rFonts w:ascii="Arial" w:hAnsi="Arial" w:cs="Arial"/>
          <w:sz w:val="24"/>
          <w:szCs w:val="24"/>
        </w:rPr>
        <w:t>Ms Neis a postponement but ordered that she pa</w:t>
      </w:r>
      <w:r w:rsidR="00F5682B">
        <w:rPr>
          <w:rFonts w:ascii="Arial" w:hAnsi="Arial" w:cs="Arial"/>
          <w:sz w:val="24"/>
          <w:szCs w:val="24"/>
        </w:rPr>
        <w:t xml:space="preserve">y </w:t>
      </w:r>
      <w:r w:rsidR="00A15F7E">
        <w:rPr>
          <w:rFonts w:ascii="Arial" w:hAnsi="Arial" w:cs="Arial"/>
          <w:sz w:val="24"/>
          <w:szCs w:val="24"/>
        </w:rPr>
        <w:t xml:space="preserve">the wasted costs </w:t>
      </w:r>
      <w:r w:rsidR="00812221">
        <w:rPr>
          <w:rFonts w:ascii="Arial" w:hAnsi="Arial" w:cs="Arial"/>
          <w:sz w:val="24"/>
          <w:szCs w:val="24"/>
        </w:rPr>
        <w:t>from 3 – 5 March 2020 which were the date</w:t>
      </w:r>
      <w:r w:rsidR="00F5682B">
        <w:rPr>
          <w:rFonts w:ascii="Arial" w:hAnsi="Arial" w:cs="Arial"/>
          <w:sz w:val="24"/>
          <w:szCs w:val="24"/>
        </w:rPr>
        <w:t>s</w:t>
      </w:r>
      <w:r w:rsidR="00812221">
        <w:rPr>
          <w:rFonts w:ascii="Arial" w:hAnsi="Arial" w:cs="Arial"/>
          <w:sz w:val="24"/>
          <w:szCs w:val="24"/>
        </w:rPr>
        <w:t xml:space="preserve"> set for the continuation of the trial.</w:t>
      </w:r>
      <w:r w:rsidR="00FC6500">
        <w:rPr>
          <w:rFonts w:ascii="Arial" w:hAnsi="Arial" w:cs="Arial"/>
          <w:sz w:val="24"/>
          <w:szCs w:val="24"/>
        </w:rPr>
        <w:t xml:space="preserve"> The reasons for the costs order w</w:t>
      </w:r>
      <w:r w:rsidR="00F5682B">
        <w:rPr>
          <w:rFonts w:ascii="Arial" w:hAnsi="Arial" w:cs="Arial"/>
          <w:sz w:val="24"/>
          <w:szCs w:val="24"/>
        </w:rPr>
        <w:t>ere</w:t>
      </w:r>
      <w:r w:rsidR="00FC6500">
        <w:rPr>
          <w:rFonts w:ascii="Arial" w:hAnsi="Arial" w:cs="Arial"/>
          <w:sz w:val="24"/>
          <w:szCs w:val="24"/>
        </w:rPr>
        <w:t xml:space="preserve"> handed </w:t>
      </w:r>
      <w:r w:rsidR="00F5682B">
        <w:rPr>
          <w:rFonts w:ascii="Arial" w:hAnsi="Arial" w:cs="Arial"/>
          <w:sz w:val="24"/>
          <w:szCs w:val="24"/>
        </w:rPr>
        <w:t xml:space="preserve">down </w:t>
      </w:r>
      <w:r w:rsidR="00FC6500">
        <w:rPr>
          <w:rFonts w:ascii="Arial" w:hAnsi="Arial" w:cs="Arial"/>
          <w:sz w:val="24"/>
          <w:szCs w:val="24"/>
        </w:rPr>
        <w:t xml:space="preserve">on 24 March 2020. In the notice of appeal this costs order is challenged and is referred to as </w:t>
      </w:r>
      <w:r w:rsidR="00505A5F">
        <w:rPr>
          <w:rFonts w:ascii="Arial" w:hAnsi="Arial" w:cs="Arial"/>
          <w:sz w:val="24"/>
          <w:szCs w:val="24"/>
        </w:rPr>
        <w:t>the ‘ruling and order made on 2</w:t>
      </w:r>
      <w:r w:rsidR="00F5682B">
        <w:rPr>
          <w:rFonts w:ascii="Arial" w:hAnsi="Arial" w:cs="Arial"/>
          <w:sz w:val="24"/>
          <w:szCs w:val="24"/>
        </w:rPr>
        <w:t>4</w:t>
      </w:r>
      <w:r w:rsidR="00505A5F">
        <w:rPr>
          <w:rFonts w:ascii="Arial" w:hAnsi="Arial" w:cs="Arial"/>
          <w:sz w:val="24"/>
          <w:szCs w:val="24"/>
        </w:rPr>
        <w:t xml:space="preserve"> March 2020’.</w:t>
      </w:r>
    </w:p>
    <w:p w14:paraId="63A8283A" w14:textId="77777777" w:rsidR="00505A5F" w:rsidRDefault="00505A5F" w:rsidP="004D5468">
      <w:pPr>
        <w:pStyle w:val="ListParagraph"/>
        <w:spacing w:after="0" w:line="480" w:lineRule="auto"/>
        <w:rPr>
          <w:rFonts w:ascii="Arial" w:hAnsi="Arial" w:cs="Arial"/>
          <w:sz w:val="24"/>
          <w:szCs w:val="24"/>
        </w:rPr>
      </w:pPr>
    </w:p>
    <w:p w14:paraId="451C34C7" w14:textId="6EE60DBD" w:rsidR="00DF64C4" w:rsidRDefault="006E1D74" w:rsidP="006E1D74">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05A5F">
        <w:rPr>
          <w:rFonts w:ascii="Arial" w:hAnsi="Arial" w:cs="Arial"/>
          <w:sz w:val="24"/>
          <w:szCs w:val="24"/>
        </w:rPr>
        <w:t>At the end of the case f</w:t>
      </w:r>
      <w:r w:rsidR="00A71D13">
        <w:rPr>
          <w:rFonts w:ascii="Arial" w:hAnsi="Arial" w:cs="Arial"/>
          <w:sz w:val="24"/>
          <w:szCs w:val="24"/>
        </w:rPr>
        <w:t>or</w:t>
      </w:r>
      <w:r w:rsidR="00505A5F">
        <w:rPr>
          <w:rFonts w:ascii="Arial" w:hAnsi="Arial" w:cs="Arial"/>
          <w:sz w:val="24"/>
          <w:szCs w:val="24"/>
        </w:rPr>
        <w:t xml:space="preserve"> Ms Neis</w:t>
      </w:r>
      <w:r w:rsidR="00A71D13">
        <w:rPr>
          <w:rFonts w:ascii="Arial" w:hAnsi="Arial" w:cs="Arial"/>
          <w:sz w:val="24"/>
          <w:szCs w:val="24"/>
        </w:rPr>
        <w:t xml:space="preserve"> counsel for Mr </w:t>
      </w:r>
      <w:r w:rsidR="004D5468">
        <w:rPr>
          <w:rFonts w:ascii="Arial" w:hAnsi="Arial" w:cs="Arial"/>
          <w:sz w:val="24"/>
          <w:szCs w:val="24"/>
        </w:rPr>
        <w:t>Kasume</w:t>
      </w:r>
      <w:r w:rsidR="00A71D13">
        <w:rPr>
          <w:rFonts w:ascii="Arial" w:hAnsi="Arial" w:cs="Arial"/>
          <w:sz w:val="24"/>
          <w:szCs w:val="24"/>
        </w:rPr>
        <w:t xml:space="preserve"> and Ms Amutse indicated that he would move for an order of absolution </w:t>
      </w:r>
      <w:r w:rsidR="00A529E2">
        <w:rPr>
          <w:rFonts w:ascii="Arial" w:hAnsi="Arial" w:cs="Arial"/>
          <w:sz w:val="24"/>
          <w:szCs w:val="24"/>
        </w:rPr>
        <w:t xml:space="preserve">from the instance. This was on 4 November 2020. At that stage </w:t>
      </w:r>
      <w:r w:rsidR="00FF3F67">
        <w:rPr>
          <w:rFonts w:ascii="Arial" w:hAnsi="Arial" w:cs="Arial"/>
          <w:sz w:val="24"/>
          <w:szCs w:val="24"/>
        </w:rPr>
        <w:t xml:space="preserve">the legal representative of Ms Neis moved for an amendment of her particulars of claim </w:t>
      </w:r>
      <w:r w:rsidR="009F57EB">
        <w:rPr>
          <w:rFonts w:ascii="Arial" w:hAnsi="Arial" w:cs="Arial"/>
          <w:sz w:val="24"/>
          <w:szCs w:val="24"/>
        </w:rPr>
        <w:t xml:space="preserve">to be dealt with prior to the application for absolution. This amendment was sought on the basis that the legal representative </w:t>
      </w:r>
      <w:r w:rsidR="00C855C1">
        <w:rPr>
          <w:rFonts w:ascii="Arial" w:hAnsi="Arial" w:cs="Arial"/>
          <w:sz w:val="24"/>
          <w:szCs w:val="24"/>
        </w:rPr>
        <w:t xml:space="preserve">of Mr </w:t>
      </w:r>
      <w:r w:rsidR="004D5468">
        <w:rPr>
          <w:rFonts w:ascii="Arial" w:hAnsi="Arial" w:cs="Arial"/>
          <w:sz w:val="24"/>
          <w:szCs w:val="24"/>
        </w:rPr>
        <w:t>Kasume</w:t>
      </w:r>
      <w:r w:rsidR="00C855C1">
        <w:rPr>
          <w:rFonts w:ascii="Arial" w:hAnsi="Arial" w:cs="Arial"/>
          <w:sz w:val="24"/>
          <w:szCs w:val="24"/>
        </w:rPr>
        <w:t xml:space="preserve"> and Ms Amutse </w:t>
      </w:r>
      <w:r w:rsidR="00B82FC3">
        <w:rPr>
          <w:rFonts w:ascii="Arial" w:hAnsi="Arial" w:cs="Arial"/>
          <w:sz w:val="24"/>
          <w:szCs w:val="24"/>
        </w:rPr>
        <w:t>in argument</w:t>
      </w:r>
      <w:r w:rsidR="00EC5E9D">
        <w:rPr>
          <w:rFonts w:ascii="Arial" w:hAnsi="Arial" w:cs="Arial"/>
          <w:sz w:val="24"/>
          <w:szCs w:val="24"/>
        </w:rPr>
        <w:t>,</w:t>
      </w:r>
      <w:r w:rsidR="00B82FC3">
        <w:rPr>
          <w:rFonts w:ascii="Arial" w:hAnsi="Arial" w:cs="Arial"/>
          <w:sz w:val="24"/>
          <w:szCs w:val="24"/>
        </w:rPr>
        <w:t xml:space="preserve"> raised </w:t>
      </w:r>
      <w:r w:rsidR="000D3191">
        <w:rPr>
          <w:rFonts w:ascii="Arial" w:hAnsi="Arial" w:cs="Arial"/>
          <w:sz w:val="24"/>
          <w:szCs w:val="24"/>
        </w:rPr>
        <w:t xml:space="preserve">a further defence to the claim of Ms Neis, </w:t>
      </w:r>
      <w:r w:rsidR="00230F43">
        <w:rPr>
          <w:rFonts w:ascii="Arial" w:hAnsi="Arial" w:cs="Arial"/>
          <w:sz w:val="24"/>
          <w:szCs w:val="24"/>
        </w:rPr>
        <w:t xml:space="preserve">namely that </w:t>
      </w:r>
      <w:r w:rsidR="00EC5E9D">
        <w:rPr>
          <w:rFonts w:ascii="Arial" w:hAnsi="Arial" w:cs="Arial"/>
          <w:sz w:val="24"/>
          <w:szCs w:val="24"/>
        </w:rPr>
        <w:t xml:space="preserve">a </w:t>
      </w:r>
      <w:r w:rsidR="00230F43">
        <w:rPr>
          <w:rFonts w:ascii="Arial" w:hAnsi="Arial" w:cs="Arial"/>
          <w:sz w:val="24"/>
          <w:szCs w:val="24"/>
        </w:rPr>
        <w:t xml:space="preserve">compromise was reached between Ms Neis and Mr </w:t>
      </w:r>
      <w:r w:rsidR="004D5468">
        <w:rPr>
          <w:rFonts w:ascii="Arial" w:hAnsi="Arial" w:cs="Arial"/>
          <w:sz w:val="24"/>
          <w:szCs w:val="24"/>
        </w:rPr>
        <w:t>Kasume</w:t>
      </w:r>
      <w:r w:rsidR="00230F43">
        <w:rPr>
          <w:rFonts w:ascii="Arial" w:hAnsi="Arial" w:cs="Arial"/>
          <w:sz w:val="24"/>
          <w:szCs w:val="24"/>
        </w:rPr>
        <w:t xml:space="preserve"> subsequent to the sale in respect of their dispute </w:t>
      </w:r>
      <w:r w:rsidR="00D80B13">
        <w:rPr>
          <w:rFonts w:ascii="Arial" w:hAnsi="Arial" w:cs="Arial"/>
          <w:sz w:val="24"/>
          <w:szCs w:val="24"/>
        </w:rPr>
        <w:t>with regard to the circumstances in which the sale was concluded</w:t>
      </w:r>
      <w:r w:rsidR="00A55EBB">
        <w:rPr>
          <w:rFonts w:ascii="Arial" w:hAnsi="Arial" w:cs="Arial"/>
          <w:sz w:val="24"/>
          <w:szCs w:val="24"/>
        </w:rPr>
        <w:t>. I</w:t>
      </w:r>
      <w:r w:rsidR="00C40179">
        <w:rPr>
          <w:rFonts w:ascii="Arial" w:hAnsi="Arial" w:cs="Arial"/>
          <w:sz w:val="24"/>
          <w:szCs w:val="24"/>
        </w:rPr>
        <w:t>n terms of the compromise, Ms Neis was not entitled to the re-transfer of the property to her</w:t>
      </w:r>
      <w:r w:rsidR="00A55EBB">
        <w:rPr>
          <w:rFonts w:ascii="Arial" w:hAnsi="Arial" w:cs="Arial"/>
          <w:sz w:val="24"/>
          <w:szCs w:val="24"/>
        </w:rPr>
        <w:t xml:space="preserve"> but only to an amount of </w:t>
      </w:r>
      <w:r w:rsidR="006E62A1">
        <w:rPr>
          <w:rFonts w:ascii="Arial" w:hAnsi="Arial" w:cs="Arial"/>
          <w:sz w:val="24"/>
          <w:szCs w:val="24"/>
        </w:rPr>
        <w:t>money which was agreed to in the compromise</w:t>
      </w:r>
      <w:r w:rsidR="00C40179">
        <w:rPr>
          <w:rFonts w:ascii="Arial" w:hAnsi="Arial" w:cs="Arial"/>
          <w:sz w:val="24"/>
          <w:szCs w:val="24"/>
        </w:rPr>
        <w:t xml:space="preserve">. The </w:t>
      </w:r>
      <w:r w:rsidR="00A71CE5">
        <w:rPr>
          <w:rFonts w:ascii="Arial" w:hAnsi="Arial" w:cs="Arial"/>
          <w:sz w:val="24"/>
          <w:szCs w:val="24"/>
        </w:rPr>
        <w:t>j</w:t>
      </w:r>
      <w:r w:rsidR="00C40179">
        <w:rPr>
          <w:rFonts w:ascii="Arial" w:hAnsi="Arial" w:cs="Arial"/>
          <w:sz w:val="24"/>
          <w:szCs w:val="24"/>
        </w:rPr>
        <w:t xml:space="preserve">udge </w:t>
      </w:r>
      <w:r w:rsidR="00A71CE5">
        <w:rPr>
          <w:rFonts w:ascii="Arial" w:hAnsi="Arial" w:cs="Arial"/>
          <w:i/>
          <w:sz w:val="24"/>
          <w:szCs w:val="24"/>
        </w:rPr>
        <w:t xml:space="preserve">a quo </w:t>
      </w:r>
      <w:r w:rsidR="00A71CE5">
        <w:rPr>
          <w:rFonts w:ascii="Arial" w:hAnsi="Arial" w:cs="Arial"/>
          <w:sz w:val="24"/>
          <w:szCs w:val="24"/>
        </w:rPr>
        <w:t xml:space="preserve">refused this late amendment and in the notice of appeal this </w:t>
      </w:r>
      <w:r w:rsidR="002A467D">
        <w:rPr>
          <w:rFonts w:ascii="Arial" w:hAnsi="Arial" w:cs="Arial"/>
          <w:sz w:val="24"/>
          <w:szCs w:val="24"/>
        </w:rPr>
        <w:t>rul</w:t>
      </w:r>
      <w:r w:rsidR="006E62A1">
        <w:rPr>
          <w:rFonts w:ascii="Arial" w:hAnsi="Arial" w:cs="Arial"/>
          <w:sz w:val="24"/>
          <w:szCs w:val="24"/>
        </w:rPr>
        <w:t xml:space="preserve">ing </w:t>
      </w:r>
      <w:r w:rsidR="002A467D">
        <w:rPr>
          <w:rFonts w:ascii="Arial" w:hAnsi="Arial" w:cs="Arial"/>
          <w:sz w:val="24"/>
          <w:szCs w:val="24"/>
        </w:rPr>
        <w:t>a</w:t>
      </w:r>
      <w:r w:rsidR="00A17CA7">
        <w:rPr>
          <w:rFonts w:ascii="Arial" w:hAnsi="Arial" w:cs="Arial"/>
          <w:sz w:val="24"/>
          <w:szCs w:val="24"/>
        </w:rPr>
        <w:t>nd</w:t>
      </w:r>
      <w:r w:rsidR="002A467D">
        <w:rPr>
          <w:rFonts w:ascii="Arial" w:hAnsi="Arial" w:cs="Arial"/>
          <w:sz w:val="24"/>
          <w:szCs w:val="24"/>
        </w:rPr>
        <w:t xml:space="preserve"> order by the judge</w:t>
      </w:r>
      <w:r w:rsidR="00B3429D">
        <w:rPr>
          <w:rFonts w:ascii="Arial" w:hAnsi="Arial" w:cs="Arial"/>
          <w:sz w:val="24"/>
          <w:szCs w:val="24"/>
        </w:rPr>
        <w:t xml:space="preserve"> </w:t>
      </w:r>
      <w:r w:rsidR="00B3429D">
        <w:rPr>
          <w:rFonts w:ascii="Arial" w:hAnsi="Arial" w:cs="Arial"/>
          <w:i/>
          <w:sz w:val="24"/>
          <w:szCs w:val="24"/>
        </w:rPr>
        <w:t>a quo</w:t>
      </w:r>
      <w:r w:rsidR="002A467D">
        <w:rPr>
          <w:rFonts w:ascii="Arial" w:hAnsi="Arial" w:cs="Arial"/>
          <w:sz w:val="24"/>
          <w:szCs w:val="24"/>
        </w:rPr>
        <w:t xml:space="preserve"> </w:t>
      </w:r>
      <w:r w:rsidR="00B3429D">
        <w:rPr>
          <w:rFonts w:ascii="Arial" w:hAnsi="Arial" w:cs="Arial"/>
          <w:sz w:val="24"/>
          <w:szCs w:val="24"/>
        </w:rPr>
        <w:t xml:space="preserve">is appealed against and is </w:t>
      </w:r>
      <w:r w:rsidR="00F402F3">
        <w:rPr>
          <w:rFonts w:ascii="Arial" w:hAnsi="Arial" w:cs="Arial"/>
          <w:sz w:val="24"/>
          <w:szCs w:val="24"/>
        </w:rPr>
        <w:t>referred</w:t>
      </w:r>
      <w:r w:rsidR="00B3429D">
        <w:rPr>
          <w:rFonts w:ascii="Arial" w:hAnsi="Arial" w:cs="Arial"/>
          <w:sz w:val="24"/>
          <w:szCs w:val="24"/>
        </w:rPr>
        <w:t xml:space="preserve"> to as the </w:t>
      </w:r>
      <w:r w:rsidR="00DF64C4">
        <w:rPr>
          <w:rFonts w:ascii="Arial" w:hAnsi="Arial" w:cs="Arial"/>
          <w:sz w:val="24"/>
          <w:szCs w:val="24"/>
        </w:rPr>
        <w:t>‘</w:t>
      </w:r>
      <w:r w:rsidR="00B3429D">
        <w:rPr>
          <w:rFonts w:ascii="Arial" w:hAnsi="Arial" w:cs="Arial"/>
          <w:sz w:val="24"/>
          <w:szCs w:val="24"/>
        </w:rPr>
        <w:t>judgment</w:t>
      </w:r>
      <w:r w:rsidR="00DF64C4">
        <w:rPr>
          <w:rFonts w:ascii="Arial" w:hAnsi="Arial" w:cs="Arial"/>
          <w:sz w:val="24"/>
          <w:szCs w:val="24"/>
        </w:rPr>
        <w:t xml:space="preserve"> and order made on 4 November 2020’</w:t>
      </w:r>
      <w:r w:rsidR="003A7C6F">
        <w:rPr>
          <w:rFonts w:ascii="Arial" w:hAnsi="Arial" w:cs="Arial"/>
          <w:sz w:val="24"/>
          <w:szCs w:val="24"/>
        </w:rPr>
        <w:t>.</w:t>
      </w:r>
    </w:p>
    <w:p w14:paraId="66218BDC" w14:textId="77777777" w:rsidR="003A7C6F" w:rsidRDefault="003A7C6F" w:rsidP="004D5468">
      <w:pPr>
        <w:pStyle w:val="ListParagraph"/>
        <w:spacing w:after="0" w:line="480" w:lineRule="auto"/>
        <w:rPr>
          <w:rFonts w:ascii="Arial" w:hAnsi="Arial" w:cs="Arial"/>
          <w:sz w:val="24"/>
          <w:szCs w:val="24"/>
        </w:rPr>
      </w:pPr>
    </w:p>
    <w:p w14:paraId="2FFF6165" w14:textId="1F2F2689" w:rsidR="00652B6C" w:rsidRDefault="006E1D74" w:rsidP="006E1D74">
      <w:pPr>
        <w:pStyle w:val="NoSpacing"/>
        <w:spacing w:line="48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3A7C6F">
        <w:rPr>
          <w:rFonts w:ascii="Arial" w:hAnsi="Arial" w:cs="Arial"/>
          <w:sz w:val="24"/>
          <w:szCs w:val="24"/>
        </w:rPr>
        <w:t xml:space="preserve">The court </w:t>
      </w:r>
      <w:r w:rsidR="003A7C6F">
        <w:rPr>
          <w:rFonts w:ascii="Arial" w:hAnsi="Arial" w:cs="Arial"/>
          <w:i/>
          <w:sz w:val="24"/>
          <w:szCs w:val="24"/>
        </w:rPr>
        <w:t xml:space="preserve">a quo </w:t>
      </w:r>
      <w:r w:rsidR="003A7C6F">
        <w:rPr>
          <w:rFonts w:ascii="Arial" w:hAnsi="Arial" w:cs="Arial"/>
          <w:sz w:val="24"/>
          <w:szCs w:val="24"/>
        </w:rPr>
        <w:t xml:space="preserve">granted absolution </w:t>
      </w:r>
      <w:r w:rsidR="00BB7D0A">
        <w:rPr>
          <w:rFonts w:ascii="Arial" w:hAnsi="Arial" w:cs="Arial"/>
          <w:sz w:val="24"/>
          <w:szCs w:val="24"/>
        </w:rPr>
        <w:t>from the instance in respect of the ‘</w:t>
      </w:r>
      <w:r w:rsidR="00F402F3">
        <w:rPr>
          <w:rFonts w:ascii="Arial" w:hAnsi="Arial" w:cs="Arial"/>
          <w:sz w:val="24"/>
          <w:szCs w:val="24"/>
        </w:rPr>
        <w:t>u</w:t>
      </w:r>
      <w:r w:rsidR="00BB7D0A">
        <w:rPr>
          <w:rFonts w:ascii="Arial" w:hAnsi="Arial" w:cs="Arial"/>
          <w:sz w:val="24"/>
          <w:szCs w:val="24"/>
        </w:rPr>
        <w:t>ndue influence’ claim but refuse</w:t>
      </w:r>
      <w:r w:rsidR="006E62A1">
        <w:rPr>
          <w:rFonts w:ascii="Arial" w:hAnsi="Arial" w:cs="Arial"/>
          <w:sz w:val="24"/>
          <w:szCs w:val="24"/>
        </w:rPr>
        <w:t>d</w:t>
      </w:r>
      <w:r w:rsidR="00BB7D0A">
        <w:rPr>
          <w:rFonts w:ascii="Arial" w:hAnsi="Arial" w:cs="Arial"/>
          <w:sz w:val="24"/>
          <w:szCs w:val="24"/>
        </w:rPr>
        <w:t xml:space="preserve"> </w:t>
      </w:r>
      <w:r w:rsidR="004C0964">
        <w:rPr>
          <w:rFonts w:ascii="Arial" w:hAnsi="Arial" w:cs="Arial"/>
          <w:sz w:val="24"/>
          <w:szCs w:val="24"/>
        </w:rPr>
        <w:t>it</w:t>
      </w:r>
      <w:r w:rsidR="00BB7D0A">
        <w:rPr>
          <w:rFonts w:ascii="Arial" w:hAnsi="Arial" w:cs="Arial"/>
          <w:sz w:val="24"/>
          <w:szCs w:val="24"/>
        </w:rPr>
        <w:t xml:space="preserve"> </w:t>
      </w:r>
      <w:r w:rsidR="004C0964">
        <w:rPr>
          <w:rFonts w:ascii="Arial" w:hAnsi="Arial" w:cs="Arial"/>
          <w:sz w:val="24"/>
          <w:szCs w:val="24"/>
        </w:rPr>
        <w:t xml:space="preserve">with </w:t>
      </w:r>
      <w:r w:rsidR="00BB7D0A">
        <w:rPr>
          <w:rFonts w:ascii="Arial" w:hAnsi="Arial" w:cs="Arial"/>
          <w:sz w:val="24"/>
          <w:szCs w:val="24"/>
        </w:rPr>
        <w:t xml:space="preserve">regard to </w:t>
      </w:r>
      <w:r w:rsidR="004C0964">
        <w:rPr>
          <w:rFonts w:ascii="Arial" w:hAnsi="Arial" w:cs="Arial"/>
          <w:sz w:val="24"/>
          <w:szCs w:val="24"/>
        </w:rPr>
        <w:t xml:space="preserve">a </w:t>
      </w:r>
      <w:r w:rsidR="00BB7D0A">
        <w:rPr>
          <w:rFonts w:ascii="Arial" w:hAnsi="Arial" w:cs="Arial"/>
          <w:sz w:val="24"/>
          <w:szCs w:val="24"/>
        </w:rPr>
        <w:t xml:space="preserve">claim </w:t>
      </w:r>
      <w:r w:rsidR="004C0964">
        <w:rPr>
          <w:rFonts w:ascii="Arial" w:hAnsi="Arial" w:cs="Arial"/>
          <w:sz w:val="24"/>
          <w:szCs w:val="24"/>
        </w:rPr>
        <w:t xml:space="preserve">that Mr </w:t>
      </w:r>
      <w:r w:rsidR="004D5468">
        <w:rPr>
          <w:rFonts w:ascii="Arial" w:hAnsi="Arial" w:cs="Arial"/>
          <w:sz w:val="24"/>
          <w:szCs w:val="24"/>
        </w:rPr>
        <w:t>Kasume</w:t>
      </w:r>
      <w:r w:rsidR="004C0964">
        <w:rPr>
          <w:rFonts w:ascii="Arial" w:hAnsi="Arial" w:cs="Arial"/>
          <w:sz w:val="24"/>
          <w:szCs w:val="24"/>
        </w:rPr>
        <w:t xml:space="preserve"> </w:t>
      </w:r>
      <w:r w:rsidR="004E29BC">
        <w:rPr>
          <w:rFonts w:ascii="Arial" w:hAnsi="Arial" w:cs="Arial"/>
          <w:sz w:val="24"/>
          <w:szCs w:val="24"/>
        </w:rPr>
        <w:t xml:space="preserve">‘was to pay </w:t>
      </w:r>
      <w:r w:rsidR="00816E52">
        <w:rPr>
          <w:rFonts w:ascii="Arial" w:hAnsi="Arial" w:cs="Arial"/>
          <w:sz w:val="24"/>
          <w:szCs w:val="24"/>
        </w:rPr>
        <w:t>the purchase price of (Ms Neis’</w:t>
      </w:r>
      <w:r w:rsidR="004E29BC">
        <w:rPr>
          <w:rFonts w:ascii="Arial" w:hAnsi="Arial" w:cs="Arial"/>
          <w:sz w:val="24"/>
          <w:szCs w:val="24"/>
        </w:rPr>
        <w:t xml:space="preserve"> house) and also give </w:t>
      </w:r>
      <w:r w:rsidR="00F0546F">
        <w:rPr>
          <w:rFonts w:ascii="Arial" w:hAnsi="Arial" w:cs="Arial"/>
          <w:sz w:val="24"/>
          <w:szCs w:val="24"/>
        </w:rPr>
        <w:t>N$2 000</w:t>
      </w:r>
      <w:r w:rsidR="00A17CA7">
        <w:rPr>
          <w:rFonts w:ascii="Arial" w:hAnsi="Arial" w:cs="Arial"/>
          <w:sz w:val="24"/>
          <w:szCs w:val="24"/>
        </w:rPr>
        <w:t> </w:t>
      </w:r>
      <w:r w:rsidR="00F0546F">
        <w:rPr>
          <w:rFonts w:ascii="Arial" w:hAnsi="Arial" w:cs="Arial"/>
          <w:sz w:val="24"/>
          <w:szCs w:val="24"/>
        </w:rPr>
        <w:t>000</w:t>
      </w:r>
      <w:r w:rsidR="00A17CA7">
        <w:rPr>
          <w:rFonts w:ascii="Arial" w:hAnsi="Arial" w:cs="Arial"/>
          <w:sz w:val="24"/>
          <w:szCs w:val="24"/>
        </w:rPr>
        <w:t xml:space="preserve"> </w:t>
      </w:r>
      <w:r w:rsidR="006216EA">
        <w:rPr>
          <w:rFonts w:ascii="Arial" w:hAnsi="Arial" w:cs="Arial"/>
          <w:sz w:val="24"/>
          <w:szCs w:val="24"/>
        </w:rPr>
        <w:t>to the plaintiff (Ms Neis) for h</w:t>
      </w:r>
      <w:r w:rsidR="00A17CA7">
        <w:rPr>
          <w:rFonts w:ascii="Arial" w:hAnsi="Arial" w:cs="Arial"/>
          <w:sz w:val="24"/>
          <w:szCs w:val="24"/>
        </w:rPr>
        <w:t>er to buy a house in Windhoek . . .’.</w:t>
      </w:r>
      <w:r w:rsidR="006216EA">
        <w:rPr>
          <w:rFonts w:ascii="Arial" w:hAnsi="Arial" w:cs="Arial"/>
          <w:sz w:val="24"/>
          <w:szCs w:val="24"/>
        </w:rPr>
        <w:t xml:space="preserve"> </w:t>
      </w:r>
      <w:r w:rsidR="00F0546F">
        <w:rPr>
          <w:rFonts w:ascii="Arial" w:hAnsi="Arial" w:cs="Arial"/>
          <w:sz w:val="24"/>
          <w:szCs w:val="24"/>
        </w:rPr>
        <w:t xml:space="preserve">The matter thus continued on the basis of this further claim </w:t>
      </w:r>
      <w:r w:rsidR="00316FA0">
        <w:rPr>
          <w:rFonts w:ascii="Arial" w:hAnsi="Arial" w:cs="Arial"/>
          <w:sz w:val="24"/>
          <w:szCs w:val="24"/>
        </w:rPr>
        <w:t>which was also eventually dismissed in the judgment of 4 November 2020 and</w:t>
      </w:r>
      <w:r w:rsidR="00D4545F">
        <w:rPr>
          <w:rFonts w:ascii="Arial" w:hAnsi="Arial" w:cs="Arial"/>
          <w:sz w:val="24"/>
          <w:szCs w:val="24"/>
        </w:rPr>
        <w:t xml:space="preserve"> in terms of</w:t>
      </w:r>
      <w:r w:rsidR="00316FA0">
        <w:rPr>
          <w:rFonts w:ascii="Arial" w:hAnsi="Arial" w:cs="Arial"/>
          <w:sz w:val="24"/>
          <w:szCs w:val="24"/>
        </w:rPr>
        <w:t xml:space="preserve"> which Mr </w:t>
      </w:r>
      <w:r w:rsidR="004D5468">
        <w:rPr>
          <w:rFonts w:ascii="Arial" w:hAnsi="Arial" w:cs="Arial"/>
          <w:sz w:val="24"/>
          <w:szCs w:val="24"/>
        </w:rPr>
        <w:t>Kasume</w:t>
      </w:r>
      <w:r w:rsidR="00316FA0">
        <w:rPr>
          <w:rFonts w:ascii="Arial" w:hAnsi="Arial" w:cs="Arial"/>
          <w:sz w:val="24"/>
          <w:szCs w:val="24"/>
        </w:rPr>
        <w:t xml:space="preserve"> </w:t>
      </w:r>
      <w:r w:rsidR="00D4545F">
        <w:rPr>
          <w:rFonts w:ascii="Arial" w:hAnsi="Arial" w:cs="Arial"/>
          <w:sz w:val="24"/>
          <w:szCs w:val="24"/>
        </w:rPr>
        <w:t xml:space="preserve">was ordered </w:t>
      </w:r>
      <w:r w:rsidR="00316FA0">
        <w:rPr>
          <w:rFonts w:ascii="Arial" w:hAnsi="Arial" w:cs="Arial"/>
          <w:sz w:val="24"/>
          <w:szCs w:val="24"/>
        </w:rPr>
        <w:t xml:space="preserve">to pay </w:t>
      </w:r>
      <w:r w:rsidR="00966121">
        <w:rPr>
          <w:rFonts w:ascii="Arial" w:hAnsi="Arial" w:cs="Arial"/>
          <w:sz w:val="24"/>
          <w:szCs w:val="24"/>
        </w:rPr>
        <w:t xml:space="preserve">Ms Neis N$15 000 that was found to be outstanding on the original </w:t>
      </w:r>
      <w:r w:rsidR="00652B6C">
        <w:rPr>
          <w:rFonts w:ascii="Arial" w:hAnsi="Arial" w:cs="Arial"/>
          <w:sz w:val="24"/>
          <w:szCs w:val="24"/>
        </w:rPr>
        <w:t>agreement of sale which Ms Neis attacked on the basis of undue influence.</w:t>
      </w:r>
    </w:p>
    <w:p w14:paraId="73483DCC" w14:textId="77777777" w:rsidR="00652B6C" w:rsidRDefault="00652B6C" w:rsidP="004D5468">
      <w:pPr>
        <w:pStyle w:val="ListParagraph"/>
        <w:spacing w:after="0" w:line="480" w:lineRule="auto"/>
        <w:rPr>
          <w:rFonts w:ascii="Arial" w:hAnsi="Arial" w:cs="Arial"/>
          <w:sz w:val="24"/>
          <w:szCs w:val="24"/>
        </w:rPr>
      </w:pPr>
    </w:p>
    <w:p w14:paraId="3577C0B5" w14:textId="12494029" w:rsidR="00EC4F64" w:rsidRDefault="006E1D74" w:rsidP="006E1D74">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52B6C">
        <w:rPr>
          <w:rFonts w:ascii="Arial" w:hAnsi="Arial" w:cs="Arial"/>
          <w:sz w:val="24"/>
          <w:szCs w:val="24"/>
        </w:rPr>
        <w:t xml:space="preserve">Because there is no dispute about the fact that </w:t>
      </w:r>
      <w:r w:rsidR="009D3CAA">
        <w:rPr>
          <w:rFonts w:ascii="Arial" w:hAnsi="Arial" w:cs="Arial"/>
          <w:sz w:val="24"/>
          <w:szCs w:val="24"/>
        </w:rPr>
        <w:t xml:space="preserve">the initial purchase of the house of </w:t>
      </w:r>
      <w:r w:rsidR="006E2A34">
        <w:rPr>
          <w:rFonts w:ascii="Arial" w:hAnsi="Arial" w:cs="Arial"/>
          <w:sz w:val="24"/>
          <w:szCs w:val="24"/>
        </w:rPr>
        <w:t xml:space="preserve">Ms </w:t>
      </w:r>
      <w:r w:rsidR="009D3CAA">
        <w:rPr>
          <w:rFonts w:ascii="Arial" w:hAnsi="Arial" w:cs="Arial"/>
          <w:sz w:val="24"/>
          <w:szCs w:val="24"/>
        </w:rPr>
        <w:t xml:space="preserve">Neis was intended to end up with Mr </w:t>
      </w:r>
      <w:r w:rsidR="004D5468">
        <w:rPr>
          <w:rFonts w:ascii="Arial" w:hAnsi="Arial" w:cs="Arial"/>
          <w:sz w:val="24"/>
          <w:szCs w:val="24"/>
        </w:rPr>
        <w:t>Kasume</w:t>
      </w:r>
      <w:r w:rsidR="009D3CAA">
        <w:rPr>
          <w:rFonts w:ascii="Arial" w:hAnsi="Arial" w:cs="Arial"/>
          <w:sz w:val="24"/>
          <w:szCs w:val="24"/>
        </w:rPr>
        <w:t xml:space="preserve"> </w:t>
      </w:r>
      <w:r w:rsidR="0052155F">
        <w:rPr>
          <w:rFonts w:ascii="Arial" w:hAnsi="Arial" w:cs="Arial"/>
          <w:sz w:val="24"/>
          <w:szCs w:val="24"/>
        </w:rPr>
        <w:t>even though his girlfriend (Ms Amutse) would be used as an intermediary in this process</w:t>
      </w:r>
      <w:r w:rsidR="00A17CA7">
        <w:rPr>
          <w:rFonts w:ascii="Arial" w:hAnsi="Arial" w:cs="Arial"/>
          <w:sz w:val="24"/>
          <w:szCs w:val="24"/>
        </w:rPr>
        <w:t>,</w:t>
      </w:r>
      <w:r w:rsidR="0052155F">
        <w:rPr>
          <w:rFonts w:ascii="Arial" w:hAnsi="Arial" w:cs="Arial"/>
          <w:sz w:val="24"/>
          <w:szCs w:val="24"/>
        </w:rPr>
        <w:t xml:space="preserve"> </w:t>
      </w:r>
      <w:r w:rsidR="00C1713B">
        <w:rPr>
          <w:rFonts w:ascii="Arial" w:hAnsi="Arial" w:cs="Arial"/>
          <w:sz w:val="24"/>
          <w:szCs w:val="24"/>
        </w:rPr>
        <w:t xml:space="preserve">it is not necessary </w:t>
      </w:r>
      <w:r w:rsidR="002E5A15">
        <w:rPr>
          <w:rFonts w:ascii="Arial" w:hAnsi="Arial" w:cs="Arial"/>
          <w:sz w:val="24"/>
          <w:szCs w:val="24"/>
        </w:rPr>
        <w:t xml:space="preserve">to deal with </w:t>
      </w:r>
      <w:r w:rsidR="006E2A34">
        <w:rPr>
          <w:rFonts w:ascii="Arial" w:hAnsi="Arial" w:cs="Arial"/>
          <w:sz w:val="24"/>
          <w:szCs w:val="24"/>
        </w:rPr>
        <w:t xml:space="preserve">the </w:t>
      </w:r>
      <w:r w:rsidR="00DE4E0B">
        <w:rPr>
          <w:rFonts w:ascii="Arial" w:hAnsi="Arial" w:cs="Arial"/>
          <w:sz w:val="24"/>
          <w:szCs w:val="24"/>
        </w:rPr>
        <w:t xml:space="preserve">role of </w:t>
      </w:r>
      <w:r w:rsidR="002E5A15">
        <w:rPr>
          <w:rFonts w:ascii="Arial" w:hAnsi="Arial" w:cs="Arial"/>
          <w:sz w:val="24"/>
          <w:szCs w:val="24"/>
        </w:rPr>
        <w:t xml:space="preserve">Ms Amutse in any detail in this appeal. It was common cause </w:t>
      </w:r>
      <w:r w:rsidR="009F0284">
        <w:rPr>
          <w:rFonts w:ascii="Arial" w:hAnsi="Arial" w:cs="Arial"/>
          <w:sz w:val="24"/>
          <w:szCs w:val="24"/>
        </w:rPr>
        <w:t xml:space="preserve">that if Ms Neis could establish her claim based on </w:t>
      </w:r>
      <w:r w:rsidR="00631ABA">
        <w:rPr>
          <w:rFonts w:ascii="Arial" w:hAnsi="Arial" w:cs="Arial"/>
          <w:sz w:val="24"/>
          <w:szCs w:val="24"/>
        </w:rPr>
        <w:t>undue</w:t>
      </w:r>
      <w:r w:rsidR="009F0284">
        <w:rPr>
          <w:rFonts w:ascii="Arial" w:hAnsi="Arial" w:cs="Arial"/>
          <w:sz w:val="24"/>
          <w:szCs w:val="24"/>
        </w:rPr>
        <w:t xml:space="preserve"> influence that she would be </w:t>
      </w:r>
      <w:r w:rsidR="00175064">
        <w:rPr>
          <w:rFonts w:ascii="Arial" w:hAnsi="Arial" w:cs="Arial"/>
          <w:sz w:val="24"/>
          <w:szCs w:val="24"/>
        </w:rPr>
        <w:t>entitled to the re-transfer of the house from the current</w:t>
      </w:r>
      <w:r w:rsidR="00846CE4">
        <w:rPr>
          <w:rFonts w:ascii="Arial" w:hAnsi="Arial" w:cs="Arial"/>
          <w:sz w:val="24"/>
          <w:szCs w:val="24"/>
        </w:rPr>
        <w:t xml:space="preserve"> owner</w:t>
      </w:r>
      <w:r w:rsidR="00175064">
        <w:rPr>
          <w:rFonts w:ascii="Arial" w:hAnsi="Arial" w:cs="Arial"/>
          <w:sz w:val="24"/>
          <w:szCs w:val="24"/>
        </w:rPr>
        <w:t xml:space="preserve">, Mr </w:t>
      </w:r>
      <w:r w:rsidR="004D5468">
        <w:rPr>
          <w:rFonts w:ascii="Arial" w:hAnsi="Arial" w:cs="Arial"/>
          <w:sz w:val="24"/>
          <w:szCs w:val="24"/>
        </w:rPr>
        <w:t>Kasume</w:t>
      </w:r>
      <w:r w:rsidR="00175064">
        <w:rPr>
          <w:rFonts w:ascii="Arial" w:hAnsi="Arial" w:cs="Arial"/>
          <w:sz w:val="24"/>
          <w:szCs w:val="24"/>
        </w:rPr>
        <w:t>.</w:t>
      </w:r>
      <w:r w:rsidR="00437B27">
        <w:rPr>
          <w:rFonts w:ascii="Arial" w:hAnsi="Arial" w:cs="Arial"/>
          <w:sz w:val="24"/>
          <w:szCs w:val="24"/>
        </w:rPr>
        <w:t xml:space="preserve"> The background facts for this claim which I deal with below </w:t>
      </w:r>
      <w:r w:rsidR="00B46144">
        <w:rPr>
          <w:rFonts w:ascii="Arial" w:hAnsi="Arial" w:cs="Arial"/>
          <w:sz w:val="24"/>
          <w:szCs w:val="24"/>
        </w:rPr>
        <w:t>will</w:t>
      </w:r>
      <w:r w:rsidR="00437B27">
        <w:rPr>
          <w:rFonts w:ascii="Arial" w:hAnsi="Arial" w:cs="Arial"/>
          <w:sz w:val="24"/>
          <w:szCs w:val="24"/>
        </w:rPr>
        <w:t xml:space="preserve"> make this position clear.</w:t>
      </w:r>
      <w:r w:rsidR="00B46144">
        <w:rPr>
          <w:rFonts w:ascii="Arial" w:hAnsi="Arial" w:cs="Arial"/>
          <w:sz w:val="24"/>
          <w:szCs w:val="24"/>
        </w:rPr>
        <w:t xml:space="preserve"> Where I thus refer to the legal representative of Mr </w:t>
      </w:r>
      <w:r w:rsidR="004D5468">
        <w:rPr>
          <w:rFonts w:ascii="Arial" w:hAnsi="Arial" w:cs="Arial"/>
          <w:sz w:val="24"/>
          <w:szCs w:val="24"/>
        </w:rPr>
        <w:t>Kasume</w:t>
      </w:r>
      <w:r w:rsidR="00B46144">
        <w:rPr>
          <w:rFonts w:ascii="Arial" w:hAnsi="Arial" w:cs="Arial"/>
          <w:sz w:val="24"/>
          <w:szCs w:val="24"/>
        </w:rPr>
        <w:t xml:space="preserve"> below it must be borne in mind </w:t>
      </w:r>
      <w:r w:rsidR="00EF37DF">
        <w:rPr>
          <w:rFonts w:ascii="Arial" w:hAnsi="Arial" w:cs="Arial"/>
          <w:sz w:val="24"/>
          <w:szCs w:val="24"/>
        </w:rPr>
        <w:t xml:space="preserve">that the lawyer represented both Mr </w:t>
      </w:r>
      <w:r w:rsidR="004D5468">
        <w:rPr>
          <w:rFonts w:ascii="Arial" w:hAnsi="Arial" w:cs="Arial"/>
          <w:sz w:val="24"/>
          <w:szCs w:val="24"/>
        </w:rPr>
        <w:t>Kasume</w:t>
      </w:r>
      <w:r w:rsidR="00EF37DF">
        <w:rPr>
          <w:rFonts w:ascii="Arial" w:hAnsi="Arial" w:cs="Arial"/>
          <w:sz w:val="24"/>
          <w:szCs w:val="24"/>
        </w:rPr>
        <w:t xml:space="preserve"> and Ms Amutse. I should also mention </w:t>
      </w:r>
      <w:r w:rsidR="002C08B5">
        <w:rPr>
          <w:rFonts w:ascii="Arial" w:hAnsi="Arial" w:cs="Arial"/>
          <w:sz w:val="24"/>
          <w:szCs w:val="24"/>
        </w:rPr>
        <w:t>that third respondent</w:t>
      </w:r>
      <w:r w:rsidR="00710695">
        <w:rPr>
          <w:rFonts w:ascii="Arial" w:hAnsi="Arial" w:cs="Arial"/>
          <w:sz w:val="24"/>
          <w:szCs w:val="24"/>
        </w:rPr>
        <w:t xml:space="preserve">, </w:t>
      </w:r>
      <w:r w:rsidR="002C08B5">
        <w:rPr>
          <w:rFonts w:ascii="Arial" w:hAnsi="Arial" w:cs="Arial"/>
          <w:sz w:val="24"/>
          <w:szCs w:val="24"/>
        </w:rPr>
        <w:t>the Registrar of Deeds</w:t>
      </w:r>
      <w:r w:rsidR="00710695">
        <w:rPr>
          <w:rFonts w:ascii="Arial" w:hAnsi="Arial" w:cs="Arial"/>
          <w:sz w:val="24"/>
          <w:szCs w:val="24"/>
        </w:rPr>
        <w:t>,</w:t>
      </w:r>
      <w:r w:rsidR="002C08B5">
        <w:rPr>
          <w:rFonts w:ascii="Arial" w:hAnsi="Arial" w:cs="Arial"/>
          <w:sz w:val="24"/>
          <w:szCs w:val="24"/>
        </w:rPr>
        <w:t xml:space="preserve"> did not </w:t>
      </w:r>
      <w:r w:rsidR="003151B3">
        <w:rPr>
          <w:rFonts w:ascii="Arial" w:hAnsi="Arial" w:cs="Arial"/>
          <w:sz w:val="24"/>
          <w:szCs w:val="24"/>
        </w:rPr>
        <w:t xml:space="preserve">enter into </w:t>
      </w:r>
      <w:r w:rsidR="00F03004">
        <w:rPr>
          <w:rFonts w:ascii="Arial" w:hAnsi="Arial" w:cs="Arial"/>
          <w:sz w:val="24"/>
          <w:szCs w:val="24"/>
        </w:rPr>
        <w:t xml:space="preserve">the </w:t>
      </w:r>
      <w:r w:rsidR="004E7086">
        <w:rPr>
          <w:rFonts w:ascii="Arial" w:hAnsi="Arial" w:cs="Arial"/>
          <w:sz w:val="24"/>
          <w:szCs w:val="24"/>
        </w:rPr>
        <w:t xml:space="preserve">fray </w:t>
      </w:r>
      <w:r w:rsidR="00855388">
        <w:rPr>
          <w:rFonts w:ascii="Arial" w:hAnsi="Arial" w:cs="Arial"/>
          <w:sz w:val="24"/>
          <w:szCs w:val="24"/>
        </w:rPr>
        <w:t>as a party in the High Court</w:t>
      </w:r>
      <w:r w:rsidR="00F03004">
        <w:rPr>
          <w:rFonts w:ascii="Arial" w:hAnsi="Arial" w:cs="Arial"/>
          <w:sz w:val="24"/>
          <w:szCs w:val="24"/>
        </w:rPr>
        <w:t xml:space="preserve"> nor did he do </w:t>
      </w:r>
      <w:r w:rsidR="009B7FC1">
        <w:rPr>
          <w:rFonts w:ascii="Arial" w:hAnsi="Arial" w:cs="Arial"/>
          <w:sz w:val="24"/>
          <w:szCs w:val="24"/>
        </w:rPr>
        <w:t>s</w:t>
      </w:r>
      <w:r w:rsidR="00F03004">
        <w:rPr>
          <w:rFonts w:ascii="Arial" w:hAnsi="Arial" w:cs="Arial"/>
          <w:sz w:val="24"/>
          <w:szCs w:val="24"/>
        </w:rPr>
        <w:t>o on appeal</w:t>
      </w:r>
      <w:r w:rsidR="008A4938">
        <w:rPr>
          <w:rFonts w:ascii="Arial" w:hAnsi="Arial" w:cs="Arial"/>
          <w:sz w:val="24"/>
          <w:szCs w:val="24"/>
        </w:rPr>
        <w:t xml:space="preserve">. Unless I refer to the Registrar of Deeds </w:t>
      </w:r>
      <w:r w:rsidR="00E2201B">
        <w:rPr>
          <w:rFonts w:ascii="Arial" w:hAnsi="Arial" w:cs="Arial"/>
          <w:sz w:val="24"/>
          <w:szCs w:val="24"/>
        </w:rPr>
        <w:t xml:space="preserve">specifically any reference to ‘respondents’ </w:t>
      </w:r>
      <w:r w:rsidR="00A17CA7">
        <w:rPr>
          <w:rFonts w:ascii="Arial" w:hAnsi="Arial" w:cs="Arial"/>
          <w:sz w:val="24"/>
          <w:szCs w:val="24"/>
        </w:rPr>
        <w:t xml:space="preserve">in </w:t>
      </w:r>
      <w:r w:rsidR="00E2201B">
        <w:rPr>
          <w:rFonts w:ascii="Arial" w:hAnsi="Arial" w:cs="Arial"/>
          <w:sz w:val="24"/>
          <w:szCs w:val="24"/>
        </w:rPr>
        <w:t xml:space="preserve">this judgment refers to </w:t>
      </w:r>
      <w:r w:rsidR="00580D0D">
        <w:rPr>
          <w:rFonts w:ascii="Arial" w:hAnsi="Arial" w:cs="Arial"/>
          <w:sz w:val="24"/>
          <w:szCs w:val="24"/>
        </w:rPr>
        <w:t xml:space="preserve">the first and second respondents (Mr </w:t>
      </w:r>
      <w:r w:rsidR="004D5468">
        <w:rPr>
          <w:rFonts w:ascii="Arial" w:hAnsi="Arial" w:cs="Arial"/>
          <w:sz w:val="24"/>
          <w:szCs w:val="24"/>
        </w:rPr>
        <w:t>Kasume</w:t>
      </w:r>
      <w:r w:rsidR="00580D0D">
        <w:rPr>
          <w:rFonts w:ascii="Arial" w:hAnsi="Arial" w:cs="Arial"/>
          <w:sz w:val="24"/>
          <w:szCs w:val="24"/>
        </w:rPr>
        <w:t xml:space="preserve"> and Ms Amutse)</w:t>
      </w:r>
      <w:r w:rsidR="00EC4F64">
        <w:rPr>
          <w:rFonts w:ascii="Arial" w:hAnsi="Arial" w:cs="Arial"/>
          <w:sz w:val="24"/>
          <w:szCs w:val="24"/>
        </w:rPr>
        <w:t xml:space="preserve"> only.</w:t>
      </w:r>
    </w:p>
    <w:p w14:paraId="4E28B47F" w14:textId="77777777" w:rsidR="0097648A" w:rsidRPr="005E5069" w:rsidRDefault="0097648A" w:rsidP="004D5468">
      <w:pPr>
        <w:pStyle w:val="NoSpacing"/>
        <w:spacing w:line="480" w:lineRule="auto"/>
        <w:jc w:val="both"/>
        <w:rPr>
          <w:rFonts w:ascii="Arial" w:hAnsi="Arial" w:cs="Arial"/>
          <w:sz w:val="24"/>
          <w:szCs w:val="24"/>
        </w:rPr>
      </w:pPr>
    </w:p>
    <w:p w14:paraId="0AA156B0" w14:textId="60254EB4" w:rsidR="00083E05" w:rsidRDefault="006E1D74" w:rsidP="006E1D74">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C4F64">
        <w:rPr>
          <w:rFonts w:ascii="Arial" w:hAnsi="Arial" w:cs="Arial"/>
          <w:sz w:val="24"/>
          <w:szCs w:val="24"/>
        </w:rPr>
        <w:t xml:space="preserve">In addition to the costs order in respect of </w:t>
      </w:r>
      <w:r w:rsidR="008043BE">
        <w:rPr>
          <w:rFonts w:ascii="Arial" w:hAnsi="Arial" w:cs="Arial"/>
          <w:sz w:val="24"/>
          <w:szCs w:val="24"/>
        </w:rPr>
        <w:t xml:space="preserve">the postponement, the refusal of the amendment and the granting of absolution in respect </w:t>
      </w:r>
      <w:r w:rsidR="00BF7292">
        <w:rPr>
          <w:rFonts w:ascii="Arial" w:hAnsi="Arial" w:cs="Arial"/>
          <w:sz w:val="24"/>
          <w:szCs w:val="24"/>
        </w:rPr>
        <w:t xml:space="preserve">of the ‘undue influence’ </w:t>
      </w:r>
      <w:r w:rsidR="00BF7292">
        <w:rPr>
          <w:rFonts w:ascii="Arial" w:hAnsi="Arial" w:cs="Arial"/>
          <w:sz w:val="24"/>
          <w:szCs w:val="24"/>
        </w:rPr>
        <w:lastRenderedPageBreak/>
        <w:t>claim</w:t>
      </w:r>
      <w:r w:rsidR="00A17CA7">
        <w:rPr>
          <w:rFonts w:ascii="Arial" w:hAnsi="Arial" w:cs="Arial"/>
          <w:sz w:val="24"/>
          <w:szCs w:val="24"/>
        </w:rPr>
        <w:t>,</w:t>
      </w:r>
      <w:r w:rsidR="00BF7292">
        <w:rPr>
          <w:rFonts w:ascii="Arial" w:hAnsi="Arial" w:cs="Arial"/>
          <w:sz w:val="24"/>
          <w:szCs w:val="24"/>
        </w:rPr>
        <w:t xml:space="preserve"> there are </w:t>
      </w:r>
      <w:r w:rsidR="00846CE4">
        <w:rPr>
          <w:rFonts w:ascii="Arial" w:hAnsi="Arial" w:cs="Arial"/>
          <w:sz w:val="24"/>
          <w:szCs w:val="24"/>
        </w:rPr>
        <w:t xml:space="preserve">three </w:t>
      </w:r>
      <w:r w:rsidR="00BF7292">
        <w:rPr>
          <w:rFonts w:ascii="Arial" w:hAnsi="Arial" w:cs="Arial"/>
          <w:sz w:val="24"/>
          <w:szCs w:val="24"/>
        </w:rPr>
        <w:t xml:space="preserve">further issues that need to be addressed in this judgment. </w:t>
      </w:r>
      <w:r w:rsidR="00816DB1">
        <w:rPr>
          <w:rFonts w:ascii="Arial" w:hAnsi="Arial" w:cs="Arial"/>
          <w:sz w:val="24"/>
          <w:szCs w:val="24"/>
        </w:rPr>
        <w:t xml:space="preserve">The </w:t>
      </w:r>
      <w:r w:rsidR="00A17CA7">
        <w:rPr>
          <w:rFonts w:ascii="Arial" w:hAnsi="Arial" w:cs="Arial"/>
          <w:sz w:val="24"/>
          <w:szCs w:val="24"/>
        </w:rPr>
        <w:t>first</w:t>
      </w:r>
      <w:r w:rsidR="00816DB1">
        <w:rPr>
          <w:rFonts w:ascii="Arial" w:hAnsi="Arial" w:cs="Arial"/>
          <w:sz w:val="24"/>
          <w:szCs w:val="24"/>
        </w:rPr>
        <w:t xml:space="preserve"> is the continuance of the matter after the gra</w:t>
      </w:r>
      <w:r w:rsidR="005C64CC">
        <w:rPr>
          <w:rFonts w:ascii="Arial" w:hAnsi="Arial" w:cs="Arial"/>
          <w:sz w:val="24"/>
          <w:szCs w:val="24"/>
        </w:rPr>
        <w:t>n</w:t>
      </w:r>
      <w:r w:rsidR="00816DB1">
        <w:rPr>
          <w:rFonts w:ascii="Arial" w:hAnsi="Arial" w:cs="Arial"/>
          <w:sz w:val="24"/>
          <w:szCs w:val="24"/>
        </w:rPr>
        <w:t xml:space="preserve">ting of the absolution application on </w:t>
      </w:r>
      <w:r w:rsidR="00200160">
        <w:rPr>
          <w:rFonts w:ascii="Arial" w:hAnsi="Arial" w:cs="Arial"/>
          <w:sz w:val="24"/>
          <w:szCs w:val="24"/>
        </w:rPr>
        <w:t xml:space="preserve">the mentioned N$2 million claim and </w:t>
      </w:r>
      <w:r w:rsidR="00B23E81">
        <w:rPr>
          <w:rFonts w:ascii="Arial" w:hAnsi="Arial" w:cs="Arial"/>
          <w:sz w:val="24"/>
          <w:szCs w:val="24"/>
        </w:rPr>
        <w:t>the o</w:t>
      </w:r>
      <w:r w:rsidR="00DE4E0B">
        <w:rPr>
          <w:rFonts w:ascii="Arial" w:hAnsi="Arial" w:cs="Arial"/>
          <w:sz w:val="24"/>
          <w:szCs w:val="24"/>
        </w:rPr>
        <w:t>th</w:t>
      </w:r>
      <w:r w:rsidR="00B23E81">
        <w:rPr>
          <w:rFonts w:ascii="Arial" w:hAnsi="Arial" w:cs="Arial"/>
          <w:sz w:val="24"/>
          <w:szCs w:val="24"/>
        </w:rPr>
        <w:t>er</w:t>
      </w:r>
      <w:r w:rsidR="00DE4E0B">
        <w:rPr>
          <w:rFonts w:ascii="Arial" w:hAnsi="Arial" w:cs="Arial"/>
          <w:sz w:val="24"/>
          <w:szCs w:val="24"/>
        </w:rPr>
        <w:t xml:space="preserve"> </w:t>
      </w:r>
      <w:r w:rsidR="00A629BC">
        <w:rPr>
          <w:rFonts w:ascii="Arial" w:hAnsi="Arial" w:cs="Arial"/>
          <w:sz w:val="24"/>
          <w:szCs w:val="24"/>
        </w:rPr>
        <w:t>two are</w:t>
      </w:r>
      <w:r w:rsidR="00DE4E0B">
        <w:rPr>
          <w:rFonts w:ascii="Arial" w:hAnsi="Arial" w:cs="Arial"/>
          <w:sz w:val="24"/>
          <w:szCs w:val="24"/>
        </w:rPr>
        <w:t xml:space="preserve"> </w:t>
      </w:r>
      <w:r w:rsidR="00200160">
        <w:rPr>
          <w:rFonts w:ascii="Arial" w:hAnsi="Arial" w:cs="Arial"/>
          <w:sz w:val="24"/>
          <w:szCs w:val="24"/>
        </w:rPr>
        <w:t>condonation applications</w:t>
      </w:r>
      <w:r w:rsidR="00042EB8">
        <w:rPr>
          <w:rFonts w:ascii="Arial" w:hAnsi="Arial" w:cs="Arial"/>
          <w:sz w:val="24"/>
          <w:szCs w:val="24"/>
        </w:rPr>
        <w:t xml:space="preserve"> in respect of the late filing of the appeal and the record as well as </w:t>
      </w:r>
      <w:r w:rsidR="00A17CA7">
        <w:rPr>
          <w:rFonts w:ascii="Arial" w:hAnsi="Arial" w:cs="Arial"/>
          <w:sz w:val="24"/>
          <w:szCs w:val="24"/>
        </w:rPr>
        <w:t xml:space="preserve">the </w:t>
      </w:r>
      <w:r w:rsidR="00042EB8">
        <w:rPr>
          <w:rFonts w:ascii="Arial" w:hAnsi="Arial" w:cs="Arial"/>
          <w:sz w:val="24"/>
          <w:szCs w:val="24"/>
        </w:rPr>
        <w:t xml:space="preserve">late filing of appellant’s heads of argument. I now turn to deal with all these aspects </w:t>
      </w:r>
      <w:r w:rsidR="00083E05">
        <w:rPr>
          <w:rFonts w:ascii="Arial" w:hAnsi="Arial" w:cs="Arial"/>
          <w:i/>
          <w:sz w:val="24"/>
          <w:szCs w:val="24"/>
        </w:rPr>
        <w:t>seriatim</w:t>
      </w:r>
      <w:r w:rsidR="00083E05">
        <w:rPr>
          <w:rFonts w:ascii="Arial" w:hAnsi="Arial" w:cs="Arial"/>
          <w:sz w:val="24"/>
          <w:szCs w:val="24"/>
        </w:rPr>
        <w:t>.</w:t>
      </w:r>
    </w:p>
    <w:p w14:paraId="6A875CA6" w14:textId="77777777" w:rsidR="00973D7D" w:rsidRDefault="00973D7D" w:rsidP="004D5468">
      <w:pPr>
        <w:pStyle w:val="NoSpacing"/>
        <w:spacing w:line="480" w:lineRule="auto"/>
        <w:jc w:val="both"/>
        <w:rPr>
          <w:rFonts w:ascii="Arial" w:hAnsi="Arial" w:cs="Arial"/>
          <w:sz w:val="24"/>
          <w:szCs w:val="24"/>
        </w:rPr>
      </w:pPr>
    </w:p>
    <w:p w14:paraId="65FA4DC7" w14:textId="77777777" w:rsidR="00083E05" w:rsidRPr="00A17CA7" w:rsidRDefault="00083E05" w:rsidP="004D5468">
      <w:pPr>
        <w:pStyle w:val="NoSpacing"/>
        <w:spacing w:line="480" w:lineRule="auto"/>
        <w:jc w:val="both"/>
        <w:rPr>
          <w:rFonts w:ascii="Arial" w:hAnsi="Arial" w:cs="Arial"/>
          <w:sz w:val="24"/>
          <w:szCs w:val="24"/>
          <w:u w:val="single"/>
        </w:rPr>
      </w:pPr>
      <w:r>
        <w:rPr>
          <w:rFonts w:ascii="Arial" w:hAnsi="Arial" w:cs="Arial"/>
          <w:sz w:val="24"/>
          <w:szCs w:val="24"/>
          <w:u w:val="single"/>
        </w:rPr>
        <w:t>Condonation applications</w:t>
      </w:r>
    </w:p>
    <w:p w14:paraId="4E86C6B3" w14:textId="785B42F9" w:rsidR="005A43F4" w:rsidRDefault="006E1D74" w:rsidP="006E1D74">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83E05">
        <w:rPr>
          <w:rFonts w:ascii="Arial" w:hAnsi="Arial" w:cs="Arial"/>
          <w:sz w:val="24"/>
          <w:szCs w:val="24"/>
        </w:rPr>
        <w:t>As far as the late filing of the notice of appeal and the record</w:t>
      </w:r>
      <w:r w:rsidR="00900666">
        <w:rPr>
          <w:rFonts w:ascii="Arial" w:hAnsi="Arial" w:cs="Arial"/>
          <w:sz w:val="24"/>
          <w:szCs w:val="24"/>
        </w:rPr>
        <w:t xml:space="preserve"> of appeal</w:t>
      </w:r>
      <w:r w:rsidR="00083E05">
        <w:rPr>
          <w:rFonts w:ascii="Arial" w:hAnsi="Arial" w:cs="Arial"/>
          <w:sz w:val="24"/>
          <w:szCs w:val="24"/>
        </w:rPr>
        <w:t xml:space="preserve"> </w:t>
      </w:r>
      <w:r w:rsidR="00A17CA7">
        <w:rPr>
          <w:rFonts w:ascii="Arial" w:hAnsi="Arial" w:cs="Arial"/>
          <w:sz w:val="24"/>
          <w:szCs w:val="24"/>
        </w:rPr>
        <w:t>i</w:t>
      </w:r>
      <w:r w:rsidR="00083E05">
        <w:rPr>
          <w:rFonts w:ascii="Arial" w:hAnsi="Arial" w:cs="Arial"/>
          <w:sz w:val="24"/>
          <w:szCs w:val="24"/>
        </w:rPr>
        <w:t>s concerned</w:t>
      </w:r>
      <w:r w:rsidR="00900666">
        <w:rPr>
          <w:rFonts w:ascii="Arial" w:hAnsi="Arial" w:cs="Arial"/>
          <w:sz w:val="24"/>
          <w:szCs w:val="24"/>
        </w:rPr>
        <w:t>,</w:t>
      </w:r>
      <w:r w:rsidR="00083E05">
        <w:rPr>
          <w:rFonts w:ascii="Arial" w:hAnsi="Arial" w:cs="Arial"/>
          <w:sz w:val="24"/>
          <w:szCs w:val="24"/>
        </w:rPr>
        <w:t xml:space="preserve"> </w:t>
      </w:r>
      <w:r w:rsidR="003A4272">
        <w:rPr>
          <w:rFonts w:ascii="Arial" w:hAnsi="Arial" w:cs="Arial"/>
          <w:sz w:val="24"/>
          <w:szCs w:val="24"/>
        </w:rPr>
        <w:t>it should be mentioned that the application</w:t>
      </w:r>
      <w:r w:rsidR="008A09C0">
        <w:rPr>
          <w:rFonts w:ascii="Arial" w:hAnsi="Arial" w:cs="Arial"/>
          <w:sz w:val="24"/>
          <w:szCs w:val="24"/>
        </w:rPr>
        <w:t>s</w:t>
      </w:r>
      <w:r w:rsidR="003A4272">
        <w:rPr>
          <w:rFonts w:ascii="Arial" w:hAnsi="Arial" w:cs="Arial"/>
          <w:sz w:val="24"/>
          <w:szCs w:val="24"/>
        </w:rPr>
        <w:t xml:space="preserve"> for</w:t>
      </w:r>
      <w:r w:rsidR="005361CC">
        <w:rPr>
          <w:rFonts w:ascii="Arial" w:hAnsi="Arial" w:cs="Arial"/>
          <w:sz w:val="24"/>
          <w:szCs w:val="24"/>
        </w:rPr>
        <w:t xml:space="preserve"> </w:t>
      </w:r>
      <w:r w:rsidR="008A09C0">
        <w:rPr>
          <w:rFonts w:ascii="Arial" w:hAnsi="Arial" w:cs="Arial"/>
          <w:sz w:val="24"/>
          <w:szCs w:val="24"/>
        </w:rPr>
        <w:t>condonation are</w:t>
      </w:r>
      <w:r w:rsidR="003A4272">
        <w:rPr>
          <w:rFonts w:ascii="Arial" w:hAnsi="Arial" w:cs="Arial"/>
          <w:sz w:val="24"/>
          <w:szCs w:val="24"/>
        </w:rPr>
        <w:t xml:space="preserve"> not </w:t>
      </w:r>
      <w:r w:rsidR="00631ABA">
        <w:rPr>
          <w:rFonts w:ascii="Arial" w:hAnsi="Arial" w:cs="Arial"/>
          <w:sz w:val="24"/>
          <w:szCs w:val="24"/>
        </w:rPr>
        <w:t>opposed</w:t>
      </w:r>
      <w:r w:rsidR="003A4272">
        <w:rPr>
          <w:rFonts w:ascii="Arial" w:hAnsi="Arial" w:cs="Arial"/>
          <w:sz w:val="24"/>
          <w:szCs w:val="24"/>
        </w:rPr>
        <w:t xml:space="preserve"> by the respondents. As mentioned above</w:t>
      </w:r>
      <w:r w:rsidR="00A17CA7">
        <w:rPr>
          <w:rFonts w:ascii="Arial" w:hAnsi="Arial" w:cs="Arial"/>
          <w:sz w:val="24"/>
          <w:szCs w:val="24"/>
        </w:rPr>
        <w:t>,</w:t>
      </w:r>
      <w:r w:rsidR="003A4272">
        <w:rPr>
          <w:rFonts w:ascii="Arial" w:hAnsi="Arial" w:cs="Arial"/>
          <w:sz w:val="24"/>
          <w:szCs w:val="24"/>
        </w:rPr>
        <w:t xml:space="preserve"> there are </w:t>
      </w:r>
      <w:r w:rsidR="00E47319">
        <w:rPr>
          <w:rFonts w:ascii="Arial" w:hAnsi="Arial" w:cs="Arial"/>
          <w:sz w:val="24"/>
          <w:szCs w:val="24"/>
        </w:rPr>
        <w:t xml:space="preserve">three judgments or orders </w:t>
      </w:r>
      <w:r w:rsidR="009615EB">
        <w:rPr>
          <w:rFonts w:ascii="Arial" w:hAnsi="Arial" w:cs="Arial"/>
          <w:sz w:val="24"/>
          <w:szCs w:val="24"/>
        </w:rPr>
        <w:t xml:space="preserve">appealed against and these three judgments were all delivered on </w:t>
      </w:r>
      <w:r w:rsidR="00F20561">
        <w:rPr>
          <w:rFonts w:ascii="Arial" w:hAnsi="Arial" w:cs="Arial"/>
          <w:sz w:val="24"/>
          <w:szCs w:val="24"/>
        </w:rPr>
        <w:t xml:space="preserve">two </w:t>
      </w:r>
      <w:r w:rsidR="009615EB">
        <w:rPr>
          <w:rFonts w:ascii="Arial" w:hAnsi="Arial" w:cs="Arial"/>
          <w:sz w:val="24"/>
          <w:szCs w:val="24"/>
        </w:rPr>
        <w:t xml:space="preserve">dates. </w:t>
      </w:r>
      <w:r w:rsidR="003D4AF1">
        <w:rPr>
          <w:rFonts w:ascii="Arial" w:hAnsi="Arial" w:cs="Arial"/>
          <w:sz w:val="24"/>
          <w:szCs w:val="24"/>
        </w:rPr>
        <w:t xml:space="preserve">The </w:t>
      </w:r>
      <w:r w:rsidR="009615EB">
        <w:rPr>
          <w:rFonts w:ascii="Arial" w:hAnsi="Arial" w:cs="Arial"/>
          <w:sz w:val="24"/>
          <w:szCs w:val="24"/>
        </w:rPr>
        <w:t>notice of appeal was filed timeously if regard</w:t>
      </w:r>
      <w:r w:rsidR="004316A7">
        <w:rPr>
          <w:rFonts w:ascii="Arial" w:hAnsi="Arial" w:cs="Arial"/>
          <w:sz w:val="24"/>
          <w:szCs w:val="24"/>
        </w:rPr>
        <w:t xml:space="preserve"> is had only to the last of </w:t>
      </w:r>
      <w:r w:rsidR="005361CC">
        <w:rPr>
          <w:rFonts w:ascii="Arial" w:hAnsi="Arial" w:cs="Arial"/>
          <w:sz w:val="24"/>
          <w:szCs w:val="24"/>
        </w:rPr>
        <w:t>these judgments (ie the one of 4 November 2020).</w:t>
      </w:r>
      <w:r w:rsidR="00A629BC">
        <w:rPr>
          <w:rFonts w:ascii="Arial" w:hAnsi="Arial" w:cs="Arial"/>
          <w:sz w:val="24"/>
          <w:szCs w:val="24"/>
        </w:rPr>
        <w:t xml:space="preserve"> T</w:t>
      </w:r>
      <w:r w:rsidR="005A43F4">
        <w:rPr>
          <w:rFonts w:ascii="Arial" w:hAnsi="Arial" w:cs="Arial"/>
          <w:sz w:val="24"/>
          <w:szCs w:val="24"/>
        </w:rPr>
        <w:t>he appeal record was filed about six months out of time.</w:t>
      </w:r>
    </w:p>
    <w:p w14:paraId="2381A116" w14:textId="77777777" w:rsidR="005A43F4" w:rsidRDefault="005A43F4" w:rsidP="004D5468">
      <w:pPr>
        <w:pStyle w:val="NoSpacing"/>
        <w:spacing w:line="480" w:lineRule="auto"/>
        <w:jc w:val="both"/>
        <w:rPr>
          <w:rFonts w:ascii="Arial" w:hAnsi="Arial" w:cs="Arial"/>
          <w:sz w:val="24"/>
          <w:szCs w:val="24"/>
        </w:rPr>
      </w:pPr>
    </w:p>
    <w:p w14:paraId="3F0D9D96" w14:textId="7E1B4CB9" w:rsidR="007F7BEA" w:rsidRDefault="006E1D74" w:rsidP="006E1D74">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B5400">
        <w:rPr>
          <w:rFonts w:ascii="Arial" w:hAnsi="Arial" w:cs="Arial"/>
          <w:sz w:val="24"/>
          <w:szCs w:val="24"/>
        </w:rPr>
        <w:t>The late filing of the record was caused mainly by the fact that the Directorate of Legal</w:t>
      </w:r>
      <w:r w:rsidR="003D4AF1">
        <w:rPr>
          <w:rFonts w:ascii="Arial" w:hAnsi="Arial" w:cs="Arial"/>
          <w:sz w:val="24"/>
          <w:szCs w:val="24"/>
        </w:rPr>
        <w:t xml:space="preserve"> </w:t>
      </w:r>
      <w:r w:rsidR="00FB5400">
        <w:rPr>
          <w:rFonts w:ascii="Arial" w:hAnsi="Arial" w:cs="Arial"/>
          <w:sz w:val="24"/>
          <w:szCs w:val="24"/>
        </w:rPr>
        <w:t xml:space="preserve">Aid was involved in the matter. As Ms Neis could not </w:t>
      </w:r>
      <w:r w:rsidR="00033C9B">
        <w:rPr>
          <w:rFonts w:ascii="Arial" w:hAnsi="Arial" w:cs="Arial"/>
          <w:sz w:val="24"/>
          <w:szCs w:val="24"/>
        </w:rPr>
        <w:t>afford to approach a lawyer to assist her</w:t>
      </w:r>
      <w:r w:rsidR="00A17CA7">
        <w:rPr>
          <w:rFonts w:ascii="Arial" w:hAnsi="Arial" w:cs="Arial"/>
          <w:sz w:val="24"/>
          <w:szCs w:val="24"/>
        </w:rPr>
        <w:t>,</w:t>
      </w:r>
      <w:r w:rsidR="00033C9B">
        <w:rPr>
          <w:rFonts w:ascii="Arial" w:hAnsi="Arial" w:cs="Arial"/>
          <w:sz w:val="24"/>
          <w:szCs w:val="24"/>
        </w:rPr>
        <w:t xml:space="preserve"> she approached the said directorate to assist her and to institute action against the respondents. The directorate agreed to assist her but as she lost the case </w:t>
      </w:r>
      <w:r w:rsidR="00BA7AC3">
        <w:rPr>
          <w:rFonts w:ascii="Arial" w:hAnsi="Arial" w:cs="Arial"/>
          <w:sz w:val="24"/>
          <w:szCs w:val="24"/>
        </w:rPr>
        <w:t>in the High Court</w:t>
      </w:r>
      <w:r w:rsidR="00A17CA7">
        <w:rPr>
          <w:rFonts w:ascii="Arial" w:hAnsi="Arial" w:cs="Arial"/>
          <w:sz w:val="24"/>
          <w:szCs w:val="24"/>
        </w:rPr>
        <w:t>,</w:t>
      </w:r>
      <w:r w:rsidR="00BA7AC3">
        <w:rPr>
          <w:rFonts w:ascii="Arial" w:hAnsi="Arial" w:cs="Arial"/>
          <w:sz w:val="24"/>
          <w:szCs w:val="24"/>
        </w:rPr>
        <w:t xml:space="preserve"> the directorate had to consider anew whether they would support Ms Neis in the appeal.</w:t>
      </w:r>
      <w:r w:rsidR="00AE32C6">
        <w:rPr>
          <w:rFonts w:ascii="Arial" w:hAnsi="Arial" w:cs="Arial"/>
          <w:sz w:val="24"/>
          <w:szCs w:val="24"/>
        </w:rPr>
        <w:t xml:space="preserve"> An approval to assist Ms Neis on appeal meant that the directorate would have to finance </w:t>
      </w:r>
      <w:r w:rsidR="007F7BEA">
        <w:rPr>
          <w:rFonts w:ascii="Arial" w:hAnsi="Arial" w:cs="Arial"/>
          <w:sz w:val="24"/>
          <w:szCs w:val="24"/>
        </w:rPr>
        <w:t>the costs of the preparation of the record and appoint a lawyer to represent Ms Neis at the hearing of the appeal.</w:t>
      </w:r>
    </w:p>
    <w:p w14:paraId="0863601B" w14:textId="77777777" w:rsidR="007F7BEA" w:rsidRDefault="007F7BEA" w:rsidP="004D5468">
      <w:pPr>
        <w:pStyle w:val="ListParagraph"/>
        <w:spacing w:after="0" w:line="480" w:lineRule="auto"/>
        <w:rPr>
          <w:rFonts w:ascii="Arial" w:hAnsi="Arial" w:cs="Arial"/>
          <w:sz w:val="24"/>
          <w:szCs w:val="24"/>
        </w:rPr>
      </w:pPr>
    </w:p>
    <w:p w14:paraId="676AB2C3" w14:textId="0712FA5C" w:rsidR="00404E03" w:rsidRDefault="006E1D74" w:rsidP="006E1D74">
      <w:pPr>
        <w:pStyle w:val="NoSpacing"/>
        <w:spacing w:line="48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7F7BEA">
        <w:rPr>
          <w:rFonts w:ascii="Arial" w:hAnsi="Arial" w:cs="Arial"/>
          <w:sz w:val="24"/>
          <w:szCs w:val="24"/>
        </w:rPr>
        <w:t xml:space="preserve">The process involved </w:t>
      </w:r>
      <w:r w:rsidR="00A947EB">
        <w:rPr>
          <w:rFonts w:ascii="Arial" w:hAnsi="Arial" w:cs="Arial"/>
          <w:sz w:val="24"/>
          <w:szCs w:val="24"/>
        </w:rPr>
        <w:t>to make a decision whether to assist Ms Neis or not took time. Despite attempts on behalf of Ms Neis to exp</w:t>
      </w:r>
      <w:r w:rsidR="00E23BC6">
        <w:rPr>
          <w:rFonts w:ascii="Arial" w:hAnsi="Arial" w:cs="Arial"/>
          <w:sz w:val="24"/>
          <w:szCs w:val="24"/>
        </w:rPr>
        <w:t>e</w:t>
      </w:r>
      <w:r w:rsidR="00A947EB">
        <w:rPr>
          <w:rFonts w:ascii="Arial" w:hAnsi="Arial" w:cs="Arial"/>
          <w:sz w:val="24"/>
          <w:szCs w:val="24"/>
        </w:rPr>
        <w:t xml:space="preserve">dite this process </w:t>
      </w:r>
      <w:r w:rsidR="00E23BC6">
        <w:rPr>
          <w:rFonts w:ascii="Arial" w:hAnsi="Arial" w:cs="Arial"/>
          <w:sz w:val="24"/>
          <w:szCs w:val="24"/>
        </w:rPr>
        <w:t xml:space="preserve">the matter proceeded slowly along its predetermined </w:t>
      </w:r>
      <w:r w:rsidR="004316A7">
        <w:rPr>
          <w:rFonts w:ascii="Arial" w:hAnsi="Arial" w:cs="Arial"/>
          <w:sz w:val="24"/>
          <w:szCs w:val="24"/>
        </w:rPr>
        <w:t>bureaucratic</w:t>
      </w:r>
      <w:r w:rsidR="00CD68A2">
        <w:rPr>
          <w:rFonts w:ascii="Arial" w:hAnsi="Arial" w:cs="Arial"/>
          <w:sz w:val="24"/>
          <w:szCs w:val="24"/>
        </w:rPr>
        <w:t xml:space="preserve"> route and the </w:t>
      </w:r>
      <w:r w:rsidR="004666D8">
        <w:rPr>
          <w:rFonts w:ascii="Arial" w:hAnsi="Arial" w:cs="Arial"/>
          <w:sz w:val="24"/>
          <w:szCs w:val="24"/>
        </w:rPr>
        <w:t>approval</w:t>
      </w:r>
      <w:r w:rsidR="00CD68A2">
        <w:rPr>
          <w:rFonts w:ascii="Arial" w:hAnsi="Arial" w:cs="Arial"/>
          <w:sz w:val="24"/>
          <w:szCs w:val="24"/>
        </w:rPr>
        <w:t xml:space="preserve"> to assist Ms Neis in the appeal </w:t>
      </w:r>
      <w:r w:rsidR="009D4232">
        <w:rPr>
          <w:rFonts w:ascii="Arial" w:hAnsi="Arial" w:cs="Arial"/>
          <w:sz w:val="24"/>
          <w:szCs w:val="24"/>
        </w:rPr>
        <w:t xml:space="preserve">was taken on 16 July 2022. Subsequent to </w:t>
      </w:r>
      <w:r w:rsidR="00AB64BD">
        <w:rPr>
          <w:rFonts w:ascii="Arial" w:hAnsi="Arial" w:cs="Arial"/>
          <w:sz w:val="24"/>
          <w:szCs w:val="24"/>
        </w:rPr>
        <w:t>this</w:t>
      </w:r>
      <w:r w:rsidR="00A17CA7">
        <w:rPr>
          <w:rFonts w:ascii="Arial" w:hAnsi="Arial" w:cs="Arial"/>
          <w:sz w:val="24"/>
          <w:szCs w:val="24"/>
        </w:rPr>
        <w:t>,</w:t>
      </w:r>
      <w:r w:rsidR="00AB64BD">
        <w:rPr>
          <w:rFonts w:ascii="Arial" w:hAnsi="Arial" w:cs="Arial"/>
          <w:sz w:val="24"/>
          <w:szCs w:val="24"/>
        </w:rPr>
        <w:t xml:space="preserve"> </w:t>
      </w:r>
      <w:r w:rsidR="009D4232">
        <w:rPr>
          <w:rFonts w:ascii="Arial" w:hAnsi="Arial" w:cs="Arial"/>
          <w:sz w:val="24"/>
          <w:szCs w:val="24"/>
        </w:rPr>
        <w:t>the Covi</w:t>
      </w:r>
      <w:r w:rsidR="00A17CA7">
        <w:rPr>
          <w:rFonts w:ascii="Arial" w:hAnsi="Arial" w:cs="Arial"/>
          <w:sz w:val="24"/>
          <w:szCs w:val="24"/>
        </w:rPr>
        <w:t>d-</w:t>
      </w:r>
      <w:r w:rsidR="007346C1">
        <w:rPr>
          <w:rFonts w:ascii="Arial" w:hAnsi="Arial" w:cs="Arial"/>
          <w:sz w:val="24"/>
          <w:szCs w:val="24"/>
        </w:rPr>
        <w:t xml:space="preserve">19 </w:t>
      </w:r>
      <w:r w:rsidR="009D4232">
        <w:rPr>
          <w:rFonts w:ascii="Arial" w:hAnsi="Arial" w:cs="Arial"/>
          <w:sz w:val="24"/>
          <w:szCs w:val="24"/>
        </w:rPr>
        <w:t xml:space="preserve">restrictions </w:t>
      </w:r>
      <w:r w:rsidR="002D39C2">
        <w:rPr>
          <w:rFonts w:ascii="Arial" w:hAnsi="Arial" w:cs="Arial"/>
          <w:sz w:val="24"/>
          <w:szCs w:val="24"/>
        </w:rPr>
        <w:t xml:space="preserve">and the personal circumstances of Ms Neis and </w:t>
      </w:r>
      <w:r w:rsidR="00E65C66">
        <w:rPr>
          <w:rFonts w:ascii="Arial" w:hAnsi="Arial" w:cs="Arial"/>
          <w:sz w:val="24"/>
          <w:szCs w:val="24"/>
        </w:rPr>
        <w:t>h</w:t>
      </w:r>
      <w:r w:rsidR="002D39C2">
        <w:rPr>
          <w:rFonts w:ascii="Arial" w:hAnsi="Arial" w:cs="Arial"/>
          <w:sz w:val="24"/>
          <w:szCs w:val="24"/>
        </w:rPr>
        <w:t>e</w:t>
      </w:r>
      <w:r w:rsidR="00E65C66">
        <w:rPr>
          <w:rFonts w:ascii="Arial" w:hAnsi="Arial" w:cs="Arial"/>
          <w:sz w:val="24"/>
          <w:szCs w:val="24"/>
        </w:rPr>
        <w:t>r</w:t>
      </w:r>
      <w:r w:rsidR="002D39C2">
        <w:rPr>
          <w:rFonts w:ascii="Arial" w:hAnsi="Arial" w:cs="Arial"/>
          <w:sz w:val="24"/>
          <w:szCs w:val="24"/>
        </w:rPr>
        <w:t xml:space="preserve"> erstwhile lawyer cause</w:t>
      </w:r>
      <w:r w:rsidR="007346C1">
        <w:rPr>
          <w:rFonts w:ascii="Arial" w:hAnsi="Arial" w:cs="Arial"/>
          <w:sz w:val="24"/>
          <w:szCs w:val="24"/>
        </w:rPr>
        <w:t>d</w:t>
      </w:r>
      <w:r w:rsidR="002D39C2">
        <w:rPr>
          <w:rFonts w:ascii="Arial" w:hAnsi="Arial" w:cs="Arial"/>
          <w:sz w:val="24"/>
          <w:szCs w:val="24"/>
        </w:rPr>
        <w:t xml:space="preserve"> further delay</w:t>
      </w:r>
      <w:r w:rsidR="00A17CA7">
        <w:rPr>
          <w:rFonts w:ascii="Arial" w:hAnsi="Arial" w:cs="Arial"/>
          <w:sz w:val="24"/>
          <w:szCs w:val="24"/>
        </w:rPr>
        <w:t>s</w:t>
      </w:r>
      <w:r w:rsidR="002D39C2">
        <w:rPr>
          <w:rFonts w:ascii="Arial" w:hAnsi="Arial" w:cs="Arial"/>
          <w:sz w:val="24"/>
          <w:szCs w:val="24"/>
        </w:rPr>
        <w:t xml:space="preserve"> before everything was</w:t>
      </w:r>
      <w:r w:rsidR="007346C1">
        <w:rPr>
          <w:rFonts w:ascii="Arial" w:hAnsi="Arial" w:cs="Arial"/>
          <w:sz w:val="24"/>
          <w:szCs w:val="24"/>
        </w:rPr>
        <w:t xml:space="preserve"> </w:t>
      </w:r>
      <w:r w:rsidR="00C55A5A">
        <w:rPr>
          <w:rFonts w:ascii="Arial" w:hAnsi="Arial" w:cs="Arial"/>
          <w:sz w:val="24"/>
          <w:szCs w:val="24"/>
        </w:rPr>
        <w:t xml:space="preserve">in place for the appeal to proceed. As the delay was substantially caused by </w:t>
      </w:r>
      <w:r w:rsidR="009B35E9">
        <w:rPr>
          <w:rFonts w:ascii="Arial" w:hAnsi="Arial" w:cs="Arial"/>
          <w:sz w:val="24"/>
          <w:szCs w:val="24"/>
        </w:rPr>
        <w:t xml:space="preserve">reason of the fact that Ms Neis had to rely on </w:t>
      </w:r>
      <w:r w:rsidR="00AB64BD">
        <w:rPr>
          <w:rFonts w:ascii="Arial" w:hAnsi="Arial" w:cs="Arial"/>
          <w:sz w:val="24"/>
          <w:szCs w:val="24"/>
        </w:rPr>
        <w:t>l</w:t>
      </w:r>
      <w:r w:rsidR="009B35E9">
        <w:rPr>
          <w:rFonts w:ascii="Arial" w:hAnsi="Arial" w:cs="Arial"/>
          <w:sz w:val="24"/>
          <w:szCs w:val="24"/>
        </w:rPr>
        <w:t xml:space="preserve">egal </w:t>
      </w:r>
      <w:r w:rsidR="00AB64BD">
        <w:rPr>
          <w:rFonts w:ascii="Arial" w:hAnsi="Arial" w:cs="Arial"/>
          <w:sz w:val="24"/>
          <w:szCs w:val="24"/>
        </w:rPr>
        <w:t>a</w:t>
      </w:r>
      <w:r w:rsidR="009B35E9">
        <w:rPr>
          <w:rFonts w:ascii="Arial" w:hAnsi="Arial" w:cs="Arial"/>
          <w:sz w:val="24"/>
          <w:szCs w:val="24"/>
        </w:rPr>
        <w:t xml:space="preserve">id to prosecute the appeal as she was </w:t>
      </w:r>
      <w:r w:rsidR="006D6B3F">
        <w:rPr>
          <w:rFonts w:ascii="Arial" w:hAnsi="Arial" w:cs="Arial"/>
          <w:sz w:val="24"/>
          <w:szCs w:val="24"/>
        </w:rPr>
        <w:t>impecunious</w:t>
      </w:r>
      <w:r w:rsidR="00A17CA7">
        <w:rPr>
          <w:rFonts w:ascii="Arial" w:hAnsi="Arial" w:cs="Arial"/>
          <w:sz w:val="24"/>
          <w:szCs w:val="24"/>
        </w:rPr>
        <w:t>,</w:t>
      </w:r>
      <w:r w:rsidR="00567788">
        <w:rPr>
          <w:rFonts w:ascii="Arial" w:hAnsi="Arial" w:cs="Arial"/>
          <w:sz w:val="24"/>
          <w:szCs w:val="24"/>
        </w:rPr>
        <w:t xml:space="preserve"> I am of the view that a reasonable excuse was provided for the late filing of the record. Th</w:t>
      </w:r>
      <w:r w:rsidR="00A17CA7">
        <w:rPr>
          <w:rFonts w:ascii="Arial" w:hAnsi="Arial" w:cs="Arial"/>
          <w:sz w:val="24"/>
          <w:szCs w:val="24"/>
        </w:rPr>
        <w:t>e</w:t>
      </w:r>
      <w:r w:rsidR="00567788">
        <w:rPr>
          <w:rFonts w:ascii="Arial" w:hAnsi="Arial" w:cs="Arial"/>
          <w:sz w:val="24"/>
          <w:szCs w:val="24"/>
        </w:rPr>
        <w:t xml:space="preserve"> fact that the notice of appeal was filed </w:t>
      </w:r>
      <w:r w:rsidR="00335076">
        <w:rPr>
          <w:rFonts w:ascii="Arial" w:hAnsi="Arial" w:cs="Arial"/>
          <w:sz w:val="24"/>
          <w:szCs w:val="24"/>
        </w:rPr>
        <w:t xml:space="preserve">late did not prejudice the respondents </w:t>
      </w:r>
      <w:r w:rsidR="003F53F9">
        <w:rPr>
          <w:rFonts w:ascii="Arial" w:hAnsi="Arial" w:cs="Arial"/>
          <w:sz w:val="24"/>
          <w:szCs w:val="24"/>
        </w:rPr>
        <w:t>as the record was the</w:t>
      </w:r>
      <w:r w:rsidR="006D6B3F">
        <w:rPr>
          <w:rFonts w:ascii="Arial" w:hAnsi="Arial" w:cs="Arial"/>
          <w:sz w:val="24"/>
          <w:szCs w:val="24"/>
        </w:rPr>
        <w:t xml:space="preserve"> most</w:t>
      </w:r>
      <w:r w:rsidR="003F53F9">
        <w:rPr>
          <w:rFonts w:ascii="Arial" w:hAnsi="Arial" w:cs="Arial"/>
          <w:sz w:val="24"/>
          <w:szCs w:val="24"/>
        </w:rPr>
        <w:t xml:space="preserve"> important documentation </w:t>
      </w:r>
      <w:r w:rsidR="00CD41ED">
        <w:rPr>
          <w:rFonts w:ascii="Arial" w:hAnsi="Arial" w:cs="Arial"/>
          <w:sz w:val="24"/>
          <w:szCs w:val="24"/>
        </w:rPr>
        <w:t>for</w:t>
      </w:r>
      <w:r w:rsidR="003F53F9">
        <w:rPr>
          <w:rFonts w:ascii="Arial" w:hAnsi="Arial" w:cs="Arial"/>
          <w:sz w:val="24"/>
          <w:szCs w:val="24"/>
        </w:rPr>
        <w:t xml:space="preserve"> the intended appeal </w:t>
      </w:r>
      <w:r w:rsidR="007D6487">
        <w:rPr>
          <w:rFonts w:ascii="Arial" w:hAnsi="Arial" w:cs="Arial"/>
          <w:sz w:val="24"/>
          <w:szCs w:val="24"/>
        </w:rPr>
        <w:t>without</w:t>
      </w:r>
      <w:r w:rsidR="00FD3602">
        <w:rPr>
          <w:rFonts w:ascii="Arial" w:hAnsi="Arial" w:cs="Arial"/>
          <w:sz w:val="24"/>
          <w:szCs w:val="24"/>
        </w:rPr>
        <w:t xml:space="preserve"> which the notice of appeal </w:t>
      </w:r>
      <w:r w:rsidR="005A0985">
        <w:rPr>
          <w:rFonts w:ascii="Arial" w:hAnsi="Arial" w:cs="Arial"/>
          <w:sz w:val="24"/>
          <w:szCs w:val="24"/>
        </w:rPr>
        <w:t xml:space="preserve">could not be seen in its proper context and </w:t>
      </w:r>
      <w:r w:rsidR="001A38FE">
        <w:rPr>
          <w:rFonts w:ascii="Arial" w:hAnsi="Arial" w:cs="Arial"/>
          <w:sz w:val="24"/>
          <w:szCs w:val="24"/>
        </w:rPr>
        <w:t xml:space="preserve">of very limited use to the respondents save to </w:t>
      </w:r>
      <w:r w:rsidR="001522DE">
        <w:rPr>
          <w:rFonts w:ascii="Arial" w:hAnsi="Arial" w:cs="Arial"/>
          <w:sz w:val="24"/>
          <w:szCs w:val="24"/>
        </w:rPr>
        <w:t>indicate a desire to appeal the decisions</w:t>
      </w:r>
      <w:r w:rsidR="00404E03">
        <w:rPr>
          <w:rFonts w:ascii="Arial" w:hAnsi="Arial" w:cs="Arial"/>
          <w:sz w:val="24"/>
          <w:szCs w:val="24"/>
        </w:rPr>
        <w:t xml:space="preserve"> mentioned in it.</w:t>
      </w:r>
    </w:p>
    <w:p w14:paraId="0358E392" w14:textId="77777777" w:rsidR="00404E03" w:rsidRDefault="00404E03" w:rsidP="004D5468">
      <w:pPr>
        <w:pStyle w:val="ListParagraph"/>
        <w:spacing w:after="0" w:line="480" w:lineRule="auto"/>
        <w:rPr>
          <w:rFonts w:ascii="Arial" w:hAnsi="Arial" w:cs="Arial"/>
          <w:sz w:val="24"/>
          <w:szCs w:val="24"/>
        </w:rPr>
      </w:pPr>
    </w:p>
    <w:p w14:paraId="041F0DC4" w14:textId="090E5D03" w:rsidR="00821818" w:rsidRDefault="006E1D74" w:rsidP="006E1D74">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04E03">
        <w:rPr>
          <w:rFonts w:ascii="Arial" w:hAnsi="Arial" w:cs="Arial"/>
          <w:sz w:val="24"/>
          <w:szCs w:val="24"/>
        </w:rPr>
        <w:t>In conclusion</w:t>
      </w:r>
      <w:r w:rsidR="00A17CA7">
        <w:rPr>
          <w:rFonts w:ascii="Arial" w:hAnsi="Arial" w:cs="Arial"/>
          <w:sz w:val="24"/>
          <w:szCs w:val="24"/>
        </w:rPr>
        <w:t>,</w:t>
      </w:r>
      <w:r w:rsidR="00404E03">
        <w:rPr>
          <w:rFonts w:ascii="Arial" w:hAnsi="Arial" w:cs="Arial"/>
          <w:sz w:val="24"/>
          <w:szCs w:val="24"/>
        </w:rPr>
        <w:t xml:space="preserve"> this is not a matter </w:t>
      </w:r>
      <w:r w:rsidR="002B1369">
        <w:rPr>
          <w:rFonts w:ascii="Arial" w:hAnsi="Arial" w:cs="Arial"/>
          <w:sz w:val="24"/>
          <w:szCs w:val="24"/>
        </w:rPr>
        <w:t xml:space="preserve">where the reinstatement application should be dismissed without regard to the prospects of success on appeal. </w:t>
      </w:r>
      <w:r w:rsidR="008573D8">
        <w:rPr>
          <w:rFonts w:ascii="Arial" w:hAnsi="Arial" w:cs="Arial"/>
          <w:sz w:val="24"/>
          <w:szCs w:val="24"/>
        </w:rPr>
        <w:t xml:space="preserve">I shall deal with the prospects below when dealing with the application for absolution. Good prospects on appeal will lead to the granting </w:t>
      </w:r>
      <w:r w:rsidR="001650C4">
        <w:rPr>
          <w:rFonts w:ascii="Arial" w:hAnsi="Arial" w:cs="Arial"/>
          <w:sz w:val="24"/>
          <w:szCs w:val="24"/>
        </w:rPr>
        <w:t xml:space="preserve">of the condonation application whereas no prospects or poor prospects </w:t>
      </w:r>
      <w:r w:rsidR="00821818">
        <w:rPr>
          <w:rFonts w:ascii="Arial" w:hAnsi="Arial" w:cs="Arial"/>
          <w:sz w:val="24"/>
          <w:szCs w:val="24"/>
        </w:rPr>
        <w:t>will lead to its dismissal.</w:t>
      </w:r>
    </w:p>
    <w:p w14:paraId="365FD4BF" w14:textId="77777777" w:rsidR="00821818" w:rsidRDefault="00821818" w:rsidP="004D5468">
      <w:pPr>
        <w:pStyle w:val="ListParagraph"/>
        <w:spacing w:after="0" w:line="480" w:lineRule="auto"/>
        <w:rPr>
          <w:rFonts w:ascii="Arial" w:hAnsi="Arial" w:cs="Arial"/>
          <w:sz w:val="24"/>
          <w:szCs w:val="24"/>
        </w:rPr>
      </w:pPr>
    </w:p>
    <w:p w14:paraId="1571743D" w14:textId="6CC2D265" w:rsidR="00173B4D" w:rsidRDefault="006E1D74" w:rsidP="006E1D74">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21818">
        <w:rPr>
          <w:rFonts w:ascii="Arial" w:hAnsi="Arial" w:cs="Arial"/>
          <w:sz w:val="24"/>
          <w:szCs w:val="24"/>
        </w:rPr>
        <w:t xml:space="preserve">An application was also brought seeking condonation for the late filing </w:t>
      </w:r>
      <w:r w:rsidR="00305939">
        <w:rPr>
          <w:rFonts w:ascii="Arial" w:hAnsi="Arial" w:cs="Arial"/>
          <w:sz w:val="24"/>
          <w:szCs w:val="24"/>
        </w:rPr>
        <w:t>of the appellant’s heads of argument. The matter was originally set down for 31 March 2023. By that date</w:t>
      </w:r>
      <w:r w:rsidR="00A17CA7">
        <w:rPr>
          <w:rFonts w:ascii="Arial" w:hAnsi="Arial" w:cs="Arial"/>
          <w:sz w:val="24"/>
          <w:szCs w:val="24"/>
        </w:rPr>
        <w:t>,</w:t>
      </w:r>
      <w:r w:rsidR="00305939">
        <w:rPr>
          <w:rFonts w:ascii="Arial" w:hAnsi="Arial" w:cs="Arial"/>
          <w:sz w:val="24"/>
          <w:szCs w:val="24"/>
        </w:rPr>
        <w:t xml:space="preserve"> the lawyer who repre</w:t>
      </w:r>
      <w:r w:rsidR="0085348B">
        <w:rPr>
          <w:rFonts w:ascii="Arial" w:hAnsi="Arial" w:cs="Arial"/>
          <w:sz w:val="24"/>
          <w:szCs w:val="24"/>
        </w:rPr>
        <w:t>se</w:t>
      </w:r>
      <w:r w:rsidR="00305939">
        <w:rPr>
          <w:rFonts w:ascii="Arial" w:hAnsi="Arial" w:cs="Arial"/>
          <w:sz w:val="24"/>
          <w:szCs w:val="24"/>
        </w:rPr>
        <w:t xml:space="preserve">nted Ms Neis </w:t>
      </w:r>
      <w:r w:rsidR="00E546F6">
        <w:rPr>
          <w:rFonts w:ascii="Arial" w:hAnsi="Arial" w:cs="Arial"/>
          <w:i/>
          <w:sz w:val="24"/>
          <w:szCs w:val="24"/>
        </w:rPr>
        <w:t xml:space="preserve">a quo </w:t>
      </w:r>
      <w:r w:rsidR="00DE2BD6">
        <w:rPr>
          <w:rFonts w:ascii="Arial" w:hAnsi="Arial" w:cs="Arial"/>
          <w:sz w:val="24"/>
          <w:szCs w:val="24"/>
        </w:rPr>
        <w:t xml:space="preserve">had </w:t>
      </w:r>
      <w:r w:rsidR="00E546F6">
        <w:rPr>
          <w:rFonts w:ascii="Arial" w:hAnsi="Arial" w:cs="Arial"/>
          <w:sz w:val="24"/>
          <w:szCs w:val="24"/>
        </w:rPr>
        <w:t xml:space="preserve">already withdrawn and </w:t>
      </w:r>
      <w:r w:rsidR="00043B55">
        <w:rPr>
          <w:rFonts w:ascii="Arial" w:hAnsi="Arial" w:cs="Arial"/>
          <w:sz w:val="24"/>
          <w:szCs w:val="24"/>
        </w:rPr>
        <w:t xml:space="preserve">Legal Aid had appointed her current legal representative of record on 2 March 2023 which date was also the last day for the filing of </w:t>
      </w:r>
      <w:r w:rsidR="00BA19BC">
        <w:rPr>
          <w:rFonts w:ascii="Arial" w:hAnsi="Arial" w:cs="Arial"/>
          <w:sz w:val="24"/>
          <w:szCs w:val="24"/>
        </w:rPr>
        <w:t xml:space="preserve">heads of argument </w:t>
      </w:r>
      <w:r w:rsidR="00BA19BC">
        <w:rPr>
          <w:rFonts w:ascii="Arial" w:hAnsi="Arial" w:cs="Arial"/>
          <w:sz w:val="24"/>
          <w:szCs w:val="24"/>
        </w:rPr>
        <w:lastRenderedPageBreak/>
        <w:t>for the hearing of 31 March 2023</w:t>
      </w:r>
      <w:r w:rsidR="00534A70">
        <w:rPr>
          <w:rFonts w:ascii="Arial" w:hAnsi="Arial" w:cs="Arial"/>
          <w:sz w:val="24"/>
          <w:szCs w:val="24"/>
        </w:rPr>
        <w:t xml:space="preserve">. </w:t>
      </w:r>
      <w:r w:rsidR="0085348B">
        <w:rPr>
          <w:rFonts w:ascii="Arial" w:hAnsi="Arial" w:cs="Arial"/>
          <w:sz w:val="24"/>
          <w:szCs w:val="24"/>
        </w:rPr>
        <w:t>Because</w:t>
      </w:r>
      <w:r w:rsidR="00534A70">
        <w:rPr>
          <w:rFonts w:ascii="Arial" w:hAnsi="Arial" w:cs="Arial"/>
          <w:sz w:val="24"/>
          <w:szCs w:val="24"/>
        </w:rPr>
        <w:t xml:space="preserve"> of the fact that the appointment of Ms </w:t>
      </w:r>
      <w:r w:rsidR="00647A20">
        <w:rPr>
          <w:rFonts w:ascii="Arial" w:hAnsi="Arial" w:cs="Arial"/>
          <w:sz w:val="24"/>
          <w:szCs w:val="24"/>
        </w:rPr>
        <w:t>Neis</w:t>
      </w:r>
      <w:r w:rsidR="003E0B03">
        <w:rPr>
          <w:rFonts w:ascii="Arial" w:hAnsi="Arial" w:cs="Arial"/>
          <w:sz w:val="24"/>
          <w:szCs w:val="24"/>
        </w:rPr>
        <w:t>’</w:t>
      </w:r>
      <w:r w:rsidR="00647A20">
        <w:rPr>
          <w:rFonts w:ascii="Arial" w:hAnsi="Arial" w:cs="Arial"/>
          <w:sz w:val="24"/>
          <w:szCs w:val="24"/>
        </w:rPr>
        <w:t xml:space="preserve"> current legal representative was so late</w:t>
      </w:r>
      <w:r w:rsidR="00A17CA7">
        <w:rPr>
          <w:rFonts w:ascii="Arial" w:hAnsi="Arial" w:cs="Arial"/>
          <w:sz w:val="24"/>
          <w:szCs w:val="24"/>
        </w:rPr>
        <w:t>,</w:t>
      </w:r>
      <w:r w:rsidR="00647A20">
        <w:rPr>
          <w:rFonts w:ascii="Arial" w:hAnsi="Arial" w:cs="Arial"/>
          <w:sz w:val="24"/>
          <w:szCs w:val="24"/>
        </w:rPr>
        <w:t xml:space="preserve"> </w:t>
      </w:r>
      <w:r w:rsidR="005F59EB">
        <w:rPr>
          <w:rFonts w:ascii="Arial" w:hAnsi="Arial" w:cs="Arial"/>
          <w:sz w:val="24"/>
          <w:szCs w:val="24"/>
        </w:rPr>
        <w:t xml:space="preserve">the matter was postponed at the hearing of 31 March 2023 to a date to be arranged with the registrar </w:t>
      </w:r>
      <w:r w:rsidR="00113772">
        <w:rPr>
          <w:rFonts w:ascii="Arial" w:hAnsi="Arial" w:cs="Arial"/>
          <w:sz w:val="24"/>
          <w:szCs w:val="24"/>
        </w:rPr>
        <w:t xml:space="preserve">which turned out to be 9 November 2023. The appellant’s heads </w:t>
      </w:r>
      <w:r w:rsidR="002945BA">
        <w:rPr>
          <w:rFonts w:ascii="Arial" w:hAnsi="Arial" w:cs="Arial"/>
          <w:sz w:val="24"/>
          <w:szCs w:val="24"/>
        </w:rPr>
        <w:t xml:space="preserve">of argument </w:t>
      </w:r>
      <w:r w:rsidR="00A17CA7">
        <w:rPr>
          <w:rFonts w:ascii="Arial" w:hAnsi="Arial" w:cs="Arial"/>
          <w:sz w:val="24"/>
          <w:szCs w:val="24"/>
        </w:rPr>
        <w:t>were</w:t>
      </w:r>
      <w:r w:rsidR="00113772">
        <w:rPr>
          <w:rFonts w:ascii="Arial" w:hAnsi="Arial" w:cs="Arial"/>
          <w:sz w:val="24"/>
          <w:szCs w:val="24"/>
        </w:rPr>
        <w:t xml:space="preserve"> filed timeously</w:t>
      </w:r>
      <w:r w:rsidR="002945BA">
        <w:rPr>
          <w:rFonts w:ascii="Arial" w:hAnsi="Arial" w:cs="Arial"/>
          <w:sz w:val="24"/>
          <w:szCs w:val="24"/>
        </w:rPr>
        <w:t xml:space="preserve"> for the hearing </w:t>
      </w:r>
      <w:r w:rsidR="00FD4C30">
        <w:rPr>
          <w:rFonts w:ascii="Arial" w:hAnsi="Arial" w:cs="Arial"/>
          <w:sz w:val="24"/>
          <w:szCs w:val="24"/>
        </w:rPr>
        <w:t xml:space="preserve">on this latter date </w:t>
      </w:r>
      <w:r w:rsidR="002945BA">
        <w:rPr>
          <w:rFonts w:ascii="Arial" w:hAnsi="Arial" w:cs="Arial"/>
          <w:sz w:val="24"/>
          <w:szCs w:val="24"/>
        </w:rPr>
        <w:t xml:space="preserve">and there is </w:t>
      </w:r>
      <w:r w:rsidR="00FD4C30">
        <w:rPr>
          <w:rFonts w:ascii="Arial" w:hAnsi="Arial" w:cs="Arial"/>
          <w:sz w:val="24"/>
          <w:szCs w:val="24"/>
        </w:rPr>
        <w:t xml:space="preserve">thus </w:t>
      </w:r>
      <w:r w:rsidR="002945BA">
        <w:rPr>
          <w:rFonts w:ascii="Arial" w:hAnsi="Arial" w:cs="Arial"/>
          <w:sz w:val="24"/>
          <w:szCs w:val="24"/>
        </w:rPr>
        <w:t>no need for condonation in this regard and I d</w:t>
      </w:r>
      <w:r w:rsidR="00EB12A6">
        <w:rPr>
          <w:rFonts w:ascii="Arial" w:hAnsi="Arial" w:cs="Arial"/>
          <w:sz w:val="24"/>
          <w:szCs w:val="24"/>
        </w:rPr>
        <w:t>o</w:t>
      </w:r>
      <w:r w:rsidR="002945BA">
        <w:rPr>
          <w:rFonts w:ascii="Arial" w:hAnsi="Arial" w:cs="Arial"/>
          <w:sz w:val="24"/>
          <w:szCs w:val="24"/>
        </w:rPr>
        <w:t xml:space="preserve"> not deal </w:t>
      </w:r>
      <w:r w:rsidR="00EB12A6">
        <w:rPr>
          <w:rFonts w:ascii="Arial" w:hAnsi="Arial" w:cs="Arial"/>
          <w:sz w:val="24"/>
          <w:szCs w:val="24"/>
        </w:rPr>
        <w:t>with th</w:t>
      </w:r>
      <w:r w:rsidR="00FD4C30">
        <w:rPr>
          <w:rFonts w:ascii="Arial" w:hAnsi="Arial" w:cs="Arial"/>
          <w:sz w:val="24"/>
          <w:szCs w:val="24"/>
        </w:rPr>
        <w:t>is</w:t>
      </w:r>
      <w:r w:rsidR="00EB12A6">
        <w:rPr>
          <w:rFonts w:ascii="Arial" w:hAnsi="Arial" w:cs="Arial"/>
          <w:sz w:val="24"/>
          <w:szCs w:val="24"/>
        </w:rPr>
        <w:t xml:space="preserve"> aspect any </w:t>
      </w:r>
      <w:r w:rsidR="0085348B">
        <w:rPr>
          <w:rFonts w:ascii="Arial" w:hAnsi="Arial" w:cs="Arial"/>
          <w:sz w:val="24"/>
          <w:szCs w:val="24"/>
        </w:rPr>
        <w:t>further</w:t>
      </w:r>
      <w:r w:rsidR="00173B4D">
        <w:rPr>
          <w:rFonts w:ascii="Arial" w:hAnsi="Arial" w:cs="Arial"/>
          <w:sz w:val="24"/>
          <w:szCs w:val="24"/>
        </w:rPr>
        <w:t>.</w:t>
      </w:r>
    </w:p>
    <w:p w14:paraId="3C84FB43" w14:textId="77777777" w:rsidR="00AD3306" w:rsidRDefault="00AD3306" w:rsidP="004D5468">
      <w:pPr>
        <w:pStyle w:val="NoSpacing"/>
        <w:spacing w:line="480" w:lineRule="auto"/>
        <w:jc w:val="both"/>
        <w:rPr>
          <w:rFonts w:ascii="Arial" w:hAnsi="Arial" w:cs="Arial"/>
          <w:sz w:val="24"/>
          <w:szCs w:val="24"/>
        </w:rPr>
      </w:pPr>
    </w:p>
    <w:p w14:paraId="54A80E88" w14:textId="77777777" w:rsidR="00173B4D" w:rsidRPr="00A17CA7" w:rsidRDefault="00173B4D" w:rsidP="004D5468">
      <w:pPr>
        <w:pStyle w:val="NoSpacing"/>
        <w:spacing w:line="480" w:lineRule="auto"/>
        <w:jc w:val="both"/>
        <w:rPr>
          <w:rFonts w:ascii="Arial" w:hAnsi="Arial" w:cs="Arial"/>
          <w:sz w:val="24"/>
          <w:szCs w:val="24"/>
          <w:u w:val="single"/>
        </w:rPr>
      </w:pPr>
      <w:r>
        <w:rPr>
          <w:rFonts w:ascii="Arial" w:hAnsi="Arial" w:cs="Arial"/>
          <w:sz w:val="24"/>
          <w:szCs w:val="24"/>
          <w:u w:val="single"/>
        </w:rPr>
        <w:t>Costs order of 24 March 2020</w:t>
      </w:r>
    </w:p>
    <w:p w14:paraId="4E426567" w14:textId="778963B3" w:rsidR="003A7C6F" w:rsidRDefault="006E1D74" w:rsidP="006E1D74">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41D06">
        <w:rPr>
          <w:rFonts w:ascii="Arial" w:hAnsi="Arial" w:cs="Arial"/>
          <w:sz w:val="24"/>
          <w:szCs w:val="24"/>
        </w:rPr>
        <w:t>In terms of s</w:t>
      </w:r>
      <w:r w:rsidR="007C54D7">
        <w:rPr>
          <w:rFonts w:ascii="Arial" w:hAnsi="Arial" w:cs="Arial"/>
          <w:sz w:val="24"/>
          <w:szCs w:val="24"/>
        </w:rPr>
        <w:t xml:space="preserve"> </w:t>
      </w:r>
      <w:r w:rsidR="00941D06">
        <w:rPr>
          <w:rFonts w:ascii="Arial" w:hAnsi="Arial" w:cs="Arial"/>
          <w:sz w:val="24"/>
          <w:szCs w:val="24"/>
        </w:rPr>
        <w:t xml:space="preserve">18 of the High Court Act </w:t>
      </w:r>
      <w:r w:rsidR="00FD4C30">
        <w:rPr>
          <w:rFonts w:ascii="Arial" w:hAnsi="Arial" w:cs="Arial"/>
          <w:sz w:val="24"/>
          <w:szCs w:val="24"/>
        </w:rPr>
        <w:t>16 o</w:t>
      </w:r>
      <w:r w:rsidR="00941D06">
        <w:rPr>
          <w:rFonts w:ascii="Arial" w:hAnsi="Arial" w:cs="Arial"/>
          <w:sz w:val="24"/>
          <w:szCs w:val="24"/>
        </w:rPr>
        <w:t xml:space="preserve">f 1990 no appeal </w:t>
      </w:r>
      <w:r w:rsidR="002E0827">
        <w:rPr>
          <w:rFonts w:ascii="Arial" w:hAnsi="Arial" w:cs="Arial"/>
          <w:sz w:val="24"/>
          <w:szCs w:val="24"/>
        </w:rPr>
        <w:t xml:space="preserve">lies, as of right, against a costs order only </w:t>
      </w:r>
      <w:r w:rsidR="00636B48">
        <w:rPr>
          <w:rFonts w:ascii="Arial" w:hAnsi="Arial" w:cs="Arial"/>
          <w:sz w:val="24"/>
          <w:szCs w:val="24"/>
        </w:rPr>
        <w:t>save w</w:t>
      </w:r>
      <w:r w:rsidR="00FD2B14">
        <w:rPr>
          <w:rFonts w:ascii="Arial" w:hAnsi="Arial" w:cs="Arial"/>
          <w:sz w:val="24"/>
          <w:szCs w:val="24"/>
        </w:rPr>
        <w:t xml:space="preserve">ith the leave of the High Court. In this matter the postponement sought was granted but it was coupled with an </w:t>
      </w:r>
      <w:r w:rsidR="00D3035B">
        <w:rPr>
          <w:rFonts w:ascii="Arial" w:hAnsi="Arial" w:cs="Arial"/>
          <w:sz w:val="24"/>
          <w:szCs w:val="24"/>
        </w:rPr>
        <w:t xml:space="preserve">adverse </w:t>
      </w:r>
      <w:r w:rsidR="00526A53">
        <w:rPr>
          <w:rFonts w:ascii="Arial" w:hAnsi="Arial" w:cs="Arial"/>
          <w:sz w:val="24"/>
          <w:szCs w:val="24"/>
        </w:rPr>
        <w:t xml:space="preserve">costs order and the appeal </w:t>
      </w:r>
      <w:r w:rsidR="00AD3306">
        <w:rPr>
          <w:rFonts w:ascii="Arial" w:hAnsi="Arial" w:cs="Arial"/>
          <w:sz w:val="24"/>
          <w:szCs w:val="24"/>
        </w:rPr>
        <w:t>is directed at</w:t>
      </w:r>
      <w:r w:rsidR="00277DE5">
        <w:rPr>
          <w:rFonts w:ascii="Arial" w:hAnsi="Arial" w:cs="Arial"/>
          <w:sz w:val="24"/>
          <w:szCs w:val="24"/>
        </w:rPr>
        <w:t xml:space="preserve"> that costs order only.</w:t>
      </w:r>
    </w:p>
    <w:p w14:paraId="6438ECC5" w14:textId="77777777" w:rsidR="00277DE5" w:rsidRDefault="00277DE5" w:rsidP="004D5468">
      <w:pPr>
        <w:pStyle w:val="NoSpacing"/>
        <w:spacing w:line="480" w:lineRule="auto"/>
        <w:jc w:val="both"/>
        <w:rPr>
          <w:rFonts w:ascii="Arial" w:hAnsi="Arial" w:cs="Arial"/>
          <w:sz w:val="24"/>
          <w:szCs w:val="24"/>
        </w:rPr>
      </w:pPr>
    </w:p>
    <w:p w14:paraId="76E01EED" w14:textId="4A27E502" w:rsidR="00277DE5" w:rsidRDefault="006E1D74" w:rsidP="006E1D74">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77DE5">
        <w:rPr>
          <w:rFonts w:ascii="Arial" w:hAnsi="Arial" w:cs="Arial"/>
          <w:sz w:val="24"/>
          <w:szCs w:val="24"/>
        </w:rPr>
        <w:t>Counsel for M</w:t>
      </w:r>
      <w:r w:rsidR="007C54D7">
        <w:rPr>
          <w:rFonts w:ascii="Arial" w:hAnsi="Arial" w:cs="Arial"/>
          <w:sz w:val="24"/>
          <w:szCs w:val="24"/>
        </w:rPr>
        <w:t>s</w:t>
      </w:r>
      <w:r w:rsidR="00277DE5">
        <w:rPr>
          <w:rFonts w:ascii="Arial" w:hAnsi="Arial" w:cs="Arial"/>
          <w:sz w:val="24"/>
          <w:szCs w:val="24"/>
        </w:rPr>
        <w:t xml:space="preserve"> Neis submitted that such an appeal was </w:t>
      </w:r>
      <w:r w:rsidR="004666D8">
        <w:rPr>
          <w:rFonts w:ascii="Arial" w:hAnsi="Arial" w:cs="Arial"/>
          <w:sz w:val="24"/>
          <w:szCs w:val="24"/>
        </w:rPr>
        <w:t xml:space="preserve">competent </w:t>
      </w:r>
      <w:r w:rsidR="0038444C">
        <w:rPr>
          <w:rFonts w:ascii="Arial" w:hAnsi="Arial" w:cs="Arial"/>
          <w:sz w:val="24"/>
          <w:szCs w:val="24"/>
        </w:rPr>
        <w:t xml:space="preserve">because it was not brought immediately but only after the merits </w:t>
      </w:r>
      <w:r w:rsidR="00F82262">
        <w:rPr>
          <w:rFonts w:ascii="Arial" w:hAnsi="Arial" w:cs="Arial"/>
          <w:sz w:val="24"/>
          <w:szCs w:val="24"/>
        </w:rPr>
        <w:t xml:space="preserve">of the litigation </w:t>
      </w:r>
      <w:r w:rsidR="00353735">
        <w:rPr>
          <w:rFonts w:ascii="Arial" w:hAnsi="Arial" w:cs="Arial"/>
          <w:sz w:val="24"/>
          <w:szCs w:val="24"/>
        </w:rPr>
        <w:t xml:space="preserve">between Ms Neis and the respondents were finally decided with the handing </w:t>
      </w:r>
      <w:r w:rsidR="002F220C">
        <w:rPr>
          <w:rFonts w:ascii="Arial" w:hAnsi="Arial" w:cs="Arial"/>
          <w:sz w:val="24"/>
          <w:szCs w:val="24"/>
        </w:rPr>
        <w:t>down of the judgment granting absolution from the instance in favour of the respondents.</w:t>
      </w:r>
    </w:p>
    <w:p w14:paraId="0F0F5061" w14:textId="77777777" w:rsidR="002F220C" w:rsidRDefault="002F220C" w:rsidP="004D5468">
      <w:pPr>
        <w:pStyle w:val="ListParagraph"/>
        <w:spacing w:after="0" w:line="480" w:lineRule="auto"/>
        <w:rPr>
          <w:rFonts w:ascii="Arial" w:hAnsi="Arial" w:cs="Arial"/>
          <w:sz w:val="24"/>
          <w:szCs w:val="24"/>
        </w:rPr>
      </w:pPr>
    </w:p>
    <w:p w14:paraId="598B4A77" w14:textId="68B6DC22" w:rsidR="007F111B" w:rsidRDefault="006E1D74" w:rsidP="006E1D74">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95DA2">
        <w:rPr>
          <w:rFonts w:ascii="Arial" w:hAnsi="Arial" w:cs="Arial"/>
          <w:sz w:val="24"/>
          <w:szCs w:val="24"/>
        </w:rPr>
        <w:t>For this submission</w:t>
      </w:r>
      <w:r w:rsidR="007C54D7">
        <w:rPr>
          <w:rFonts w:ascii="Arial" w:hAnsi="Arial" w:cs="Arial"/>
          <w:sz w:val="24"/>
          <w:szCs w:val="24"/>
        </w:rPr>
        <w:t>,</w:t>
      </w:r>
      <w:r w:rsidR="00695DA2">
        <w:rPr>
          <w:rFonts w:ascii="Arial" w:hAnsi="Arial" w:cs="Arial"/>
          <w:sz w:val="24"/>
          <w:szCs w:val="24"/>
        </w:rPr>
        <w:t xml:space="preserve"> reliance was placed on a passage from the judgment in </w:t>
      </w:r>
      <w:r w:rsidR="00695DA2">
        <w:rPr>
          <w:rFonts w:ascii="Arial" w:hAnsi="Arial" w:cs="Arial"/>
          <w:i/>
          <w:sz w:val="24"/>
          <w:szCs w:val="24"/>
        </w:rPr>
        <w:t xml:space="preserve">Namibia Media Holdings (Pty) Ltd </w:t>
      </w:r>
      <w:r w:rsidR="007C54D7">
        <w:rPr>
          <w:rFonts w:ascii="Arial" w:hAnsi="Arial" w:cs="Arial"/>
          <w:i/>
          <w:sz w:val="24"/>
          <w:szCs w:val="24"/>
        </w:rPr>
        <w:t>&amp;</w:t>
      </w:r>
      <w:r w:rsidR="001D7041">
        <w:rPr>
          <w:rFonts w:ascii="Arial" w:hAnsi="Arial" w:cs="Arial"/>
          <w:i/>
          <w:sz w:val="24"/>
          <w:szCs w:val="24"/>
        </w:rPr>
        <w:t xml:space="preserve"> </w:t>
      </w:r>
      <w:r w:rsidR="007C54D7">
        <w:rPr>
          <w:rFonts w:ascii="Arial" w:hAnsi="Arial" w:cs="Arial"/>
          <w:i/>
          <w:sz w:val="24"/>
          <w:szCs w:val="24"/>
        </w:rPr>
        <w:t>a</w:t>
      </w:r>
      <w:r w:rsidR="001D7041">
        <w:rPr>
          <w:rFonts w:ascii="Arial" w:hAnsi="Arial" w:cs="Arial"/>
          <w:i/>
          <w:sz w:val="24"/>
          <w:szCs w:val="24"/>
        </w:rPr>
        <w:t xml:space="preserve">nother v Johan Lombaard </w:t>
      </w:r>
      <w:r w:rsidR="007C54D7">
        <w:rPr>
          <w:rFonts w:ascii="Arial" w:hAnsi="Arial" w:cs="Arial"/>
          <w:i/>
          <w:sz w:val="24"/>
          <w:szCs w:val="24"/>
        </w:rPr>
        <w:t>&amp;</w:t>
      </w:r>
      <w:r w:rsidR="001D7041">
        <w:rPr>
          <w:rFonts w:ascii="Arial" w:hAnsi="Arial" w:cs="Arial"/>
          <w:i/>
          <w:sz w:val="24"/>
          <w:szCs w:val="24"/>
        </w:rPr>
        <w:t xml:space="preserve"> </w:t>
      </w:r>
      <w:r w:rsidR="007C54D7">
        <w:rPr>
          <w:rFonts w:ascii="Arial" w:hAnsi="Arial" w:cs="Arial"/>
          <w:i/>
          <w:sz w:val="24"/>
          <w:szCs w:val="24"/>
        </w:rPr>
        <w:t>a</w:t>
      </w:r>
      <w:r w:rsidR="001D7041">
        <w:rPr>
          <w:rFonts w:ascii="Arial" w:hAnsi="Arial" w:cs="Arial"/>
          <w:i/>
          <w:sz w:val="24"/>
          <w:szCs w:val="24"/>
        </w:rPr>
        <w:t>nother</w:t>
      </w:r>
      <w:r w:rsidR="007E0238">
        <w:rPr>
          <w:rFonts w:ascii="Arial" w:hAnsi="Arial" w:cs="Arial"/>
          <w:sz w:val="24"/>
          <w:szCs w:val="24"/>
        </w:rPr>
        <w:t>.</w:t>
      </w:r>
      <w:r w:rsidR="007C54D7">
        <w:rPr>
          <w:rStyle w:val="FootnoteReference"/>
          <w:rFonts w:ascii="Arial" w:hAnsi="Arial" w:cs="Arial"/>
          <w:sz w:val="24"/>
          <w:szCs w:val="24"/>
        </w:rPr>
        <w:footnoteReference w:id="1"/>
      </w:r>
      <w:r w:rsidR="007E0238">
        <w:rPr>
          <w:rFonts w:ascii="Arial" w:hAnsi="Arial" w:cs="Arial"/>
          <w:sz w:val="24"/>
          <w:szCs w:val="24"/>
        </w:rPr>
        <w:t xml:space="preserve"> In </w:t>
      </w:r>
      <w:r w:rsidR="00E83152">
        <w:rPr>
          <w:rFonts w:ascii="Arial" w:hAnsi="Arial" w:cs="Arial"/>
          <w:i/>
          <w:sz w:val="24"/>
          <w:szCs w:val="24"/>
        </w:rPr>
        <w:t>Namibia Media Holdings</w:t>
      </w:r>
      <w:r w:rsidR="007C54D7">
        <w:rPr>
          <w:rFonts w:ascii="Arial" w:hAnsi="Arial" w:cs="Arial"/>
          <w:sz w:val="24"/>
          <w:szCs w:val="24"/>
        </w:rPr>
        <w:t>,</w:t>
      </w:r>
      <w:r w:rsidR="00E83152">
        <w:rPr>
          <w:rFonts w:ascii="Arial" w:hAnsi="Arial" w:cs="Arial"/>
          <w:i/>
          <w:sz w:val="24"/>
          <w:szCs w:val="24"/>
        </w:rPr>
        <w:t xml:space="preserve"> </w:t>
      </w:r>
      <w:r w:rsidR="007E0238">
        <w:rPr>
          <w:rFonts w:ascii="Arial" w:hAnsi="Arial" w:cs="Arial"/>
          <w:sz w:val="24"/>
          <w:szCs w:val="24"/>
        </w:rPr>
        <w:t xml:space="preserve">the appellants as defendants </w:t>
      </w:r>
      <w:r w:rsidR="007E0238">
        <w:rPr>
          <w:rFonts w:ascii="Arial" w:hAnsi="Arial" w:cs="Arial"/>
          <w:i/>
          <w:sz w:val="24"/>
          <w:szCs w:val="24"/>
        </w:rPr>
        <w:t xml:space="preserve">a quo </w:t>
      </w:r>
      <w:r w:rsidR="007E0238">
        <w:rPr>
          <w:rFonts w:ascii="Arial" w:hAnsi="Arial" w:cs="Arial"/>
          <w:sz w:val="24"/>
          <w:szCs w:val="24"/>
        </w:rPr>
        <w:t xml:space="preserve">sought </w:t>
      </w:r>
      <w:r w:rsidR="00E83152">
        <w:rPr>
          <w:rFonts w:ascii="Arial" w:hAnsi="Arial" w:cs="Arial"/>
          <w:sz w:val="24"/>
          <w:szCs w:val="24"/>
        </w:rPr>
        <w:t xml:space="preserve">leave to call </w:t>
      </w:r>
      <w:r w:rsidR="007E0238">
        <w:rPr>
          <w:rFonts w:ascii="Arial" w:hAnsi="Arial" w:cs="Arial"/>
          <w:sz w:val="24"/>
          <w:szCs w:val="24"/>
        </w:rPr>
        <w:t xml:space="preserve">a further two </w:t>
      </w:r>
      <w:r w:rsidR="0044043D">
        <w:rPr>
          <w:rFonts w:ascii="Arial" w:hAnsi="Arial" w:cs="Arial"/>
          <w:sz w:val="24"/>
          <w:szCs w:val="24"/>
        </w:rPr>
        <w:t>witnesses a</w:t>
      </w:r>
      <w:r w:rsidR="00145F2F">
        <w:rPr>
          <w:rFonts w:ascii="Arial" w:hAnsi="Arial" w:cs="Arial"/>
          <w:sz w:val="24"/>
          <w:szCs w:val="24"/>
        </w:rPr>
        <w:t xml:space="preserve">fter </w:t>
      </w:r>
      <w:r w:rsidR="0044043D">
        <w:rPr>
          <w:rFonts w:ascii="Arial" w:hAnsi="Arial" w:cs="Arial"/>
          <w:sz w:val="24"/>
          <w:szCs w:val="24"/>
        </w:rPr>
        <w:t>discover</w:t>
      </w:r>
      <w:r w:rsidR="008D5C24">
        <w:rPr>
          <w:rFonts w:ascii="Arial" w:hAnsi="Arial" w:cs="Arial"/>
          <w:sz w:val="24"/>
          <w:szCs w:val="24"/>
        </w:rPr>
        <w:t>ing</w:t>
      </w:r>
      <w:r w:rsidR="00145F2F">
        <w:rPr>
          <w:rFonts w:ascii="Arial" w:hAnsi="Arial" w:cs="Arial"/>
          <w:sz w:val="24"/>
          <w:szCs w:val="24"/>
        </w:rPr>
        <w:t xml:space="preserve"> </w:t>
      </w:r>
      <w:r w:rsidR="009D3BB0">
        <w:rPr>
          <w:rFonts w:ascii="Arial" w:hAnsi="Arial" w:cs="Arial"/>
          <w:sz w:val="24"/>
          <w:szCs w:val="24"/>
        </w:rPr>
        <w:t>that</w:t>
      </w:r>
      <w:r w:rsidR="00E83152">
        <w:rPr>
          <w:rFonts w:ascii="Arial" w:hAnsi="Arial" w:cs="Arial"/>
          <w:sz w:val="24"/>
          <w:szCs w:val="24"/>
        </w:rPr>
        <w:t>,</w:t>
      </w:r>
      <w:r w:rsidR="009F5F50">
        <w:rPr>
          <w:rFonts w:ascii="Arial" w:hAnsi="Arial" w:cs="Arial"/>
          <w:sz w:val="24"/>
          <w:szCs w:val="24"/>
        </w:rPr>
        <w:t xml:space="preserve"> despite a return of non-service </w:t>
      </w:r>
      <w:r w:rsidR="009B3A71">
        <w:rPr>
          <w:rFonts w:ascii="Arial" w:hAnsi="Arial" w:cs="Arial"/>
          <w:sz w:val="24"/>
          <w:szCs w:val="24"/>
        </w:rPr>
        <w:t>in respect of</w:t>
      </w:r>
      <w:r w:rsidR="003804E8">
        <w:rPr>
          <w:rFonts w:ascii="Arial" w:hAnsi="Arial" w:cs="Arial"/>
          <w:sz w:val="24"/>
          <w:szCs w:val="24"/>
        </w:rPr>
        <w:t xml:space="preserve"> a subpoena, the relevant witness was available to testify in respect of two reports she had </w:t>
      </w:r>
      <w:r w:rsidR="006E6442">
        <w:rPr>
          <w:rFonts w:ascii="Arial" w:hAnsi="Arial" w:cs="Arial"/>
          <w:sz w:val="24"/>
          <w:szCs w:val="24"/>
        </w:rPr>
        <w:t xml:space="preserve">authored relevant to the issue at hand </w:t>
      </w:r>
      <w:r w:rsidR="00C7134C">
        <w:rPr>
          <w:rFonts w:ascii="Arial" w:hAnsi="Arial" w:cs="Arial"/>
          <w:sz w:val="24"/>
          <w:szCs w:val="24"/>
        </w:rPr>
        <w:t>and that a further person also produce</w:t>
      </w:r>
      <w:r w:rsidR="009B3A71">
        <w:rPr>
          <w:rFonts w:ascii="Arial" w:hAnsi="Arial" w:cs="Arial"/>
          <w:sz w:val="24"/>
          <w:szCs w:val="24"/>
        </w:rPr>
        <w:t>d</w:t>
      </w:r>
      <w:r w:rsidR="00C7134C">
        <w:rPr>
          <w:rFonts w:ascii="Arial" w:hAnsi="Arial" w:cs="Arial"/>
          <w:sz w:val="24"/>
          <w:szCs w:val="24"/>
        </w:rPr>
        <w:t xml:space="preserve"> a report in the matter.</w:t>
      </w:r>
      <w:r w:rsidR="006E6442">
        <w:rPr>
          <w:rFonts w:ascii="Arial" w:hAnsi="Arial" w:cs="Arial"/>
          <w:sz w:val="24"/>
          <w:szCs w:val="24"/>
        </w:rPr>
        <w:t xml:space="preserve"> </w:t>
      </w:r>
      <w:r w:rsidR="00AF7EBD">
        <w:rPr>
          <w:rFonts w:ascii="Arial" w:hAnsi="Arial" w:cs="Arial"/>
          <w:sz w:val="24"/>
          <w:szCs w:val="24"/>
        </w:rPr>
        <w:t xml:space="preserve">The trial court refused permission to call the two witnesses </w:t>
      </w:r>
      <w:r w:rsidR="001304A4">
        <w:rPr>
          <w:rFonts w:ascii="Arial" w:hAnsi="Arial" w:cs="Arial"/>
          <w:sz w:val="24"/>
          <w:szCs w:val="24"/>
        </w:rPr>
        <w:t xml:space="preserve">and granted </w:t>
      </w:r>
      <w:r w:rsidR="00AF7EBD">
        <w:rPr>
          <w:rFonts w:ascii="Arial" w:hAnsi="Arial" w:cs="Arial"/>
          <w:sz w:val="24"/>
          <w:szCs w:val="24"/>
        </w:rPr>
        <w:t xml:space="preserve">an </w:t>
      </w:r>
      <w:r w:rsidR="003C2E64">
        <w:rPr>
          <w:rFonts w:ascii="Arial" w:hAnsi="Arial" w:cs="Arial"/>
          <w:sz w:val="24"/>
          <w:szCs w:val="24"/>
        </w:rPr>
        <w:t>adverse costs order against the appellants. On appeal</w:t>
      </w:r>
      <w:r w:rsidR="003E0B03">
        <w:rPr>
          <w:rFonts w:ascii="Arial" w:hAnsi="Arial" w:cs="Arial"/>
          <w:sz w:val="24"/>
          <w:szCs w:val="24"/>
        </w:rPr>
        <w:t>,</w:t>
      </w:r>
      <w:r w:rsidR="003C2E64">
        <w:rPr>
          <w:rFonts w:ascii="Arial" w:hAnsi="Arial" w:cs="Arial"/>
          <w:sz w:val="24"/>
          <w:szCs w:val="24"/>
        </w:rPr>
        <w:t xml:space="preserve"> a </w:t>
      </w:r>
      <w:r w:rsidR="00614C04">
        <w:rPr>
          <w:rFonts w:ascii="Arial" w:hAnsi="Arial" w:cs="Arial"/>
          <w:sz w:val="24"/>
          <w:szCs w:val="24"/>
        </w:rPr>
        <w:t xml:space="preserve">reversal of the costs order was sought with a </w:t>
      </w:r>
      <w:r w:rsidR="0085348B">
        <w:rPr>
          <w:rFonts w:ascii="Arial" w:hAnsi="Arial" w:cs="Arial"/>
          <w:sz w:val="24"/>
          <w:szCs w:val="24"/>
        </w:rPr>
        <w:t>referral</w:t>
      </w:r>
      <w:r w:rsidR="00614C04">
        <w:rPr>
          <w:rFonts w:ascii="Arial" w:hAnsi="Arial" w:cs="Arial"/>
          <w:sz w:val="24"/>
          <w:szCs w:val="24"/>
        </w:rPr>
        <w:t xml:space="preserve"> back to the court </w:t>
      </w:r>
      <w:r w:rsidR="00614C04">
        <w:rPr>
          <w:rFonts w:ascii="Arial" w:hAnsi="Arial" w:cs="Arial"/>
          <w:i/>
          <w:sz w:val="24"/>
          <w:szCs w:val="24"/>
        </w:rPr>
        <w:t xml:space="preserve">a quo </w:t>
      </w:r>
      <w:r w:rsidR="00614C04">
        <w:rPr>
          <w:rFonts w:ascii="Arial" w:hAnsi="Arial" w:cs="Arial"/>
          <w:sz w:val="24"/>
          <w:szCs w:val="24"/>
        </w:rPr>
        <w:t>to h</w:t>
      </w:r>
      <w:r w:rsidR="007F111B">
        <w:rPr>
          <w:rFonts w:ascii="Arial" w:hAnsi="Arial" w:cs="Arial"/>
          <w:sz w:val="24"/>
          <w:szCs w:val="24"/>
        </w:rPr>
        <w:t>ear</w:t>
      </w:r>
      <w:r w:rsidR="00614C04">
        <w:rPr>
          <w:rFonts w:ascii="Arial" w:hAnsi="Arial" w:cs="Arial"/>
          <w:sz w:val="24"/>
          <w:szCs w:val="24"/>
        </w:rPr>
        <w:t xml:space="preserve"> the testimony of these witnesses </w:t>
      </w:r>
      <w:r w:rsidR="007F111B">
        <w:rPr>
          <w:rFonts w:ascii="Arial" w:hAnsi="Arial" w:cs="Arial"/>
          <w:sz w:val="24"/>
          <w:szCs w:val="24"/>
        </w:rPr>
        <w:t>prior to determining the matter afresh.</w:t>
      </w:r>
    </w:p>
    <w:p w14:paraId="4FB49E08" w14:textId="77777777" w:rsidR="007F111B" w:rsidRDefault="007F111B" w:rsidP="004D5468">
      <w:pPr>
        <w:pStyle w:val="ListParagraph"/>
        <w:spacing w:after="0" w:line="480" w:lineRule="auto"/>
        <w:rPr>
          <w:rFonts w:ascii="Arial" w:hAnsi="Arial" w:cs="Arial"/>
          <w:sz w:val="24"/>
          <w:szCs w:val="24"/>
        </w:rPr>
      </w:pPr>
    </w:p>
    <w:p w14:paraId="5F1F7AD6" w14:textId="655E2B7A" w:rsidR="00EC4C00" w:rsidRDefault="006E1D74" w:rsidP="006E1D74">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F111B">
        <w:rPr>
          <w:rFonts w:ascii="Arial" w:hAnsi="Arial" w:cs="Arial"/>
          <w:sz w:val="24"/>
          <w:szCs w:val="24"/>
        </w:rPr>
        <w:t xml:space="preserve">In </w:t>
      </w:r>
      <w:r w:rsidR="007F111B">
        <w:rPr>
          <w:rFonts w:ascii="Arial" w:hAnsi="Arial" w:cs="Arial"/>
          <w:i/>
          <w:sz w:val="24"/>
          <w:szCs w:val="24"/>
        </w:rPr>
        <w:t xml:space="preserve">Namibia Media Holdings </w:t>
      </w:r>
      <w:r w:rsidR="00E92130">
        <w:rPr>
          <w:rFonts w:ascii="Arial" w:hAnsi="Arial" w:cs="Arial"/>
          <w:sz w:val="24"/>
          <w:szCs w:val="24"/>
        </w:rPr>
        <w:t xml:space="preserve">counsel for the respondents submitted that the appeal against the finding that two witnesses could not be </w:t>
      </w:r>
      <w:r w:rsidR="00036573">
        <w:rPr>
          <w:rFonts w:ascii="Arial" w:hAnsi="Arial" w:cs="Arial"/>
          <w:sz w:val="24"/>
          <w:szCs w:val="24"/>
        </w:rPr>
        <w:t xml:space="preserve">called (with a </w:t>
      </w:r>
      <w:r w:rsidR="0085348B">
        <w:rPr>
          <w:rFonts w:ascii="Arial" w:hAnsi="Arial" w:cs="Arial"/>
          <w:sz w:val="24"/>
          <w:szCs w:val="24"/>
        </w:rPr>
        <w:t>concomitant</w:t>
      </w:r>
      <w:r w:rsidR="00036573">
        <w:rPr>
          <w:rFonts w:ascii="Arial" w:hAnsi="Arial" w:cs="Arial"/>
          <w:sz w:val="24"/>
          <w:szCs w:val="24"/>
        </w:rPr>
        <w:t xml:space="preserve"> adverse costs order</w:t>
      </w:r>
      <w:r w:rsidR="00B968AF">
        <w:rPr>
          <w:rFonts w:ascii="Arial" w:hAnsi="Arial" w:cs="Arial"/>
          <w:sz w:val="24"/>
          <w:szCs w:val="24"/>
        </w:rPr>
        <w:t xml:space="preserve">) </w:t>
      </w:r>
      <w:r w:rsidR="004C002B">
        <w:rPr>
          <w:rFonts w:ascii="Arial" w:hAnsi="Arial" w:cs="Arial"/>
          <w:sz w:val="24"/>
          <w:szCs w:val="24"/>
        </w:rPr>
        <w:t xml:space="preserve">was an interlocutory one that could not be appealed without leave </w:t>
      </w:r>
      <w:r w:rsidR="001E6DCA">
        <w:rPr>
          <w:rFonts w:ascii="Arial" w:hAnsi="Arial" w:cs="Arial"/>
          <w:sz w:val="24"/>
          <w:szCs w:val="24"/>
        </w:rPr>
        <w:t xml:space="preserve">of the trial court. Smuts JA writing for this Court dealt with the issue </w:t>
      </w:r>
      <w:r w:rsidR="00EC4C00">
        <w:rPr>
          <w:rFonts w:ascii="Arial" w:hAnsi="Arial" w:cs="Arial"/>
          <w:sz w:val="24"/>
          <w:szCs w:val="24"/>
        </w:rPr>
        <w:t>as follows:</w:t>
      </w:r>
    </w:p>
    <w:p w14:paraId="55B84D17" w14:textId="77777777" w:rsidR="001304A4" w:rsidRDefault="001304A4" w:rsidP="004D5468">
      <w:pPr>
        <w:pStyle w:val="ListParagraph"/>
        <w:spacing w:after="0" w:line="480" w:lineRule="auto"/>
        <w:rPr>
          <w:rFonts w:ascii="Arial" w:hAnsi="Arial" w:cs="Arial"/>
          <w:sz w:val="24"/>
          <w:szCs w:val="24"/>
        </w:rPr>
      </w:pPr>
    </w:p>
    <w:p w14:paraId="1A725408" w14:textId="77777777" w:rsidR="00EC4C00" w:rsidRPr="00557C4F" w:rsidRDefault="001304A4" w:rsidP="004D5468">
      <w:pPr>
        <w:pStyle w:val="NoSpacing"/>
        <w:spacing w:line="360" w:lineRule="auto"/>
        <w:ind w:left="720"/>
        <w:jc w:val="both"/>
        <w:rPr>
          <w:rFonts w:ascii="Arial" w:hAnsi="Arial" w:cs="Arial"/>
        </w:rPr>
      </w:pPr>
      <w:r>
        <w:rPr>
          <w:rFonts w:ascii="Arial" w:hAnsi="Arial" w:cs="Arial"/>
        </w:rPr>
        <w:t>‘[77]</w:t>
      </w:r>
      <w:r w:rsidR="00CA4E17">
        <w:rPr>
          <w:rFonts w:ascii="Arial" w:hAnsi="Arial" w:cs="Arial"/>
        </w:rPr>
        <w:tab/>
        <w:t xml:space="preserve">As was made clear in </w:t>
      </w:r>
      <w:r w:rsidR="00CA4E17">
        <w:rPr>
          <w:rFonts w:ascii="Arial" w:hAnsi="Arial" w:cs="Arial"/>
          <w:i/>
        </w:rPr>
        <w:t xml:space="preserve">Unitrans, </w:t>
      </w:r>
      <w:r w:rsidR="00CA4E17">
        <w:rPr>
          <w:rFonts w:ascii="Arial" w:hAnsi="Arial" w:cs="Arial"/>
        </w:rPr>
        <w:t xml:space="preserve">that rulings in respect of admissibility of evidence and on procedural matters such as permitting or excluding additional witness statements or portions of evidence would not necessarily amount to appealable interlocutory orders and would not be separately appealable even with leave but may be raised as grounds of appeal against the final judgment. The policy </w:t>
      </w:r>
      <w:r w:rsidR="00B076E8">
        <w:rPr>
          <w:rFonts w:ascii="Arial" w:hAnsi="Arial" w:cs="Arial"/>
        </w:rPr>
        <w:t xml:space="preserve">reason for restricting appeals in interlocutory matters – reflected in s 18(3) by requiring leave of the High Court – is the avoidance of piecemeal appellate disposal of issues with unnecessary expense and delays involved, as was spelt </w:t>
      </w:r>
      <w:r w:rsidR="00707189">
        <w:rPr>
          <w:rFonts w:ascii="Arial" w:hAnsi="Arial" w:cs="Arial"/>
        </w:rPr>
        <w:t>out</w:t>
      </w:r>
      <w:r w:rsidR="00B076E8">
        <w:rPr>
          <w:rFonts w:ascii="Arial" w:hAnsi="Arial" w:cs="Arial"/>
        </w:rPr>
        <w:t xml:space="preserve"> by this court in </w:t>
      </w:r>
      <w:r w:rsidR="00B076E8">
        <w:rPr>
          <w:rFonts w:ascii="Arial" w:hAnsi="Arial" w:cs="Arial"/>
          <w:i/>
        </w:rPr>
        <w:t>Government of the Republic of Namibia v Fillipus</w:t>
      </w:r>
      <w:r w:rsidR="00B076E8">
        <w:rPr>
          <w:rFonts w:ascii="Arial" w:hAnsi="Arial" w:cs="Arial"/>
        </w:rPr>
        <w:t>. Given the nature of the ruling and the subsequent finalisation of the matter in the High Court, leave to appeal was not required to raise it on appeal as</w:t>
      </w:r>
      <w:r w:rsidR="007C54D7">
        <w:rPr>
          <w:rFonts w:ascii="Arial" w:hAnsi="Arial" w:cs="Arial"/>
        </w:rPr>
        <w:t xml:space="preserve"> has been done in this matter.’</w:t>
      </w:r>
    </w:p>
    <w:p w14:paraId="2F0E873B" w14:textId="77777777" w:rsidR="00EC4C00" w:rsidRDefault="00EC4C00" w:rsidP="004D5468">
      <w:pPr>
        <w:pStyle w:val="ListParagraph"/>
        <w:spacing w:after="0" w:line="480" w:lineRule="auto"/>
        <w:rPr>
          <w:rFonts w:ascii="Arial" w:hAnsi="Arial" w:cs="Arial"/>
          <w:sz w:val="24"/>
          <w:szCs w:val="24"/>
        </w:rPr>
      </w:pPr>
    </w:p>
    <w:p w14:paraId="5B66B17B" w14:textId="58663DD0" w:rsidR="00197E19" w:rsidRDefault="006E1D74" w:rsidP="006E1D74">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00989">
        <w:rPr>
          <w:rFonts w:ascii="Arial" w:hAnsi="Arial" w:cs="Arial"/>
          <w:sz w:val="24"/>
          <w:szCs w:val="24"/>
        </w:rPr>
        <w:t xml:space="preserve">The submission made by counsel for Ms Neis </w:t>
      </w:r>
      <w:r w:rsidR="00B73BDF">
        <w:rPr>
          <w:rFonts w:ascii="Arial" w:hAnsi="Arial" w:cs="Arial"/>
          <w:sz w:val="24"/>
          <w:szCs w:val="24"/>
        </w:rPr>
        <w:t xml:space="preserve">that </w:t>
      </w:r>
      <w:r w:rsidR="007C54D7">
        <w:rPr>
          <w:rFonts w:ascii="Arial" w:hAnsi="Arial" w:cs="Arial"/>
          <w:i/>
          <w:sz w:val="24"/>
          <w:szCs w:val="24"/>
        </w:rPr>
        <w:t>Namibia</w:t>
      </w:r>
      <w:r w:rsidR="00587F43">
        <w:rPr>
          <w:rFonts w:ascii="Arial" w:hAnsi="Arial" w:cs="Arial"/>
          <w:i/>
          <w:sz w:val="24"/>
          <w:szCs w:val="24"/>
        </w:rPr>
        <w:t xml:space="preserve"> Media Holdings </w:t>
      </w:r>
      <w:r w:rsidR="00587F43">
        <w:rPr>
          <w:rFonts w:ascii="Arial" w:hAnsi="Arial" w:cs="Arial"/>
          <w:sz w:val="24"/>
          <w:szCs w:val="24"/>
        </w:rPr>
        <w:t xml:space="preserve">is authority for the proposition </w:t>
      </w:r>
      <w:r w:rsidR="00A64CB5">
        <w:rPr>
          <w:rFonts w:ascii="Arial" w:hAnsi="Arial" w:cs="Arial"/>
          <w:sz w:val="24"/>
          <w:szCs w:val="24"/>
        </w:rPr>
        <w:t xml:space="preserve">that interlocutory decisions or orders </w:t>
      </w:r>
      <w:r w:rsidR="00271012">
        <w:rPr>
          <w:rFonts w:ascii="Arial" w:hAnsi="Arial" w:cs="Arial"/>
          <w:sz w:val="24"/>
          <w:szCs w:val="24"/>
        </w:rPr>
        <w:t>be</w:t>
      </w:r>
      <w:r w:rsidR="00A64CB5">
        <w:rPr>
          <w:rFonts w:ascii="Arial" w:hAnsi="Arial" w:cs="Arial"/>
          <w:sz w:val="24"/>
          <w:szCs w:val="24"/>
        </w:rPr>
        <w:t xml:space="preserve">come appealable as of right </w:t>
      </w:r>
      <w:r w:rsidR="00271012">
        <w:rPr>
          <w:rFonts w:ascii="Arial" w:hAnsi="Arial" w:cs="Arial"/>
          <w:sz w:val="24"/>
          <w:szCs w:val="24"/>
        </w:rPr>
        <w:t xml:space="preserve">once the main issue between the parties </w:t>
      </w:r>
      <w:r w:rsidR="007C54D7">
        <w:rPr>
          <w:rFonts w:ascii="Arial" w:hAnsi="Arial" w:cs="Arial"/>
          <w:sz w:val="24"/>
          <w:szCs w:val="24"/>
        </w:rPr>
        <w:t>has</w:t>
      </w:r>
      <w:r w:rsidR="00F159B0">
        <w:rPr>
          <w:rFonts w:ascii="Arial" w:hAnsi="Arial" w:cs="Arial"/>
          <w:sz w:val="24"/>
          <w:szCs w:val="24"/>
        </w:rPr>
        <w:t xml:space="preserve"> been determined is misplaced and based on an incorrect reading of the judgment. As </w:t>
      </w:r>
      <w:r w:rsidR="007C54D7">
        <w:rPr>
          <w:rFonts w:ascii="Arial" w:hAnsi="Arial" w:cs="Arial"/>
          <w:sz w:val="24"/>
          <w:szCs w:val="24"/>
        </w:rPr>
        <w:t xml:space="preserve">it </w:t>
      </w:r>
      <w:r w:rsidR="00F159B0">
        <w:rPr>
          <w:rFonts w:ascii="Arial" w:hAnsi="Arial" w:cs="Arial"/>
          <w:sz w:val="24"/>
          <w:szCs w:val="24"/>
        </w:rPr>
        <w:t>will be</w:t>
      </w:r>
      <w:r w:rsidR="007C54D7">
        <w:rPr>
          <w:rFonts w:ascii="Arial" w:hAnsi="Arial" w:cs="Arial"/>
          <w:sz w:val="24"/>
          <w:szCs w:val="24"/>
        </w:rPr>
        <w:t>come</w:t>
      </w:r>
      <w:r w:rsidR="00F159B0">
        <w:rPr>
          <w:rFonts w:ascii="Arial" w:hAnsi="Arial" w:cs="Arial"/>
          <w:sz w:val="24"/>
          <w:szCs w:val="24"/>
        </w:rPr>
        <w:t xml:space="preserve"> clear if regard is had </w:t>
      </w:r>
      <w:r w:rsidR="00061460">
        <w:rPr>
          <w:rFonts w:ascii="Arial" w:hAnsi="Arial" w:cs="Arial"/>
          <w:sz w:val="24"/>
          <w:szCs w:val="24"/>
        </w:rPr>
        <w:t xml:space="preserve">to </w:t>
      </w:r>
      <w:r w:rsidR="00061460" w:rsidRPr="00061460">
        <w:rPr>
          <w:rFonts w:ascii="Arial" w:hAnsi="Arial" w:cs="Arial"/>
          <w:i/>
          <w:sz w:val="24"/>
          <w:szCs w:val="24"/>
        </w:rPr>
        <w:t>Uni</w:t>
      </w:r>
      <w:r w:rsidR="00557C4F">
        <w:rPr>
          <w:rFonts w:ascii="Arial" w:hAnsi="Arial" w:cs="Arial"/>
          <w:i/>
          <w:sz w:val="24"/>
          <w:szCs w:val="24"/>
        </w:rPr>
        <w:t>t</w:t>
      </w:r>
      <w:r w:rsidR="00061460" w:rsidRPr="00061460">
        <w:rPr>
          <w:rFonts w:ascii="Arial" w:hAnsi="Arial" w:cs="Arial"/>
          <w:i/>
          <w:sz w:val="24"/>
          <w:szCs w:val="24"/>
        </w:rPr>
        <w:t>rans</w:t>
      </w:r>
      <w:r w:rsidR="00061460">
        <w:rPr>
          <w:rFonts w:ascii="Arial" w:hAnsi="Arial" w:cs="Arial"/>
          <w:sz w:val="24"/>
          <w:szCs w:val="24"/>
        </w:rPr>
        <w:t xml:space="preserve"> </w:t>
      </w:r>
      <w:r w:rsidR="007C54D7">
        <w:rPr>
          <w:rFonts w:ascii="Arial" w:hAnsi="Arial" w:cs="Arial"/>
          <w:sz w:val="24"/>
          <w:szCs w:val="24"/>
        </w:rPr>
        <w:t>as</w:t>
      </w:r>
      <w:r w:rsidR="00061460">
        <w:rPr>
          <w:rFonts w:ascii="Arial" w:hAnsi="Arial" w:cs="Arial"/>
          <w:sz w:val="24"/>
          <w:szCs w:val="24"/>
        </w:rPr>
        <w:t xml:space="preserve"> referred to by Smuts JA</w:t>
      </w:r>
      <w:r w:rsidR="00973D7D">
        <w:rPr>
          <w:rFonts w:ascii="Arial" w:hAnsi="Arial" w:cs="Arial"/>
          <w:sz w:val="24"/>
          <w:szCs w:val="24"/>
        </w:rPr>
        <w:t>,</w:t>
      </w:r>
      <w:r w:rsidR="00061460">
        <w:rPr>
          <w:rFonts w:ascii="Arial" w:hAnsi="Arial" w:cs="Arial"/>
          <w:sz w:val="24"/>
          <w:szCs w:val="24"/>
        </w:rPr>
        <w:t xml:space="preserve"> ruling</w:t>
      </w:r>
      <w:r w:rsidR="007E214F">
        <w:rPr>
          <w:rFonts w:ascii="Arial" w:hAnsi="Arial" w:cs="Arial"/>
          <w:sz w:val="24"/>
          <w:szCs w:val="24"/>
        </w:rPr>
        <w:t>s</w:t>
      </w:r>
      <w:r w:rsidR="00061460">
        <w:rPr>
          <w:rFonts w:ascii="Arial" w:hAnsi="Arial" w:cs="Arial"/>
          <w:sz w:val="24"/>
          <w:szCs w:val="24"/>
        </w:rPr>
        <w:t xml:space="preserve"> on the </w:t>
      </w:r>
      <w:r w:rsidR="00BA51D0">
        <w:rPr>
          <w:rFonts w:ascii="Arial" w:hAnsi="Arial" w:cs="Arial"/>
          <w:sz w:val="24"/>
          <w:szCs w:val="24"/>
        </w:rPr>
        <w:t>admissibility</w:t>
      </w:r>
      <w:r w:rsidR="00061460">
        <w:rPr>
          <w:rFonts w:ascii="Arial" w:hAnsi="Arial" w:cs="Arial"/>
          <w:sz w:val="24"/>
          <w:szCs w:val="24"/>
        </w:rPr>
        <w:t xml:space="preserve"> </w:t>
      </w:r>
      <w:r w:rsidR="007E214F">
        <w:rPr>
          <w:rFonts w:ascii="Arial" w:hAnsi="Arial" w:cs="Arial"/>
          <w:sz w:val="24"/>
          <w:szCs w:val="24"/>
        </w:rPr>
        <w:t>of evidence cannot be appealed (until a matter has been finalised</w:t>
      </w:r>
      <w:r w:rsidR="007C2FB8">
        <w:rPr>
          <w:rFonts w:ascii="Arial" w:hAnsi="Arial" w:cs="Arial"/>
          <w:sz w:val="24"/>
          <w:szCs w:val="24"/>
        </w:rPr>
        <w:t>)</w:t>
      </w:r>
      <w:r w:rsidR="007C54D7">
        <w:rPr>
          <w:rFonts w:ascii="Arial" w:hAnsi="Arial" w:cs="Arial"/>
          <w:sz w:val="24"/>
          <w:szCs w:val="24"/>
        </w:rPr>
        <w:t>.</w:t>
      </w:r>
      <w:r w:rsidR="002553FC">
        <w:rPr>
          <w:rStyle w:val="FootnoteReference"/>
          <w:rFonts w:ascii="Arial" w:hAnsi="Arial" w:cs="Arial"/>
          <w:sz w:val="24"/>
          <w:szCs w:val="24"/>
        </w:rPr>
        <w:footnoteReference w:id="2"/>
      </w:r>
      <w:r w:rsidR="007C2FB8">
        <w:rPr>
          <w:rFonts w:ascii="Arial" w:hAnsi="Arial" w:cs="Arial"/>
          <w:sz w:val="24"/>
          <w:szCs w:val="24"/>
        </w:rPr>
        <w:t xml:space="preserve"> Then the attack</w:t>
      </w:r>
      <w:r w:rsidR="007C54D7">
        <w:rPr>
          <w:rFonts w:ascii="Arial" w:hAnsi="Arial" w:cs="Arial"/>
          <w:sz w:val="24"/>
          <w:szCs w:val="24"/>
        </w:rPr>
        <w:t>s</w:t>
      </w:r>
      <w:r w:rsidR="007C2FB8">
        <w:rPr>
          <w:rFonts w:ascii="Arial" w:hAnsi="Arial" w:cs="Arial"/>
          <w:sz w:val="24"/>
          <w:szCs w:val="24"/>
        </w:rPr>
        <w:t xml:space="preserve"> against </w:t>
      </w:r>
      <w:r w:rsidR="002C0313">
        <w:rPr>
          <w:rFonts w:ascii="Arial" w:hAnsi="Arial" w:cs="Arial"/>
          <w:sz w:val="24"/>
          <w:szCs w:val="24"/>
        </w:rPr>
        <w:t xml:space="preserve">such decisions </w:t>
      </w:r>
      <w:r w:rsidR="00B83DB0">
        <w:rPr>
          <w:rFonts w:ascii="Arial" w:hAnsi="Arial" w:cs="Arial"/>
          <w:sz w:val="24"/>
          <w:szCs w:val="24"/>
        </w:rPr>
        <w:t>are</w:t>
      </w:r>
      <w:r w:rsidR="002C0313">
        <w:rPr>
          <w:rFonts w:ascii="Arial" w:hAnsi="Arial" w:cs="Arial"/>
          <w:sz w:val="24"/>
          <w:szCs w:val="24"/>
        </w:rPr>
        <w:t xml:space="preserve"> dealt with as attacks on the </w:t>
      </w:r>
      <w:r w:rsidR="007C54D7">
        <w:rPr>
          <w:rFonts w:ascii="Arial" w:hAnsi="Arial" w:cs="Arial"/>
          <w:sz w:val="24"/>
          <w:szCs w:val="24"/>
        </w:rPr>
        <w:t>merits of the final judgment, i</w:t>
      </w:r>
      <w:r w:rsidR="002C0313">
        <w:rPr>
          <w:rFonts w:ascii="Arial" w:hAnsi="Arial" w:cs="Arial"/>
          <w:sz w:val="24"/>
          <w:szCs w:val="24"/>
        </w:rPr>
        <w:t xml:space="preserve">e </w:t>
      </w:r>
      <w:r w:rsidR="00137341">
        <w:rPr>
          <w:rFonts w:ascii="Arial" w:hAnsi="Arial" w:cs="Arial"/>
          <w:sz w:val="24"/>
          <w:szCs w:val="24"/>
        </w:rPr>
        <w:t>if</w:t>
      </w:r>
      <w:r w:rsidR="00184C6E">
        <w:rPr>
          <w:rFonts w:ascii="Arial" w:hAnsi="Arial" w:cs="Arial"/>
          <w:sz w:val="24"/>
          <w:szCs w:val="24"/>
        </w:rPr>
        <w:t xml:space="preserve"> successful in that admissible evidence</w:t>
      </w:r>
      <w:r w:rsidR="00132EC0">
        <w:rPr>
          <w:rFonts w:ascii="Arial" w:hAnsi="Arial" w:cs="Arial"/>
          <w:sz w:val="24"/>
          <w:szCs w:val="24"/>
        </w:rPr>
        <w:t xml:space="preserve"> that could have been material in respect of the outcome of the case </w:t>
      </w:r>
      <w:r w:rsidR="001E5D08">
        <w:rPr>
          <w:rFonts w:ascii="Arial" w:hAnsi="Arial" w:cs="Arial"/>
          <w:sz w:val="24"/>
          <w:szCs w:val="24"/>
        </w:rPr>
        <w:t>was wrongly not admitted</w:t>
      </w:r>
      <w:r w:rsidR="00BB17B3">
        <w:rPr>
          <w:rFonts w:ascii="Arial" w:hAnsi="Arial" w:cs="Arial"/>
          <w:sz w:val="24"/>
          <w:szCs w:val="24"/>
        </w:rPr>
        <w:t>,</w:t>
      </w:r>
      <w:r w:rsidR="001E5D08">
        <w:rPr>
          <w:rFonts w:ascii="Arial" w:hAnsi="Arial" w:cs="Arial"/>
          <w:sz w:val="24"/>
          <w:szCs w:val="24"/>
        </w:rPr>
        <w:t xml:space="preserve"> the result would be </w:t>
      </w:r>
      <w:r w:rsidR="003C3E2F">
        <w:rPr>
          <w:rFonts w:ascii="Arial" w:hAnsi="Arial" w:cs="Arial"/>
          <w:sz w:val="24"/>
          <w:szCs w:val="24"/>
        </w:rPr>
        <w:t xml:space="preserve">to </w:t>
      </w:r>
      <w:r w:rsidR="001E5D08">
        <w:rPr>
          <w:rFonts w:ascii="Arial" w:hAnsi="Arial" w:cs="Arial"/>
          <w:sz w:val="24"/>
          <w:szCs w:val="24"/>
        </w:rPr>
        <w:t>set aside</w:t>
      </w:r>
      <w:r w:rsidR="003C3E2F">
        <w:rPr>
          <w:rFonts w:ascii="Arial" w:hAnsi="Arial" w:cs="Arial"/>
          <w:sz w:val="24"/>
          <w:szCs w:val="24"/>
        </w:rPr>
        <w:t xml:space="preserve"> the decision and to remit the matter back to the court </w:t>
      </w:r>
      <w:r w:rsidR="003C3E2F">
        <w:rPr>
          <w:rFonts w:ascii="Arial" w:hAnsi="Arial" w:cs="Arial"/>
          <w:i/>
          <w:sz w:val="24"/>
          <w:szCs w:val="24"/>
        </w:rPr>
        <w:t xml:space="preserve">a quo </w:t>
      </w:r>
      <w:r w:rsidR="00ED1EB7">
        <w:rPr>
          <w:rFonts w:ascii="Arial" w:hAnsi="Arial" w:cs="Arial"/>
          <w:sz w:val="24"/>
          <w:szCs w:val="24"/>
        </w:rPr>
        <w:t>to hear such evidence. I</w:t>
      </w:r>
      <w:r w:rsidR="00DA14ED">
        <w:rPr>
          <w:rFonts w:ascii="Arial" w:hAnsi="Arial" w:cs="Arial"/>
          <w:sz w:val="24"/>
          <w:szCs w:val="24"/>
        </w:rPr>
        <w:t>f</w:t>
      </w:r>
      <w:r w:rsidR="00ED1EB7">
        <w:rPr>
          <w:rFonts w:ascii="Arial" w:hAnsi="Arial" w:cs="Arial"/>
          <w:sz w:val="24"/>
          <w:szCs w:val="24"/>
        </w:rPr>
        <w:t xml:space="preserve"> inadmissible evidence </w:t>
      </w:r>
      <w:r w:rsidR="00F65279">
        <w:rPr>
          <w:rFonts w:ascii="Arial" w:hAnsi="Arial" w:cs="Arial"/>
          <w:sz w:val="24"/>
          <w:szCs w:val="24"/>
        </w:rPr>
        <w:t>was allowed and had a material bearing on the outcome the appeal</w:t>
      </w:r>
      <w:r w:rsidR="005744B8">
        <w:rPr>
          <w:rFonts w:ascii="Arial" w:hAnsi="Arial" w:cs="Arial"/>
          <w:sz w:val="24"/>
          <w:szCs w:val="24"/>
        </w:rPr>
        <w:t xml:space="preserve"> will be considered</w:t>
      </w:r>
      <w:r w:rsidR="006E2B9B">
        <w:rPr>
          <w:rFonts w:ascii="Arial" w:hAnsi="Arial" w:cs="Arial"/>
          <w:sz w:val="24"/>
          <w:szCs w:val="24"/>
        </w:rPr>
        <w:t xml:space="preserve"> without such evidence. It is in this context that those rulings or decisions form</w:t>
      </w:r>
      <w:r w:rsidR="00F25F46">
        <w:rPr>
          <w:rFonts w:ascii="Arial" w:hAnsi="Arial" w:cs="Arial"/>
          <w:sz w:val="24"/>
          <w:szCs w:val="24"/>
        </w:rPr>
        <w:t xml:space="preserve"> part of the appeal on the merits. In the present matter the granting of a postponement </w:t>
      </w:r>
      <w:r w:rsidR="005E6E2B">
        <w:rPr>
          <w:rFonts w:ascii="Arial" w:hAnsi="Arial" w:cs="Arial"/>
          <w:sz w:val="24"/>
          <w:szCs w:val="24"/>
        </w:rPr>
        <w:t xml:space="preserve">has and cannot have any bearing on the outcome on the merits of the appeal. In fact </w:t>
      </w:r>
      <w:r w:rsidR="00502670">
        <w:rPr>
          <w:rFonts w:ascii="Arial" w:hAnsi="Arial" w:cs="Arial"/>
          <w:sz w:val="24"/>
          <w:szCs w:val="24"/>
        </w:rPr>
        <w:t xml:space="preserve">one cannot appeal </w:t>
      </w:r>
      <w:r w:rsidR="00F015B7">
        <w:rPr>
          <w:rFonts w:ascii="Arial" w:hAnsi="Arial" w:cs="Arial"/>
          <w:sz w:val="24"/>
          <w:szCs w:val="24"/>
        </w:rPr>
        <w:t>the granting of a postponement as it is a procedural ruling</w:t>
      </w:r>
      <w:r w:rsidR="000E43BA">
        <w:rPr>
          <w:rFonts w:ascii="Arial" w:hAnsi="Arial" w:cs="Arial"/>
          <w:sz w:val="24"/>
          <w:szCs w:val="24"/>
        </w:rPr>
        <w:t xml:space="preserve">. One can appeal against the refusal of a postponement only. So, firstly, </w:t>
      </w:r>
      <w:r w:rsidR="00A35DDA">
        <w:rPr>
          <w:rFonts w:ascii="Arial" w:hAnsi="Arial" w:cs="Arial"/>
          <w:sz w:val="24"/>
          <w:szCs w:val="24"/>
        </w:rPr>
        <w:t xml:space="preserve">the order granting the postponement was not on appeal and secondly, the appeal was against the costs </w:t>
      </w:r>
      <w:r w:rsidR="00596D1A">
        <w:rPr>
          <w:rFonts w:ascii="Arial" w:hAnsi="Arial" w:cs="Arial"/>
          <w:sz w:val="24"/>
          <w:szCs w:val="24"/>
        </w:rPr>
        <w:t xml:space="preserve">order </w:t>
      </w:r>
      <w:r w:rsidR="00A35DDA">
        <w:rPr>
          <w:rFonts w:ascii="Arial" w:hAnsi="Arial" w:cs="Arial"/>
          <w:sz w:val="24"/>
          <w:szCs w:val="24"/>
        </w:rPr>
        <w:t xml:space="preserve">only </w:t>
      </w:r>
      <w:r w:rsidR="00DB428A">
        <w:rPr>
          <w:rFonts w:ascii="Arial" w:hAnsi="Arial" w:cs="Arial"/>
          <w:sz w:val="24"/>
          <w:szCs w:val="24"/>
        </w:rPr>
        <w:t>which required leave pursuant to s</w:t>
      </w:r>
      <w:r w:rsidR="007C54D7">
        <w:rPr>
          <w:rFonts w:ascii="Arial" w:hAnsi="Arial" w:cs="Arial"/>
          <w:sz w:val="24"/>
          <w:szCs w:val="24"/>
        </w:rPr>
        <w:t xml:space="preserve"> </w:t>
      </w:r>
      <w:r w:rsidR="00DB428A">
        <w:rPr>
          <w:rFonts w:ascii="Arial" w:hAnsi="Arial" w:cs="Arial"/>
          <w:sz w:val="24"/>
          <w:szCs w:val="24"/>
        </w:rPr>
        <w:t xml:space="preserve">18 of the High Court Act. In </w:t>
      </w:r>
      <w:r w:rsidR="00B221D8">
        <w:rPr>
          <w:rFonts w:ascii="Arial" w:hAnsi="Arial" w:cs="Arial"/>
          <w:i/>
          <w:sz w:val="24"/>
          <w:szCs w:val="24"/>
        </w:rPr>
        <w:t>Namibia Media Holdings</w:t>
      </w:r>
      <w:r w:rsidR="007C54D7">
        <w:rPr>
          <w:rFonts w:ascii="Arial" w:hAnsi="Arial" w:cs="Arial"/>
          <w:sz w:val="24"/>
          <w:szCs w:val="24"/>
        </w:rPr>
        <w:t>,</w:t>
      </w:r>
      <w:r w:rsidR="00B221D8">
        <w:rPr>
          <w:rFonts w:ascii="Arial" w:hAnsi="Arial" w:cs="Arial"/>
          <w:i/>
          <w:sz w:val="24"/>
          <w:szCs w:val="24"/>
        </w:rPr>
        <w:t xml:space="preserve"> </w:t>
      </w:r>
      <w:r w:rsidR="00B221D8">
        <w:rPr>
          <w:rFonts w:ascii="Arial" w:hAnsi="Arial" w:cs="Arial"/>
          <w:sz w:val="24"/>
          <w:szCs w:val="24"/>
        </w:rPr>
        <w:t xml:space="preserve">the appeal was against the order refusing </w:t>
      </w:r>
      <w:r w:rsidR="00A1675D">
        <w:rPr>
          <w:rFonts w:ascii="Arial" w:hAnsi="Arial" w:cs="Arial"/>
          <w:sz w:val="24"/>
          <w:szCs w:val="24"/>
        </w:rPr>
        <w:t xml:space="preserve">leave to present further evidence of two witnesses which could only be appealed once a final judgment had been given </w:t>
      </w:r>
      <w:r w:rsidR="00F10028">
        <w:rPr>
          <w:rFonts w:ascii="Arial" w:hAnsi="Arial" w:cs="Arial"/>
          <w:sz w:val="24"/>
          <w:szCs w:val="24"/>
        </w:rPr>
        <w:t xml:space="preserve">and </w:t>
      </w:r>
      <w:r w:rsidR="00AE0D37">
        <w:rPr>
          <w:rFonts w:ascii="Arial" w:hAnsi="Arial" w:cs="Arial"/>
          <w:sz w:val="24"/>
          <w:szCs w:val="24"/>
        </w:rPr>
        <w:t xml:space="preserve">an appropriate costs order </w:t>
      </w:r>
      <w:r w:rsidR="008E27FD">
        <w:rPr>
          <w:rFonts w:ascii="Arial" w:hAnsi="Arial" w:cs="Arial"/>
          <w:sz w:val="24"/>
          <w:szCs w:val="24"/>
        </w:rPr>
        <w:t>would follow in the wake of the decision on the merits</w:t>
      </w:r>
      <w:r w:rsidR="00197E19">
        <w:rPr>
          <w:rFonts w:ascii="Arial" w:hAnsi="Arial" w:cs="Arial"/>
          <w:sz w:val="24"/>
          <w:szCs w:val="24"/>
        </w:rPr>
        <w:t xml:space="preserve"> and </w:t>
      </w:r>
      <w:r w:rsidR="00E83FDB">
        <w:rPr>
          <w:rFonts w:ascii="Arial" w:hAnsi="Arial" w:cs="Arial"/>
          <w:sz w:val="24"/>
          <w:szCs w:val="24"/>
        </w:rPr>
        <w:t>w</w:t>
      </w:r>
      <w:r w:rsidR="00BB17B3">
        <w:rPr>
          <w:rFonts w:ascii="Arial" w:hAnsi="Arial" w:cs="Arial"/>
          <w:sz w:val="24"/>
          <w:szCs w:val="24"/>
        </w:rPr>
        <w:t>ould</w:t>
      </w:r>
      <w:r w:rsidR="00E83FDB">
        <w:rPr>
          <w:rFonts w:ascii="Arial" w:hAnsi="Arial" w:cs="Arial"/>
          <w:sz w:val="24"/>
          <w:szCs w:val="24"/>
        </w:rPr>
        <w:t xml:space="preserve"> </w:t>
      </w:r>
      <w:r w:rsidR="00197E19">
        <w:rPr>
          <w:rFonts w:ascii="Arial" w:hAnsi="Arial" w:cs="Arial"/>
          <w:sz w:val="24"/>
          <w:szCs w:val="24"/>
        </w:rPr>
        <w:t xml:space="preserve">not </w:t>
      </w:r>
      <w:r w:rsidR="00973D7D">
        <w:rPr>
          <w:rFonts w:ascii="Arial" w:hAnsi="Arial" w:cs="Arial"/>
          <w:sz w:val="24"/>
          <w:szCs w:val="24"/>
        </w:rPr>
        <w:t>necessarily</w:t>
      </w:r>
      <w:r w:rsidR="00197E19">
        <w:rPr>
          <w:rFonts w:ascii="Arial" w:hAnsi="Arial" w:cs="Arial"/>
          <w:sz w:val="24"/>
          <w:szCs w:val="24"/>
        </w:rPr>
        <w:t xml:space="preserve"> be determined on its own.</w:t>
      </w:r>
    </w:p>
    <w:p w14:paraId="0DB3ADBA" w14:textId="77777777" w:rsidR="00197E19" w:rsidRDefault="00197E19" w:rsidP="004D5468">
      <w:pPr>
        <w:pStyle w:val="NoSpacing"/>
        <w:spacing w:line="480" w:lineRule="auto"/>
        <w:jc w:val="both"/>
        <w:rPr>
          <w:rFonts w:ascii="Arial" w:hAnsi="Arial" w:cs="Arial"/>
          <w:sz w:val="24"/>
          <w:szCs w:val="24"/>
        </w:rPr>
      </w:pPr>
    </w:p>
    <w:p w14:paraId="411C7D94" w14:textId="182B83A6" w:rsidR="004B4E11" w:rsidRDefault="006E1D74" w:rsidP="006E1D74">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97E19">
        <w:rPr>
          <w:rFonts w:ascii="Arial" w:hAnsi="Arial" w:cs="Arial"/>
          <w:sz w:val="24"/>
          <w:szCs w:val="24"/>
        </w:rPr>
        <w:t xml:space="preserve">It follows that the appeal against the costs order </w:t>
      </w:r>
      <w:r w:rsidR="007D041B">
        <w:rPr>
          <w:rFonts w:ascii="Arial" w:hAnsi="Arial" w:cs="Arial"/>
          <w:sz w:val="24"/>
          <w:szCs w:val="24"/>
        </w:rPr>
        <w:t xml:space="preserve">of 24 March 2020 cannot be entertained as leave was not </w:t>
      </w:r>
      <w:r w:rsidR="007C54D7">
        <w:rPr>
          <w:rFonts w:ascii="Arial" w:hAnsi="Arial" w:cs="Arial"/>
          <w:sz w:val="24"/>
          <w:szCs w:val="24"/>
        </w:rPr>
        <w:t>obtained for this purpose</w:t>
      </w:r>
      <w:r w:rsidR="00C439F7">
        <w:rPr>
          <w:rFonts w:ascii="Arial" w:hAnsi="Arial" w:cs="Arial"/>
          <w:sz w:val="24"/>
          <w:szCs w:val="24"/>
        </w:rPr>
        <w:t xml:space="preserve"> from the court </w:t>
      </w:r>
      <w:r w:rsidR="00C439F7">
        <w:rPr>
          <w:rFonts w:ascii="Arial" w:hAnsi="Arial" w:cs="Arial"/>
          <w:i/>
          <w:sz w:val="24"/>
          <w:szCs w:val="24"/>
        </w:rPr>
        <w:t>a quo</w:t>
      </w:r>
      <w:r w:rsidR="00CD0B59">
        <w:rPr>
          <w:rFonts w:ascii="Arial" w:hAnsi="Arial" w:cs="Arial"/>
          <w:sz w:val="24"/>
          <w:szCs w:val="24"/>
        </w:rPr>
        <w:t>. The appeal will be struck from the rol</w:t>
      </w:r>
      <w:r w:rsidR="007C54D7">
        <w:rPr>
          <w:rFonts w:ascii="Arial" w:hAnsi="Arial" w:cs="Arial"/>
          <w:sz w:val="24"/>
          <w:szCs w:val="24"/>
        </w:rPr>
        <w:t>l</w:t>
      </w:r>
      <w:r w:rsidR="00A07E2E">
        <w:rPr>
          <w:rFonts w:ascii="Arial" w:hAnsi="Arial" w:cs="Arial"/>
          <w:sz w:val="24"/>
          <w:szCs w:val="24"/>
        </w:rPr>
        <w:t>. A</w:t>
      </w:r>
      <w:r w:rsidR="00CD0B59">
        <w:rPr>
          <w:rFonts w:ascii="Arial" w:hAnsi="Arial" w:cs="Arial"/>
          <w:sz w:val="24"/>
          <w:szCs w:val="24"/>
        </w:rPr>
        <w:t>s</w:t>
      </w:r>
      <w:r w:rsidR="00A07E2E">
        <w:rPr>
          <w:rFonts w:ascii="Arial" w:hAnsi="Arial" w:cs="Arial"/>
          <w:sz w:val="24"/>
          <w:szCs w:val="24"/>
        </w:rPr>
        <w:t xml:space="preserve"> none of the parties to the appeal raised this issue </w:t>
      </w:r>
      <w:r w:rsidR="001C6948">
        <w:rPr>
          <w:rFonts w:ascii="Arial" w:hAnsi="Arial" w:cs="Arial"/>
          <w:sz w:val="24"/>
          <w:szCs w:val="24"/>
        </w:rPr>
        <w:t xml:space="preserve">of appealability of this order I shall make no order </w:t>
      </w:r>
      <w:r w:rsidR="0097648A">
        <w:rPr>
          <w:rFonts w:ascii="Arial" w:hAnsi="Arial" w:cs="Arial"/>
          <w:sz w:val="24"/>
          <w:szCs w:val="24"/>
        </w:rPr>
        <w:t>as to costs.</w:t>
      </w:r>
    </w:p>
    <w:p w14:paraId="7D0A7BC4" w14:textId="77777777" w:rsidR="0097648A" w:rsidRPr="005E5069" w:rsidRDefault="0097648A" w:rsidP="004D5468">
      <w:pPr>
        <w:pStyle w:val="NoSpacing"/>
        <w:spacing w:line="480" w:lineRule="auto"/>
        <w:jc w:val="both"/>
        <w:rPr>
          <w:rFonts w:ascii="Arial" w:hAnsi="Arial" w:cs="Arial"/>
          <w:sz w:val="24"/>
          <w:szCs w:val="24"/>
        </w:rPr>
      </w:pPr>
    </w:p>
    <w:p w14:paraId="163B08B7" w14:textId="77777777" w:rsidR="004B4E11" w:rsidRDefault="004B4E11" w:rsidP="004D5468">
      <w:pPr>
        <w:pStyle w:val="NoSpacing"/>
        <w:spacing w:line="480" w:lineRule="auto"/>
        <w:jc w:val="both"/>
        <w:rPr>
          <w:rFonts w:ascii="Arial" w:hAnsi="Arial" w:cs="Arial"/>
          <w:sz w:val="24"/>
          <w:szCs w:val="24"/>
          <w:u w:val="single"/>
        </w:rPr>
      </w:pPr>
      <w:r>
        <w:rPr>
          <w:rFonts w:ascii="Arial" w:hAnsi="Arial" w:cs="Arial"/>
          <w:sz w:val="24"/>
          <w:szCs w:val="24"/>
          <w:u w:val="single"/>
        </w:rPr>
        <w:t>Refusal of the amendment</w:t>
      </w:r>
    </w:p>
    <w:p w14:paraId="71CA075B" w14:textId="784C0A13" w:rsidR="006E5B85" w:rsidRDefault="006E1D74" w:rsidP="006E1D74">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D44878">
        <w:rPr>
          <w:rFonts w:ascii="Arial" w:hAnsi="Arial" w:cs="Arial"/>
          <w:sz w:val="24"/>
          <w:szCs w:val="24"/>
        </w:rPr>
        <w:t xml:space="preserve">In </w:t>
      </w:r>
      <w:r w:rsidR="00E83FDB">
        <w:rPr>
          <w:rFonts w:ascii="Arial" w:hAnsi="Arial" w:cs="Arial"/>
          <w:sz w:val="24"/>
          <w:szCs w:val="24"/>
        </w:rPr>
        <w:t xml:space="preserve">the </w:t>
      </w:r>
      <w:r w:rsidR="00D44878">
        <w:rPr>
          <w:rFonts w:ascii="Arial" w:hAnsi="Arial" w:cs="Arial"/>
          <w:sz w:val="24"/>
          <w:szCs w:val="24"/>
        </w:rPr>
        <w:t>order of 4 November 2020</w:t>
      </w:r>
      <w:r w:rsidR="007C54D7">
        <w:rPr>
          <w:rFonts w:ascii="Arial" w:hAnsi="Arial" w:cs="Arial"/>
          <w:sz w:val="24"/>
          <w:szCs w:val="24"/>
        </w:rPr>
        <w:t>,</w:t>
      </w:r>
      <w:r w:rsidR="00D44878">
        <w:rPr>
          <w:rFonts w:ascii="Arial" w:hAnsi="Arial" w:cs="Arial"/>
          <w:sz w:val="24"/>
          <w:szCs w:val="24"/>
        </w:rPr>
        <w:t xml:space="preserve"> the court </w:t>
      </w:r>
      <w:r w:rsidR="007C54D7">
        <w:rPr>
          <w:rFonts w:ascii="Arial" w:hAnsi="Arial" w:cs="Arial"/>
          <w:i/>
          <w:sz w:val="24"/>
          <w:szCs w:val="24"/>
        </w:rPr>
        <w:t xml:space="preserve">a </w:t>
      </w:r>
      <w:r w:rsidR="00D44878">
        <w:rPr>
          <w:rFonts w:ascii="Arial" w:hAnsi="Arial" w:cs="Arial"/>
          <w:i/>
          <w:sz w:val="24"/>
          <w:szCs w:val="24"/>
        </w:rPr>
        <w:t xml:space="preserve">quo </w:t>
      </w:r>
      <w:r w:rsidR="00D44878">
        <w:rPr>
          <w:rFonts w:ascii="Arial" w:hAnsi="Arial" w:cs="Arial"/>
          <w:sz w:val="24"/>
          <w:szCs w:val="24"/>
        </w:rPr>
        <w:t xml:space="preserve">refused an amendment </w:t>
      </w:r>
      <w:r w:rsidR="00913B8C">
        <w:rPr>
          <w:rFonts w:ascii="Arial" w:hAnsi="Arial" w:cs="Arial"/>
          <w:sz w:val="24"/>
          <w:szCs w:val="24"/>
        </w:rPr>
        <w:t xml:space="preserve">but made no order as to costs. </w:t>
      </w:r>
      <w:r w:rsidR="00BA2630">
        <w:rPr>
          <w:rFonts w:ascii="Arial" w:hAnsi="Arial" w:cs="Arial"/>
          <w:sz w:val="24"/>
          <w:szCs w:val="24"/>
        </w:rPr>
        <w:t xml:space="preserve">In </w:t>
      </w:r>
      <w:r w:rsidR="00383675">
        <w:rPr>
          <w:rFonts w:ascii="Arial" w:hAnsi="Arial" w:cs="Arial"/>
          <w:i/>
          <w:sz w:val="24"/>
          <w:szCs w:val="24"/>
        </w:rPr>
        <w:t>D</w:t>
      </w:r>
      <w:r w:rsidR="007C54D7">
        <w:rPr>
          <w:rFonts w:ascii="Arial" w:hAnsi="Arial" w:cs="Arial"/>
          <w:i/>
          <w:sz w:val="24"/>
          <w:szCs w:val="24"/>
        </w:rPr>
        <w:t>i</w:t>
      </w:r>
      <w:r w:rsidR="00232F6D">
        <w:rPr>
          <w:rFonts w:ascii="Arial" w:hAnsi="Arial" w:cs="Arial"/>
          <w:i/>
          <w:sz w:val="24"/>
          <w:szCs w:val="24"/>
        </w:rPr>
        <w:t xml:space="preserve"> Savino v Nedbank Namibia Ltd</w:t>
      </w:r>
      <w:r w:rsidR="00130B68" w:rsidRPr="001800CB">
        <w:rPr>
          <w:rStyle w:val="FootnoteReference"/>
          <w:rFonts w:ascii="Arial" w:hAnsi="Arial" w:cs="Arial"/>
          <w:sz w:val="24"/>
          <w:szCs w:val="24"/>
        </w:rPr>
        <w:footnoteReference w:id="3"/>
      </w:r>
      <w:r w:rsidR="00232F6D">
        <w:rPr>
          <w:rFonts w:ascii="Arial" w:hAnsi="Arial" w:cs="Arial"/>
          <w:i/>
          <w:sz w:val="24"/>
          <w:szCs w:val="24"/>
        </w:rPr>
        <w:t xml:space="preserve"> </w:t>
      </w:r>
      <w:r w:rsidR="00BA2630">
        <w:rPr>
          <w:rFonts w:ascii="Arial" w:hAnsi="Arial" w:cs="Arial"/>
          <w:sz w:val="24"/>
          <w:szCs w:val="24"/>
        </w:rPr>
        <w:t xml:space="preserve">this Court </w:t>
      </w:r>
      <w:r w:rsidR="00383675">
        <w:rPr>
          <w:rFonts w:ascii="Arial" w:hAnsi="Arial" w:cs="Arial"/>
          <w:sz w:val="24"/>
          <w:szCs w:val="24"/>
        </w:rPr>
        <w:t xml:space="preserve">held that the refusal of an amendment </w:t>
      </w:r>
      <w:r w:rsidR="006F728E">
        <w:rPr>
          <w:rFonts w:ascii="Arial" w:hAnsi="Arial" w:cs="Arial"/>
          <w:sz w:val="24"/>
          <w:szCs w:val="24"/>
        </w:rPr>
        <w:t xml:space="preserve">was an interlocutory order </w:t>
      </w:r>
      <w:r w:rsidR="00035D29">
        <w:rPr>
          <w:rFonts w:ascii="Arial" w:hAnsi="Arial" w:cs="Arial"/>
          <w:sz w:val="24"/>
          <w:szCs w:val="24"/>
        </w:rPr>
        <w:t xml:space="preserve">for which leave to appeal </w:t>
      </w:r>
      <w:r w:rsidR="006E5B85">
        <w:rPr>
          <w:rFonts w:ascii="Arial" w:hAnsi="Arial" w:cs="Arial"/>
          <w:sz w:val="24"/>
          <w:szCs w:val="24"/>
        </w:rPr>
        <w:t xml:space="preserve">was necessary </w:t>
      </w:r>
      <w:r w:rsidR="00E83FDB">
        <w:rPr>
          <w:rFonts w:ascii="Arial" w:hAnsi="Arial" w:cs="Arial"/>
          <w:sz w:val="24"/>
          <w:szCs w:val="24"/>
        </w:rPr>
        <w:t xml:space="preserve">if </w:t>
      </w:r>
      <w:r w:rsidR="006E5B85">
        <w:rPr>
          <w:rFonts w:ascii="Arial" w:hAnsi="Arial" w:cs="Arial"/>
          <w:sz w:val="24"/>
          <w:szCs w:val="24"/>
        </w:rPr>
        <w:t xml:space="preserve">a party </w:t>
      </w:r>
      <w:r w:rsidR="007C54D7">
        <w:rPr>
          <w:rFonts w:ascii="Arial" w:hAnsi="Arial" w:cs="Arial"/>
          <w:sz w:val="24"/>
          <w:szCs w:val="24"/>
        </w:rPr>
        <w:t>intended</w:t>
      </w:r>
      <w:r w:rsidR="00253449">
        <w:rPr>
          <w:rFonts w:ascii="Arial" w:hAnsi="Arial" w:cs="Arial"/>
          <w:sz w:val="24"/>
          <w:szCs w:val="24"/>
        </w:rPr>
        <w:t xml:space="preserve"> </w:t>
      </w:r>
      <w:r w:rsidR="006E5B85">
        <w:rPr>
          <w:rFonts w:ascii="Arial" w:hAnsi="Arial" w:cs="Arial"/>
          <w:sz w:val="24"/>
          <w:szCs w:val="24"/>
        </w:rPr>
        <w:t>to appeal such an order.</w:t>
      </w:r>
    </w:p>
    <w:p w14:paraId="6E8914B5" w14:textId="77777777" w:rsidR="000D2A2F" w:rsidRDefault="000D2A2F" w:rsidP="004D5468">
      <w:pPr>
        <w:pStyle w:val="NoSpacing"/>
        <w:spacing w:line="480" w:lineRule="auto"/>
        <w:jc w:val="both"/>
        <w:rPr>
          <w:rFonts w:ascii="Arial" w:hAnsi="Arial" w:cs="Arial"/>
          <w:sz w:val="24"/>
          <w:szCs w:val="24"/>
        </w:rPr>
      </w:pPr>
    </w:p>
    <w:p w14:paraId="1BEC5E44" w14:textId="7519C29D" w:rsidR="00566CDC" w:rsidRDefault="006E1D74" w:rsidP="006E1D74">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D2A2F">
        <w:rPr>
          <w:rFonts w:ascii="Arial" w:hAnsi="Arial" w:cs="Arial"/>
          <w:sz w:val="24"/>
          <w:szCs w:val="24"/>
        </w:rPr>
        <w:t>Counsel for Ms Neis also</w:t>
      </w:r>
      <w:r w:rsidR="003A3A65">
        <w:rPr>
          <w:rFonts w:ascii="Arial" w:hAnsi="Arial" w:cs="Arial"/>
          <w:sz w:val="24"/>
          <w:szCs w:val="24"/>
        </w:rPr>
        <w:t xml:space="preserve"> sought to rely on </w:t>
      </w:r>
      <w:r w:rsidR="003A3A65">
        <w:rPr>
          <w:rFonts w:ascii="Arial" w:hAnsi="Arial" w:cs="Arial"/>
          <w:i/>
          <w:sz w:val="24"/>
          <w:szCs w:val="24"/>
        </w:rPr>
        <w:t xml:space="preserve">Namibia Media Holdings </w:t>
      </w:r>
      <w:r w:rsidR="006D543A">
        <w:rPr>
          <w:rFonts w:ascii="Arial" w:hAnsi="Arial" w:cs="Arial"/>
          <w:sz w:val="24"/>
          <w:szCs w:val="24"/>
        </w:rPr>
        <w:t>for his submission th</w:t>
      </w:r>
      <w:r w:rsidR="001B56B0">
        <w:rPr>
          <w:rFonts w:ascii="Arial" w:hAnsi="Arial" w:cs="Arial"/>
          <w:sz w:val="24"/>
          <w:szCs w:val="24"/>
        </w:rPr>
        <w:t xml:space="preserve">at once a matter has been finalised the need for leave to appeal </w:t>
      </w:r>
      <w:r w:rsidR="007C68A7">
        <w:rPr>
          <w:rFonts w:ascii="Arial" w:hAnsi="Arial" w:cs="Arial"/>
          <w:sz w:val="24"/>
          <w:szCs w:val="24"/>
        </w:rPr>
        <w:t xml:space="preserve">in respect of interlocutory matters </w:t>
      </w:r>
      <w:r w:rsidR="00A57EBA">
        <w:rPr>
          <w:rFonts w:ascii="Arial" w:hAnsi="Arial" w:cs="Arial"/>
          <w:sz w:val="24"/>
          <w:szCs w:val="24"/>
        </w:rPr>
        <w:t>fa</w:t>
      </w:r>
      <w:r w:rsidR="007C54D7">
        <w:rPr>
          <w:rFonts w:ascii="Arial" w:hAnsi="Arial" w:cs="Arial"/>
          <w:sz w:val="24"/>
          <w:szCs w:val="24"/>
        </w:rPr>
        <w:t>l</w:t>
      </w:r>
      <w:r w:rsidR="00A57EBA">
        <w:rPr>
          <w:rFonts w:ascii="Arial" w:hAnsi="Arial" w:cs="Arial"/>
          <w:sz w:val="24"/>
          <w:szCs w:val="24"/>
        </w:rPr>
        <w:t xml:space="preserve">l by the wayside. I have demonstrated above that this is not the effect of </w:t>
      </w:r>
      <w:r w:rsidR="00A57EBA">
        <w:rPr>
          <w:rFonts w:ascii="Arial" w:hAnsi="Arial" w:cs="Arial"/>
          <w:i/>
          <w:sz w:val="24"/>
          <w:szCs w:val="24"/>
        </w:rPr>
        <w:t xml:space="preserve">Namibia Media Holdings </w:t>
      </w:r>
      <w:r w:rsidR="00D42E3F">
        <w:rPr>
          <w:rFonts w:ascii="Arial" w:hAnsi="Arial" w:cs="Arial"/>
          <w:sz w:val="24"/>
          <w:szCs w:val="24"/>
        </w:rPr>
        <w:t>which dealt with the issue of rulings o</w:t>
      </w:r>
      <w:r w:rsidR="00C2247E">
        <w:rPr>
          <w:rFonts w:ascii="Arial" w:hAnsi="Arial" w:cs="Arial"/>
          <w:sz w:val="24"/>
          <w:szCs w:val="24"/>
        </w:rPr>
        <w:t>r</w:t>
      </w:r>
      <w:r w:rsidR="00D42E3F">
        <w:rPr>
          <w:rFonts w:ascii="Arial" w:hAnsi="Arial" w:cs="Arial"/>
          <w:sz w:val="24"/>
          <w:szCs w:val="24"/>
        </w:rPr>
        <w:t xml:space="preserve"> decisions o</w:t>
      </w:r>
      <w:r w:rsidR="00C2247E">
        <w:rPr>
          <w:rFonts w:ascii="Arial" w:hAnsi="Arial" w:cs="Arial"/>
          <w:sz w:val="24"/>
          <w:szCs w:val="24"/>
        </w:rPr>
        <w:t>n</w:t>
      </w:r>
      <w:r w:rsidR="00D42E3F">
        <w:rPr>
          <w:rFonts w:ascii="Arial" w:hAnsi="Arial" w:cs="Arial"/>
          <w:sz w:val="24"/>
          <w:szCs w:val="24"/>
        </w:rPr>
        <w:t xml:space="preserve"> evidence</w:t>
      </w:r>
      <w:r w:rsidR="00C2247E">
        <w:rPr>
          <w:rFonts w:ascii="Arial" w:hAnsi="Arial" w:cs="Arial"/>
          <w:sz w:val="24"/>
          <w:szCs w:val="24"/>
        </w:rPr>
        <w:t xml:space="preserve"> only where it has always been the practice </w:t>
      </w:r>
      <w:r w:rsidR="002930F7">
        <w:rPr>
          <w:rFonts w:ascii="Arial" w:hAnsi="Arial" w:cs="Arial"/>
          <w:sz w:val="24"/>
          <w:szCs w:val="24"/>
        </w:rPr>
        <w:t xml:space="preserve">that such rulings or decisions are not to </w:t>
      </w:r>
      <w:r w:rsidR="007C54D7">
        <w:rPr>
          <w:rFonts w:ascii="Arial" w:hAnsi="Arial" w:cs="Arial"/>
          <w:sz w:val="24"/>
          <w:szCs w:val="24"/>
        </w:rPr>
        <w:t xml:space="preserve">be </w:t>
      </w:r>
      <w:r w:rsidR="002930F7">
        <w:rPr>
          <w:rFonts w:ascii="Arial" w:hAnsi="Arial" w:cs="Arial"/>
          <w:sz w:val="24"/>
          <w:szCs w:val="24"/>
        </w:rPr>
        <w:t>dealt with p</w:t>
      </w:r>
      <w:r w:rsidR="00B024DA">
        <w:rPr>
          <w:rFonts w:ascii="Arial" w:hAnsi="Arial" w:cs="Arial"/>
          <w:sz w:val="24"/>
          <w:szCs w:val="24"/>
        </w:rPr>
        <w:t>i</w:t>
      </w:r>
      <w:r w:rsidR="002930F7">
        <w:rPr>
          <w:rFonts w:ascii="Arial" w:hAnsi="Arial" w:cs="Arial"/>
          <w:sz w:val="24"/>
          <w:szCs w:val="24"/>
        </w:rPr>
        <w:t xml:space="preserve">ecemeal but only when the matter has been finalised </w:t>
      </w:r>
      <w:r w:rsidR="0052727B">
        <w:rPr>
          <w:rFonts w:ascii="Arial" w:hAnsi="Arial" w:cs="Arial"/>
          <w:sz w:val="24"/>
          <w:szCs w:val="24"/>
        </w:rPr>
        <w:t xml:space="preserve">and as an attack against the merits of the final ruling </w:t>
      </w:r>
      <w:r w:rsidR="00566CDC">
        <w:rPr>
          <w:rFonts w:ascii="Arial" w:hAnsi="Arial" w:cs="Arial"/>
          <w:sz w:val="24"/>
          <w:szCs w:val="24"/>
        </w:rPr>
        <w:t>or decision in the matter between the parties</w:t>
      </w:r>
      <w:r w:rsidR="007C54D7">
        <w:rPr>
          <w:rFonts w:ascii="Arial" w:hAnsi="Arial" w:cs="Arial"/>
          <w:sz w:val="24"/>
          <w:szCs w:val="24"/>
        </w:rPr>
        <w:t>.</w:t>
      </w:r>
      <w:r w:rsidR="00253449">
        <w:rPr>
          <w:rStyle w:val="FootnoteReference"/>
          <w:rFonts w:ascii="Arial" w:hAnsi="Arial" w:cs="Arial"/>
          <w:sz w:val="24"/>
          <w:szCs w:val="24"/>
        </w:rPr>
        <w:footnoteReference w:id="4"/>
      </w:r>
    </w:p>
    <w:p w14:paraId="55E90994" w14:textId="77777777" w:rsidR="00566CDC" w:rsidRDefault="00566CDC" w:rsidP="004D5468">
      <w:pPr>
        <w:pStyle w:val="ListParagraph"/>
        <w:spacing w:after="0" w:line="480" w:lineRule="auto"/>
        <w:rPr>
          <w:rFonts w:ascii="Arial" w:hAnsi="Arial" w:cs="Arial"/>
          <w:sz w:val="24"/>
          <w:szCs w:val="24"/>
        </w:rPr>
      </w:pPr>
    </w:p>
    <w:p w14:paraId="6821596A" w14:textId="1D66355C" w:rsidR="00F05909" w:rsidRDefault="006E1D74" w:rsidP="006E1D74">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66CDC">
        <w:rPr>
          <w:rFonts w:ascii="Arial" w:hAnsi="Arial" w:cs="Arial"/>
          <w:sz w:val="24"/>
          <w:szCs w:val="24"/>
        </w:rPr>
        <w:t>The intended appeal must thus suffer the same fa</w:t>
      </w:r>
      <w:r w:rsidR="001E1AE4">
        <w:rPr>
          <w:rFonts w:ascii="Arial" w:hAnsi="Arial" w:cs="Arial"/>
          <w:sz w:val="24"/>
          <w:szCs w:val="24"/>
        </w:rPr>
        <w:t>te</w:t>
      </w:r>
      <w:r w:rsidR="00566CDC">
        <w:rPr>
          <w:rFonts w:ascii="Arial" w:hAnsi="Arial" w:cs="Arial"/>
          <w:sz w:val="24"/>
          <w:szCs w:val="24"/>
        </w:rPr>
        <w:t xml:space="preserve"> </w:t>
      </w:r>
      <w:r w:rsidR="00A34B5B">
        <w:rPr>
          <w:rFonts w:ascii="Arial" w:hAnsi="Arial" w:cs="Arial"/>
          <w:sz w:val="24"/>
          <w:szCs w:val="24"/>
        </w:rPr>
        <w:t>as the appeal against the costs order in th</w:t>
      </w:r>
      <w:r w:rsidR="007C54D7">
        <w:rPr>
          <w:rFonts w:ascii="Arial" w:hAnsi="Arial" w:cs="Arial"/>
          <w:sz w:val="24"/>
          <w:szCs w:val="24"/>
        </w:rPr>
        <w:t>e postponement application, ie</w:t>
      </w:r>
      <w:r w:rsidR="00A34B5B">
        <w:rPr>
          <w:rFonts w:ascii="Arial" w:hAnsi="Arial" w:cs="Arial"/>
          <w:sz w:val="24"/>
          <w:szCs w:val="24"/>
        </w:rPr>
        <w:t xml:space="preserve"> </w:t>
      </w:r>
      <w:r w:rsidR="00845508">
        <w:rPr>
          <w:rFonts w:ascii="Arial" w:hAnsi="Arial" w:cs="Arial"/>
          <w:sz w:val="24"/>
          <w:szCs w:val="24"/>
        </w:rPr>
        <w:t xml:space="preserve">it will be removed from the roll with no order as to costs. Once again the failure to issue a costs order is as a result of </w:t>
      </w:r>
      <w:r w:rsidR="005E289D">
        <w:rPr>
          <w:rFonts w:ascii="Arial" w:hAnsi="Arial" w:cs="Arial"/>
          <w:sz w:val="24"/>
          <w:szCs w:val="24"/>
        </w:rPr>
        <w:t xml:space="preserve">the fact that none of the parties raised the point that the order to refuse </w:t>
      </w:r>
      <w:r w:rsidR="001F58AD">
        <w:rPr>
          <w:rFonts w:ascii="Arial" w:hAnsi="Arial" w:cs="Arial"/>
          <w:sz w:val="24"/>
          <w:szCs w:val="24"/>
        </w:rPr>
        <w:t xml:space="preserve">the amendments sought could not be appealed against without leave from the court </w:t>
      </w:r>
      <w:r w:rsidR="001F58AD">
        <w:rPr>
          <w:rFonts w:ascii="Arial" w:hAnsi="Arial" w:cs="Arial"/>
          <w:i/>
          <w:sz w:val="24"/>
          <w:szCs w:val="24"/>
        </w:rPr>
        <w:t>a quo</w:t>
      </w:r>
      <w:r w:rsidR="00F05909">
        <w:rPr>
          <w:rFonts w:ascii="Arial" w:hAnsi="Arial" w:cs="Arial"/>
          <w:sz w:val="24"/>
          <w:szCs w:val="24"/>
        </w:rPr>
        <w:t>.</w:t>
      </w:r>
    </w:p>
    <w:p w14:paraId="627031DD" w14:textId="77777777" w:rsidR="007F0C3B" w:rsidRDefault="007F0C3B" w:rsidP="004D5468">
      <w:pPr>
        <w:spacing w:after="0" w:line="480" w:lineRule="auto"/>
        <w:rPr>
          <w:rFonts w:ascii="Arial" w:hAnsi="Arial" w:cs="Arial"/>
          <w:sz w:val="24"/>
          <w:szCs w:val="24"/>
          <w:u w:val="single"/>
        </w:rPr>
      </w:pPr>
    </w:p>
    <w:p w14:paraId="0535DCE1" w14:textId="77777777" w:rsidR="00F05909" w:rsidRPr="00F05909" w:rsidRDefault="00F05909" w:rsidP="004D5468">
      <w:pPr>
        <w:spacing w:after="0" w:line="480" w:lineRule="auto"/>
        <w:rPr>
          <w:rFonts w:ascii="Arial" w:hAnsi="Arial" w:cs="Arial"/>
          <w:sz w:val="24"/>
          <w:szCs w:val="24"/>
          <w:u w:val="single"/>
        </w:rPr>
      </w:pPr>
      <w:r>
        <w:rPr>
          <w:rFonts w:ascii="Arial" w:hAnsi="Arial" w:cs="Arial"/>
          <w:sz w:val="24"/>
          <w:szCs w:val="24"/>
          <w:u w:val="single"/>
        </w:rPr>
        <w:t>Events subsequent to the absolution application</w:t>
      </w:r>
    </w:p>
    <w:p w14:paraId="7E67654C" w14:textId="3EB769E4" w:rsidR="00D019A5" w:rsidRDefault="006E1D74" w:rsidP="006E1D74">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05909">
        <w:rPr>
          <w:rFonts w:ascii="Arial" w:hAnsi="Arial" w:cs="Arial"/>
          <w:sz w:val="24"/>
          <w:szCs w:val="24"/>
        </w:rPr>
        <w:t>As indicated above</w:t>
      </w:r>
      <w:r w:rsidR="00BB17B3">
        <w:rPr>
          <w:rFonts w:ascii="Arial" w:hAnsi="Arial" w:cs="Arial"/>
          <w:sz w:val="24"/>
          <w:szCs w:val="24"/>
        </w:rPr>
        <w:t>,</w:t>
      </w:r>
      <w:r w:rsidR="00F05909">
        <w:rPr>
          <w:rFonts w:ascii="Arial" w:hAnsi="Arial" w:cs="Arial"/>
          <w:sz w:val="24"/>
          <w:szCs w:val="24"/>
        </w:rPr>
        <w:t xml:space="preserve"> subsequent </w:t>
      </w:r>
      <w:r w:rsidR="005B0EC3">
        <w:rPr>
          <w:rFonts w:ascii="Arial" w:hAnsi="Arial" w:cs="Arial"/>
          <w:sz w:val="24"/>
          <w:szCs w:val="24"/>
        </w:rPr>
        <w:t xml:space="preserve">to the absolution application being granted the court </w:t>
      </w:r>
      <w:r w:rsidR="005B0EC3">
        <w:rPr>
          <w:rFonts w:ascii="Arial" w:hAnsi="Arial" w:cs="Arial"/>
          <w:i/>
          <w:sz w:val="24"/>
          <w:szCs w:val="24"/>
        </w:rPr>
        <w:t xml:space="preserve">a quo </w:t>
      </w:r>
      <w:r w:rsidR="004B4F68">
        <w:rPr>
          <w:rFonts w:ascii="Arial" w:hAnsi="Arial" w:cs="Arial"/>
          <w:sz w:val="24"/>
          <w:szCs w:val="24"/>
        </w:rPr>
        <w:t xml:space="preserve">heard evidence to determine whether Mr </w:t>
      </w:r>
      <w:r w:rsidR="004D5468">
        <w:rPr>
          <w:rFonts w:ascii="Arial" w:hAnsi="Arial" w:cs="Arial"/>
          <w:sz w:val="24"/>
          <w:szCs w:val="24"/>
        </w:rPr>
        <w:t>Kasume</w:t>
      </w:r>
      <w:r w:rsidR="004B4F68">
        <w:rPr>
          <w:rFonts w:ascii="Arial" w:hAnsi="Arial" w:cs="Arial"/>
          <w:sz w:val="24"/>
          <w:szCs w:val="24"/>
        </w:rPr>
        <w:t xml:space="preserve"> agreed to, in </w:t>
      </w:r>
      <w:r w:rsidR="00CD2E13">
        <w:rPr>
          <w:rFonts w:ascii="Arial" w:hAnsi="Arial" w:cs="Arial"/>
          <w:sz w:val="24"/>
          <w:szCs w:val="24"/>
        </w:rPr>
        <w:t xml:space="preserve">addition to the purchase of the house from Ms Neis, </w:t>
      </w:r>
      <w:r w:rsidR="004344FF">
        <w:rPr>
          <w:rFonts w:ascii="Arial" w:hAnsi="Arial" w:cs="Arial"/>
          <w:sz w:val="24"/>
          <w:szCs w:val="24"/>
        </w:rPr>
        <w:t xml:space="preserve">provide her with N$2 million </w:t>
      </w:r>
      <w:r w:rsidR="00D019A5">
        <w:rPr>
          <w:rFonts w:ascii="Arial" w:hAnsi="Arial" w:cs="Arial"/>
          <w:sz w:val="24"/>
          <w:szCs w:val="24"/>
        </w:rPr>
        <w:t>to purchase an alternative home.</w:t>
      </w:r>
    </w:p>
    <w:p w14:paraId="5FA61256" w14:textId="77777777" w:rsidR="00D019A5" w:rsidRDefault="00D019A5" w:rsidP="004D5468">
      <w:pPr>
        <w:pStyle w:val="NoSpacing"/>
        <w:spacing w:line="480" w:lineRule="auto"/>
        <w:jc w:val="both"/>
        <w:rPr>
          <w:rFonts w:ascii="Arial" w:hAnsi="Arial" w:cs="Arial"/>
          <w:sz w:val="24"/>
          <w:szCs w:val="24"/>
        </w:rPr>
      </w:pPr>
    </w:p>
    <w:p w14:paraId="011A65A8" w14:textId="196E7CD3" w:rsidR="00906297" w:rsidRDefault="006E1D74" w:rsidP="006E1D74">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D019A5">
        <w:rPr>
          <w:rFonts w:ascii="Arial" w:hAnsi="Arial" w:cs="Arial"/>
          <w:sz w:val="24"/>
          <w:szCs w:val="24"/>
        </w:rPr>
        <w:t xml:space="preserve">After hearing the testimony of Mr </w:t>
      </w:r>
      <w:r w:rsidR="004D5468">
        <w:rPr>
          <w:rFonts w:ascii="Arial" w:hAnsi="Arial" w:cs="Arial"/>
          <w:sz w:val="24"/>
          <w:szCs w:val="24"/>
        </w:rPr>
        <w:t>Kasume</w:t>
      </w:r>
      <w:r w:rsidR="00D019A5">
        <w:rPr>
          <w:rFonts w:ascii="Arial" w:hAnsi="Arial" w:cs="Arial"/>
          <w:sz w:val="24"/>
          <w:szCs w:val="24"/>
        </w:rPr>
        <w:t xml:space="preserve">, the claim was rejected and Ms Neis </w:t>
      </w:r>
      <w:r w:rsidR="002E5896">
        <w:rPr>
          <w:rFonts w:ascii="Arial" w:hAnsi="Arial" w:cs="Arial"/>
          <w:sz w:val="24"/>
          <w:szCs w:val="24"/>
        </w:rPr>
        <w:t xml:space="preserve">was award an amount of N$15 000 </w:t>
      </w:r>
      <w:r w:rsidR="00FA1F2E">
        <w:rPr>
          <w:rFonts w:ascii="Arial" w:hAnsi="Arial" w:cs="Arial"/>
          <w:sz w:val="24"/>
          <w:szCs w:val="24"/>
        </w:rPr>
        <w:t xml:space="preserve">still outstanding on the original purchase price of </w:t>
      </w:r>
      <w:r w:rsidR="00906297">
        <w:rPr>
          <w:rFonts w:ascii="Arial" w:hAnsi="Arial" w:cs="Arial"/>
          <w:sz w:val="24"/>
          <w:szCs w:val="24"/>
        </w:rPr>
        <w:t>N$200 000.</w:t>
      </w:r>
    </w:p>
    <w:p w14:paraId="6CBA8D89" w14:textId="77777777" w:rsidR="00906297" w:rsidRDefault="00906297" w:rsidP="004D5468">
      <w:pPr>
        <w:pStyle w:val="ListParagraph"/>
        <w:spacing w:after="0" w:line="480" w:lineRule="auto"/>
        <w:rPr>
          <w:rFonts w:ascii="Arial" w:hAnsi="Arial" w:cs="Arial"/>
          <w:sz w:val="24"/>
          <w:szCs w:val="24"/>
        </w:rPr>
      </w:pPr>
    </w:p>
    <w:p w14:paraId="4BD4A0C1" w14:textId="66530187" w:rsidR="00536BA6" w:rsidRDefault="006E1D74" w:rsidP="006E1D74">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06297">
        <w:rPr>
          <w:rFonts w:ascii="Arial" w:hAnsi="Arial" w:cs="Arial"/>
          <w:sz w:val="24"/>
          <w:szCs w:val="24"/>
        </w:rPr>
        <w:t xml:space="preserve">Counsel </w:t>
      </w:r>
      <w:r w:rsidR="004B0923">
        <w:rPr>
          <w:rFonts w:ascii="Arial" w:hAnsi="Arial" w:cs="Arial"/>
          <w:sz w:val="24"/>
          <w:szCs w:val="24"/>
        </w:rPr>
        <w:t xml:space="preserve">representing </w:t>
      </w:r>
      <w:r w:rsidR="00906297">
        <w:rPr>
          <w:rFonts w:ascii="Arial" w:hAnsi="Arial" w:cs="Arial"/>
          <w:sz w:val="24"/>
          <w:szCs w:val="24"/>
        </w:rPr>
        <w:t xml:space="preserve">the parties in this </w:t>
      </w:r>
      <w:r w:rsidR="00437A03">
        <w:rPr>
          <w:rFonts w:ascii="Arial" w:hAnsi="Arial" w:cs="Arial"/>
          <w:sz w:val="24"/>
          <w:szCs w:val="24"/>
        </w:rPr>
        <w:t>C</w:t>
      </w:r>
      <w:r w:rsidR="00906297">
        <w:rPr>
          <w:rFonts w:ascii="Arial" w:hAnsi="Arial" w:cs="Arial"/>
          <w:sz w:val="24"/>
          <w:szCs w:val="24"/>
        </w:rPr>
        <w:t xml:space="preserve">ourt </w:t>
      </w:r>
      <w:r w:rsidR="002A512B">
        <w:rPr>
          <w:rFonts w:ascii="Arial" w:hAnsi="Arial" w:cs="Arial"/>
          <w:sz w:val="24"/>
          <w:szCs w:val="24"/>
        </w:rPr>
        <w:t xml:space="preserve">were perplexed by the further proceedings </w:t>
      </w:r>
      <w:r w:rsidR="00072BE5">
        <w:rPr>
          <w:rFonts w:ascii="Arial" w:hAnsi="Arial" w:cs="Arial"/>
          <w:sz w:val="24"/>
          <w:szCs w:val="24"/>
        </w:rPr>
        <w:t xml:space="preserve">as, according to them, it was contemplated that if the absolution application </w:t>
      </w:r>
      <w:r w:rsidR="00371269">
        <w:rPr>
          <w:rFonts w:ascii="Arial" w:hAnsi="Arial" w:cs="Arial"/>
          <w:sz w:val="24"/>
          <w:szCs w:val="24"/>
        </w:rPr>
        <w:t>succeeded it</w:t>
      </w:r>
      <w:r w:rsidR="00411EE0">
        <w:rPr>
          <w:rFonts w:ascii="Arial" w:hAnsi="Arial" w:cs="Arial"/>
          <w:sz w:val="24"/>
          <w:szCs w:val="24"/>
        </w:rPr>
        <w:t xml:space="preserve"> would be the end of the matter. However, as the court </w:t>
      </w:r>
      <w:r w:rsidR="00411EE0">
        <w:rPr>
          <w:rFonts w:ascii="Arial" w:hAnsi="Arial" w:cs="Arial"/>
          <w:i/>
          <w:sz w:val="24"/>
          <w:szCs w:val="24"/>
        </w:rPr>
        <w:t xml:space="preserve">a quo </w:t>
      </w:r>
      <w:r w:rsidR="00411EE0">
        <w:rPr>
          <w:rFonts w:ascii="Arial" w:hAnsi="Arial" w:cs="Arial"/>
          <w:sz w:val="24"/>
          <w:szCs w:val="24"/>
        </w:rPr>
        <w:t xml:space="preserve">insisted to continue with the trial on the basis </w:t>
      </w:r>
      <w:r w:rsidR="00417E42">
        <w:rPr>
          <w:rFonts w:ascii="Arial" w:hAnsi="Arial" w:cs="Arial"/>
          <w:sz w:val="24"/>
          <w:szCs w:val="24"/>
        </w:rPr>
        <w:t xml:space="preserve">that it would determine the matter based on the issue </w:t>
      </w:r>
      <w:r w:rsidR="00470B43">
        <w:rPr>
          <w:rFonts w:ascii="Arial" w:hAnsi="Arial" w:cs="Arial"/>
          <w:sz w:val="24"/>
          <w:szCs w:val="24"/>
        </w:rPr>
        <w:t xml:space="preserve">that arose in the evidence pertaining to the promise to provide N$2 million in respect </w:t>
      </w:r>
      <w:r w:rsidR="00536BA6">
        <w:rPr>
          <w:rFonts w:ascii="Arial" w:hAnsi="Arial" w:cs="Arial"/>
          <w:sz w:val="24"/>
          <w:szCs w:val="24"/>
        </w:rPr>
        <w:t>of an alternative house for Ms Neis</w:t>
      </w:r>
      <w:r w:rsidR="003B3D8A">
        <w:rPr>
          <w:rFonts w:ascii="Arial" w:hAnsi="Arial" w:cs="Arial"/>
          <w:sz w:val="24"/>
          <w:szCs w:val="24"/>
        </w:rPr>
        <w:t>, they proceeded with the matter on this aspect</w:t>
      </w:r>
      <w:r w:rsidR="00536BA6">
        <w:rPr>
          <w:rFonts w:ascii="Arial" w:hAnsi="Arial" w:cs="Arial"/>
          <w:sz w:val="24"/>
          <w:szCs w:val="24"/>
        </w:rPr>
        <w:t>.</w:t>
      </w:r>
      <w:r w:rsidR="00EF36FD">
        <w:rPr>
          <w:rFonts w:ascii="Arial" w:hAnsi="Arial" w:cs="Arial"/>
          <w:sz w:val="24"/>
          <w:szCs w:val="24"/>
        </w:rPr>
        <w:t xml:space="preserve"> I</w:t>
      </w:r>
      <w:r w:rsidR="00437A03">
        <w:rPr>
          <w:rFonts w:ascii="Arial" w:hAnsi="Arial" w:cs="Arial"/>
          <w:sz w:val="24"/>
          <w:szCs w:val="24"/>
        </w:rPr>
        <w:t>t</w:t>
      </w:r>
      <w:r w:rsidR="00EF36FD">
        <w:rPr>
          <w:rFonts w:ascii="Arial" w:hAnsi="Arial" w:cs="Arial"/>
          <w:sz w:val="24"/>
          <w:szCs w:val="24"/>
        </w:rPr>
        <w:t xml:space="preserve"> </w:t>
      </w:r>
      <w:r w:rsidR="00437A03">
        <w:rPr>
          <w:rFonts w:ascii="Arial" w:hAnsi="Arial" w:cs="Arial"/>
          <w:sz w:val="24"/>
          <w:szCs w:val="24"/>
        </w:rPr>
        <w:t>should be noted that</w:t>
      </w:r>
      <w:r w:rsidR="00EF36FD">
        <w:rPr>
          <w:rFonts w:ascii="Arial" w:hAnsi="Arial" w:cs="Arial"/>
          <w:sz w:val="24"/>
          <w:szCs w:val="24"/>
        </w:rPr>
        <w:t xml:space="preserve"> counsel who appear</w:t>
      </w:r>
      <w:r w:rsidR="002B3932">
        <w:rPr>
          <w:rFonts w:ascii="Arial" w:hAnsi="Arial" w:cs="Arial"/>
          <w:sz w:val="24"/>
          <w:szCs w:val="24"/>
        </w:rPr>
        <w:t>ed</w:t>
      </w:r>
      <w:r w:rsidR="00EF36FD">
        <w:rPr>
          <w:rFonts w:ascii="Arial" w:hAnsi="Arial" w:cs="Arial"/>
          <w:sz w:val="24"/>
          <w:szCs w:val="24"/>
        </w:rPr>
        <w:t xml:space="preserve"> for Ms Neis in this Court</w:t>
      </w:r>
      <w:r w:rsidR="002B3932">
        <w:rPr>
          <w:rFonts w:ascii="Arial" w:hAnsi="Arial" w:cs="Arial"/>
          <w:sz w:val="24"/>
          <w:szCs w:val="24"/>
        </w:rPr>
        <w:t xml:space="preserve"> did not appear </w:t>
      </w:r>
      <w:r w:rsidR="00B0220A">
        <w:rPr>
          <w:rFonts w:ascii="Arial" w:hAnsi="Arial" w:cs="Arial"/>
          <w:sz w:val="24"/>
          <w:szCs w:val="24"/>
        </w:rPr>
        <w:t>in the</w:t>
      </w:r>
      <w:r w:rsidR="00BB17B3">
        <w:rPr>
          <w:rFonts w:ascii="Arial" w:hAnsi="Arial" w:cs="Arial"/>
          <w:sz w:val="24"/>
          <w:szCs w:val="24"/>
        </w:rPr>
        <w:t xml:space="preserve"> court</w:t>
      </w:r>
      <w:r w:rsidR="00B0220A">
        <w:rPr>
          <w:rFonts w:ascii="Arial" w:hAnsi="Arial" w:cs="Arial"/>
          <w:sz w:val="24"/>
          <w:szCs w:val="24"/>
        </w:rPr>
        <w:t xml:space="preserve"> </w:t>
      </w:r>
      <w:r w:rsidR="00B0220A">
        <w:rPr>
          <w:rFonts w:ascii="Arial" w:hAnsi="Arial" w:cs="Arial"/>
          <w:i/>
          <w:sz w:val="24"/>
          <w:szCs w:val="24"/>
        </w:rPr>
        <w:t>a quo</w:t>
      </w:r>
      <w:r w:rsidR="00BB17B3">
        <w:rPr>
          <w:rFonts w:ascii="Arial" w:hAnsi="Arial" w:cs="Arial"/>
          <w:sz w:val="24"/>
          <w:szCs w:val="24"/>
        </w:rPr>
        <w:t>. In the court a quo, Ms Neis was epresented by Ms Rachel Mondo</w:t>
      </w:r>
      <w:r w:rsidR="00B0220A" w:rsidRPr="00B0220A">
        <w:rPr>
          <w:rFonts w:ascii="Arial" w:hAnsi="Arial" w:cs="Arial"/>
          <w:sz w:val="24"/>
          <w:szCs w:val="24"/>
        </w:rPr>
        <w:t>.</w:t>
      </w:r>
      <w:r w:rsidR="00BB17B3">
        <w:rPr>
          <w:rFonts w:ascii="Arial" w:hAnsi="Arial" w:cs="Arial"/>
          <w:sz w:val="24"/>
          <w:szCs w:val="24"/>
        </w:rPr>
        <w:t xml:space="preserve"> Her current instructing counsel is Mr Afrika Jantjies.</w:t>
      </w:r>
    </w:p>
    <w:p w14:paraId="3727E55B" w14:textId="77777777" w:rsidR="00536BA6" w:rsidRDefault="00536BA6" w:rsidP="004D5468">
      <w:pPr>
        <w:pStyle w:val="ListParagraph"/>
        <w:spacing w:after="0" w:line="480" w:lineRule="auto"/>
        <w:rPr>
          <w:rFonts w:ascii="Arial" w:hAnsi="Arial" w:cs="Arial"/>
          <w:sz w:val="24"/>
          <w:szCs w:val="24"/>
        </w:rPr>
      </w:pPr>
    </w:p>
    <w:p w14:paraId="1096945A" w14:textId="12DDE97C" w:rsidR="00050B7B" w:rsidRDefault="006E1D74" w:rsidP="006E1D74">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36BA6">
        <w:rPr>
          <w:rFonts w:ascii="Arial" w:hAnsi="Arial" w:cs="Arial"/>
          <w:sz w:val="24"/>
          <w:szCs w:val="24"/>
        </w:rPr>
        <w:t xml:space="preserve">The reason </w:t>
      </w:r>
      <w:r w:rsidR="00F02CBC">
        <w:rPr>
          <w:rFonts w:ascii="Arial" w:hAnsi="Arial" w:cs="Arial"/>
          <w:sz w:val="24"/>
          <w:szCs w:val="24"/>
        </w:rPr>
        <w:t>why the legal representatives were surprised by the turn of events was the fact that</w:t>
      </w:r>
      <w:r w:rsidR="00484D8F">
        <w:rPr>
          <w:rFonts w:ascii="Arial" w:hAnsi="Arial" w:cs="Arial"/>
          <w:sz w:val="24"/>
          <w:szCs w:val="24"/>
        </w:rPr>
        <w:t xml:space="preserve">, </w:t>
      </w:r>
      <w:r w:rsidR="000C3446">
        <w:rPr>
          <w:rFonts w:ascii="Arial" w:hAnsi="Arial" w:cs="Arial"/>
          <w:sz w:val="24"/>
          <w:szCs w:val="24"/>
        </w:rPr>
        <w:t>i</w:t>
      </w:r>
      <w:r w:rsidR="00484D8F">
        <w:rPr>
          <w:rFonts w:ascii="Arial" w:hAnsi="Arial" w:cs="Arial"/>
          <w:sz w:val="24"/>
          <w:szCs w:val="24"/>
        </w:rPr>
        <w:t>n he</w:t>
      </w:r>
      <w:r w:rsidR="003903AE">
        <w:rPr>
          <w:rFonts w:ascii="Arial" w:hAnsi="Arial" w:cs="Arial"/>
          <w:sz w:val="24"/>
          <w:szCs w:val="24"/>
        </w:rPr>
        <w:t>r</w:t>
      </w:r>
      <w:r w:rsidR="00484D8F">
        <w:rPr>
          <w:rFonts w:ascii="Arial" w:hAnsi="Arial" w:cs="Arial"/>
          <w:sz w:val="24"/>
          <w:szCs w:val="24"/>
        </w:rPr>
        <w:t xml:space="preserve"> </w:t>
      </w:r>
      <w:r w:rsidR="000C3446">
        <w:rPr>
          <w:rFonts w:ascii="Arial" w:hAnsi="Arial" w:cs="Arial"/>
          <w:sz w:val="24"/>
          <w:szCs w:val="24"/>
        </w:rPr>
        <w:t>final</w:t>
      </w:r>
      <w:r w:rsidR="00484D8F">
        <w:rPr>
          <w:rFonts w:ascii="Arial" w:hAnsi="Arial" w:cs="Arial"/>
          <w:sz w:val="24"/>
          <w:szCs w:val="24"/>
        </w:rPr>
        <w:t xml:space="preserve"> particulars of claim</w:t>
      </w:r>
      <w:r w:rsidR="000C3446">
        <w:rPr>
          <w:rFonts w:ascii="Arial" w:hAnsi="Arial" w:cs="Arial"/>
          <w:sz w:val="24"/>
          <w:szCs w:val="24"/>
        </w:rPr>
        <w:t xml:space="preserve">, Ms Neis </w:t>
      </w:r>
      <w:r w:rsidR="00A46511">
        <w:rPr>
          <w:rFonts w:ascii="Arial" w:hAnsi="Arial" w:cs="Arial"/>
          <w:sz w:val="24"/>
          <w:szCs w:val="24"/>
        </w:rPr>
        <w:t xml:space="preserve">asserted no money claim at all. She sought restitution of the property </w:t>
      </w:r>
      <w:r w:rsidR="00357B41">
        <w:rPr>
          <w:rFonts w:ascii="Arial" w:hAnsi="Arial" w:cs="Arial"/>
          <w:sz w:val="24"/>
          <w:szCs w:val="24"/>
        </w:rPr>
        <w:t>to her and in turn tendered back</w:t>
      </w:r>
      <w:r w:rsidR="000E1348">
        <w:rPr>
          <w:rFonts w:ascii="Arial" w:hAnsi="Arial" w:cs="Arial"/>
          <w:sz w:val="24"/>
          <w:szCs w:val="24"/>
        </w:rPr>
        <w:t xml:space="preserve"> to </w:t>
      </w:r>
      <w:r w:rsidR="00522F43">
        <w:rPr>
          <w:rFonts w:ascii="Arial" w:hAnsi="Arial" w:cs="Arial"/>
          <w:sz w:val="24"/>
          <w:szCs w:val="24"/>
        </w:rPr>
        <w:t xml:space="preserve">Mr </w:t>
      </w:r>
      <w:r w:rsidR="004D5468">
        <w:rPr>
          <w:rFonts w:ascii="Arial" w:hAnsi="Arial" w:cs="Arial"/>
          <w:sz w:val="24"/>
          <w:szCs w:val="24"/>
        </w:rPr>
        <w:t>Kasume</w:t>
      </w:r>
      <w:r w:rsidR="00522F43">
        <w:rPr>
          <w:rFonts w:ascii="Arial" w:hAnsi="Arial" w:cs="Arial"/>
          <w:sz w:val="24"/>
          <w:szCs w:val="24"/>
        </w:rPr>
        <w:t xml:space="preserve"> the money she received</w:t>
      </w:r>
      <w:r w:rsidR="000E1348">
        <w:rPr>
          <w:rFonts w:ascii="Arial" w:hAnsi="Arial" w:cs="Arial"/>
          <w:sz w:val="24"/>
          <w:szCs w:val="24"/>
        </w:rPr>
        <w:t xml:space="preserve"> </w:t>
      </w:r>
      <w:r w:rsidR="00F76111">
        <w:rPr>
          <w:rFonts w:ascii="Arial" w:hAnsi="Arial" w:cs="Arial"/>
          <w:sz w:val="24"/>
          <w:szCs w:val="24"/>
        </w:rPr>
        <w:t>in respect of its sale. The final</w:t>
      </w:r>
      <w:r w:rsidR="00522F43">
        <w:rPr>
          <w:rFonts w:ascii="Arial" w:hAnsi="Arial" w:cs="Arial"/>
          <w:sz w:val="24"/>
          <w:szCs w:val="24"/>
        </w:rPr>
        <w:t xml:space="preserve"> </w:t>
      </w:r>
      <w:r w:rsidR="003903AE">
        <w:rPr>
          <w:rFonts w:ascii="Arial" w:hAnsi="Arial" w:cs="Arial"/>
          <w:sz w:val="24"/>
          <w:szCs w:val="24"/>
        </w:rPr>
        <w:t xml:space="preserve">abortive </w:t>
      </w:r>
      <w:r w:rsidR="00DF627D">
        <w:rPr>
          <w:rFonts w:ascii="Arial" w:hAnsi="Arial" w:cs="Arial"/>
          <w:sz w:val="24"/>
          <w:szCs w:val="24"/>
        </w:rPr>
        <w:t xml:space="preserve">attempt to seek an </w:t>
      </w:r>
      <w:r w:rsidR="00F76111">
        <w:rPr>
          <w:rFonts w:ascii="Arial" w:hAnsi="Arial" w:cs="Arial"/>
          <w:sz w:val="24"/>
          <w:szCs w:val="24"/>
        </w:rPr>
        <w:t>amendment</w:t>
      </w:r>
      <w:r w:rsidR="00522F43">
        <w:rPr>
          <w:rFonts w:ascii="Arial" w:hAnsi="Arial" w:cs="Arial"/>
          <w:sz w:val="24"/>
          <w:szCs w:val="24"/>
        </w:rPr>
        <w:t xml:space="preserve"> </w:t>
      </w:r>
      <w:r w:rsidR="0087179A">
        <w:rPr>
          <w:rFonts w:ascii="Arial" w:hAnsi="Arial" w:cs="Arial"/>
          <w:sz w:val="24"/>
          <w:szCs w:val="24"/>
        </w:rPr>
        <w:t xml:space="preserve">would </w:t>
      </w:r>
      <w:r w:rsidR="00F76111">
        <w:rPr>
          <w:rFonts w:ascii="Arial" w:hAnsi="Arial" w:cs="Arial"/>
          <w:sz w:val="24"/>
          <w:szCs w:val="24"/>
        </w:rPr>
        <w:t xml:space="preserve">not </w:t>
      </w:r>
      <w:r w:rsidR="0087179A">
        <w:rPr>
          <w:rFonts w:ascii="Arial" w:hAnsi="Arial" w:cs="Arial"/>
          <w:sz w:val="24"/>
          <w:szCs w:val="24"/>
        </w:rPr>
        <w:t xml:space="preserve">have </w:t>
      </w:r>
      <w:r w:rsidR="00550324">
        <w:rPr>
          <w:rFonts w:ascii="Arial" w:hAnsi="Arial" w:cs="Arial"/>
          <w:sz w:val="24"/>
          <w:szCs w:val="24"/>
        </w:rPr>
        <w:t>institut</w:t>
      </w:r>
      <w:r w:rsidR="0087179A">
        <w:rPr>
          <w:rFonts w:ascii="Arial" w:hAnsi="Arial" w:cs="Arial"/>
          <w:sz w:val="24"/>
          <w:szCs w:val="24"/>
        </w:rPr>
        <w:t>ed</w:t>
      </w:r>
      <w:r w:rsidR="00550324">
        <w:rPr>
          <w:rFonts w:ascii="Arial" w:hAnsi="Arial" w:cs="Arial"/>
          <w:sz w:val="24"/>
          <w:szCs w:val="24"/>
        </w:rPr>
        <w:t xml:space="preserve"> a money claim but </w:t>
      </w:r>
      <w:r w:rsidR="005E0D4F">
        <w:rPr>
          <w:rFonts w:ascii="Arial" w:hAnsi="Arial" w:cs="Arial"/>
          <w:sz w:val="24"/>
          <w:szCs w:val="24"/>
        </w:rPr>
        <w:t xml:space="preserve">attempted to address a defence of compromise </w:t>
      </w:r>
      <w:r w:rsidR="001B1C3E">
        <w:rPr>
          <w:rFonts w:ascii="Arial" w:hAnsi="Arial" w:cs="Arial"/>
          <w:sz w:val="24"/>
          <w:szCs w:val="24"/>
        </w:rPr>
        <w:t xml:space="preserve">which </w:t>
      </w:r>
      <w:r w:rsidR="00973D7D">
        <w:rPr>
          <w:rFonts w:ascii="Arial" w:hAnsi="Arial" w:cs="Arial"/>
          <w:sz w:val="24"/>
          <w:szCs w:val="24"/>
        </w:rPr>
        <w:t>respondents</w:t>
      </w:r>
      <w:r w:rsidR="001B1C3E">
        <w:rPr>
          <w:rFonts w:ascii="Arial" w:hAnsi="Arial" w:cs="Arial"/>
          <w:sz w:val="24"/>
          <w:szCs w:val="24"/>
        </w:rPr>
        <w:t xml:space="preserve"> indicate</w:t>
      </w:r>
      <w:r w:rsidR="002001D1">
        <w:rPr>
          <w:rFonts w:ascii="Arial" w:hAnsi="Arial" w:cs="Arial"/>
          <w:sz w:val="24"/>
          <w:szCs w:val="24"/>
        </w:rPr>
        <w:t>d</w:t>
      </w:r>
      <w:r w:rsidR="001B1C3E">
        <w:rPr>
          <w:rFonts w:ascii="Arial" w:hAnsi="Arial" w:cs="Arial"/>
          <w:sz w:val="24"/>
          <w:szCs w:val="24"/>
        </w:rPr>
        <w:t xml:space="preserve"> in argument</w:t>
      </w:r>
      <w:r w:rsidR="00463F75">
        <w:rPr>
          <w:rFonts w:ascii="Arial" w:hAnsi="Arial" w:cs="Arial"/>
          <w:sz w:val="24"/>
          <w:szCs w:val="24"/>
        </w:rPr>
        <w:t xml:space="preserve"> that they would raise.</w:t>
      </w:r>
      <w:r w:rsidR="005D2FB6">
        <w:rPr>
          <w:rFonts w:ascii="Arial" w:hAnsi="Arial" w:cs="Arial"/>
          <w:sz w:val="24"/>
          <w:szCs w:val="24"/>
        </w:rPr>
        <w:t xml:space="preserve"> </w:t>
      </w:r>
      <w:r w:rsidR="00FE5E09">
        <w:rPr>
          <w:rFonts w:ascii="Arial" w:hAnsi="Arial" w:cs="Arial"/>
          <w:sz w:val="24"/>
          <w:szCs w:val="24"/>
        </w:rPr>
        <w:t xml:space="preserve">This issue of N$2 million </w:t>
      </w:r>
      <w:r w:rsidR="009C3ABF">
        <w:rPr>
          <w:rFonts w:ascii="Arial" w:hAnsi="Arial" w:cs="Arial"/>
          <w:sz w:val="24"/>
          <w:szCs w:val="24"/>
        </w:rPr>
        <w:t xml:space="preserve">as a potential claim was </w:t>
      </w:r>
      <w:r w:rsidR="007D4BF1">
        <w:rPr>
          <w:rFonts w:ascii="Arial" w:hAnsi="Arial" w:cs="Arial"/>
          <w:sz w:val="24"/>
          <w:szCs w:val="24"/>
        </w:rPr>
        <w:t xml:space="preserve">simply never </w:t>
      </w:r>
      <w:r w:rsidR="002001D1">
        <w:rPr>
          <w:rFonts w:ascii="Arial" w:hAnsi="Arial" w:cs="Arial"/>
          <w:sz w:val="24"/>
          <w:szCs w:val="24"/>
        </w:rPr>
        <w:t xml:space="preserve">raised </w:t>
      </w:r>
      <w:r w:rsidR="007D4BF1">
        <w:rPr>
          <w:rFonts w:ascii="Arial" w:hAnsi="Arial" w:cs="Arial"/>
          <w:sz w:val="24"/>
          <w:szCs w:val="24"/>
        </w:rPr>
        <w:t>by Ms Neis</w:t>
      </w:r>
      <w:r w:rsidR="009C3ABF">
        <w:rPr>
          <w:rFonts w:ascii="Arial" w:hAnsi="Arial" w:cs="Arial"/>
          <w:sz w:val="24"/>
          <w:szCs w:val="24"/>
        </w:rPr>
        <w:t>.</w:t>
      </w:r>
    </w:p>
    <w:p w14:paraId="7BC5EE53" w14:textId="77777777" w:rsidR="00050B7B" w:rsidRDefault="00050B7B" w:rsidP="004D5468">
      <w:pPr>
        <w:pStyle w:val="ListParagraph"/>
        <w:spacing w:after="0" w:line="480" w:lineRule="auto"/>
        <w:rPr>
          <w:rFonts w:ascii="Arial" w:hAnsi="Arial" w:cs="Arial"/>
          <w:sz w:val="24"/>
          <w:szCs w:val="24"/>
        </w:rPr>
      </w:pPr>
    </w:p>
    <w:p w14:paraId="7354D7BE" w14:textId="36526AF4" w:rsidR="00F21817" w:rsidRDefault="006E1D74" w:rsidP="006E1D74">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A51D0">
        <w:rPr>
          <w:rFonts w:ascii="Arial" w:hAnsi="Arial" w:cs="Arial"/>
          <w:sz w:val="24"/>
          <w:szCs w:val="24"/>
        </w:rPr>
        <w:t>Obviously</w:t>
      </w:r>
      <w:r w:rsidR="00050B7B">
        <w:rPr>
          <w:rFonts w:ascii="Arial" w:hAnsi="Arial" w:cs="Arial"/>
          <w:sz w:val="24"/>
          <w:szCs w:val="24"/>
        </w:rPr>
        <w:t xml:space="preserve"> an </w:t>
      </w:r>
      <w:r w:rsidR="00DF627D">
        <w:rPr>
          <w:rFonts w:ascii="Arial" w:hAnsi="Arial" w:cs="Arial"/>
          <w:sz w:val="24"/>
          <w:szCs w:val="24"/>
        </w:rPr>
        <w:t xml:space="preserve">application for </w:t>
      </w:r>
      <w:r w:rsidR="00050B7B">
        <w:rPr>
          <w:rFonts w:ascii="Arial" w:hAnsi="Arial" w:cs="Arial"/>
          <w:sz w:val="24"/>
          <w:szCs w:val="24"/>
        </w:rPr>
        <w:t xml:space="preserve">absolution from the instance </w:t>
      </w:r>
      <w:r w:rsidR="00A549AC">
        <w:rPr>
          <w:rFonts w:ascii="Arial" w:hAnsi="Arial" w:cs="Arial"/>
          <w:sz w:val="24"/>
          <w:szCs w:val="24"/>
        </w:rPr>
        <w:t xml:space="preserve">cannot be used to determine one of the credibility issues in a trial so as to determine whether a </w:t>
      </w:r>
      <w:r w:rsidR="00A549AC" w:rsidRPr="00F21748">
        <w:rPr>
          <w:rFonts w:ascii="Arial" w:hAnsi="Arial" w:cs="Arial"/>
          <w:sz w:val="24"/>
          <w:szCs w:val="24"/>
        </w:rPr>
        <w:t>defendant</w:t>
      </w:r>
      <w:r w:rsidR="00A549AC">
        <w:rPr>
          <w:rFonts w:ascii="Arial" w:hAnsi="Arial" w:cs="Arial"/>
          <w:sz w:val="24"/>
          <w:szCs w:val="24"/>
        </w:rPr>
        <w:t xml:space="preserve"> did not </w:t>
      </w:r>
      <w:r w:rsidR="003F47C4">
        <w:rPr>
          <w:rFonts w:ascii="Arial" w:hAnsi="Arial" w:cs="Arial"/>
          <w:sz w:val="24"/>
          <w:szCs w:val="24"/>
        </w:rPr>
        <w:t>have to answer averments made by some</w:t>
      </w:r>
      <w:r w:rsidR="001D0E48">
        <w:rPr>
          <w:rFonts w:ascii="Arial" w:hAnsi="Arial" w:cs="Arial"/>
          <w:sz w:val="24"/>
          <w:szCs w:val="24"/>
        </w:rPr>
        <w:t xml:space="preserve"> witnesses but only those of others where they all testif</w:t>
      </w:r>
      <w:r w:rsidR="0016336A">
        <w:rPr>
          <w:rFonts w:ascii="Arial" w:hAnsi="Arial" w:cs="Arial"/>
          <w:sz w:val="24"/>
          <w:szCs w:val="24"/>
        </w:rPr>
        <w:t>y i</w:t>
      </w:r>
      <w:r w:rsidR="001D0E48">
        <w:rPr>
          <w:rFonts w:ascii="Arial" w:hAnsi="Arial" w:cs="Arial"/>
          <w:sz w:val="24"/>
          <w:szCs w:val="24"/>
        </w:rPr>
        <w:t xml:space="preserve">n connection with a single claim and not stipulated alternatives </w:t>
      </w:r>
      <w:r w:rsidR="00F21817">
        <w:rPr>
          <w:rFonts w:ascii="Arial" w:hAnsi="Arial" w:cs="Arial"/>
          <w:sz w:val="24"/>
          <w:szCs w:val="24"/>
        </w:rPr>
        <w:t>on the pleadings as was the case in this matter.</w:t>
      </w:r>
    </w:p>
    <w:p w14:paraId="18E57BF4" w14:textId="77777777" w:rsidR="00F21817" w:rsidRDefault="00F21817" w:rsidP="004D5468">
      <w:pPr>
        <w:pStyle w:val="ListParagraph"/>
        <w:spacing w:after="0" w:line="480" w:lineRule="auto"/>
        <w:rPr>
          <w:rFonts w:ascii="Arial" w:hAnsi="Arial" w:cs="Arial"/>
          <w:sz w:val="24"/>
          <w:szCs w:val="24"/>
        </w:rPr>
      </w:pPr>
    </w:p>
    <w:p w14:paraId="36D0F0B8" w14:textId="707AE93B" w:rsidR="00B51513" w:rsidRDefault="006E1D74" w:rsidP="006E1D74">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21817">
        <w:rPr>
          <w:rFonts w:ascii="Arial" w:hAnsi="Arial" w:cs="Arial"/>
          <w:sz w:val="24"/>
          <w:szCs w:val="24"/>
        </w:rPr>
        <w:t xml:space="preserve">Counsel for the parties </w:t>
      </w:r>
      <w:r w:rsidR="006A457A">
        <w:rPr>
          <w:rFonts w:ascii="Arial" w:hAnsi="Arial" w:cs="Arial"/>
          <w:sz w:val="24"/>
          <w:szCs w:val="24"/>
        </w:rPr>
        <w:t xml:space="preserve">agreed </w:t>
      </w:r>
      <w:r w:rsidR="002E03AF">
        <w:rPr>
          <w:rFonts w:ascii="Arial" w:hAnsi="Arial" w:cs="Arial"/>
          <w:sz w:val="24"/>
          <w:szCs w:val="24"/>
        </w:rPr>
        <w:t>that if the absolution judgment is upheld in this Court there is no need to set aside the subsequent judgment</w:t>
      </w:r>
      <w:r w:rsidR="00FE0CB8">
        <w:rPr>
          <w:rFonts w:ascii="Arial" w:hAnsi="Arial" w:cs="Arial"/>
          <w:sz w:val="24"/>
          <w:szCs w:val="24"/>
        </w:rPr>
        <w:t xml:space="preserve"> which in essence dismissed the claim of Ms Neis </w:t>
      </w:r>
      <w:r w:rsidR="002960B9">
        <w:rPr>
          <w:rFonts w:ascii="Arial" w:hAnsi="Arial" w:cs="Arial"/>
          <w:sz w:val="24"/>
          <w:szCs w:val="24"/>
        </w:rPr>
        <w:t xml:space="preserve">as no real prejudice would be caused in </w:t>
      </w:r>
      <w:r w:rsidR="0016336A">
        <w:rPr>
          <w:rFonts w:ascii="Arial" w:hAnsi="Arial" w:cs="Arial"/>
          <w:sz w:val="24"/>
          <w:szCs w:val="24"/>
        </w:rPr>
        <w:t xml:space="preserve">respect of </w:t>
      </w:r>
      <w:r w:rsidR="002960B9">
        <w:rPr>
          <w:rFonts w:ascii="Arial" w:hAnsi="Arial" w:cs="Arial"/>
          <w:sz w:val="24"/>
          <w:szCs w:val="24"/>
        </w:rPr>
        <w:t xml:space="preserve">this claim which was never </w:t>
      </w:r>
      <w:r w:rsidR="00DB7A7D">
        <w:rPr>
          <w:rFonts w:ascii="Arial" w:hAnsi="Arial" w:cs="Arial"/>
          <w:sz w:val="24"/>
          <w:szCs w:val="24"/>
        </w:rPr>
        <w:t xml:space="preserve">asserted in the court </w:t>
      </w:r>
      <w:r w:rsidR="00DB7A7D">
        <w:rPr>
          <w:rFonts w:ascii="Arial" w:hAnsi="Arial" w:cs="Arial"/>
          <w:i/>
          <w:sz w:val="24"/>
          <w:szCs w:val="24"/>
        </w:rPr>
        <w:t>a quo.</w:t>
      </w:r>
      <w:r w:rsidR="00484D8F" w:rsidRPr="002960B9">
        <w:rPr>
          <w:rFonts w:ascii="Arial" w:hAnsi="Arial" w:cs="Arial"/>
          <w:sz w:val="24"/>
          <w:szCs w:val="24"/>
        </w:rPr>
        <w:t xml:space="preserve"> </w:t>
      </w:r>
      <w:r w:rsidR="00DB7A7D">
        <w:rPr>
          <w:rFonts w:ascii="Arial" w:hAnsi="Arial" w:cs="Arial"/>
          <w:sz w:val="24"/>
          <w:szCs w:val="24"/>
        </w:rPr>
        <w:t xml:space="preserve">It was agreed that </w:t>
      </w:r>
      <w:r w:rsidR="005C7594">
        <w:rPr>
          <w:rFonts w:ascii="Arial" w:hAnsi="Arial" w:cs="Arial"/>
          <w:sz w:val="24"/>
          <w:szCs w:val="24"/>
        </w:rPr>
        <w:t xml:space="preserve">should the appeal be upheld and the judgment of absolution is set aside </w:t>
      </w:r>
      <w:r w:rsidR="0027542E">
        <w:rPr>
          <w:rFonts w:ascii="Arial" w:hAnsi="Arial" w:cs="Arial"/>
          <w:sz w:val="24"/>
          <w:szCs w:val="24"/>
        </w:rPr>
        <w:t xml:space="preserve">so </w:t>
      </w:r>
      <w:r w:rsidR="005C7594">
        <w:rPr>
          <w:rFonts w:ascii="Arial" w:hAnsi="Arial" w:cs="Arial"/>
          <w:sz w:val="24"/>
          <w:szCs w:val="24"/>
        </w:rPr>
        <w:t xml:space="preserve">that the </w:t>
      </w:r>
      <w:r w:rsidR="00F21748">
        <w:rPr>
          <w:rFonts w:ascii="Arial" w:hAnsi="Arial" w:cs="Arial"/>
          <w:sz w:val="24"/>
          <w:szCs w:val="24"/>
        </w:rPr>
        <w:t>respondents</w:t>
      </w:r>
      <w:r w:rsidR="005C7594">
        <w:rPr>
          <w:rFonts w:ascii="Arial" w:hAnsi="Arial" w:cs="Arial"/>
          <w:sz w:val="24"/>
          <w:szCs w:val="24"/>
        </w:rPr>
        <w:t xml:space="preserve"> would have to </w:t>
      </w:r>
      <w:r w:rsidR="00187EB4">
        <w:rPr>
          <w:rFonts w:ascii="Arial" w:hAnsi="Arial" w:cs="Arial"/>
          <w:sz w:val="24"/>
          <w:szCs w:val="24"/>
        </w:rPr>
        <w:t xml:space="preserve">decide </w:t>
      </w:r>
      <w:r w:rsidR="00BA51D0">
        <w:rPr>
          <w:rFonts w:ascii="Arial" w:hAnsi="Arial" w:cs="Arial"/>
          <w:sz w:val="24"/>
          <w:szCs w:val="24"/>
        </w:rPr>
        <w:t>whether</w:t>
      </w:r>
      <w:r w:rsidR="00187EB4">
        <w:rPr>
          <w:rFonts w:ascii="Arial" w:hAnsi="Arial" w:cs="Arial"/>
          <w:sz w:val="24"/>
          <w:szCs w:val="24"/>
        </w:rPr>
        <w:t xml:space="preserve"> to call witnesses or close their case</w:t>
      </w:r>
      <w:r w:rsidR="00F21748">
        <w:rPr>
          <w:rFonts w:ascii="Arial" w:hAnsi="Arial" w:cs="Arial"/>
          <w:sz w:val="24"/>
          <w:szCs w:val="24"/>
        </w:rPr>
        <w:t>,</w:t>
      </w:r>
      <w:r w:rsidR="00187EB4">
        <w:rPr>
          <w:rFonts w:ascii="Arial" w:hAnsi="Arial" w:cs="Arial"/>
          <w:sz w:val="24"/>
          <w:szCs w:val="24"/>
        </w:rPr>
        <w:t xml:space="preserve"> the proceedings </w:t>
      </w:r>
      <w:r w:rsidR="00CA6D0B">
        <w:rPr>
          <w:rFonts w:ascii="Arial" w:hAnsi="Arial" w:cs="Arial"/>
          <w:sz w:val="24"/>
          <w:szCs w:val="24"/>
        </w:rPr>
        <w:t xml:space="preserve">relating to the issue </w:t>
      </w:r>
      <w:r w:rsidR="0027542E">
        <w:rPr>
          <w:rFonts w:ascii="Arial" w:hAnsi="Arial" w:cs="Arial"/>
          <w:sz w:val="24"/>
          <w:szCs w:val="24"/>
        </w:rPr>
        <w:t xml:space="preserve">in respect </w:t>
      </w:r>
      <w:r w:rsidR="00CA6D0B">
        <w:rPr>
          <w:rFonts w:ascii="Arial" w:hAnsi="Arial" w:cs="Arial"/>
          <w:sz w:val="24"/>
          <w:szCs w:val="24"/>
        </w:rPr>
        <w:t xml:space="preserve">of the N$2 million </w:t>
      </w:r>
      <w:r w:rsidR="00494145">
        <w:rPr>
          <w:rFonts w:ascii="Arial" w:hAnsi="Arial" w:cs="Arial"/>
          <w:sz w:val="24"/>
          <w:szCs w:val="24"/>
        </w:rPr>
        <w:t xml:space="preserve">that the judge </w:t>
      </w:r>
      <w:r w:rsidR="00494145">
        <w:rPr>
          <w:rFonts w:ascii="Arial" w:hAnsi="Arial" w:cs="Arial"/>
          <w:i/>
          <w:sz w:val="24"/>
          <w:szCs w:val="24"/>
        </w:rPr>
        <w:t xml:space="preserve">a quo </w:t>
      </w:r>
      <w:r w:rsidR="00494145">
        <w:rPr>
          <w:rFonts w:ascii="Arial" w:hAnsi="Arial" w:cs="Arial"/>
          <w:sz w:val="24"/>
          <w:szCs w:val="24"/>
        </w:rPr>
        <w:t>wante</w:t>
      </w:r>
      <w:r w:rsidR="000B040E">
        <w:rPr>
          <w:rFonts w:ascii="Arial" w:hAnsi="Arial" w:cs="Arial"/>
          <w:sz w:val="24"/>
          <w:szCs w:val="24"/>
        </w:rPr>
        <w:t>d to decide should be set aside. In this way the matter would start-off w</w:t>
      </w:r>
      <w:r w:rsidR="0027542E">
        <w:rPr>
          <w:rFonts w:ascii="Arial" w:hAnsi="Arial" w:cs="Arial"/>
          <w:sz w:val="24"/>
          <w:szCs w:val="24"/>
        </w:rPr>
        <w:t>here</w:t>
      </w:r>
      <w:r w:rsidR="000B040E">
        <w:rPr>
          <w:rFonts w:ascii="Arial" w:hAnsi="Arial" w:cs="Arial"/>
          <w:sz w:val="24"/>
          <w:szCs w:val="24"/>
        </w:rPr>
        <w:t xml:space="preserve"> the parties and the pleadings were align</w:t>
      </w:r>
      <w:r w:rsidR="00B51513">
        <w:rPr>
          <w:rFonts w:ascii="Arial" w:hAnsi="Arial" w:cs="Arial"/>
          <w:sz w:val="24"/>
          <w:szCs w:val="24"/>
        </w:rPr>
        <w:t>ed</w:t>
      </w:r>
      <w:r w:rsidR="000B040E">
        <w:rPr>
          <w:rFonts w:ascii="Arial" w:hAnsi="Arial" w:cs="Arial"/>
          <w:sz w:val="24"/>
          <w:szCs w:val="24"/>
        </w:rPr>
        <w:t xml:space="preserve"> </w:t>
      </w:r>
      <w:r w:rsidR="00B51513">
        <w:rPr>
          <w:rFonts w:ascii="Arial" w:hAnsi="Arial" w:cs="Arial"/>
          <w:sz w:val="24"/>
          <w:szCs w:val="24"/>
        </w:rPr>
        <w:t>at that stage</w:t>
      </w:r>
      <w:r w:rsidR="00437A03">
        <w:rPr>
          <w:rFonts w:ascii="Arial" w:hAnsi="Arial" w:cs="Arial"/>
          <w:sz w:val="24"/>
          <w:szCs w:val="24"/>
        </w:rPr>
        <w:t>, i</w:t>
      </w:r>
      <w:r w:rsidR="0027542E">
        <w:rPr>
          <w:rFonts w:ascii="Arial" w:hAnsi="Arial" w:cs="Arial"/>
          <w:sz w:val="24"/>
          <w:szCs w:val="24"/>
        </w:rPr>
        <w:t xml:space="preserve">e </w:t>
      </w:r>
      <w:r w:rsidR="006F1EAE">
        <w:rPr>
          <w:rFonts w:ascii="Arial" w:hAnsi="Arial" w:cs="Arial"/>
          <w:sz w:val="24"/>
          <w:szCs w:val="24"/>
        </w:rPr>
        <w:t>prior to the hearing of the absolution application</w:t>
      </w:r>
      <w:r w:rsidR="00B51513">
        <w:rPr>
          <w:rFonts w:ascii="Arial" w:hAnsi="Arial" w:cs="Arial"/>
          <w:sz w:val="24"/>
          <w:szCs w:val="24"/>
        </w:rPr>
        <w:t>.</w:t>
      </w:r>
      <w:r w:rsidR="000B040E">
        <w:rPr>
          <w:rFonts w:ascii="Arial" w:hAnsi="Arial" w:cs="Arial"/>
          <w:sz w:val="24"/>
          <w:szCs w:val="24"/>
        </w:rPr>
        <w:t xml:space="preserve"> </w:t>
      </w:r>
      <w:r w:rsidR="00F02CBC" w:rsidRPr="002960B9">
        <w:rPr>
          <w:rFonts w:ascii="Arial" w:hAnsi="Arial" w:cs="Arial"/>
          <w:sz w:val="24"/>
          <w:szCs w:val="24"/>
        </w:rPr>
        <w:t xml:space="preserve"> </w:t>
      </w:r>
    </w:p>
    <w:p w14:paraId="08AF9BB6" w14:textId="77777777" w:rsidR="00B51513" w:rsidRDefault="00252E86" w:rsidP="004D5468">
      <w:pPr>
        <w:spacing w:after="0" w:line="480" w:lineRule="auto"/>
        <w:rPr>
          <w:rFonts w:ascii="Arial" w:hAnsi="Arial" w:cs="Arial"/>
          <w:sz w:val="24"/>
          <w:szCs w:val="24"/>
          <w:u w:val="single"/>
        </w:rPr>
      </w:pPr>
      <w:r>
        <w:rPr>
          <w:rFonts w:ascii="Arial" w:hAnsi="Arial" w:cs="Arial"/>
          <w:sz w:val="24"/>
          <w:szCs w:val="24"/>
          <w:u w:val="single"/>
        </w:rPr>
        <w:t>Application for absolution from the instance</w:t>
      </w:r>
    </w:p>
    <w:p w14:paraId="53F558ED" w14:textId="1A95661B" w:rsidR="00824A1C" w:rsidRDefault="006E1D74" w:rsidP="006E1D74">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52E86">
        <w:rPr>
          <w:rFonts w:ascii="Arial" w:hAnsi="Arial" w:cs="Arial"/>
          <w:sz w:val="24"/>
          <w:szCs w:val="24"/>
        </w:rPr>
        <w:t xml:space="preserve">The test to apply where an </w:t>
      </w:r>
      <w:r w:rsidR="00BA51D0">
        <w:rPr>
          <w:rFonts w:ascii="Arial" w:hAnsi="Arial" w:cs="Arial"/>
          <w:sz w:val="24"/>
          <w:szCs w:val="24"/>
        </w:rPr>
        <w:t>application</w:t>
      </w:r>
      <w:r w:rsidR="00252E86">
        <w:rPr>
          <w:rFonts w:ascii="Arial" w:hAnsi="Arial" w:cs="Arial"/>
          <w:sz w:val="24"/>
          <w:szCs w:val="24"/>
        </w:rPr>
        <w:t xml:space="preserve"> </w:t>
      </w:r>
      <w:r w:rsidR="00791EDF">
        <w:rPr>
          <w:rFonts w:ascii="Arial" w:hAnsi="Arial" w:cs="Arial"/>
          <w:sz w:val="24"/>
          <w:szCs w:val="24"/>
        </w:rPr>
        <w:t xml:space="preserve">for absolution from the instance is made at the close of </w:t>
      </w:r>
      <w:r w:rsidR="00824A1C" w:rsidRPr="00147542">
        <w:rPr>
          <w:rFonts w:ascii="Arial" w:hAnsi="Arial" w:cs="Arial"/>
          <w:sz w:val="24"/>
          <w:szCs w:val="24"/>
        </w:rPr>
        <w:t xml:space="preserve">a </w:t>
      </w:r>
      <w:r w:rsidR="00791EDF" w:rsidRPr="00147542">
        <w:rPr>
          <w:rFonts w:ascii="Arial" w:hAnsi="Arial" w:cs="Arial"/>
          <w:sz w:val="24"/>
          <w:szCs w:val="24"/>
        </w:rPr>
        <w:t>plaintiff’s case</w:t>
      </w:r>
      <w:r w:rsidR="00791EDF">
        <w:rPr>
          <w:rFonts w:ascii="Arial" w:hAnsi="Arial" w:cs="Arial"/>
          <w:sz w:val="24"/>
          <w:szCs w:val="24"/>
        </w:rPr>
        <w:t xml:space="preserve"> </w:t>
      </w:r>
      <w:r w:rsidR="00824A1C">
        <w:rPr>
          <w:rFonts w:ascii="Arial" w:hAnsi="Arial" w:cs="Arial"/>
          <w:sz w:val="24"/>
          <w:szCs w:val="24"/>
        </w:rPr>
        <w:t>can be summarised as follows:</w:t>
      </w:r>
    </w:p>
    <w:p w14:paraId="066164B4" w14:textId="77777777" w:rsidR="00824A1C" w:rsidRDefault="00824A1C" w:rsidP="004D5468">
      <w:pPr>
        <w:pStyle w:val="NoSpacing"/>
        <w:spacing w:line="480" w:lineRule="auto"/>
        <w:jc w:val="both"/>
        <w:rPr>
          <w:rFonts w:ascii="Arial" w:hAnsi="Arial" w:cs="Arial"/>
          <w:sz w:val="24"/>
          <w:szCs w:val="24"/>
        </w:rPr>
      </w:pPr>
    </w:p>
    <w:p w14:paraId="6160F061" w14:textId="239EB513" w:rsidR="00CD3E61" w:rsidRDefault="006E1D74" w:rsidP="006E1D74">
      <w:pPr>
        <w:pStyle w:val="NoSpacing"/>
        <w:spacing w:line="480" w:lineRule="auto"/>
        <w:ind w:left="144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FE12DF">
        <w:rPr>
          <w:rFonts w:ascii="Arial" w:hAnsi="Arial" w:cs="Arial"/>
          <w:sz w:val="24"/>
          <w:szCs w:val="24"/>
        </w:rPr>
        <w:t>w</w:t>
      </w:r>
      <w:r w:rsidR="00894D69">
        <w:rPr>
          <w:rFonts w:ascii="Arial" w:hAnsi="Arial" w:cs="Arial"/>
          <w:sz w:val="24"/>
          <w:szCs w:val="24"/>
        </w:rPr>
        <w:t>hether the evidence presented on behalf of the plaintiff is such upon which a court, applying i</w:t>
      </w:r>
      <w:r w:rsidR="00F21409">
        <w:rPr>
          <w:rFonts w:ascii="Arial" w:hAnsi="Arial" w:cs="Arial"/>
          <w:sz w:val="24"/>
          <w:szCs w:val="24"/>
        </w:rPr>
        <w:t>t</w:t>
      </w:r>
      <w:r w:rsidR="00894D69">
        <w:rPr>
          <w:rFonts w:ascii="Arial" w:hAnsi="Arial" w:cs="Arial"/>
          <w:sz w:val="24"/>
          <w:szCs w:val="24"/>
        </w:rPr>
        <w:t>s mind reasonably</w:t>
      </w:r>
      <w:r w:rsidR="00F21409">
        <w:rPr>
          <w:rFonts w:ascii="Arial" w:hAnsi="Arial" w:cs="Arial"/>
          <w:sz w:val="24"/>
          <w:szCs w:val="24"/>
        </w:rPr>
        <w:t xml:space="preserve"> to such evidence, could or might (not should</w:t>
      </w:r>
      <w:r w:rsidR="006A7C8E">
        <w:rPr>
          <w:rFonts w:ascii="Arial" w:hAnsi="Arial" w:cs="Arial"/>
          <w:sz w:val="24"/>
          <w:szCs w:val="24"/>
        </w:rPr>
        <w:t xml:space="preserve">, or </w:t>
      </w:r>
      <w:r w:rsidR="006F1EAE">
        <w:rPr>
          <w:rFonts w:ascii="Arial" w:hAnsi="Arial" w:cs="Arial"/>
          <w:sz w:val="24"/>
          <w:szCs w:val="24"/>
        </w:rPr>
        <w:t xml:space="preserve">ought </w:t>
      </w:r>
      <w:r w:rsidR="006A7C8E">
        <w:rPr>
          <w:rFonts w:ascii="Arial" w:hAnsi="Arial" w:cs="Arial"/>
          <w:sz w:val="24"/>
          <w:szCs w:val="24"/>
        </w:rPr>
        <w:t>to) find for the plaintiff</w:t>
      </w:r>
      <w:r w:rsidR="00437A03">
        <w:rPr>
          <w:rFonts w:ascii="Arial" w:hAnsi="Arial" w:cs="Arial"/>
          <w:sz w:val="24"/>
          <w:szCs w:val="24"/>
        </w:rPr>
        <w:t>.</w:t>
      </w:r>
      <w:r w:rsidR="006A7C8E">
        <w:rPr>
          <w:rStyle w:val="FootnoteReference"/>
          <w:rFonts w:ascii="Arial" w:hAnsi="Arial" w:cs="Arial"/>
          <w:sz w:val="24"/>
          <w:szCs w:val="24"/>
        </w:rPr>
        <w:footnoteReference w:id="5"/>
      </w:r>
    </w:p>
    <w:p w14:paraId="5EF2B2C5" w14:textId="3A9FE847" w:rsidR="00A66C58" w:rsidRDefault="006E1D74" w:rsidP="006E1D74">
      <w:pPr>
        <w:pStyle w:val="NoSpacing"/>
        <w:spacing w:line="480" w:lineRule="auto"/>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FE12DF">
        <w:rPr>
          <w:rFonts w:ascii="Arial" w:hAnsi="Arial" w:cs="Arial"/>
          <w:sz w:val="24"/>
          <w:szCs w:val="24"/>
        </w:rPr>
        <w:t>w</w:t>
      </w:r>
      <w:r w:rsidR="00CD3E61">
        <w:rPr>
          <w:rFonts w:ascii="Arial" w:hAnsi="Arial" w:cs="Arial"/>
          <w:sz w:val="24"/>
          <w:szCs w:val="24"/>
        </w:rPr>
        <w:t xml:space="preserve">hether the plaintiff made out a </w:t>
      </w:r>
      <w:r w:rsidR="00CD3E61">
        <w:rPr>
          <w:rFonts w:ascii="Arial" w:hAnsi="Arial" w:cs="Arial"/>
          <w:i/>
          <w:sz w:val="24"/>
          <w:szCs w:val="24"/>
        </w:rPr>
        <w:t xml:space="preserve">prima facie </w:t>
      </w:r>
      <w:r w:rsidR="00CD3E61">
        <w:rPr>
          <w:rFonts w:ascii="Arial" w:hAnsi="Arial" w:cs="Arial"/>
          <w:sz w:val="24"/>
          <w:szCs w:val="24"/>
        </w:rPr>
        <w:t xml:space="preserve">case in the sense that there is evidence relating </w:t>
      </w:r>
      <w:r w:rsidR="00745A50">
        <w:rPr>
          <w:rFonts w:ascii="Arial" w:hAnsi="Arial" w:cs="Arial"/>
          <w:sz w:val="24"/>
          <w:szCs w:val="24"/>
        </w:rPr>
        <w:t>to all the elements of the claim</w:t>
      </w:r>
      <w:r w:rsidR="00437A03">
        <w:rPr>
          <w:rFonts w:ascii="Arial" w:hAnsi="Arial" w:cs="Arial"/>
          <w:sz w:val="24"/>
          <w:szCs w:val="24"/>
        </w:rPr>
        <w:t>.</w:t>
      </w:r>
      <w:r w:rsidR="00745A50">
        <w:rPr>
          <w:rStyle w:val="FootnoteReference"/>
          <w:rFonts w:ascii="Arial" w:hAnsi="Arial" w:cs="Arial"/>
          <w:sz w:val="24"/>
          <w:szCs w:val="24"/>
        </w:rPr>
        <w:footnoteReference w:id="6"/>
      </w:r>
      <w:r w:rsidR="00B469CF">
        <w:rPr>
          <w:rFonts w:ascii="Arial" w:hAnsi="Arial" w:cs="Arial"/>
          <w:sz w:val="24"/>
          <w:szCs w:val="24"/>
        </w:rPr>
        <w:t xml:space="preserve"> Without such evidence </w:t>
      </w:r>
      <w:r w:rsidR="00B51ABE">
        <w:rPr>
          <w:rFonts w:ascii="Arial" w:hAnsi="Arial" w:cs="Arial"/>
          <w:sz w:val="24"/>
          <w:szCs w:val="24"/>
        </w:rPr>
        <w:t>no court would be able to find for the plaintiff</w:t>
      </w:r>
      <w:r w:rsidR="00437A03">
        <w:rPr>
          <w:rFonts w:ascii="Arial" w:hAnsi="Arial" w:cs="Arial"/>
          <w:sz w:val="24"/>
          <w:szCs w:val="24"/>
        </w:rPr>
        <w:t>.</w:t>
      </w:r>
      <w:r w:rsidR="00B51ABE">
        <w:rPr>
          <w:rStyle w:val="FootnoteReference"/>
          <w:rFonts w:ascii="Arial" w:hAnsi="Arial" w:cs="Arial"/>
          <w:sz w:val="24"/>
          <w:szCs w:val="24"/>
        </w:rPr>
        <w:footnoteReference w:id="7"/>
      </w:r>
    </w:p>
    <w:p w14:paraId="1FC1213C" w14:textId="494A18A2" w:rsidR="003B4CA7" w:rsidRDefault="006E1D74" w:rsidP="006E1D74">
      <w:pPr>
        <w:pStyle w:val="NoSpacing"/>
        <w:spacing w:line="480" w:lineRule="auto"/>
        <w:ind w:left="144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FE12DF">
        <w:rPr>
          <w:rFonts w:ascii="Arial" w:hAnsi="Arial" w:cs="Arial"/>
          <w:sz w:val="24"/>
          <w:szCs w:val="24"/>
        </w:rPr>
        <w:t>a</w:t>
      </w:r>
      <w:r w:rsidR="00A66C58">
        <w:rPr>
          <w:rFonts w:ascii="Arial" w:hAnsi="Arial" w:cs="Arial"/>
          <w:sz w:val="24"/>
          <w:szCs w:val="24"/>
        </w:rPr>
        <w:t xml:space="preserve">t this stage it is not for a court </w:t>
      </w:r>
      <w:r w:rsidR="001017C1">
        <w:rPr>
          <w:rFonts w:ascii="Arial" w:hAnsi="Arial" w:cs="Arial"/>
          <w:sz w:val="24"/>
          <w:szCs w:val="24"/>
        </w:rPr>
        <w:t>to seek to resolve the matter on the probabilities</w:t>
      </w:r>
      <w:r w:rsidR="00437A03">
        <w:rPr>
          <w:rFonts w:ascii="Arial" w:hAnsi="Arial" w:cs="Arial"/>
          <w:sz w:val="24"/>
          <w:szCs w:val="24"/>
        </w:rPr>
        <w:t>.</w:t>
      </w:r>
      <w:r w:rsidR="001017C1">
        <w:rPr>
          <w:rStyle w:val="FootnoteReference"/>
          <w:rFonts w:ascii="Arial" w:hAnsi="Arial" w:cs="Arial"/>
          <w:sz w:val="24"/>
          <w:szCs w:val="24"/>
        </w:rPr>
        <w:footnoteReference w:id="8"/>
      </w:r>
    </w:p>
    <w:p w14:paraId="4F24C354" w14:textId="2C2CAF34" w:rsidR="00DC27CD" w:rsidRDefault="006E1D74" w:rsidP="006E1D74">
      <w:pPr>
        <w:pStyle w:val="NoSpacing"/>
        <w:spacing w:line="480" w:lineRule="auto"/>
        <w:ind w:left="1440"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FE12DF">
        <w:rPr>
          <w:rFonts w:ascii="Arial" w:hAnsi="Arial" w:cs="Arial"/>
          <w:sz w:val="24"/>
          <w:szCs w:val="24"/>
        </w:rPr>
        <w:t>i</w:t>
      </w:r>
      <w:r w:rsidR="001A74A2">
        <w:rPr>
          <w:rFonts w:ascii="Arial" w:hAnsi="Arial" w:cs="Arial"/>
          <w:sz w:val="24"/>
          <w:szCs w:val="24"/>
        </w:rPr>
        <w:t xml:space="preserve">f </w:t>
      </w:r>
      <w:r w:rsidR="0049118B">
        <w:rPr>
          <w:rFonts w:ascii="Arial" w:hAnsi="Arial" w:cs="Arial"/>
          <w:sz w:val="24"/>
          <w:szCs w:val="24"/>
        </w:rPr>
        <w:t>an inference is a reasonable one and not the only reasonable one and it is in favour of the plaintiff it must be accepted as such</w:t>
      </w:r>
      <w:r w:rsidR="00437A03">
        <w:rPr>
          <w:rFonts w:ascii="Arial" w:hAnsi="Arial" w:cs="Arial"/>
          <w:sz w:val="24"/>
          <w:szCs w:val="24"/>
        </w:rPr>
        <w:t>.</w:t>
      </w:r>
      <w:r w:rsidR="0049118B">
        <w:rPr>
          <w:rStyle w:val="FootnoteReference"/>
          <w:rFonts w:ascii="Arial" w:hAnsi="Arial" w:cs="Arial"/>
          <w:sz w:val="24"/>
          <w:szCs w:val="24"/>
        </w:rPr>
        <w:footnoteReference w:id="9"/>
      </w:r>
    </w:p>
    <w:p w14:paraId="506640C3" w14:textId="04437D5B" w:rsidR="0079461B" w:rsidRDefault="006E1D74" w:rsidP="006E1D74">
      <w:pPr>
        <w:pStyle w:val="NoSpacing"/>
        <w:spacing w:line="480" w:lineRule="auto"/>
        <w:ind w:left="144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FE12DF">
        <w:rPr>
          <w:rFonts w:ascii="Arial" w:hAnsi="Arial" w:cs="Arial"/>
          <w:sz w:val="24"/>
          <w:szCs w:val="24"/>
        </w:rPr>
        <w:t>t</w:t>
      </w:r>
      <w:r w:rsidR="00DC27CD">
        <w:rPr>
          <w:rFonts w:ascii="Arial" w:hAnsi="Arial" w:cs="Arial"/>
          <w:sz w:val="24"/>
          <w:szCs w:val="24"/>
        </w:rPr>
        <w:t xml:space="preserve">he evidence of and on behalf of </w:t>
      </w:r>
      <w:r w:rsidR="00BA51D0">
        <w:rPr>
          <w:rFonts w:ascii="Arial" w:hAnsi="Arial" w:cs="Arial"/>
          <w:sz w:val="24"/>
          <w:szCs w:val="24"/>
        </w:rPr>
        <w:t>plaintiff</w:t>
      </w:r>
      <w:r w:rsidR="00DC27CD">
        <w:rPr>
          <w:rFonts w:ascii="Arial" w:hAnsi="Arial" w:cs="Arial"/>
          <w:sz w:val="24"/>
          <w:szCs w:val="24"/>
        </w:rPr>
        <w:t xml:space="preserve"> should be accepted as </w:t>
      </w:r>
      <w:r w:rsidR="00A4797E">
        <w:rPr>
          <w:rFonts w:ascii="Arial" w:hAnsi="Arial" w:cs="Arial"/>
          <w:sz w:val="24"/>
          <w:szCs w:val="24"/>
        </w:rPr>
        <w:t xml:space="preserve">true </w:t>
      </w:r>
      <w:r w:rsidR="00334E58">
        <w:rPr>
          <w:rFonts w:ascii="Arial" w:hAnsi="Arial" w:cs="Arial"/>
          <w:sz w:val="24"/>
          <w:szCs w:val="24"/>
        </w:rPr>
        <w:t xml:space="preserve">save in exceptional circumstances </w:t>
      </w:r>
      <w:r w:rsidR="00F175E3">
        <w:rPr>
          <w:rFonts w:ascii="Arial" w:hAnsi="Arial" w:cs="Arial"/>
          <w:sz w:val="24"/>
          <w:szCs w:val="24"/>
        </w:rPr>
        <w:t>where it is obviously of such a nature as</w:t>
      </w:r>
      <w:r w:rsidR="003B23F8">
        <w:rPr>
          <w:rFonts w:ascii="Arial" w:hAnsi="Arial" w:cs="Arial"/>
          <w:sz w:val="24"/>
          <w:szCs w:val="24"/>
        </w:rPr>
        <w:t xml:space="preserve"> to be rejected out of hand</w:t>
      </w:r>
      <w:r w:rsidR="00437A03">
        <w:rPr>
          <w:rFonts w:ascii="Arial" w:hAnsi="Arial" w:cs="Arial"/>
          <w:sz w:val="24"/>
          <w:szCs w:val="24"/>
        </w:rPr>
        <w:t>.</w:t>
      </w:r>
      <w:r w:rsidR="005E7D22">
        <w:rPr>
          <w:rStyle w:val="FootnoteReference"/>
          <w:rFonts w:ascii="Arial" w:hAnsi="Arial" w:cs="Arial"/>
          <w:sz w:val="24"/>
          <w:szCs w:val="24"/>
        </w:rPr>
        <w:footnoteReference w:id="10"/>
      </w:r>
      <w:r w:rsidR="00334E58">
        <w:rPr>
          <w:rFonts w:ascii="Arial" w:hAnsi="Arial" w:cs="Arial"/>
          <w:sz w:val="24"/>
          <w:szCs w:val="24"/>
        </w:rPr>
        <w:t xml:space="preserve"> </w:t>
      </w:r>
    </w:p>
    <w:p w14:paraId="7DCF4B1C" w14:textId="77777777" w:rsidR="006A457A" w:rsidRPr="00A4797E" w:rsidRDefault="006A457A" w:rsidP="004D5468">
      <w:pPr>
        <w:pStyle w:val="NoSpacing"/>
        <w:spacing w:line="480" w:lineRule="auto"/>
        <w:ind w:left="1440"/>
        <w:jc w:val="both"/>
        <w:rPr>
          <w:rFonts w:ascii="Arial" w:hAnsi="Arial" w:cs="Arial"/>
          <w:sz w:val="24"/>
          <w:szCs w:val="24"/>
        </w:rPr>
      </w:pPr>
    </w:p>
    <w:p w14:paraId="14815BF3" w14:textId="6F900CAF" w:rsidR="00EC05D3" w:rsidRDefault="006E1D74" w:rsidP="006E1D74">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79461B">
        <w:rPr>
          <w:rFonts w:ascii="Arial" w:hAnsi="Arial" w:cs="Arial"/>
          <w:sz w:val="24"/>
          <w:szCs w:val="24"/>
        </w:rPr>
        <w:t xml:space="preserve">What the evidence on behalf of the </w:t>
      </w:r>
      <w:r w:rsidR="0079461B" w:rsidRPr="009222C9">
        <w:rPr>
          <w:rFonts w:ascii="Arial" w:hAnsi="Arial" w:cs="Arial"/>
          <w:sz w:val="24"/>
          <w:szCs w:val="24"/>
        </w:rPr>
        <w:t>pla</w:t>
      </w:r>
      <w:r w:rsidR="00350F3D" w:rsidRPr="009222C9">
        <w:rPr>
          <w:rFonts w:ascii="Arial" w:hAnsi="Arial" w:cs="Arial"/>
          <w:sz w:val="24"/>
          <w:szCs w:val="24"/>
        </w:rPr>
        <w:t>intiff h</w:t>
      </w:r>
      <w:r w:rsidR="00350F3D">
        <w:rPr>
          <w:rFonts w:ascii="Arial" w:hAnsi="Arial" w:cs="Arial"/>
          <w:sz w:val="24"/>
          <w:szCs w:val="24"/>
        </w:rPr>
        <w:t xml:space="preserve">ad to establish </w:t>
      </w:r>
      <w:r w:rsidR="00BC61CF">
        <w:rPr>
          <w:rFonts w:ascii="Arial" w:hAnsi="Arial" w:cs="Arial"/>
          <w:sz w:val="24"/>
          <w:szCs w:val="24"/>
        </w:rPr>
        <w:t xml:space="preserve">can be found in the requirements for a claim </w:t>
      </w:r>
      <w:r w:rsidR="00F10474">
        <w:rPr>
          <w:rFonts w:ascii="Arial" w:hAnsi="Arial" w:cs="Arial"/>
          <w:sz w:val="24"/>
          <w:szCs w:val="24"/>
        </w:rPr>
        <w:t xml:space="preserve">of </w:t>
      </w:r>
      <w:r w:rsidR="00F10474" w:rsidRPr="00F10474">
        <w:rPr>
          <w:rFonts w:ascii="Arial" w:hAnsi="Arial" w:cs="Arial"/>
          <w:i/>
          <w:sz w:val="24"/>
          <w:szCs w:val="24"/>
        </w:rPr>
        <w:t>restitutio</w:t>
      </w:r>
      <w:r w:rsidR="00F10474">
        <w:rPr>
          <w:rFonts w:ascii="Arial" w:hAnsi="Arial" w:cs="Arial"/>
          <w:sz w:val="24"/>
          <w:szCs w:val="24"/>
        </w:rPr>
        <w:t xml:space="preserve"> based </w:t>
      </w:r>
      <w:r w:rsidR="00E929FB">
        <w:rPr>
          <w:rFonts w:ascii="Arial" w:hAnsi="Arial" w:cs="Arial"/>
          <w:sz w:val="24"/>
          <w:szCs w:val="24"/>
        </w:rPr>
        <w:t>on undue inf</w:t>
      </w:r>
      <w:r w:rsidR="00D13B52">
        <w:rPr>
          <w:rFonts w:ascii="Arial" w:hAnsi="Arial" w:cs="Arial"/>
          <w:sz w:val="24"/>
          <w:szCs w:val="24"/>
        </w:rPr>
        <w:t>luence</w:t>
      </w:r>
      <w:r w:rsidR="00E929FB">
        <w:rPr>
          <w:rFonts w:ascii="Arial" w:hAnsi="Arial" w:cs="Arial"/>
          <w:sz w:val="24"/>
          <w:szCs w:val="24"/>
        </w:rPr>
        <w:t xml:space="preserve">. A claim for </w:t>
      </w:r>
      <w:r w:rsidR="00E929FB" w:rsidRPr="00437A03">
        <w:rPr>
          <w:rFonts w:ascii="Arial" w:hAnsi="Arial" w:cs="Arial"/>
          <w:i/>
          <w:sz w:val="24"/>
          <w:szCs w:val="24"/>
        </w:rPr>
        <w:t xml:space="preserve">restitutio </w:t>
      </w:r>
      <w:r w:rsidR="00E67DD4" w:rsidRPr="00437A03">
        <w:rPr>
          <w:rFonts w:ascii="Arial" w:hAnsi="Arial" w:cs="Arial"/>
          <w:i/>
          <w:sz w:val="24"/>
          <w:szCs w:val="24"/>
        </w:rPr>
        <w:t>i</w:t>
      </w:r>
      <w:r w:rsidR="00E929FB" w:rsidRPr="00437A03">
        <w:rPr>
          <w:rFonts w:ascii="Arial" w:hAnsi="Arial" w:cs="Arial"/>
          <w:i/>
          <w:sz w:val="24"/>
          <w:szCs w:val="24"/>
        </w:rPr>
        <w:t>n integrum</w:t>
      </w:r>
      <w:r w:rsidR="00E929FB">
        <w:rPr>
          <w:rFonts w:ascii="Arial" w:hAnsi="Arial" w:cs="Arial"/>
          <w:i/>
          <w:sz w:val="24"/>
          <w:szCs w:val="24"/>
        </w:rPr>
        <w:t xml:space="preserve"> </w:t>
      </w:r>
      <w:r w:rsidR="00E67DD4">
        <w:rPr>
          <w:rFonts w:ascii="Arial" w:hAnsi="Arial" w:cs="Arial"/>
          <w:sz w:val="24"/>
          <w:szCs w:val="24"/>
        </w:rPr>
        <w:t xml:space="preserve">was accepted in our </w:t>
      </w:r>
      <w:r w:rsidR="00C10642">
        <w:rPr>
          <w:rFonts w:ascii="Arial" w:hAnsi="Arial" w:cs="Arial"/>
          <w:sz w:val="24"/>
          <w:szCs w:val="24"/>
        </w:rPr>
        <w:t>law</w:t>
      </w:r>
      <w:r w:rsidR="00E67DD4">
        <w:rPr>
          <w:rFonts w:ascii="Arial" w:hAnsi="Arial" w:cs="Arial"/>
          <w:sz w:val="24"/>
          <w:szCs w:val="24"/>
        </w:rPr>
        <w:t xml:space="preserve"> via the decision </w:t>
      </w:r>
      <w:r w:rsidR="00B12330">
        <w:rPr>
          <w:rFonts w:ascii="Arial" w:hAnsi="Arial" w:cs="Arial"/>
          <w:sz w:val="24"/>
          <w:szCs w:val="24"/>
        </w:rPr>
        <w:t xml:space="preserve">in </w:t>
      </w:r>
      <w:r w:rsidR="00B12330">
        <w:rPr>
          <w:rFonts w:ascii="Arial" w:hAnsi="Arial" w:cs="Arial"/>
          <w:i/>
          <w:sz w:val="24"/>
          <w:szCs w:val="24"/>
        </w:rPr>
        <w:t>P</w:t>
      </w:r>
      <w:r w:rsidR="00DF3775">
        <w:rPr>
          <w:rFonts w:ascii="Arial" w:hAnsi="Arial" w:cs="Arial"/>
          <w:i/>
          <w:sz w:val="24"/>
          <w:szCs w:val="24"/>
        </w:rPr>
        <w:t>r</w:t>
      </w:r>
      <w:r w:rsidR="00B12330">
        <w:rPr>
          <w:rFonts w:ascii="Arial" w:hAnsi="Arial" w:cs="Arial"/>
          <w:i/>
          <w:sz w:val="24"/>
          <w:szCs w:val="24"/>
        </w:rPr>
        <w:t>eller</w:t>
      </w:r>
      <w:r w:rsidR="00DF3775">
        <w:rPr>
          <w:rFonts w:ascii="Arial" w:hAnsi="Arial" w:cs="Arial"/>
          <w:i/>
          <w:sz w:val="24"/>
          <w:szCs w:val="24"/>
        </w:rPr>
        <w:t xml:space="preserve"> &amp; others</w:t>
      </w:r>
      <w:r w:rsidR="00B12330">
        <w:rPr>
          <w:rFonts w:ascii="Arial" w:hAnsi="Arial" w:cs="Arial"/>
          <w:i/>
          <w:sz w:val="24"/>
          <w:szCs w:val="24"/>
        </w:rPr>
        <w:t xml:space="preserve"> v Jordaan</w:t>
      </w:r>
      <w:r w:rsidR="00437A03" w:rsidRPr="00437A03">
        <w:rPr>
          <w:rStyle w:val="FootnoteReference"/>
          <w:rFonts w:ascii="Arial" w:hAnsi="Arial" w:cs="Arial"/>
          <w:sz w:val="24"/>
          <w:szCs w:val="24"/>
        </w:rPr>
        <w:footnoteReference w:id="11"/>
      </w:r>
      <w:r w:rsidR="00B12330">
        <w:rPr>
          <w:rFonts w:ascii="Arial" w:hAnsi="Arial" w:cs="Arial"/>
          <w:i/>
          <w:sz w:val="24"/>
          <w:szCs w:val="24"/>
        </w:rPr>
        <w:t xml:space="preserve"> </w:t>
      </w:r>
      <w:r w:rsidR="00B12330">
        <w:rPr>
          <w:rFonts w:ascii="Arial" w:hAnsi="Arial" w:cs="Arial"/>
          <w:sz w:val="24"/>
          <w:szCs w:val="24"/>
        </w:rPr>
        <w:t xml:space="preserve">and is summarised in </w:t>
      </w:r>
      <w:r w:rsidR="00B12330">
        <w:rPr>
          <w:rFonts w:ascii="Arial" w:hAnsi="Arial" w:cs="Arial"/>
          <w:i/>
          <w:sz w:val="24"/>
          <w:szCs w:val="24"/>
        </w:rPr>
        <w:t xml:space="preserve">Maasdorp’s </w:t>
      </w:r>
      <w:r w:rsidR="00CE1BA9">
        <w:rPr>
          <w:rFonts w:ascii="Arial" w:hAnsi="Arial" w:cs="Arial"/>
          <w:i/>
          <w:sz w:val="24"/>
          <w:szCs w:val="24"/>
        </w:rPr>
        <w:t>Institutes</w:t>
      </w:r>
      <w:r w:rsidR="00D21634">
        <w:rPr>
          <w:rFonts w:ascii="Arial" w:hAnsi="Arial" w:cs="Arial"/>
          <w:i/>
          <w:sz w:val="24"/>
          <w:szCs w:val="24"/>
        </w:rPr>
        <w:t xml:space="preserve"> of South Africa</w:t>
      </w:r>
      <w:r w:rsidR="0017215E">
        <w:rPr>
          <w:rFonts w:ascii="Arial" w:hAnsi="Arial" w:cs="Arial"/>
          <w:i/>
          <w:sz w:val="24"/>
          <w:szCs w:val="24"/>
        </w:rPr>
        <w:t>n</w:t>
      </w:r>
      <w:r w:rsidR="00D21634">
        <w:rPr>
          <w:rFonts w:ascii="Arial" w:hAnsi="Arial" w:cs="Arial"/>
          <w:i/>
          <w:sz w:val="24"/>
          <w:szCs w:val="24"/>
        </w:rPr>
        <w:t xml:space="preserve"> Law </w:t>
      </w:r>
      <w:r w:rsidR="00D21634">
        <w:rPr>
          <w:rFonts w:ascii="Arial" w:hAnsi="Arial" w:cs="Arial"/>
          <w:sz w:val="24"/>
          <w:szCs w:val="24"/>
        </w:rPr>
        <w:t>as follows</w:t>
      </w:r>
      <w:r w:rsidR="00437A03">
        <w:rPr>
          <w:rFonts w:ascii="Arial" w:hAnsi="Arial" w:cs="Arial"/>
          <w:sz w:val="24"/>
          <w:szCs w:val="24"/>
        </w:rPr>
        <w:t>:</w:t>
      </w:r>
      <w:r w:rsidR="00D21634">
        <w:rPr>
          <w:rStyle w:val="FootnoteReference"/>
          <w:rFonts w:ascii="Arial" w:hAnsi="Arial" w:cs="Arial"/>
          <w:sz w:val="24"/>
          <w:szCs w:val="24"/>
        </w:rPr>
        <w:footnoteReference w:id="12"/>
      </w:r>
    </w:p>
    <w:p w14:paraId="41B1269C" w14:textId="77777777" w:rsidR="00EC05D3" w:rsidRDefault="00EC05D3" w:rsidP="004D5468">
      <w:pPr>
        <w:pStyle w:val="NoSpacing"/>
        <w:spacing w:line="480" w:lineRule="auto"/>
        <w:jc w:val="both"/>
        <w:rPr>
          <w:rFonts w:ascii="Arial" w:hAnsi="Arial" w:cs="Arial"/>
          <w:sz w:val="24"/>
          <w:szCs w:val="24"/>
        </w:rPr>
      </w:pPr>
    </w:p>
    <w:p w14:paraId="44230464" w14:textId="77777777" w:rsidR="00C10642" w:rsidRDefault="00437A03" w:rsidP="004D5468">
      <w:pPr>
        <w:pStyle w:val="NoSpacing"/>
        <w:spacing w:line="360" w:lineRule="auto"/>
        <w:ind w:left="720"/>
        <w:jc w:val="both"/>
        <w:rPr>
          <w:rFonts w:ascii="Arial" w:hAnsi="Arial" w:cs="Arial"/>
        </w:rPr>
      </w:pPr>
      <w:r>
        <w:rPr>
          <w:rFonts w:ascii="Arial" w:hAnsi="Arial" w:cs="Arial"/>
        </w:rPr>
        <w:t>‘</w:t>
      </w:r>
      <w:r w:rsidR="00EC05D3" w:rsidRPr="00437A03">
        <w:rPr>
          <w:rFonts w:ascii="Arial" w:hAnsi="Arial" w:cs="Arial"/>
          <w:i/>
        </w:rPr>
        <w:t>Restitutio</w:t>
      </w:r>
      <w:r w:rsidR="00F931E9" w:rsidRPr="00437A03">
        <w:rPr>
          <w:rFonts w:ascii="Arial" w:hAnsi="Arial" w:cs="Arial"/>
          <w:i/>
        </w:rPr>
        <w:t xml:space="preserve"> in integrum</w:t>
      </w:r>
      <w:r w:rsidR="00F931E9">
        <w:rPr>
          <w:rFonts w:ascii="Arial" w:hAnsi="Arial" w:cs="Arial"/>
        </w:rPr>
        <w:t xml:space="preserve"> </w:t>
      </w:r>
      <w:r w:rsidR="008856F1">
        <w:rPr>
          <w:rFonts w:ascii="Arial" w:hAnsi="Arial" w:cs="Arial"/>
        </w:rPr>
        <w:t>may likewise be granted where</w:t>
      </w:r>
      <w:r w:rsidR="00687AFA">
        <w:rPr>
          <w:rFonts w:ascii="Arial" w:hAnsi="Arial" w:cs="Arial"/>
        </w:rPr>
        <w:t xml:space="preserve"> a person obtains</w:t>
      </w:r>
      <w:r w:rsidR="006C6180">
        <w:rPr>
          <w:rFonts w:ascii="Arial" w:hAnsi="Arial" w:cs="Arial"/>
        </w:rPr>
        <w:t xml:space="preserve"> such influence over another that it weakens the latter’s power </w:t>
      </w:r>
      <w:r w:rsidR="00AC77F2">
        <w:rPr>
          <w:rFonts w:ascii="Arial" w:hAnsi="Arial" w:cs="Arial"/>
        </w:rPr>
        <w:t xml:space="preserve">of </w:t>
      </w:r>
      <w:r w:rsidR="00D13B52">
        <w:rPr>
          <w:rFonts w:ascii="Arial" w:hAnsi="Arial" w:cs="Arial"/>
        </w:rPr>
        <w:t>resistance</w:t>
      </w:r>
      <w:r w:rsidR="00AC77F2">
        <w:rPr>
          <w:rFonts w:ascii="Arial" w:hAnsi="Arial" w:cs="Arial"/>
        </w:rPr>
        <w:t xml:space="preserve"> and by doing so makes his will pliable, and </w:t>
      </w:r>
      <w:r w:rsidR="001E7B0F">
        <w:rPr>
          <w:rFonts w:ascii="Arial" w:hAnsi="Arial" w:cs="Arial"/>
        </w:rPr>
        <w:t xml:space="preserve">the </w:t>
      </w:r>
      <w:r w:rsidR="00AC77F2">
        <w:rPr>
          <w:rFonts w:ascii="Arial" w:hAnsi="Arial" w:cs="Arial"/>
        </w:rPr>
        <w:t xml:space="preserve">former thereafter brings his influence to bear in an unprincipled manner </w:t>
      </w:r>
      <w:r w:rsidR="00AE54BE">
        <w:rPr>
          <w:rFonts w:ascii="Arial" w:hAnsi="Arial" w:cs="Arial"/>
        </w:rPr>
        <w:t xml:space="preserve">with the object of prevailing upon the other person </w:t>
      </w:r>
      <w:r w:rsidR="001B676D">
        <w:rPr>
          <w:rFonts w:ascii="Arial" w:hAnsi="Arial" w:cs="Arial"/>
        </w:rPr>
        <w:t xml:space="preserve">to agree to a prejudicial transaction into which </w:t>
      </w:r>
      <w:r w:rsidR="00C10642">
        <w:rPr>
          <w:rFonts w:ascii="Arial" w:hAnsi="Arial" w:cs="Arial"/>
        </w:rPr>
        <w:t>he</w:t>
      </w:r>
      <w:r w:rsidR="001B676D">
        <w:rPr>
          <w:rFonts w:ascii="Arial" w:hAnsi="Arial" w:cs="Arial"/>
        </w:rPr>
        <w:t xml:space="preserve"> </w:t>
      </w:r>
      <w:r w:rsidR="00A636A9">
        <w:rPr>
          <w:rFonts w:ascii="Arial" w:hAnsi="Arial" w:cs="Arial"/>
        </w:rPr>
        <w:t xml:space="preserve">would </w:t>
      </w:r>
      <w:r w:rsidR="001B676D">
        <w:rPr>
          <w:rFonts w:ascii="Arial" w:hAnsi="Arial" w:cs="Arial"/>
        </w:rPr>
        <w:t xml:space="preserve">not normally have </w:t>
      </w:r>
      <w:r w:rsidR="00A636A9">
        <w:rPr>
          <w:rFonts w:ascii="Arial" w:hAnsi="Arial" w:cs="Arial"/>
        </w:rPr>
        <w:t>entered</w:t>
      </w:r>
      <w:r w:rsidR="005B1A7A">
        <w:rPr>
          <w:rFonts w:ascii="Arial" w:hAnsi="Arial" w:cs="Arial"/>
        </w:rPr>
        <w:t xml:space="preserve"> of his own free will.</w:t>
      </w:r>
      <w:r>
        <w:rPr>
          <w:rFonts w:ascii="Arial" w:hAnsi="Arial" w:cs="Arial"/>
        </w:rPr>
        <w:t>’</w:t>
      </w:r>
    </w:p>
    <w:p w14:paraId="0E6C4261" w14:textId="77777777" w:rsidR="0097648A" w:rsidRDefault="0097648A" w:rsidP="004D5468">
      <w:pPr>
        <w:pStyle w:val="NoSpacing"/>
        <w:spacing w:line="480" w:lineRule="auto"/>
        <w:jc w:val="both"/>
        <w:rPr>
          <w:rFonts w:ascii="Arial" w:hAnsi="Arial" w:cs="Arial"/>
        </w:rPr>
      </w:pPr>
    </w:p>
    <w:p w14:paraId="6A3B32BE" w14:textId="61A0C41A" w:rsidR="00145FE0" w:rsidRDefault="006E1D74" w:rsidP="006E1D74">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BF4552">
        <w:rPr>
          <w:rFonts w:ascii="Arial" w:hAnsi="Arial" w:cs="Arial"/>
          <w:sz w:val="24"/>
          <w:szCs w:val="24"/>
        </w:rPr>
        <w:t>If one breaks down the element</w:t>
      </w:r>
      <w:r w:rsidR="00DB2AD2">
        <w:rPr>
          <w:rFonts w:ascii="Arial" w:hAnsi="Arial" w:cs="Arial"/>
          <w:sz w:val="24"/>
          <w:szCs w:val="24"/>
        </w:rPr>
        <w:t>s</w:t>
      </w:r>
      <w:r w:rsidR="00BF4552">
        <w:rPr>
          <w:rFonts w:ascii="Arial" w:hAnsi="Arial" w:cs="Arial"/>
          <w:sz w:val="24"/>
          <w:szCs w:val="24"/>
        </w:rPr>
        <w:t xml:space="preserve"> of undue inference</w:t>
      </w:r>
      <w:r w:rsidR="00DB2AD2">
        <w:rPr>
          <w:rFonts w:ascii="Arial" w:hAnsi="Arial" w:cs="Arial"/>
          <w:sz w:val="24"/>
          <w:szCs w:val="24"/>
        </w:rPr>
        <w:t xml:space="preserve"> as they appear in the definition quoted above the following ha</w:t>
      </w:r>
      <w:r w:rsidR="00413B25">
        <w:rPr>
          <w:rFonts w:ascii="Arial" w:hAnsi="Arial" w:cs="Arial"/>
          <w:sz w:val="24"/>
          <w:szCs w:val="24"/>
        </w:rPr>
        <w:t>d</w:t>
      </w:r>
      <w:r w:rsidR="00DB2AD2">
        <w:rPr>
          <w:rFonts w:ascii="Arial" w:hAnsi="Arial" w:cs="Arial"/>
          <w:sz w:val="24"/>
          <w:szCs w:val="24"/>
        </w:rPr>
        <w:t xml:space="preserve"> to be established, </w:t>
      </w:r>
      <w:r w:rsidR="00DB2AD2">
        <w:rPr>
          <w:rFonts w:ascii="Arial" w:hAnsi="Arial" w:cs="Arial"/>
          <w:i/>
          <w:sz w:val="24"/>
          <w:szCs w:val="24"/>
        </w:rPr>
        <w:t>prima facie</w:t>
      </w:r>
      <w:r w:rsidR="00145FE0">
        <w:rPr>
          <w:rFonts w:ascii="Arial" w:hAnsi="Arial" w:cs="Arial"/>
          <w:i/>
          <w:sz w:val="24"/>
          <w:szCs w:val="24"/>
        </w:rPr>
        <w:t xml:space="preserve">, </w:t>
      </w:r>
      <w:r w:rsidR="00145FE0">
        <w:rPr>
          <w:rFonts w:ascii="Arial" w:hAnsi="Arial" w:cs="Arial"/>
          <w:sz w:val="24"/>
          <w:szCs w:val="24"/>
        </w:rPr>
        <w:t xml:space="preserve">in the </w:t>
      </w:r>
      <w:r w:rsidR="00D13B52">
        <w:rPr>
          <w:rFonts w:ascii="Arial" w:hAnsi="Arial" w:cs="Arial"/>
          <w:sz w:val="24"/>
          <w:szCs w:val="24"/>
        </w:rPr>
        <w:t>evidence</w:t>
      </w:r>
      <w:r w:rsidR="00145FE0">
        <w:rPr>
          <w:rFonts w:ascii="Arial" w:hAnsi="Arial" w:cs="Arial"/>
          <w:sz w:val="24"/>
          <w:szCs w:val="24"/>
        </w:rPr>
        <w:t xml:space="preserve"> presented on behalf of the </w:t>
      </w:r>
      <w:r w:rsidR="00945746">
        <w:rPr>
          <w:rFonts w:ascii="Arial" w:hAnsi="Arial" w:cs="Arial"/>
          <w:sz w:val="24"/>
          <w:szCs w:val="24"/>
        </w:rPr>
        <w:t>appellant,</w:t>
      </w:r>
      <w:r w:rsidR="00145FE0">
        <w:rPr>
          <w:rFonts w:ascii="Arial" w:hAnsi="Arial" w:cs="Arial"/>
          <w:sz w:val="24"/>
          <w:szCs w:val="24"/>
        </w:rPr>
        <w:t xml:space="preserve"> namely:</w:t>
      </w:r>
      <w:r w:rsidR="002254AB">
        <w:rPr>
          <w:rStyle w:val="FootnoteReference"/>
          <w:rFonts w:ascii="Arial" w:hAnsi="Arial" w:cs="Arial"/>
          <w:sz w:val="24"/>
          <w:szCs w:val="24"/>
        </w:rPr>
        <w:footnoteReference w:id="13"/>
      </w:r>
    </w:p>
    <w:p w14:paraId="7C168301" w14:textId="77777777" w:rsidR="00145FE0" w:rsidRDefault="00145FE0" w:rsidP="004D5468">
      <w:pPr>
        <w:pStyle w:val="NoSpacing"/>
        <w:spacing w:line="480" w:lineRule="auto"/>
        <w:jc w:val="both"/>
        <w:rPr>
          <w:rFonts w:ascii="Arial" w:hAnsi="Arial" w:cs="Arial"/>
          <w:sz w:val="24"/>
          <w:szCs w:val="24"/>
        </w:rPr>
      </w:pPr>
    </w:p>
    <w:p w14:paraId="06ACB15B" w14:textId="6413AB55" w:rsidR="001C357B" w:rsidRDefault="006E1D74" w:rsidP="006E1D74">
      <w:pPr>
        <w:pStyle w:val="NoSpacing"/>
        <w:spacing w:line="480" w:lineRule="auto"/>
        <w:ind w:left="144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FE12DF">
        <w:rPr>
          <w:rFonts w:ascii="Arial" w:hAnsi="Arial" w:cs="Arial"/>
          <w:sz w:val="24"/>
          <w:szCs w:val="24"/>
        </w:rPr>
        <w:t>t</w:t>
      </w:r>
      <w:r w:rsidR="00145FE0">
        <w:rPr>
          <w:rFonts w:ascii="Arial" w:hAnsi="Arial" w:cs="Arial"/>
          <w:sz w:val="24"/>
          <w:szCs w:val="24"/>
        </w:rPr>
        <w:t xml:space="preserve">hat the other party (Mr </w:t>
      </w:r>
      <w:r w:rsidR="004D5468">
        <w:rPr>
          <w:rFonts w:ascii="Arial" w:hAnsi="Arial" w:cs="Arial"/>
          <w:sz w:val="24"/>
          <w:szCs w:val="24"/>
        </w:rPr>
        <w:t>Kasume</w:t>
      </w:r>
      <w:r w:rsidR="00145FE0">
        <w:rPr>
          <w:rFonts w:ascii="Arial" w:hAnsi="Arial" w:cs="Arial"/>
          <w:sz w:val="24"/>
          <w:szCs w:val="24"/>
        </w:rPr>
        <w:t>) ha</w:t>
      </w:r>
      <w:r w:rsidR="00413B25">
        <w:rPr>
          <w:rFonts w:ascii="Arial" w:hAnsi="Arial" w:cs="Arial"/>
          <w:sz w:val="24"/>
          <w:szCs w:val="24"/>
        </w:rPr>
        <w:t>d</w:t>
      </w:r>
      <w:r w:rsidR="00145FE0">
        <w:rPr>
          <w:rFonts w:ascii="Arial" w:hAnsi="Arial" w:cs="Arial"/>
          <w:sz w:val="24"/>
          <w:szCs w:val="24"/>
        </w:rPr>
        <w:t xml:space="preserve"> </w:t>
      </w:r>
      <w:r w:rsidR="009357A8">
        <w:rPr>
          <w:rFonts w:ascii="Arial" w:hAnsi="Arial" w:cs="Arial"/>
          <w:sz w:val="24"/>
          <w:szCs w:val="24"/>
        </w:rPr>
        <w:t xml:space="preserve">an influence over the plaintiff </w:t>
      </w:r>
      <w:r w:rsidR="001C357B">
        <w:rPr>
          <w:rFonts w:ascii="Arial" w:hAnsi="Arial" w:cs="Arial"/>
          <w:sz w:val="24"/>
          <w:szCs w:val="24"/>
        </w:rPr>
        <w:t>(Ms Neis);</w:t>
      </w:r>
    </w:p>
    <w:p w14:paraId="2A1CAA6E" w14:textId="75449BA3" w:rsidR="002B3A5C" w:rsidRDefault="006E1D74" w:rsidP="006E1D74">
      <w:pPr>
        <w:pStyle w:val="NoSpacing"/>
        <w:spacing w:line="480" w:lineRule="auto"/>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FE12DF">
        <w:rPr>
          <w:rFonts w:ascii="Arial" w:hAnsi="Arial" w:cs="Arial"/>
          <w:sz w:val="24"/>
          <w:szCs w:val="24"/>
        </w:rPr>
        <w:t>t</w:t>
      </w:r>
      <w:r w:rsidR="001C357B">
        <w:rPr>
          <w:rFonts w:ascii="Arial" w:hAnsi="Arial" w:cs="Arial"/>
          <w:sz w:val="24"/>
          <w:szCs w:val="24"/>
        </w:rPr>
        <w:t xml:space="preserve">hat Mr </w:t>
      </w:r>
      <w:r w:rsidR="004D5468">
        <w:rPr>
          <w:rFonts w:ascii="Arial" w:hAnsi="Arial" w:cs="Arial"/>
          <w:sz w:val="24"/>
          <w:szCs w:val="24"/>
        </w:rPr>
        <w:t>Kasume</w:t>
      </w:r>
      <w:r w:rsidR="00413B25">
        <w:rPr>
          <w:rFonts w:ascii="Arial" w:hAnsi="Arial" w:cs="Arial"/>
          <w:sz w:val="24"/>
          <w:szCs w:val="24"/>
        </w:rPr>
        <w:t>’s</w:t>
      </w:r>
      <w:r w:rsidR="001C357B">
        <w:rPr>
          <w:rFonts w:ascii="Arial" w:hAnsi="Arial" w:cs="Arial"/>
          <w:sz w:val="24"/>
          <w:szCs w:val="24"/>
        </w:rPr>
        <w:t xml:space="preserve"> influence </w:t>
      </w:r>
      <w:r w:rsidR="00533C8F">
        <w:rPr>
          <w:rFonts w:ascii="Arial" w:hAnsi="Arial" w:cs="Arial"/>
          <w:sz w:val="24"/>
          <w:szCs w:val="24"/>
        </w:rPr>
        <w:t xml:space="preserve">weakened Ms Neis’s </w:t>
      </w:r>
      <w:r w:rsidR="003132FB">
        <w:rPr>
          <w:rFonts w:ascii="Arial" w:hAnsi="Arial" w:cs="Arial"/>
          <w:sz w:val="24"/>
          <w:szCs w:val="24"/>
        </w:rPr>
        <w:t>resistance</w:t>
      </w:r>
      <w:r w:rsidR="00533C8F">
        <w:rPr>
          <w:rFonts w:ascii="Arial" w:hAnsi="Arial" w:cs="Arial"/>
          <w:sz w:val="24"/>
          <w:szCs w:val="24"/>
        </w:rPr>
        <w:t xml:space="preserve"> and made </w:t>
      </w:r>
      <w:r w:rsidR="002B3A5C">
        <w:rPr>
          <w:rFonts w:ascii="Arial" w:hAnsi="Arial" w:cs="Arial"/>
          <w:sz w:val="24"/>
          <w:szCs w:val="24"/>
        </w:rPr>
        <w:t>her will pliable;</w:t>
      </w:r>
    </w:p>
    <w:p w14:paraId="28C3048C" w14:textId="6D58731A" w:rsidR="00992FFE" w:rsidRDefault="006E1D74" w:rsidP="006E1D74">
      <w:pPr>
        <w:pStyle w:val="NoSpacing"/>
        <w:spacing w:line="480" w:lineRule="auto"/>
        <w:ind w:left="144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FE12DF">
        <w:rPr>
          <w:rFonts w:ascii="Arial" w:hAnsi="Arial" w:cs="Arial"/>
          <w:sz w:val="24"/>
          <w:szCs w:val="24"/>
        </w:rPr>
        <w:t>t</w:t>
      </w:r>
      <w:r w:rsidR="002B3A5C">
        <w:rPr>
          <w:rFonts w:ascii="Arial" w:hAnsi="Arial" w:cs="Arial"/>
          <w:sz w:val="24"/>
          <w:szCs w:val="24"/>
        </w:rPr>
        <w:t xml:space="preserve">hat Mr </w:t>
      </w:r>
      <w:r w:rsidR="004D5468">
        <w:rPr>
          <w:rFonts w:ascii="Arial" w:hAnsi="Arial" w:cs="Arial"/>
          <w:sz w:val="24"/>
          <w:szCs w:val="24"/>
        </w:rPr>
        <w:t>Kasume</w:t>
      </w:r>
      <w:r w:rsidR="002B3A5C">
        <w:rPr>
          <w:rFonts w:ascii="Arial" w:hAnsi="Arial" w:cs="Arial"/>
          <w:sz w:val="24"/>
          <w:szCs w:val="24"/>
        </w:rPr>
        <w:t xml:space="preserve"> used his influence </w:t>
      </w:r>
      <w:r w:rsidR="003132FB">
        <w:rPr>
          <w:rFonts w:ascii="Arial" w:hAnsi="Arial" w:cs="Arial"/>
          <w:sz w:val="24"/>
          <w:szCs w:val="24"/>
        </w:rPr>
        <w:t>unscrupulously</w:t>
      </w:r>
      <w:r w:rsidR="005A1851">
        <w:rPr>
          <w:rFonts w:ascii="Arial" w:hAnsi="Arial" w:cs="Arial"/>
          <w:sz w:val="24"/>
          <w:szCs w:val="24"/>
        </w:rPr>
        <w:t xml:space="preserve"> or unconscionably to </w:t>
      </w:r>
      <w:r w:rsidR="00992FFE">
        <w:rPr>
          <w:rFonts w:ascii="Arial" w:hAnsi="Arial" w:cs="Arial"/>
          <w:sz w:val="24"/>
          <w:szCs w:val="24"/>
        </w:rPr>
        <w:t>prevail upon Ms Neis to agree to the transaction;</w:t>
      </w:r>
    </w:p>
    <w:p w14:paraId="5C922661" w14:textId="111853ED" w:rsidR="004A7344" w:rsidRDefault="006E1D74" w:rsidP="006E1D74">
      <w:pPr>
        <w:pStyle w:val="NoSpacing"/>
        <w:spacing w:line="480" w:lineRule="auto"/>
        <w:ind w:left="1440"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FE12DF">
        <w:rPr>
          <w:rFonts w:ascii="Arial" w:hAnsi="Arial" w:cs="Arial"/>
          <w:sz w:val="24"/>
          <w:szCs w:val="24"/>
        </w:rPr>
        <w:t>t</w:t>
      </w:r>
      <w:r w:rsidR="00413B25">
        <w:rPr>
          <w:rFonts w:ascii="Arial" w:hAnsi="Arial" w:cs="Arial"/>
          <w:sz w:val="24"/>
          <w:szCs w:val="24"/>
        </w:rPr>
        <w:t>hat t</w:t>
      </w:r>
      <w:r w:rsidR="00992FFE">
        <w:rPr>
          <w:rFonts w:ascii="Arial" w:hAnsi="Arial" w:cs="Arial"/>
          <w:sz w:val="24"/>
          <w:szCs w:val="24"/>
        </w:rPr>
        <w:t>he transaction is pr</w:t>
      </w:r>
      <w:r w:rsidR="004A7344">
        <w:rPr>
          <w:rFonts w:ascii="Arial" w:hAnsi="Arial" w:cs="Arial"/>
          <w:sz w:val="24"/>
          <w:szCs w:val="24"/>
        </w:rPr>
        <w:t xml:space="preserve">ejudicial </w:t>
      </w:r>
      <w:r w:rsidR="00454D13">
        <w:rPr>
          <w:rFonts w:ascii="Arial" w:hAnsi="Arial" w:cs="Arial"/>
          <w:sz w:val="24"/>
          <w:szCs w:val="24"/>
        </w:rPr>
        <w:t>t</w:t>
      </w:r>
      <w:r w:rsidR="004A7344">
        <w:rPr>
          <w:rFonts w:ascii="Arial" w:hAnsi="Arial" w:cs="Arial"/>
          <w:sz w:val="24"/>
          <w:szCs w:val="24"/>
        </w:rPr>
        <w:t>o Ms Neis;</w:t>
      </w:r>
    </w:p>
    <w:p w14:paraId="6DD747EE" w14:textId="18946CA2" w:rsidR="00145FE0" w:rsidRDefault="006E1D74" w:rsidP="006E1D74">
      <w:pPr>
        <w:pStyle w:val="NoSpacing"/>
        <w:spacing w:line="480" w:lineRule="auto"/>
        <w:ind w:left="144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FE12DF">
        <w:rPr>
          <w:rFonts w:ascii="Arial" w:hAnsi="Arial" w:cs="Arial"/>
          <w:sz w:val="24"/>
          <w:szCs w:val="24"/>
        </w:rPr>
        <w:t>t</w:t>
      </w:r>
      <w:r w:rsidR="004A7344">
        <w:rPr>
          <w:rFonts w:ascii="Arial" w:hAnsi="Arial" w:cs="Arial"/>
          <w:sz w:val="24"/>
          <w:szCs w:val="24"/>
        </w:rPr>
        <w:t xml:space="preserve">hat in exercise of </w:t>
      </w:r>
      <w:r w:rsidR="00413B25">
        <w:rPr>
          <w:rFonts w:ascii="Arial" w:hAnsi="Arial" w:cs="Arial"/>
          <w:sz w:val="24"/>
          <w:szCs w:val="24"/>
        </w:rPr>
        <w:t xml:space="preserve">her </w:t>
      </w:r>
      <w:r w:rsidR="004A7344">
        <w:rPr>
          <w:rFonts w:ascii="Arial" w:hAnsi="Arial" w:cs="Arial"/>
          <w:sz w:val="24"/>
          <w:szCs w:val="24"/>
        </w:rPr>
        <w:t>normal f</w:t>
      </w:r>
      <w:r w:rsidR="00413B25">
        <w:rPr>
          <w:rFonts w:ascii="Arial" w:hAnsi="Arial" w:cs="Arial"/>
          <w:sz w:val="24"/>
          <w:szCs w:val="24"/>
        </w:rPr>
        <w:t>r</w:t>
      </w:r>
      <w:r w:rsidR="004A7344">
        <w:rPr>
          <w:rFonts w:ascii="Arial" w:hAnsi="Arial" w:cs="Arial"/>
          <w:sz w:val="24"/>
          <w:szCs w:val="24"/>
        </w:rPr>
        <w:t xml:space="preserve">ee </w:t>
      </w:r>
      <w:r w:rsidR="00664866">
        <w:rPr>
          <w:rFonts w:ascii="Arial" w:hAnsi="Arial" w:cs="Arial"/>
          <w:sz w:val="24"/>
          <w:szCs w:val="24"/>
        </w:rPr>
        <w:t>will Ms Neis would not have concluded the transaction</w:t>
      </w:r>
      <w:r w:rsidR="003A140C">
        <w:rPr>
          <w:rFonts w:ascii="Arial" w:hAnsi="Arial" w:cs="Arial"/>
          <w:sz w:val="24"/>
          <w:szCs w:val="24"/>
        </w:rPr>
        <w:t>.</w:t>
      </w:r>
      <w:r w:rsidR="005A1851">
        <w:rPr>
          <w:rFonts w:ascii="Arial" w:hAnsi="Arial" w:cs="Arial"/>
          <w:sz w:val="24"/>
          <w:szCs w:val="24"/>
        </w:rPr>
        <w:t xml:space="preserve"> </w:t>
      </w:r>
      <w:r w:rsidR="002B3A5C">
        <w:rPr>
          <w:rFonts w:ascii="Arial" w:hAnsi="Arial" w:cs="Arial"/>
          <w:sz w:val="24"/>
          <w:szCs w:val="24"/>
        </w:rPr>
        <w:t xml:space="preserve"> </w:t>
      </w:r>
      <w:r w:rsidR="009357A8">
        <w:rPr>
          <w:rFonts w:ascii="Arial" w:hAnsi="Arial" w:cs="Arial"/>
          <w:sz w:val="24"/>
          <w:szCs w:val="24"/>
        </w:rPr>
        <w:t xml:space="preserve"> </w:t>
      </w:r>
    </w:p>
    <w:p w14:paraId="76EF567D" w14:textId="77777777" w:rsidR="00145FE0" w:rsidRDefault="00145FE0" w:rsidP="004D5468">
      <w:pPr>
        <w:pStyle w:val="NoSpacing"/>
        <w:spacing w:line="480" w:lineRule="auto"/>
        <w:jc w:val="both"/>
        <w:rPr>
          <w:rFonts w:ascii="Arial" w:hAnsi="Arial" w:cs="Arial"/>
          <w:sz w:val="24"/>
          <w:szCs w:val="24"/>
        </w:rPr>
      </w:pPr>
    </w:p>
    <w:p w14:paraId="56D6024E" w14:textId="689433CF" w:rsidR="008A21A5" w:rsidRDefault="006E1D74" w:rsidP="006E1D74">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A140C">
        <w:rPr>
          <w:rFonts w:ascii="Arial" w:hAnsi="Arial" w:cs="Arial"/>
          <w:sz w:val="24"/>
          <w:szCs w:val="24"/>
        </w:rPr>
        <w:t xml:space="preserve">The </w:t>
      </w:r>
      <w:r w:rsidR="00870271">
        <w:rPr>
          <w:rFonts w:ascii="Arial" w:hAnsi="Arial" w:cs="Arial"/>
          <w:sz w:val="24"/>
          <w:szCs w:val="24"/>
        </w:rPr>
        <w:t>judge</w:t>
      </w:r>
      <w:r w:rsidR="003A140C">
        <w:rPr>
          <w:rFonts w:ascii="Arial" w:hAnsi="Arial" w:cs="Arial"/>
          <w:sz w:val="24"/>
          <w:szCs w:val="24"/>
        </w:rPr>
        <w:t xml:space="preserve"> </w:t>
      </w:r>
      <w:r w:rsidR="003A140C">
        <w:rPr>
          <w:rFonts w:ascii="Arial" w:hAnsi="Arial" w:cs="Arial"/>
          <w:i/>
          <w:sz w:val="24"/>
          <w:szCs w:val="24"/>
        </w:rPr>
        <w:t xml:space="preserve">a quo </w:t>
      </w:r>
      <w:r w:rsidR="003A140C">
        <w:rPr>
          <w:rFonts w:ascii="Arial" w:hAnsi="Arial" w:cs="Arial"/>
          <w:sz w:val="24"/>
          <w:szCs w:val="24"/>
        </w:rPr>
        <w:t xml:space="preserve">was clearly very sceptical of the case of the </w:t>
      </w:r>
      <w:r w:rsidR="00852E3A">
        <w:rPr>
          <w:rFonts w:ascii="Arial" w:hAnsi="Arial" w:cs="Arial"/>
          <w:sz w:val="24"/>
          <w:szCs w:val="24"/>
        </w:rPr>
        <w:t xml:space="preserve">appellant </w:t>
      </w:r>
      <w:r w:rsidR="000012B0">
        <w:rPr>
          <w:rFonts w:ascii="Arial" w:hAnsi="Arial" w:cs="Arial"/>
          <w:sz w:val="24"/>
          <w:szCs w:val="24"/>
        </w:rPr>
        <w:t xml:space="preserve">which was described </w:t>
      </w:r>
      <w:r w:rsidR="001132BE">
        <w:rPr>
          <w:rFonts w:ascii="Arial" w:hAnsi="Arial" w:cs="Arial"/>
          <w:sz w:val="24"/>
          <w:szCs w:val="24"/>
        </w:rPr>
        <w:t xml:space="preserve">as </w:t>
      </w:r>
      <w:r w:rsidR="00870271">
        <w:rPr>
          <w:rFonts w:ascii="Arial" w:hAnsi="Arial" w:cs="Arial"/>
          <w:sz w:val="24"/>
          <w:szCs w:val="24"/>
        </w:rPr>
        <w:t xml:space="preserve">having </w:t>
      </w:r>
      <w:r w:rsidR="00367FED">
        <w:rPr>
          <w:rFonts w:ascii="Arial" w:hAnsi="Arial" w:cs="Arial"/>
          <w:sz w:val="24"/>
          <w:szCs w:val="24"/>
        </w:rPr>
        <w:t xml:space="preserve">all the hallmarks of </w:t>
      </w:r>
      <w:r w:rsidR="00436B31">
        <w:rPr>
          <w:rFonts w:ascii="Arial" w:hAnsi="Arial" w:cs="Arial"/>
          <w:sz w:val="24"/>
          <w:szCs w:val="24"/>
        </w:rPr>
        <w:t>‘</w:t>
      </w:r>
      <w:r w:rsidR="00367FED">
        <w:rPr>
          <w:rFonts w:ascii="Arial" w:hAnsi="Arial" w:cs="Arial"/>
          <w:sz w:val="24"/>
          <w:szCs w:val="24"/>
        </w:rPr>
        <w:t>hocus pocus</w:t>
      </w:r>
      <w:r w:rsidR="00436B31">
        <w:rPr>
          <w:rFonts w:ascii="Arial" w:hAnsi="Arial" w:cs="Arial"/>
          <w:sz w:val="24"/>
          <w:szCs w:val="24"/>
        </w:rPr>
        <w:t xml:space="preserve"> and witchcraft’. His interventions in the evidence </w:t>
      </w:r>
      <w:r w:rsidR="00FE12DF">
        <w:rPr>
          <w:rFonts w:ascii="Arial" w:hAnsi="Arial" w:cs="Arial"/>
          <w:sz w:val="24"/>
          <w:szCs w:val="24"/>
        </w:rPr>
        <w:t>were</w:t>
      </w:r>
      <w:r w:rsidR="00E5313E">
        <w:rPr>
          <w:rFonts w:ascii="Arial" w:hAnsi="Arial" w:cs="Arial"/>
          <w:sz w:val="24"/>
          <w:szCs w:val="24"/>
        </w:rPr>
        <w:t xml:space="preserve"> clearly directed to establish </w:t>
      </w:r>
      <w:r w:rsidR="00697B2F">
        <w:rPr>
          <w:rFonts w:ascii="Arial" w:hAnsi="Arial" w:cs="Arial"/>
          <w:sz w:val="24"/>
          <w:szCs w:val="24"/>
        </w:rPr>
        <w:t xml:space="preserve">that persons sometimes make </w:t>
      </w:r>
      <w:r w:rsidR="00FA61C4">
        <w:rPr>
          <w:rFonts w:ascii="Arial" w:hAnsi="Arial" w:cs="Arial"/>
          <w:sz w:val="24"/>
          <w:szCs w:val="24"/>
        </w:rPr>
        <w:t xml:space="preserve">decisions out of sheer </w:t>
      </w:r>
      <w:r w:rsidR="003132FB">
        <w:rPr>
          <w:rFonts w:ascii="Arial" w:hAnsi="Arial" w:cs="Arial"/>
          <w:sz w:val="24"/>
          <w:szCs w:val="24"/>
        </w:rPr>
        <w:t>foolishness</w:t>
      </w:r>
      <w:r w:rsidR="00FA61C4">
        <w:rPr>
          <w:rFonts w:ascii="Arial" w:hAnsi="Arial" w:cs="Arial"/>
          <w:sz w:val="24"/>
          <w:szCs w:val="24"/>
        </w:rPr>
        <w:t xml:space="preserve"> and not necessar</w:t>
      </w:r>
      <w:r w:rsidR="00DF3775">
        <w:rPr>
          <w:rFonts w:ascii="Arial" w:hAnsi="Arial" w:cs="Arial"/>
          <w:sz w:val="24"/>
          <w:szCs w:val="24"/>
        </w:rPr>
        <w:t>il</w:t>
      </w:r>
      <w:r w:rsidR="00FA61C4">
        <w:rPr>
          <w:rFonts w:ascii="Arial" w:hAnsi="Arial" w:cs="Arial"/>
          <w:sz w:val="24"/>
          <w:szCs w:val="24"/>
        </w:rPr>
        <w:t>y</w:t>
      </w:r>
      <w:r w:rsidR="00CA6501">
        <w:rPr>
          <w:rFonts w:ascii="Arial" w:hAnsi="Arial" w:cs="Arial"/>
          <w:sz w:val="24"/>
          <w:szCs w:val="24"/>
        </w:rPr>
        <w:t xml:space="preserve"> because they </w:t>
      </w:r>
      <w:r w:rsidR="001E18F1">
        <w:rPr>
          <w:rFonts w:ascii="Arial" w:hAnsi="Arial" w:cs="Arial"/>
          <w:sz w:val="24"/>
          <w:szCs w:val="24"/>
        </w:rPr>
        <w:t xml:space="preserve">were </w:t>
      </w:r>
      <w:r w:rsidR="00454D13">
        <w:rPr>
          <w:rFonts w:ascii="Arial" w:hAnsi="Arial" w:cs="Arial"/>
          <w:sz w:val="24"/>
          <w:szCs w:val="24"/>
        </w:rPr>
        <w:t>acting u</w:t>
      </w:r>
      <w:r w:rsidR="00CA6501">
        <w:rPr>
          <w:rFonts w:ascii="Arial" w:hAnsi="Arial" w:cs="Arial"/>
          <w:sz w:val="24"/>
          <w:szCs w:val="24"/>
        </w:rPr>
        <w:t>n</w:t>
      </w:r>
      <w:r w:rsidR="001E18F1">
        <w:rPr>
          <w:rFonts w:ascii="Arial" w:hAnsi="Arial" w:cs="Arial"/>
          <w:sz w:val="24"/>
          <w:szCs w:val="24"/>
        </w:rPr>
        <w:t xml:space="preserve">der </w:t>
      </w:r>
      <w:r w:rsidR="0075661E">
        <w:rPr>
          <w:rFonts w:ascii="Arial" w:hAnsi="Arial" w:cs="Arial"/>
          <w:sz w:val="24"/>
          <w:szCs w:val="24"/>
        </w:rPr>
        <w:t>undue</w:t>
      </w:r>
      <w:r w:rsidR="001E18F1">
        <w:rPr>
          <w:rFonts w:ascii="Arial" w:hAnsi="Arial" w:cs="Arial"/>
          <w:sz w:val="24"/>
          <w:szCs w:val="24"/>
        </w:rPr>
        <w:t xml:space="preserve"> influence. Maybe he was aware of the word of caution in </w:t>
      </w:r>
      <w:r w:rsidR="001E18F1">
        <w:rPr>
          <w:rFonts w:ascii="Arial" w:hAnsi="Arial" w:cs="Arial"/>
          <w:i/>
          <w:sz w:val="24"/>
          <w:szCs w:val="24"/>
        </w:rPr>
        <w:t>Preller</w:t>
      </w:r>
      <w:r w:rsidR="00DD44A0">
        <w:rPr>
          <w:rFonts w:ascii="Arial" w:hAnsi="Arial" w:cs="Arial"/>
          <w:i/>
          <w:sz w:val="24"/>
          <w:szCs w:val="24"/>
        </w:rPr>
        <w:t xml:space="preserve"> </w:t>
      </w:r>
      <w:r w:rsidR="0075661E">
        <w:rPr>
          <w:rFonts w:ascii="Arial" w:hAnsi="Arial" w:cs="Arial"/>
          <w:sz w:val="24"/>
          <w:szCs w:val="24"/>
        </w:rPr>
        <w:t xml:space="preserve">that </w:t>
      </w:r>
      <w:r w:rsidR="00DD44A0">
        <w:rPr>
          <w:rFonts w:ascii="Arial" w:hAnsi="Arial" w:cs="Arial"/>
          <w:sz w:val="24"/>
          <w:szCs w:val="24"/>
        </w:rPr>
        <w:t xml:space="preserve">a court must be wary not to regard </w:t>
      </w:r>
      <w:r w:rsidR="00425D73">
        <w:rPr>
          <w:rFonts w:ascii="Arial" w:hAnsi="Arial" w:cs="Arial"/>
          <w:sz w:val="24"/>
          <w:szCs w:val="24"/>
        </w:rPr>
        <w:t>the persuasive capacity of a cunning salesperson, a sp</w:t>
      </w:r>
      <w:r w:rsidR="0092377F">
        <w:rPr>
          <w:rFonts w:ascii="Arial" w:hAnsi="Arial" w:cs="Arial"/>
          <w:sz w:val="24"/>
          <w:szCs w:val="24"/>
        </w:rPr>
        <w:t>irited collector or an eloquent minister of religion as und</w:t>
      </w:r>
      <w:r w:rsidR="00E71792">
        <w:rPr>
          <w:rFonts w:ascii="Arial" w:hAnsi="Arial" w:cs="Arial"/>
          <w:sz w:val="24"/>
          <w:szCs w:val="24"/>
        </w:rPr>
        <w:t>u</w:t>
      </w:r>
      <w:r w:rsidR="0092377F">
        <w:rPr>
          <w:rFonts w:ascii="Arial" w:hAnsi="Arial" w:cs="Arial"/>
          <w:sz w:val="24"/>
          <w:szCs w:val="24"/>
        </w:rPr>
        <w:t>e influence or ‘set aside gifts on the ground</w:t>
      </w:r>
      <w:r w:rsidR="00E71792">
        <w:rPr>
          <w:rFonts w:ascii="Arial" w:hAnsi="Arial" w:cs="Arial"/>
          <w:sz w:val="24"/>
          <w:szCs w:val="24"/>
        </w:rPr>
        <w:t>s</w:t>
      </w:r>
      <w:r w:rsidR="0092377F">
        <w:rPr>
          <w:rFonts w:ascii="Arial" w:hAnsi="Arial" w:cs="Arial"/>
          <w:sz w:val="24"/>
          <w:szCs w:val="24"/>
        </w:rPr>
        <w:t xml:space="preserve"> </w:t>
      </w:r>
      <w:r w:rsidR="00EF0E39">
        <w:rPr>
          <w:rFonts w:ascii="Arial" w:hAnsi="Arial" w:cs="Arial"/>
          <w:sz w:val="24"/>
          <w:szCs w:val="24"/>
        </w:rPr>
        <w:t>of the fo</w:t>
      </w:r>
      <w:r w:rsidR="003132FB">
        <w:rPr>
          <w:rFonts w:ascii="Arial" w:hAnsi="Arial" w:cs="Arial"/>
          <w:sz w:val="24"/>
          <w:szCs w:val="24"/>
        </w:rPr>
        <w:t>l</w:t>
      </w:r>
      <w:r w:rsidR="00EF0E39">
        <w:rPr>
          <w:rFonts w:ascii="Arial" w:hAnsi="Arial" w:cs="Arial"/>
          <w:sz w:val="24"/>
          <w:szCs w:val="24"/>
        </w:rPr>
        <w:t>ly, imp</w:t>
      </w:r>
      <w:r w:rsidR="00E71792">
        <w:rPr>
          <w:rFonts w:ascii="Arial" w:hAnsi="Arial" w:cs="Arial"/>
          <w:sz w:val="24"/>
          <w:szCs w:val="24"/>
        </w:rPr>
        <w:t>r</w:t>
      </w:r>
      <w:r w:rsidR="00EF0E39">
        <w:rPr>
          <w:rFonts w:ascii="Arial" w:hAnsi="Arial" w:cs="Arial"/>
          <w:sz w:val="24"/>
          <w:szCs w:val="24"/>
        </w:rPr>
        <w:t xml:space="preserve">udence or want of foresight on the </w:t>
      </w:r>
      <w:r w:rsidR="006C0188">
        <w:rPr>
          <w:rFonts w:ascii="Arial" w:hAnsi="Arial" w:cs="Arial"/>
          <w:sz w:val="24"/>
          <w:szCs w:val="24"/>
        </w:rPr>
        <w:t>part</w:t>
      </w:r>
      <w:r w:rsidR="00EF0E39">
        <w:rPr>
          <w:rFonts w:ascii="Arial" w:hAnsi="Arial" w:cs="Arial"/>
          <w:sz w:val="24"/>
          <w:szCs w:val="24"/>
        </w:rPr>
        <w:t xml:space="preserve"> of </w:t>
      </w:r>
      <w:r w:rsidR="008A21A5">
        <w:rPr>
          <w:rFonts w:ascii="Arial" w:hAnsi="Arial" w:cs="Arial"/>
          <w:sz w:val="24"/>
          <w:szCs w:val="24"/>
        </w:rPr>
        <w:t>donors’</w:t>
      </w:r>
      <w:r w:rsidR="00DF3775">
        <w:rPr>
          <w:rFonts w:ascii="Arial" w:hAnsi="Arial" w:cs="Arial"/>
          <w:sz w:val="24"/>
          <w:szCs w:val="24"/>
        </w:rPr>
        <w:t>.</w:t>
      </w:r>
      <w:r w:rsidR="008A21A5">
        <w:rPr>
          <w:rStyle w:val="FootnoteReference"/>
          <w:rFonts w:ascii="Arial" w:hAnsi="Arial" w:cs="Arial"/>
          <w:sz w:val="24"/>
          <w:szCs w:val="24"/>
        </w:rPr>
        <w:footnoteReference w:id="14"/>
      </w:r>
    </w:p>
    <w:p w14:paraId="6B233EC7" w14:textId="77777777" w:rsidR="008A21A5" w:rsidRDefault="008A21A5" w:rsidP="004D5468">
      <w:pPr>
        <w:pStyle w:val="NoSpacing"/>
        <w:spacing w:line="480" w:lineRule="auto"/>
        <w:jc w:val="both"/>
        <w:rPr>
          <w:rFonts w:ascii="Arial" w:hAnsi="Arial" w:cs="Arial"/>
          <w:sz w:val="24"/>
          <w:szCs w:val="24"/>
        </w:rPr>
      </w:pPr>
    </w:p>
    <w:p w14:paraId="422C4D55" w14:textId="7248A94F" w:rsidR="00EA4B8E" w:rsidRDefault="006E1D74" w:rsidP="006E1D74">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8A21A5">
        <w:rPr>
          <w:rFonts w:ascii="Arial" w:hAnsi="Arial" w:cs="Arial"/>
          <w:sz w:val="24"/>
          <w:szCs w:val="24"/>
        </w:rPr>
        <w:t>According</w:t>
      </w:r>
      <w:r w:rsidR="00E32729">
        <w:rPr>
          <w:rFonts w:ascii="Arial" w:hAnsi="Arial" w:cs="Arial"/>
          <w:sz w:val="24"/>
          <w:szCs w:val="24"/>
        </w:rPr>
        <w:t xml:space="preserve"> to</w:t>
      </w:r>
      <w:r w:rsidR="008A21A5">
        <w:rPr>
          <w:rFonts w:ascii="Arial" w:hAnsi="Arial" w:cs="Arial"/>
          <w:sz w:val="24"/>
          <w:szCs w:val="24"/>
        </w:rPr>
        <w:t xml:space="preserve"> </w:t>
      </w:r>
      <w:r w:rsidR="00E32729">
        <w:rPr>
          <w:rFonts w:ascii="Arial" w:hAnsi="Arial" w:cs="Arial"/>
          <w:sz w:val="24"/>
          <w:szCs w:val="24"/>
        </w:rPr>
        <w:t xml:space="preserve">the court </w:t>
      </w:r>
      <w:r w:rsidR="00E32729">
        <w:rPr>
          <w:rFonts w:ascii="Arial" w:hAnsi="Arial" w:cs="Arial"/>
          <w:i/>
          <w:sz w:val="24"/>
          <w:szCs w:val="24"/>
        </w:rPr>
        <w:t>a quo</w:t>
      </w:r>
      <w:r w:rsidR="00454D13">
        <w:rPr>
          <w:rFonts w:ascii="Arial" w:hAnsi="Arial" w:cs="Arial"/>
          <w:sz w:val="24"/>
          <w:szCs w:val="24"/>
        </w:rPr>
        <w:t>, on Ms Neis’s evidence</w:t>
      </w:r>
      <w:r w:rsidR="00DA6794">
        <w:rPr>
          <w:rFonts w:ascii="Arial" w:hAnsi="Arial" w:cs="Arial"/>
          <w:sz w:val="24"/>
          <w:szCs w:val="24"/>
        </w:rPr>
        <w:t>,</w:t>
      </w:r>
      <w:r w:rsidR="00E32729">
        <w:rPr>
          <w:rFonts w:ascii="Arial" w:hAnsi="Arial" w:cs="Arial"/>
          <w:i/>
          <w:sz w:val="24"/>
          <w:szCs w:val="24"/>
        </w:rPr>
        <w:t xml:space="preserve"> </w:t>
      </w:r>
      <w:r w:rsidR="00E32729">
        <w:rPr>
          <w:rFonts w:ascii="Arial" w:hAnsi="Arial" w:cs="Arial"/>
          <w:sz w:val="24"/>
          <w:szCs w:val="24"/>
        </w:rPr>
        <w:t xml:space="preserve">the </w:t>
      </w:r>
      <w:r w:rsidR="00536577">
        <w:rPr>
          <w:rFonts w:ascii="Arial" w:hAnsi="Arial" w:cs="Arial"/>
          <w:sz w:val="24"/>
          <w:szCs w:val="24"/>
        </w:rPr>
        <w:t>‘ro</w:t>
      </w:r>
      <w:r w:rsidR="00A53B4C">
        <w:rPr>
          <w:rFonts w:ascii="Arial" w:hAnsi="Arial" w:cs="Arial"/>
          <w:sz w:val="24"/>
          <w:szCs w:val="24"/>
        </w:rPr>
        <w:t>o</w:t>
      </w:r>
      <w:r w:rsidR="00536577">
        <w:rPr>
          <w:rFonts w:ascii="Arial" w:hAnsi="Arial" w:cs="Arial"/>
          <w:sz w:val="24"/>
          <w:szCs w:val="24"/>
        </w:rPr>
        <w:t>t cause</w:t>
      </w:r>
      <w:r w:rsidR="00DA6794">
        <w:rPr>
          <w:rFonts w:ascii="Arial" w:hAnsi="Arial" w:cs="Arial"/>
          <w:sz w:val="24"/>
          <w:szCs w:val="24"/>
        </w:rPr>
        <w:t>’</w:t>
      </w:r>
      <w:r w:rsidR="00536577">
        <w:rPr>
          <w:rFonts w:ascii="Arial" w:hAnsi="Arial" w:cs="Arial"/>
          <w:sz w:val="24"/>
          <w:szCs w:val="24"/>
        </w:rPr>
        <w:t xml:space="preserve"> of </w:t>
      </w:r>
      <w:r w:rsidR="00DA6794">
        <w:rPr>
          <w:rFonts w:ascii="Arial" w:hAnsi="Arial" w:cs="Arial"/>
          <w:sz w:val="24"/>
          <w:szCs w:val="24"/>
        </w:rPr>
        <w:t>her</w:t>
      </w:r>
      <w:r w:rsidR="00536577">
        <w:rPr>
          <w:rFonts w:ascii="Arial" w:hAnsi="Arial" w:cs="Arial"/>
          <w:sz w:val="24"/>
          <w:szCs w:val="24"/>
        </w:rPr>
        <w:t xml:space="preserve"> problems </w:t>
      </w:r>
      <w:r w:rsidR="00DA6794">
        <w:rPr>
          <w:rFonts w:ascii="Arial" w:hAnsi="Arial" w:cs="Arial"/>
          <w:sz w:val="24"/>
          <w:szCs w:val="24"/>
        </w:rPr>
        <w:t xml:space="preserve">came about because </w:t>
      </w:r>
      <w:r w:rsidR="00536577">
        <w:rPr>
          <w:rFonts w:ascii="Arial" w:hAnsi="Arial" w:cs="Arial"/>
          <w:sz w:val="24"/>
          <w:szCs w:val="24"/>
        </w:rPr>
        <w:t xml:space="preserve">she could not </w:t>
      </w:r>
      <w:r w:rsidR="00565599">
        <w:rPr>
          <w:rFonts w:ascii="Arial" w:hAnsi="Arial" w:cs="Arial"/>
          <w:sz w:val="24"/>
          <w:szCs w:val="24"/>
        </w:rPr>
        <w:t xml:space="preserve">recover a loan of N$100 000 </w:t>
      </w:r>
      <w:r w:rsidR="00C810AF">
        <w:rPr>
          <w:rFonts w:ascii="Arial" w:hAnsi="Arial" w:cs="Arial"/>
          <w:sz w:val="24"/>
          <w:szCs w:val="24"/>
        </w:rPr>
        <w:t xml:space="preserve">from a certain </w:t>
      </w:r>
      <w:r w:rsidR="00CF4ECB">
        <w:rPr>
          <w:rFonts w:ascii="Arial" w:hAnsi="Arial" w:cs="Arial"/>
          <w:sz w:val="24"/>
          <w:szCs w:val="24"/>
        </w:rPr>
        <w:t xml:space="preserve">Du Preez. As no documentary proof could be produced </w:t>
      </w:r>
      <w:r w:rsidR="00A53B4C">
        <w:rPr>
          <w:rFonts w:ascii="Arial" w:hAnsi="Arial" w:cs="Arial"/>
          <w:sz w:val="24"/>
          <w:szCs w:val="24"/>
        </w:rPr>
        <w:t xml:space="preserve">to establish </w:t>
      </w:r>
      <w:r w:rsidR="00CF4ECB">
        <w:rPr>
          <w:rFonts w:ascii="Arial" w:hAnsi="Arial" w:cs="Arial"/>
          <w:sz w:val="24"/>
          <w:szCs w:val="24"/>
        </w:rPr>
        <w:t xml:space="preserve">this loan and </w:t>
      </w:r>
      <w:r w:rsidR="00465B77">
        <w:rPr>
          <w:rFonts w:ascii="Arial" w:hAnsi="Arial" w:cs="Arial"/>
          <w:sz w:val="24"/>
          <w:szCs w:val="24"/>
        </w:rPr>
        <w:t xml:space="preserve">to </w:t>
      </w:r>
      <w:r w:rsidR="00EB45B8">
        <w:rPr>
          <w:rFonts w:ascii="Arial" w:hAnsi="Arial" w:cs="Arial"/>
          <w:sz w:val="24"/>
          <w:szCs w:val="24"/>
        </w:rPr>
        <w:t xml:space="preserve">pave </w:t>
      </w:r>
      <w:r w:rsidR="00CF4ECB">
        <w:rPr>
          <w:rFonts w:ascii="Arial" w:hAnsi="Arial" w:cs="Arial"/>
          <w:sz w:val="24"/>
          <w:szCs w:val="24"/>
        </w:rPr>
        <w:t xml:space="preserve">the payment of the money </w:t>
      </w:r>
      <w:r w:rsidR="001D139C">
        <w:rPr>
          <w:rFonts w:ascii="Arial" w:hAnsi="Arial" w:cs="Arial"/>
          <w:sz w:val="24"/>
          <w:szCs w:val="24"/>
        </w:rPr>
        <w:t xml:space="preserve">to Du Preez </w:t>
      </w:r>
      <w:r w:rsidR="00EB45B8">
        <w:rPr>
          <w:rFonts w:ascii="Arial" w:hAnsi="Arial" w:cs="Arial"/>
          <w:sz w:val="24"/>
          <w:szCs w:val="24"/>
        </w:rPr>
        <w:t>couple</w:t>
      </w:r>
      <w:r w:rsidR="00CC2954">
        <w:rPr>
          <w:rFonts w:ascii="Arial" w:hAnsi="Arial" w:cs="Arial"/>
          <w:sz w:val="24"/>
          <w:szCs w:val="24"/>
        </w:rPr>
        <w:t>d</w:t>
      </w:r>
      <w:r w:rsidR="00EB45B8">
        <w:rPr>
          <w:rFonts w:ascii="Arial" w:hAnsi="Arial" w:cs="Arial"/>
          <w:sz w:val="24"/>
          <w:szCs w:val="24"/>
        </w:rPr>
        <w:t xml:space="preserve"> </w:t>
      </w:r>
      <w:r w:rsidR="009D6785">
        <w:rPr>
          <w:rFonts w:ascii="Arial" w:hAnsi="Arial" w:cs="Arial"/>
          <w:sz w:val="24"/>
          <w:szCs w:val="24"/>
        </w:rPr>
        <w:t xml:space="preserve">with </w:t>
      </w:r>
      <w:r w:rsidR="00AB1CFD">
        <w:rPr>
          <w:rFonts w:ascii="Arial" w:hAnsi="Arial" w:cs="Arial"/>
          <w:sz w:val="24"/>
          <w:szCs w:val="24"/>
        </w:rPr>
        <w:t xml:space="preserve">the lack of attempts (according to the judge </w:t>
      </w:r>
      <w:r w:rsidR="00AB1CFD">
        <w:rPr>
          <w:rFonts w:ascii="Arial" w:hAnsi="Arial" w:cs="Arial"/>
          <w:i/>
          <w:sz w:val="24"/>
          <w:szCs w:val="24"/>
        </w:rPr>
        <w:t>a quo</w:t>
      </w:r>
      <w:r w:rsidR="00AB1CFD">
        <w:rPr>
          <w:rFonts w:ascii="Arial" w:hAnsi="Arial" w:cs="Arial"/>
          <w:sz w:val="24"/>
          <w:szCs w:val="24"/>
        </w:rPr>
        <w:t xml:space="preserve">) </w:t>
      </w:r>
      <w:r w:rsidR="009921CF">
        <w:rPr>
          <w:rFonts w:ascii="Arial" w:hAnsi="Arial" w:cs="Arial"/>
          <w:sz w:val="24"/>
          <w:szCs w:val="24"/>
        </w:rPr>
        <w:t xml:space="preserve">to recover the loan, she did not, </w:t>
      </w:r>
      <w:r w:rsidR="009921CF">
        <w:rPr>
          <w:rFonts w:ascii="Arial" w:hAnsi="Arial" w:cs="Arial"/>
          <w:i/>
          <w:sz w:val="24"/>
          <w:szCs w:val="24"/>
        </w:rPr>
        <w:t>prima facie</w:t>
      </w:r>
      <w:r w:rsidR="009921CF">
        <w:rPr>
          <w:rFonts w:ascii="Arial" w:hAnsi="Arial" w:cs="Arial"/>
          <w:sz w:val="24"/>
          <w:szCs w:val="24"/>
        </w:rPr>
        <w:t>, establish her claim</w:t>
      </w:r>
      <w:r w:rsidR="00582B7D">
        <w:rPr>
          <w:rFonts w:ascii="Arial" w:hAnsi="Arial" w:cs="Arial"/>
          <w:sz w:val="24"/>
          <w:szCs w:val="24"/>
        </w:rPr>
        <w:t xml:space="preserve">. Thus </w:t>
      </w:r>
      <w:r w:rsidR="00E51776">
        <w:rPr>
          <w:rFonts w:ascii="Arial" w:hAnsi="Arial" w:cs="Arial"/>
          <w:sz w:val="24"/>
          <w:szCs w:val="24"/>
        </w:rPr>
        <w:t xml:space="preserve">all the other evidence became irrelevant including those of expert witnesses as their evidence could have no bearing </w:t>
      </w:r>
      <w:r w:rsidR="00EA4B8E">
        <w:rPr>
          <w:rFonts w:ascii="Arial" w:hAnsi="Arial" w:cs="Arial"/>
          <w:sz w:val="24"/>
          <w:szCs w:val="24"/>
        </w:rPr>
        <w:t>on her state of mind when the relevant transaction for the sale of the house was entered into with Ms Amutse.</w:t>
      </w:r>
    </w:p>
    <w:p w14:paraId="389F853B" w14:textId="77777777" w:rsidR="00EA4B8E" w:rsidRDefault="00EA4B8E" w:rsidP="004D5468">
      <w:pPr>
        <w:pStyle w:val="ListParagraph"/>
        <w:spacing w:after="0" w:line="480" w:lineRule="auto"/>
        <w:rPr>
          <w:rFonts w:ascii="Arial" w:hAnsi="Arial" w:cs="Arial"/>
          <w:sz w:val="24"/>
          <w:szCs w:val="24"/>
        </w:rPr>
      </w:pPr>
    </w:p>
    <w:p w14:paraId="5AC6E99F" w14:textId="55DBF4BC" w:rsidR="007A0B7C" w:rsidRDefault="006E1D74" w:rsidP="006E1D74">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A4B8E">
        <w:rPr>
          <w:rFonts w:ascii="Arial" w:hAnsi="Arial" w:cs="Arial"/>
          <w:sz w:val="24"/>
          <w:szCs w:val="24"/>
        </w:rPr>
        <w:t>The evidence was basically as follows</w:t>
      </w:r>
      <w:r w:rsidR="00FE12DF">
        <w:rPr>
          <w:rFonts w:ascii="Arial" w:hAnsi="Arial" w:cs="Arial"/>
          <w:sz w:val="24"/>
          <w:szCs w:val="24"/>
        </w:rPr>
        <w:t>:</w:t>
      </w:r>
      <w:r w:rsidR="00FB6B57">
        <w:rPr>
          <w:rFonts w:ascii="Arial" w:hAnsi="Arial" w:cs="Arial"/>
          <w:sz w:val="24"/>
          <w:szCs w:val="24"/>
        </w:rPr>
        <w:t xml:space="preserve"> Ms Neis who was a qualified nurse on the verge of reti</w:t>
      </w:r>
      <w:r w:rsidR="00AB6163">
        <w:rPr>
          <w:rFonts w:ascii="Arial" w:hAnsi="Arial" w:cs="Arial"/>
          <w:sz w:val="24"/>
          <w:szCs w:val="24"/>
        </w:rPr>
        <w:t xml:space="preserve">rement lived in a three bedroom, 2 bathrooms, kitchen, lounge and dining room house in </w:t>
      </w:r>
      <w:r w:rsidR="0011466A">
        <w:rPr>
          <w:rFonts w:ascii="Arial" w:hAnsi="Arial" w:cs="Arial"/>
          <w:sz w:val="24"/>
          <w:szCs w:val="24"/>
        </w:rPr>
        <w:t xml:space="preserve">a western suburb of Windhoek with her two children. Her daughter was in her late twenties </w:t>
      </w:r>
      <w:r w:rsidR="00755028">
        <w:rPr>
          <w:rFonts w:ascii="Arial" w:hAnsi="Arial" w:cs="Arial"/>
          <w:sz w:val="24"/>
          <w:szCs w:val="24"/>
        </w:rPr>
        <w:t xml:space="preserve">and worked at a local bank. Her son was still studying at the time. She had financial problems </w:t>
      </w:r>
      <w:r w:rsidR="000A1146">
        <w:rPr>
          <w:rFonts w:ascii="Arial" w:hAnsi="Arial" w:cs="Arial"/>
          <w:sz w:val="24"/>
          <w:szCs w:val="24"/>
        </w:rPr>
        <w:t>and also problems with the life</w:t>
      </w:r>
      <w:r w:rsidR="00755028">
        <w:rPr>
          <w:rFonts w:ascii="Arial" w:hAnsi="Arial" w:cs="Arial"/>
          <w:sz w:val="24"/>
          <w:szCs w:val="24"/>
        </w:rPr>
        <w:t xml:space="preserve">style </w:t>
      </w:r>
      <w:r w:rsidR="00564A52">
        <w:rPr>
          <w:rFonts w:ascii="Arial" w:hAnsi="Arial" w:cs="Arial"/>
          <w:sz w:val="24"/>
          <w:szCs w:val="24"/>
        </w:rPr>
        <w:t>of her daughter. Her financial problems stem</w:t>
      </w:r>
      <w:r w:rsidR="009D6785">
        <w:rPr>
          <w:rFonts w:ascii="Arial" w:hAnsi="Arial" w:cs="Arial"/>
          <w:sz w:val="24"/>
          <w:szCs w:val="24"/>
        </w:rPr>
        <w:t>med</w:t>
      </w:r>
      <w:r w:rsidR="00DF3775">
        <w:rPr>
          <w:rFonts w:ascii="Arial" w:hAnsi="Arial" w:cs="Arial"/>
          <w:sz w:val="24"/>
          <w:szCs w:val="24"/>
        </w:rPr>
        <w:t xml:space="preserve"> from an amount of N$100 000</w:t>
      </w:r>
      <w:r w:rsidR="00564A52">
        <w:rPr>
          <w:rFonts w:ascii="Arial" w:hAnsi="Arial" w:cs="Arial"/>
          <w:sz w:val="24"/>
          <w:szCs w:val="24"/>
        </w:rPr>
        <w:t xml:space="preserve"> </w:t>
      </w:r>
      <w:r w:rsidR="006C6E60">
        <w:rPr>
          <w:rFonts w:ascii="Arial" w:hAnsi="Arial" w:cs="Arial"/>
          <w:sz w:val="24"/>
          <w:szCs w:val="24"/>
        </w:rPr>
        <w:t xml:space="preserve">(her life savings) which she lent to a patient she met in the hospital </w:t>
      </w:r>
      <w:r w:rsidR="00B459CB">
        <w:rPr>
          <w:rFonts w:ascii="Arial" w:hAnsi="Arial" w:cs="Arial"/>
          <w:sz w:val="24"/>
          <w:szCs w:val="24"/>
        </w:rPr>
        <w:t xml:space="preserve">who promised to repay her upon his release from the hospital. After his release he simply disappeared and she </w:t>
      </w:r>
      <w:r w:rsidR="001536B7">
        <w:rPr>
          <w:rFonts w:ascii="Arial" w:hAnsi="Arial" w:cs="Arial"/>
          <w:sz w:val="24"/>
          <w:szCs w:val="24"/>
        </w:rPr>
        <w:t xml:space="preserve">was </w:t>
      </w:r>
      <w:r w:rsidR="00B459CB">
        <w:rPr>
          <w:rFonts w:ascii="Arial" w:hAnsi="Arial" w:cs="Arial"/>
          <w:sz w:val="24"/>
          <w:szCs w:val="24"/>
        </w:rPr>
        <w:t>never</w:t>
      </w:r>
      <w:r w:rsidR="001536B7">
        <w:rPr>
          <w:rFonts w:ascii="Arial" w:hAnsi="Arial" w:cs="Arial"/>
          <w:sz w:val="24"/>
          <w:szCs w:val="24"/>
        </w:rPr>
        <w:t xml:space="preserve"> repaid the N$100 000. She informed her sister about her dilemma and the sister recommended that she should </w:t>
      </w:r>
      <w:r w:rsidR="00B53A07">
        <w:rPr>
          <w:rFonts w:ascii="Arial" w:hAnsi="Arial" w:cs="Arial"/>
          <w:sz w:val="24"/>
          <w:szCs w:val="24"/>
        </w:rPr>
        <w:t xml:space="preserve">consult Mr </w:t>
      </w:r>
      <w:r w:rsidR="004D5468">
        <w:rPr>
          <w:rFonts w:ascii="Arial" w:hAnsi="Arial" w:cs="Arial"/>
          <w:sz w:val="24"/>
          <w:szCs w:val="24"/>
        </w:rPr>
        <w:t>Kasume</w:t>
      </w:r>
      <w:r w:rsidR="00B53A07">
        <w:rPr>
          <w:rFonts w:ascii="Arial" w:hAnsi="Arial" w:cs="Arial"/>
          <w:sz w:val="24"/>
          <w:szCs w:val="24"/>
        </w:rPr>
        <w:t xml:space="preserve"> (a pro</w:t>
      </w:r>
      <w:r w:rsidR="000A1146">
        <w:rPr>
          <w:rFonts w:ascii="Arial" w:hAnsi="Arial" w:cs="Arial"/>
          <w:sz w:val="24"/>
          <w:szCs w:val="24"/>
        </w:rPr>
        <w:t>phet</w:t>
      </w:r>
      <w:r w:rsidR="00B53A07">
        <w:rPr>
          <w:rFonts w:ascii="Arial" w:hAnsi="Arial" w:cs="Arial"/>
          <w:sz w:val="24"/>
          <w:szCs w:val="24"/>
        </w:rPr>
        <w:t xml:space="preserve">) about her problem. This she did and Mr </w:t>
      </w:r>
      <w:r w:rsidR="004D5468">
        <w:rPr>
          <w:rFonts w:ascii="Arial" w:hAnsi="Arial" w:cs="Arial"/>
          <w:sz w:val="24"/>
          <w:szCs w:val="24"/>
        </w:rPr>
        <w:t>Kasume</w:t>
      </w:r>
      <w:r w:rsidR="00B53A07">
        <w:rPr>
          <w:rFonts w:ascii="Arial" w:hAnsi="Arial" w:cs="Arial"/>
          <w:sz w:val="24"/>
          <w:szCs w:val="24"/>
        </w:rPr>
        <w:t xml:space="preserve"> informed her that he would be able to help. It should be noted that from what was </w:t>
      </w:r>
      <w:r w:rsidR="00B35D5C">
        <w:rPr>
          <w:rFonts w:ascii="Arial" w:hAnsi="Arial" w:cs="Arial"/>
          <w:sz w:val="24"/>
          <w:szCs w:val="24"/>
        </w:rPr>
        <w:t xml:space="preserve">put to Ms Neis in cross-examination </w:t>
      </w:r>
      <w:r w:rsidR="00BE2F00">
        <w:rPr>
          <w:rFonts w:ascii="Arial" w:hAnsi="Arial" w:cs="Arial"/>
          <w:sz w:val="24"/>
          <w:szCs w:val="24"/>
        </w:rPr>
        <w:t xml:space="preserve">it is common cause that she was introduced to Mr </w:t>
      </w:r>
      <w:r w:rsidR="004D5468">
        <w:rPr>
          <w:rFonts w:ascii="Arial" w:hAnsi="Arial" w:cs="Arial"/>
          <w:sz w:val="24"/>
          <w:szCs w:val="24"/>
        </w:rPr>
        <w:t>Kasume</w:t>
      </w:r>
      <w:r w:rsidR="00BE2F00">
        <w:rPr>
          <w:rFonts w:ascii="Arial" w:hAnsi="Arial" w:cs="Arial"/>
          <w:sz w:val="24"/>
          <w:szCs w:val="24"/>
        </w:rPr>
        <w:t xml:space="preserve"> by her sister as she</w:t>
      </w:r>
      <w:r w:rsidR="000A1146">
        <w:rPr>
          <w:rFonts w:ascii="Arial" w:hAnsi="Arial" w:cs="Arial"/>
          <w:sz w:val="24"/>
          <w:szCs w:val="24"/>
        </w:rPr>
        <w:t xml:space="preserve"> ha</w:t>
      </w:r>
      <w:r w:rsidR="009D7A64">
        <w:rPr>
          <w:rFonts w:ascii="Arial" w:hAnsi="Arial" w:cs="Arial"/>
          <w:sz w:val="24"/>
          <w:szCs w:val="24"/>
        </w:rPr>
        <w:t>d</w:t>
      </w:r>
      <w:r w:rsidR="00BE2F00">
        <w:rPr>
          <w:rFonts w:ascii="Arial" w:hAnsi="Arial" w:cs="Arial"/>
          <w:sz w:val="24"/>
          <w:szCs w:val="24"/>
        </w:rPr>
        <w:t xml:space="preserve"> </w:t>
      </w:r>
      <w:r w:rsidR="00862B1E">
        <w:rPr>
          <w:rFonts w:ascii="Arial" w:hAnsi="Arial" w:cs="Arial"/>
          <w:sz w:val="24"/>
          <w:szCs w:val="24"/>
        </w:rPr>
        <w:t xml:space="preserve">‘money problems’. Her daughter testified that she knew that Ms Neis lost money and her brother also testified </w:t>
      </w:r>
      <w:r w:rsidR="00C62A57">
        <w:rPr>
          <w:rFonts w:ascii="Arial" w:hAnsi="Arial" w:cs="Arial"/>
          <w:sz w:val="24"/>
          <w:szCs w:val="24"/>
        </w:rPr>
        <w:t xml:space="preserve">that she had financial problems. </w:t>
      </w:r>
    </w:p>
    <w:p w14:paraId="1BFD53A7" w14:textId="77777777" w:rsidR="00DF3775" w:rsidRDefault="00DF3775" w:rsidP="004D5468">
      <w:pPr>
        <w:pStyle w:val="NoSpacing"/>
        <w:spacing w:line="480" w:lineRule="auto"/>
        <w:jc w:val="both"/>
        <w:rPr>
          <w:rFonts w:ascii="Arial" w:hAnsi="Arial" w:cs="Arial"/>
          <w:sz w:val="24"/>
          <w:szCs w:val="24"/>
        </w:rPr>
      </w:pPr>
    </w:p>
    <w:p w14:paraId="607EEDCE" w14:textId="6ABFA9A4" w:rsidR="006B0F96" w:rsidRDefault="006E1D74" w:rsidP="006E1D74">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C62A57">
        <w:rPr>
          <w:rFonts w:ascii="Arial" w:hAnsi="Arial" w:cs="Arial"/>
          <w:sz w:val="24"/>
          <w:szCs w:val="24"/>
        </w:rPr>
        <w:t xml:space="preserve">Not </w:t>
      </w:r>
      <w:r w:rsidR="005A742E">
        <w:rPr>
          <w:rFonts w:ascii="Arial" w:hAnsi="Arial" w:cs="Arial"/>
          <w:sz w:val="24"/>
          <w:szCs w:val="24"/>
        </w:rPr>
        <w:t xml:space="preserve">long after the visit to Mr </w:t>
      </w:r>
      <w:r w:rsidR="004D5468">
        <w:rPr>
          <w:rFonts w:ascii="Arial" w:hAnsi="Arial" w:cs="Arial"/>
          <w:sz w:val="24"/>
          <w:szCs w:val="24"/>
        </w:rPr>
        <w:t>Kasume</w:t>
      </w:r>
      <w:r w:rsidR="00DF3775">
        <w:rPr>
          <w:rFonts w:ascii="Arial" w:hAnsi="Arial" w:cs="Arial"/>
          <w:sz w:val="24"/>
          <w:szCs w:val="24"/>
        </w:rPr>
        <w:t>,</w:t>
      </w:r>
      <w:r w:rsidR="005A742E">
        <w:rPr>
          <w:rFonts w:ascii="Arial" w:hAnsi="Arial" w:cs="Arial"/>
          <w:sz w:val="24"/>
          <w:szCs w:val="24"/>
        </w:rPr>
        <w:t xml:space="preserve"> the son of Ms Neis found a</w:t>
      </w:r>
      <w:r w:rsidR="007A0B7C">
        <w:rPr>
          <w:rFonts w:ascii="Arial" w:hAnsi="Arial" w:cs="Arial"/>
          <w:sz w:val="24"/>
          <w:szCs w:val="24"/>
        </w:rPr>
        <w:t xml:space="preserve"> voodoo doll with a calabash inside </w:t>
      </w:r>
      <w:r w:rsidR="00DC46C6">
        <w:rPr>
          <w:rFonts w:ascii="Arial" w:hAnsi="Arial" w:cs="Arial"/>
          <w:sz w:val="24"/>
          <w:szCs w:val="24"/>
        </w:rPr>
        <w:t xml:space="preserve">the yard of their home when he returned home during the evening. He called Ms Neis, who was in the house, to come and </w:t>
      </w:r>
      <w:r w:rsidR="00252659">
        <w:rPr>
          <w:rFonts w:ascii="Arial" w:hAnsi="Arial" w:cs="Arial"/>
          <w:sz w:val="24"/>
          <w:szCs w:val="24"/>
        </w:rPr>
        <w:t xml:space="preserve">have a look. Ms Neis went to have a look but her daughter who was also in the house refused to do so as she thought this was </w:t>
      </w:r>
      <w:r w:rsidR="0013103B">
        <w:rPr>
          <w:rFonts w:ascii="Arial" w:hAnsi="Arial" w:cs="Arial"/>
          <w:sz w:val="24"/>
          <w:szCs w:val="24"/>
        </w:rPr>
        <w:t xml:space="preserve">not worthy of attention. It seems that </w:t>
      </w:r>
      <w:r w:rsidR="00DF3775">
        <w:rPr>
          <w:rFonts w:ascii="Arial" w:hAnsi="Arial" w:cs="Arial"/>
          <w:sz w:val="24"/>
          <w:szCs w:val="24"/>
        </w:rPr>
        <w:t xml:space="preserve">the </w:t>
      </w:r>
      <w:r w:rsidR="0013103B">
        <w:rPr>
          <w:rFonts w:ascii="Arial" w:hAnsi="Arial" w:cs="Arial"/>
          <w:sz w:val="24"/>
          <w:szCs w:val="24"/>
        </w:rPr>
        <w:t xml:space="preserve">first thoughts </w:t>
      </w:r>
      <w:r w:rsidR="0048568D">
        <w:rPr>
          <w:rFonts w:ascii="Arial" w:hAnsi="Arial" w:cs="Arial"/>
          <w:sz w:val="24"/>
          <w:szCs w:val="24"/>
        </w:rPr>
        <w:t>that</w:t>
      </w:r>
      <w:r w:rsidR="0013103B">
        <w:rPr>
          <w:rFonts w:ascii="Arial" w:hAnsi="Arial" w:cs="Arial"/>
          <w:sz w:val="24"/>
          <w:szCs w:val="24"/>
        </w:rPr>
        <w:t xml:space="preserve"> </w:t>
      </w:r>
      <w:r w:rsidR="001F13F1">
        <w:rPr>
          <w:rFonts w:ascii="Arial" w:hAnsi="Arial" w:cs="Arial"/>
          <w:sz w:val="24"/>
          <w:szCs w:val="24"/>
        </w:rPr>
        <w:t>c</w:t>
      </w:r>
      <w:r w:rsidR="0048568D">
        <w:rPr>
          <w:rFonts w:ascii="Arial" w:hAnsi="Arial" w:cs="Arial"/>
          <w:sz w:val="24"/>
          <w:szCs w:val="24"/>
        </w:rPr>
        <w:t>a</w:t>
      </w:r>
      <w:r w:rsidR="001F13F1">
        <w:rPr>
          <w:rFonts w:ascii="Arial" w:hAnsi="Arial" w:cs="Arial"/>
          <w:sz w:val="24"/>
          <w:szCs w:val="24"/>
        </w:rPr>
        <w:t>me</w:t>
      </w:r>
      <w:r w:rsidR="0013103B">
        <w:rPr>
          <w:rFonts w:ascii="Arial" w:hAnsi="Arial" w:cs="Arial"/>
          <w:sz w:val="24"/>
          <w:szCs w:val="24"/>
        </w:rPr>
        <w:t xml:space="preserve"> to Ms Neis and her son was that someone was</w:t>
      </w:r>
      <w:r w:rsidR="009D6A1A">
        <w:rPr>
          <w:rFonts w:ascii="Arial" w:hAnsi="Arial" w:cs="Arial"/>
          <w:sz w:val="24"/>
          <w:szCs w:val="24"/>
        </w:rPr>
        <w:t xml:space="preserve"> trying to ca</w:t>
      </w:r>
      <w:r w:rsidR="00B17151">
        <w:rPr>
          <w:rFonts w:ascii="Arial" w:hAnsi="Arial" w:cs="Arial"/>
          <w:sz w:val="24"/>
          <w:szCs w:val="24"/>
        </w:rPr>
        <w:t xml:space="preserve">st </w:t>
      </w:r>
      <w:r w:rsidR="009D6A1A">
        <w:rPr>
          <w:rFonts w:ascii="Arial" w:hAnsi="Arial" w:cs="Arial"/>
          <w:sz w:val="24"/>
          <w:szCs w:val="24"/>
        </w:rPr>
        <w:t>an evil spell o</w:t>
      </w:r>
      <w:r w:rsidR="00B17151">
        <w:rPr>
          <w:rFonts w:ascii="Arial" w:hAnsi="Arial" w:cs="Arial"/>
          <w:sz w:val="24"/>
          <w:szCs w:val="24"/>
        </w:rPr>
        <w:t>ver</w:t>
      </w:r>
      <w:r w:rsidR="009D6A1A">
        <w:rPr>
          <w:rFonts w:ascii="Arial" w:hAnsi="Arial" w:cs="Arial"/>
          <w:sz w:val="24"/>
          <w:szCs w:val="24"/>
        </w:rPr>
        <w:t xml:space="preserve"> their property and that </w:t>
      </w:r>
      <w:r w:rsidR="001F13F1">
        <w:rPr>
          <w:rFonts w:ascii="Arial" w:hAnsi="Arial" w:cs="Arial"/>
          <w:sz w:val="24"/>
          <w:szCs w:val="24"/>
        </w:rPr>
        <w:t>witchcraft</w:t>
      </w:r>
      <w:r w:rsidR="009D6A1A">
        <w:rPr>
          <w:rFonts w:ascii="Arial" w:hAnsi="Arial" w:cs="Arial"/>
          <w:sz w:val="24"/>
          <w:szCs w:val="24"/>
        </w:rPr>
        <w:t xml:space="preserve"> may be involved. Ms Neis, after viewing the doll </w:t>
      </w:r>
      <w:r w:rsidR="00C70811">
        <w:rPr>
          <w:rFonts w:ascii="Arial" w:hAnsi="Arial" w:cs="Arial"/>
          <w:sz w:val="24"/>
          <w:szCs w:val="24"/>
        </w:rPr>
        <w:t xml:space="preserve">and calabash made a phone call to someone and a little while later Mr </w:t>
      </w:r>
      <w:r w:rsidR="004D5468">
        <w:rPr>
          <w:rFonts w:ascii="Arial" w:hAnsi="Arial" w:cs="Arial"/>
          <w:sz w:val="24"/>
          <w:szCs w:val="24"/>
        </w:rPr>
        <w:t>Kasume</w:t>
      </w:r>
      <w:r w:rsidR="00C70811">
        <w:rPr>
          <w:rFonts w:ascii="Arial" w:hAnsi="Arial" w:cs="Arial"/>
          <w:sz w:val="24"/>
          <w:szCs w:val="24"/>
        </w:rPr>
        <w:t xml:space="preserve"> </w:t>
      </w:r>
      <w:r w:rsidR="003C1D3B">
        <w:rPr>
          <w:rFonts w:ascii="Arial" w:hAnsi="Arial" w:cs="Arial"/>
          <w:sz w:val="24"/>
          <w:szCs w:val="24"/>
        </w:rPr>
        <w:t>arrive</w:t>
      </w:r>
      <w:r w:rsidR="00B17151">
        <w:rPr>
          <w:rFonts w:ascii="Arial" w:hAnsi="Arial" w:cs="Arial"/>
          <w:sz w:val="24"/>
          <w:szCs w:val="24"/>
        </w:rPr>
        <w:t>d</w:t>
      </w:r>
      <w:r w:rsidR="003C1D3B">
        <w:rPr>
          <w:rFonts w:ascii="Arial" w:hAnsi="Arial" w:cs="Arial"/>
          <w:sz w:val="24"/>
          <w:szCs w:val="24"/>
        </w:rPr>
        <w:t xml:space="preserve"> on the scene (at that stage he was unknown to the children but they came to know him later as Mr </w:t>
      </w:r>
      <w:r w:rsidR="004D5468">
        <w:rPr>
          <w:rFonts w:ascii="Arial" w:hAnsi="Arial" w:cs="Arial"/>
          <w:sz w:val="24"/>
          <w:szCs w:val="24"/>
        </w:rPr>
        <w:t>Kasume</w:t>
      </w:r>
      <w:r w:rsidR="003C1D3B">
        <w:rPr>
          <w:rFonts w:ascii="Arial" w:hAnsi="Arial" w:cs="Arial"/>
          <w:sz w:val="24"/>
          <w:szCs w:val="24"/>
        </w:rPr>
        <w:t xml:space="preserve">). Mr </w:t>
      </w:r>
      <w:r w:rsidR="004D5468">
        <w:rPr>
          <w:rFonts w:ascii="Arial" w:hAnsi="Arial" w:cs="Arial"/>
          <w:sz w:val="24"/>
          <w:szCs w:val="24"/>
        </w:rPr>
        <w:t>Kasume</w:t>
      </w:r>
      <w:r w:rsidR="003C1D3B">
        <w:rPr>
          <w:rFonts w:ascii="Arial" w:hAnsi="Arial" w:cs="Arial"/>
          <w:sz w:val="24"/>
          <w:szCs w:val="24"/>
        </w:rPr>
        <w:t xml:space="preserve"> took the doll and calabash </w:t>
      </w:r>
      <w:r w:rsidR="00855898">
        <w:rPr>
          <w:rFonts w:ascii="Arial" w:hAnsi="Arial" w:cs="Arial"/>
          <w:sz w:val="24"/>
          <w:szCs w:val="24"/>
        </w:rPr>
        <w:t>and put salt in the area of the yard. Ms Neis told he</w:t>
      </w:r>
      <w:r w:rsidR="0048568D">
        <w:rPr>
          <w:rFonts w:ascii="Arial" w:hAnsi="Arial" w:cs="Arial"/>
          <w:sz w:val="24"/>
          <w:szCs w:val="24"/>
        </w:rPr>
        <w:t>r</w:t>
      </w:r>
      <w:r w:rsidR="00855898">
        <w:rPr>
          <w:rFonts w:ascii="Arial" w:hAnsi="Arial" w:cs="Arial"/>
          <w:sz w:val="24"/>
          <w:szCs w:val="24"/>
        </w:rPr>
        <w:t xml:space="preserve"> </w:t>
      </w:r>
      <w:r w:rsidR="001F13F1">
        <w:rPr>
          <w:rFonts w:ascii="Arial" w:hAnsi="Arial" w:cs="Arial"/>
          <w:sz w:val="24"/>
          <w:szCs w:val="24"/>
        </w:rPr>
        <w:t>daughter</w:t>
      </w:r>
      <w:r w:rsidR="00855898">
        <w:rPr>
          <w:rFonts w:ascii="Arial" w:hAnsi="Arial" w:cs="Arial"/>
          <w:sz w:val="24"/>
          <w:szCs w:val="24"/>
        </w:rPr>
        <w:t xml:space="preserve"> that </w:t>
      </w:r>
      <w:r w:rsidR="00DF3775">
        <w:rPr>
          <w:rFonts w:ascii="Arial" w:hAnsi="Arial" w:cs="Arial"/>
          <w:sz w:val="24"/>
          <w:szCs w:val="24"/>
        </w:rPr>
        <w:t xml:space="preserve">Mr </w:t>
      </w:r>
      <w:r w:rsidR="004D5468">
        <w:rPr>
          <w:rFonts w:ascii="Arial" w:hAnsi="Arial" w:cs="Arial"/>
          <w:sz w:val="24"/>
          <w:szCs w:val="24"/>
        </w:rPr>
        <w:t>Kasume</w:t>
      </w:r>
      <w:r w:rsidR="00855898">
        <w:rPr>
          <w:rFonts w:ascii="Arial" w:hAnsi="Arial" w:cs="Arial"/>
          <w:sz w:val="24"/>
          <w:szCs w:val="24"/>
        </w:rPr>
        <w:t xml:space="preserve"> was a pro</w:t>
      </w:r>
      <w:r w:rsidR="0048568D">
        <w:rPr>
          <w:rFonts w:ascii="Arial" w:hAnsi="Arial" w:cs="Arial"/>
          <w:sz w:val="24"/>
          <w:szCs w:val="24"/>
        </w:rPr>
        <w:t>phet</w:t>
      </w:r>
      <w:r w:rsidR="00855898">
        <w:rPr>
          <w:rFonts w:ascii="Arial" w:hAnsi="Arial" w:cs="Arial"/>
          <w:sz w:val="24"/>
          <w:szCs w:val="24"/>
        </w:rPr>
        <w:t>. Shortly after th</w:t>
      </w:r>
      <w:r w:rsidR="00DF3775">
        <w:rPr>
          <w:rFonts w:ascii="Arial" w:hAnsi="Arial" w:cs="Arial"/>
          <w:sz w:val="24"/>
          <w:szCs w:val="24"/>
        </w:rPr>
        <w:t>is</w:t>
      </w:r>
      <w:r w:rsidR="00855898">
        <w:rPr>
          <w:rFonts w:ascii="Arial" w:hAnsi="Arial" w:cs="Arial"/>
          <w:sz w:val="24"/>
          <w:szCs w:val="24"/>
        </w:rPr>
        <w:t xml:space="preserve"> event Mr </w:t>
      </w:r>
      <w:r w:rsidR="004D5468">
        <w:rPr>
          <w:rFonts w:ascii="Arial" w:hAnsi="Arial" w:cs="Arial"/>
          <w:sz w:val="24"/>
          <w:szCs w:val="24"/>
        </w:rPr>
        <w:t>Kasume</w:t>
      </w:r>
      <w:r w:rsidR="00855898">
        <w:rPr>
          <w:rFonts w:ascii="Arial" w:hAnsi="Arial" w:cs="Arial"/>
          <w:sz w:val="24"/>
          <w:szCs w:val="24"/>
        </w:rPr>
        <w:t xml:space="preserve"> came to the house walk</w:t>
      </w:r>
      <w:r w:rsidR="00B86EF6">
        <w:rPr>
          <w:rFonts w:ascii="Arial" w:hAnsi="Arial" w:cs="Arial"/>
          <w:sz w:val="24"/>
          <w:szCs w:val="24"/>
        </w:rPr>
        <w:t>ed</w:t>
      </w:r>
      <w:r w:rsidR="00855898">
        <w:rPr>
          <w:rFonts w:ascii="Arial" w:hAnsi="Arial" w:cs="Arial"/>
          <w:sz w:val="24"/>
          <w:szCs w:val="24"/>
        </w:rPr>
        <w:t xml:space="preserve"> through it </w:t>
      </w:r>
      <w:r w:rsidR="00736C63">
        <w:rPr>
          <w:rFonts w:ascii="Arial" w:hAnsi="Arial" w:cs="Arial"/>
          <w:sz w:val="24"/>
          <w:szCs w:val="24"/>
        </w:rPr>
        <w:t>and told Ms Neis that it was cursed by an evil spirit or spirits and that h</w:t>
      </w:r>
      <w:r w:rsidR="004B64AB">
        <w:rPr>
          <w:rFonts w:ascii="Arial" w:hAnsi="Arial" w:cs="Arial"/>
          <w:sz w:val="24"/>
          <w:szCs w:val="24"/>
        </w:rPr>
        <w:t>e would get some persons to assist</w:t>
      </w:r>
      <w:r w:rsidR="006B0F96">
        <w:rPr>
          <w:rFonts w:ascii="Arial" w:hAnsi="Arial" w:cs="Arial"/>
          <w:sz w:val="24"/>
          <w:szCs w:val="24"/>
        </w:rPr>
        <w:t xml:space="preserve"> him to cleanse the house</w:t>
      </w:r>
      <w:r w:rsidR="00B86EF6">
        <w:rPr>
          <w:rFonts w:ascii="Arial" w:hAnsi="Arial" w:cs="Arial"/>
          <w:sz w:val="24"/>
          <w:szCs w:val="24"/>
        </w:rPr>
        <w:t xml:space="preserve"> of this scourge</w:t>
      </w:r>
      <w:r w:rsidR="006B0F96">
        <w:rPr>
          <w:rFonts w:ascii="Arial" w:hAnsi="Arial" w:cs="Arial"/>
          <w:sz w:val="24"/>
          <w:szCs w:val="24"/>
        </w:rPr>
        <w:t>.</w:t>
      </w:r>
    </w:p>
    <w:p w14:paraId="0075E443" w14:textId="77777777" w:rsidR="00DF3775" w:rsidRDefault="00DF3775" w:rsidP="004D5468">
      <w:pPr>
        <w:pStyle w:val="NoSpacing"/>
        <w:spacing w:line="480" w:lineRule="auto"/>
        <w:jc w:val="both"/>
        <w:rPr>
          <w:rFonts w:ascii="Arial" w:hAnsi="Arial" w:cs="Arial"/>
          <w:sz w:val="24"/>
          <w:szCs w:val="24"/>
        </w:rPr>
      </w:pPr>
    </w:p>
    <w:p w14:paraId="45C28B72" w14:textId="1F96797E" w:rsidR="009D2CA3" w:rsidRDefault="006E1D74" w:rsidP="006E1D74">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6B0F96">
        <w:rPr>
          <w:rFonts w:ascii="Arial" w:hAnsi="Arial" w:cs="Arial"/>
          <w:sz w:val="24"/>
          <w:szCs w:val="24"/>
        </w:rPr>
        <w:t xml:space="preserve">He also informed her that she and the children would have to move out of the house while the </w:t>
      </w:r>
      <w:r w:rsidR="001F13F1">
        <w:rPr>
          <w:rFonts w:ascii="Arial" w:hAnsi="Arial" w:cs="Arial"/>
          <w:sz w:val="24"/>
          <w:szCs w:val="24"/>
        </w:rPr>
        <w:t>cleansing</w:t>
      </w:r>
      <w:r w:rsidR="006B0F96">
        <w:rPr>
          <w:rFonts w:ascii="Arial" w:hAnsi="Arial" w:cs="Arial"/>
          <w:sz w:val="24"/>
          <w:szCs w:val="24"/>
        </w:rPr>
        <w:t xml:space="preserve"> took place. </w:t>
      </w:r>
      <w:r w:rsidR="00B86EF6">
        <w:rPr>
          <w:rFonts w:ascii="Arial" w:hAnsi="Arial" w:cs="Arial"/>
          <w:sz w:val="24"/>
          <w:szCs w:val="24"/>
        </w:rPr>
        <w:t>It</w:t>
      </w:r>
      <w:r w:rsidR="006B0F96">
        <w:rPr>
          <w:rFonts w:ascii="Arial" w:hAnsi="Arial" w:cs="Arial"/>
          <w:sz w:val="24"/>
          <w:szCs w:val="24"/>
        </w:rPr>
        <w:t xml:space="preserve"> was arranged that Ms Neis and the children </w:t>
      </w:r>
      <w:r w:rsidR="002C2769">
        <w:rPr>
          <w:rFonts w:ascii="Arial" w:hAnsi="Arial" w:cs="Arial"/>
          <w:sz w:val="24"/>
          <w:szCs w:val="24"/>
        </w:rPr>
        <w:t xml:space="preserve">move to accommodation arranged for </w:t>
      </w:r>
      <w:r w:rsidR="000F2932">
        <w:rPr>
          <w:rFonts w:ascii="Arial" w:hAnsi="Arial" w:cs="Arial"/>
          <w:sz w:val="24"/>
          <w:szCs w:val="24"/>
        </w:rPr>
        <w:t>t</w:t>
      </w:r>
      <w:r w:rsidR="002C2769">
        <w:rPr>
          <w:rFonts w:ascii="Arial" w:hAnsi="Arial" w:cs="Arial"/>
          <w:sz w:val="24"/>
          <w:szCs w:val="24"/>
        </w:rPr>
        <w:t>he</w:t>
      </w:r>
      <w:r w:rsidR="000F2932">
        <w:rPr>
          <w:rFonts w:ascii="Arial" w:hAnsi="Arial" w:cs="Arial"/>
          <w:sz w:val="24"/>
          <w:szCs w:val="24"/>
        </w:rPr>
        <w:t>m</w:t>
      </w:r>
      <w:r w:rsidR="002C2769">
        <w:rPr>
          <w:rFonts w:ascii="Arial" w:hAnsi="Arial" w:cs="Arial"/>
          <w:sz w:val="24"/>
          <w:szCs w:val="24"/>
        </w:rPr>
        <w:t xml:space="preserve"> by Mr </w:t>
      </w:r>
      <w:r w:rsidR="004D5468">
        <w:rPr>
          <w:rFonts w:ascii="Arial" w:hAnsi="Arial" w:cs="Arial"/>
          <w:sz w:val="24"/>
          <w:szCs w:val="24"/>
        </w:rPr>
        <w:t>Kasume</w:t>
      </w:r>
      <w:r w:rsidR="002C2769">
        <w:rPr>
          <w:rFonts w:ascii="Arial" w:hAnsi="Arial" w:cs="Arial"/>
          <w:sz w:val="24"/>
          <w:szCs w:val="24"/>
        </w:rPr>
        <w:t xml:space="preserve"> in </w:t>
      </w:r>
      <w:r w:rsidR="000F2932">
        <w:rPr>
          <w:rFonts w:ascii="Arial" w:hAnsi="Arial" w:cs="Arial"/>
          <w:sz w:val="24"/>
          <w:szCs w:val="24"/>
        </w:rPr>
        <w:t xml:space="preserve">the suburb </w:t>
      </w:r>
      <w:r w:rsidR="002C2769">
        <w:rPr>
          <w:rFonts w:ascii="Arial" w:hAnsi="Arial" w:cs="Arial"/>
          <w:sz w:val="24"/>
          <w:szCs w:val="24"/>
        </w:rPr>
        <w:t xml:space="preserve">of </w:t>
      </w:r>
      <w:r w:rsidR="004A6323">
        <w:rPr>
          <w:rFonts w:ascii="Arial" w:hAnsi="Arial" w:cs="Arial"/>
          <w:sz w:val="24"/>
          <w:szCs w:val="24"/>
        </w:rPr>
        <w:t xml:space="preserve">Wanaheda. Mr </w:t>
      </w:r>
      <w:r w:rsidR="004D5468">
        <w:rPr>
          <w:rFonts w:ascii="Arial" w:hAnsi="Arial" w:cs="Arial"/>
          <w:sz w:val="24"/>
          <w:szCs w:val="24"/>
        </w:rPr>
        <w:t>Kasume</w:t>
      </w:r>
      <w:r w:rsidR="004A6323">
        <w:rPr>
          <w:rFonts w:ascii="Arial" w:hAnsi="Arial" w:cs="Arial"/>
          <w:sz w:val="24"/>
          <w:szCs w:val="24"/>
        </w:rPr>
        <w:t xml:space="preserve"> during the cleansing exercise informed Ms Neis that the evil spirits </w:t>
      </w:r>
      <w:r w:rsidR="008C5C81">
        <w:rPr>
          <w:rFonts w:ascii="Arial" w:hAnsi="Arial" w:cs="Arial"/>
          <w:sz w:val="24"/>
          <w:szCs w:val="24"/>
        </w:rPr>
        <w:t xml:space="preserve">inhabiting her house </w:t>
      </w:r>
      <w:r w:rsidR="0018626F">
        <w:rPr>
          <w:rFonts w:ascii="Arial" w:hAnsi="Arial" w:cs="Arial"/>
          <w:sz w:val="24"/>
          <w:szCs w:val="24"/>
        </w:rPr>
        <w:t xml:space="preserve">were </w:t>
      </w:r>
      <w:r w:rsidR="008C5C81">
        <w:rPr>
          <w:rFonts w:ascii="Arial" w:hAnsi="Arial" w:cs="Arial"/>
          <w:sz w:val="24"/>
          <w:szCs w:val="24"/>
        </w:rPr>
        <w:t xml:space="preserve">very powerful and whereas he could </w:t>
      </w:r>
      <w:r w:rsidR="001F13F1">
        <w:rPr>
          <w:rFonts w:ascii="Arial" w:hAnsi="Arial" w:cs="Arial"/>
          <w:sz w:val="24"/>
          <w:szCs w:val="24"/>
        </w:rPr>
        <w:t>withstand</w:t>
      </w:r>
      <w:r w:rsidR="00EC4113">
        <w:rPr>
          <w:rFonts w:ascii="Arial" w:hAnsi="Arial" w:cs="Arial"/>
          <w:sz w:val="24"/>
          <w:szCs w:val="24"/>
        </w:rPr>
        <w:t xml:space="preserve"> the</w:t>
      </w:r>
      <w:r w:rsidR="008D3E88">
        <w:rPr>
          <w:rFonts w:ascii="Arial" w:hAnsi="Arial" w:cs="Arial"/>
          <w:sz w:val="24"/>
          <w:szCs w:val="24"/>
        </w:rPr>
        <w:t>ir</w:t>
      </w:r>
      <w:r w:rsidR="00EC4113">
        <w:rPr>
          <w:rFonts w:ascii="Arial" w:hAnsi="Arial" w:cs="Arial"/>
          <w:sz w:val="24"/>
          <w:szCs w:val="24"/>
        </w:rPr>
        <w:t xml:space="preserve"> spells</w:t>
      </w:r>
      <w:r w:rsidR="00DF3775">
        <w:rPr>
          <w:rFonts w:ascii="Arial" w:hAnsi="Arial" w:cs="Arial"/>
          <w:sz w:val="24"/>
          <w:szCs w:val="24"/>
        </w:rPr>
        <w:t>,</w:t>
      </w:r>
      <w:r w:rsidR="00EC4113">
        <w:rPr>
          <w:rFonts w:ascii="Arial" w:hAnsi="Arial" w:cs="Arial"/>
          <w:sz w:val="24"/>
          <w:szCs w:val="24"/>
        </w:rPr>
        <w:t xml:space="preserve"> </w:t>
      </w:r>
      <w:r w:rsidR="001F4B5C">
        <w:rPr>
          <w:rFonts w:ascii="Arial" w:hAnsi="Arial" w:cs="Arial"/>
          <w:sz w:val="24"/>
          <w:szCs w:val="24"/>
        </w:rPr>
        <w:t xml:space="preserve">she would not be able to do so and if she and her children </w:t>
      </w:r>
      <w:r w:rsidR="008A7DFB">
        <w:rPr>
          <w:rFonts w:ascii="Arial" w:hAnsi="Arial" w:cs="Arial"/>
          <w:sz w:val="24"/>
          <w:szCs w:val="24"/>
        </w:rPr>
        <w:t>move</w:t>
      </w:r>
      <w:r w:rsidR="008D3E88">
        <w:rPr>
          <w:rFonts w:ascii="Arial" w:hAnsi="Arial" w:cs="Arial"/>
          <w:sz w:val="24"/>
          <w:szCs w:val="24"/>
        </w:rPr>
        <w:t>d</w:t>
      </w:r>
      <w:r w:rsidR="008A7DFB">
        <w:rPr>
          <w:rFonts w:ascii="Arial" w:hAnsi="Arial" w:cs="Arial"/>
          <w:sz w:val="24"/>
          <w:szCs w:val="24"/>
        </w:rPr>
        <w:t xml:space="preserve"> back to the ho</w:t>
      </w:r>
      <w:r w:rsidR="008D3E88">
        <w:rPr>
          <w:rFonts w:ascii="Arial" w:hAnsi="Arial" w:cs="Arial"/>
          <w:sz w:val="24"/>
          <w:szCs w:val="24"/>
        </w:rPr>
        <w:t>us</w:t>
      </w:r>
      <w:r w:rsidR="008A7DFB">
        <w:rPr>
          <w:rFonts w:ascii="Arial" w:hAnsi="Arial" w:cs="Arial"/>
          <w:sz w:val="24"/>
          <w:szCs w:val="24"/>
        </w:rPr>
        <w:t xml:space="preserve">e one of them would die. Mr </w:t>
      </w:r>
      <w:r w:rsidR="004D5468">
        <w:rPr>
          <w:rFonts w:ascii="Arial" w:hAnsi="Arial" w:cs="Arial"/>
          <w:sz w:val="24"/>
          <w:szCs w:val="24"/>
        </w:rPr>
        <w:t>Kasume</w:t>
      </w:r>
      <w:r w:rsidR="008A7DFB">
        <w:rPr>
          <w:rFonts w:ascii="Arial" w:hAnsi="Arial" w:cs="Arial"/>
          <w:sz w:val="24"/>
          <w:szCs w:val="24"/>
        </w:rPr>
        <w:t xml:space="preserve">’s solution to this dilemma was </w:t>
      </w:r>
      <w:r w:rsidR="00017DE5">
        <w:rPr>
          <w:rFonts w:ascii="Arial" w:hAnsi="Arial" w:cs="Arial"/>
          <w:sz w:val="24"/>
          <w:szCs w:val="24"/>
        </w:rPr>
        <w:t>that he would buy (</w:t>
      </w:r>
      <w:r w:rsidR="00DB0CED">
        <w:rPr>
          <w:rFonts w:ascii="Arial" w:hAnsi="Arial" w:cs="Arial"/>
          <w:sz w:val="24"/>
          <w:szCs w:val="24"/>
        </w:rPr>
        <w:t>through</w:t>
      </w:r>
      <w:r w:rsidR="00017DE5">
        <w:rPr>
          <w:rFonts w:ascii="Arial" w:hAnsi="Arial" w:cs="Arial"/>
          <w:sz w:val="24"/>
          <w:szCs w:val="24"/>
        </w:rPr>
        <w:t xml:space="preserve"> his girlfriend Ms Amutse) the ho</w:t>
      </w:r>
      <w:r w:rsidR="002713EB">
        <w:rPr>
          <w:rFonts w:ascii="Arial" w:hAnsi="Arial" w:cs="Arial"/>
          <w:sz w:val="24"/>
          <w:szCs w:val="24"/>
        </w:rPr>
        <w:t>use</w:t>
      </w:r>
      <w:r w:rsidR="00017DE5">
        <w:rPr>
          <w:rFonts w:ascii="Arial" w:hAnsi="Arial" w:cs="Arial"/>
          <w:sz w:val="24"/>
          <w:szCs w:val="24"/>
        </w:rPr>
        <w:t xml:space="preserve"> from her for N$</w:t>
      </w:r>
      <w:r w:rsidR="00DB0CED">
        <w:rPr>
          <w:rFonts w:ascii="Arial" w:hAnsi="Arial" w:cs="Arial"/>
          <w:sz w:val="24"/>
          <w:szCs w:val="24"/>
        </w:rPr>
        <w:t>200 000 and also</w:t>
      </w:r>
      <w:r w:rsidR="002713EB">
        <w:rPr>
          <w:rFonts w:ascii="Arial" w:hAnsi="Arial" w:cs="Arial"/>
          <w:sz w:val="24"/>
          <w:szCs w:val="24"/>
        </w:rPr>
        <w:t xml:space="preserve"> buy her </w:t>
      </w:r>
      <w:r w:rsidR="00DB0CED">
        <w:rPr>
          <w:rFonts w:ascii="Arial" w:hAnsi="Arial" w:cs="Arial"/>
          <w:sz w:val="24"/>
          <w:szCs w:val="24"/>
        </w:rPr>
        <w:t xml:space="preserve">a </w:t>
      </w:r>
      <w:r w:rsidR="0018626F">
        <w:rPr>
          <w:rFonts w:ascii="Arial" w:hAnsi="Arial" w:cs="Arial"/>
          <w:sz w:val="24"/>
          <w:szCs w:val="24"/>
        </w:rPr>
        <w:t xml:space="preserve">substitute </w:t>
      </w:r>
      <w:r w:rsidR="00DB0CED">
        <w:rPr>
          <w:rFonts w:ascii="Arial" w:hAnsi="Arial" w:cs="Arial"/>
          <w:sz w:val="24"/>
          <w:szCs w:val="24"/>
        </w:rPr>
        <w:t xml:space="preserve">house </w:t>
      </w:r>
      <w:r w:rsidR="009005EE">
        <w:rPr>
          <w:rFonts w:ascii="Arial" w:hAnsi="Arial" w:cs="Arial"/>
          <w:sz w:val="24"/>
          <w:szCs w:val="24"/>
        </w:rPr>
        <w:t xml:space="preserve">of </w:t>
      </w:r>
      <w:r w:rsidR="00DB0CED">
        <w:rPr>
          <w:rFonts w:ascii="Arial" w:hAnsi="Arial" w:cs="Arial"/>
          <w:sz w:val="24"/>
          <w:szCs w:val="24"/>
        </w:rPr>
        <w:t>a similar size</w:t>
      </w:r>
      <w:r w:rsidR="009005EE">
        <w:rPr>
          <w:rFonts w:ascii="Arial" w:hAnsi="Arial" w:cs="Arial"/>
          <w:sz w:val="24"/>
          <w:szCs w:val="24"/>
        </w:rPr>
        <w:t xml:space="preserve">. It follows that in this manner </w:t>
      </w:r>
      <w:r w:rsidR="00A42A42">
        <w:rPr>
          <w:rFonts w:ascii="Arial" w:hAnsi="Arial" w:cs="Arial"/>
          <w:sz w:val="24"/>
          <w:szCs w:val="24"/>
        </w:rPr>
        <w:t xml:space="preserve">her immediate financial problems would be resolved and she would in due course have a house of a similar size </w:t>
      </w:r>
      <w:r w:rsidR="004F65B6">
        <w:rPr>
          <w:rFonts w:ascii="Arial" w:hAnsi="Arial" w:cs="Arial"/>
          <w:sz w:val="24"/>
          <w:szCs w:val="24"/>
        </w:rPr>
        <w:t xml:space="preserve">as her old haunted one. Mr </w:t>
      </w:r>
      <w:r w:rsidR="004D5468">
        <w:rPr>
          <w:rFonts w:ascii="Arial" w:hAnsi="Arial" w:cs="Arial"/>
          <w:sz w:val="24"/>
          <w:szCs w:val="24"/>
        </w:rPr>
        <w:t>Kasume</w:t>
      </w:r>
      <w:r w:rsidR="004F65B6">
        <w:rPr>
          <w:rFonts w:ascii="Arial" w:hAnsi="Arial" w:cs="Arial"/>
          <w:sz w:val="24"/>
          <w:szCs w:val="24"/>
        </w:rPr>
        <w:t xml:space="preserve"> arranged for a contract to </w:t>
      </w:r>
      <w:r w:rsidR="00DF3775">
        <w:rPr>
          <w:rFonts w:ascii="Arial" w:hAnsi="Arial" w:cs="Arial"/>
          <w:sz w:val="24"/>
          <w:szCs w:val="24"/>
        </w:rPr>
        <w:t xml:space="preserve">be </w:t>
      </w:r>
      <w:r w:rsidR="004F65B6">
        <w:rPr>
          <w:rFonts w:ascii="Arial" w:hAnsi="Arial" w:cs="Arial"/>
          <w:sz w:val="24"/>
          <w:szCs w:val="24"/>
        </w:rPr>
        <w:t>drawn</w:t>
      </w:r>
      <w:r w:rsidR="003C6E62">
        <w:rPr>
          <w:rFonts w:ascii="Arial" w:hAnsi="Arial" w:cs="Arial"/>
          <w:sz w:val="24"/>
          <w:szCs w:val="24"/>
        </w:rPr>
        <w:t>-up</w:t>
      </w:r>
      <w:r w:rsidR="004F65B6">
        <w:rPr>
          <w:rFonts w:ascii="Arial" w:hAnsi="Arial" w:cs="Arial"/>
          <w:sz w:val="24"/>
          <w:szCs w:val="24"/>
        </w:rPr>
        <w:t xml:space="preserve"> for the sale of Ms Neis’s house </w:t>
      </w:r>
      <w:r w:rsidR="003C6E62">
        <w:rPr>
          <w:rFonts w:ascii="Arial" w:hAnsi="Arial" w:cs="Arial"/>
          <w:sz w:val="24"/>
          <w:szCs w:val="24"/>
        </w:rPr>
        <w:t xml:space="preserve">to Ms Amutse </w:t>
      </w:r>
      <w:r w:rsidR="000C1EC6">
        <w:rPr>
          <w:rFonts w:ascii="Arial" w:hAnsi="Arial" w:cs="Arial"/>
          <w:sz w:val="24"/>
          <w:szCs w:val="24"/>
        </w:rPr>
        <w:t xml:space="preserve">for N$200 000. An appointment with a lawyer </w:t>
      </w:r>
      <w:r w:rsidR="00A256C6">
        <w:rPr>
          <w:rFonts w:ascii="Arial" w:hAnsi="Arial" w:cs="Arial"/>
          <w:sz w:val="24"/>
          <w:szCs w:val="24"/>
        </w:rPr>
        <w:t xml:space="preserve">was arranged and he accompanied </w:t>
      </w:r>
      <w:r w:rsidR="00AD515B">
        <w:rPr>
          <w:rFonts w:ascii="Arial" w:hAnsi="Arial" w:cs="Arial"/>
          <w:sz w:val="24"/>
          <w:szCs w:val="24"/>
        </w:rPr>
        <w:t xml:space="preserve">Ms Neis to the lawyers </w:t>
      </w:r>
      <w:r w:rsidR="009D2CA3">
        <w:rPr>
          <w:rFonts w:ascii="Arial" w:hAnsi="Arial" w:cs="Arial"/>
          <w:sz w:val="24"/>
          <w:szCs w:val="24"/>
        </w:rPr>
        <w:t xml:space="preserve">where </w:t>
      </w:r>
      <w:r w:rsidR="00AD515B">
        <w:rPr>
          <w:rFonts w:ascii="Arial" w:hAnsi="Arial" w:cs="Arial"/>
          <w:sz w:val="24"/>
          <w:szCs w:val="24"/>
        </w:rPr>
        <w:t xml:space="preserve">the formalities for the transfer of the properties </w:t>
      </w:r>
      <w:r w:rsidR="009D2CA3">
        <w:rPr>
          <w:rFonts w:ascii="Arial" w:hAnsi="Arial" w:cs="Arial"/>
          <w:sz w:val="24"/>
          <w:szCs w:val="24"/>
        </w:rPr>
        <w:t>to Ms Amutse were completed.</w:t>
      </w:r>
    </w:p>
    <w:p w14:paraId="536C7B97" w14:textId="77777777" w:rsidR="00DF3775" w:rsidRDefault="00DF3775" w:rsidP="004D5468">
      <w:pPr>
        <w:pStyle w:val="NoSpacing"/>
        <w:spacing w:line="480" w:lineRule="auto"/>
        <w:jc w:val="both"/>
        <w:rPr>
          <w:rFonts w:ascii="Arial" w:hAnsi="Arial" w:cs="Arial"/>
          <w:sz w:val="24"/>
          <w:szCs w:val="24"/>
        </w:rPr>
      </w:pPr>
    </w:p>
    <w:p w14:paraId="03CE39BC" w14:textId="4FEF04C2" w:rsidR="001B6A48" w:rsidRDefault="006E1D74" w:rsidP="006E1D74">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B523DC">
        <w:rPr>
          <w:rFonts w:ascii="Arial" w:hAnsi="Arial" w:cs="Arial"/>
          <w:sz w:val="24"/>
          <w:szCs w:val="24"/>
        </w:rPr>
        <w:t>According to Ms Neis she informed the person that dealt with her at the lawyers office</w:t>
      </w:r>
      <w:r w:rsidR="005C7BFC">
        <w:rPr>
          <w:rFonts w:ascii="Arial" w:hAnsi="Arial" w:cs="Arial"/>
          <w:sz w:val="24"/>
          <w:szCs w:val="24"/>
        </w:rPr>
        <w:t xml:space="preserve">s the purchase price of N$200 000 had already been paid in full </w:t>
      </w:r>
      <w:r w:rsidR="00735228">
        <w:rPr>
          <w:rFonts w:ascii="Arial" w:hAnsi="Arial" w:cs="Arial"/>
          <w:sz w:val="24"/>
          <w:szCs w:val="24"/>
        </w:rPr>
        <w:t xml:space="preserve">on the instructions of Mr </w:t>
      </w:r>
      <w:r w:rsidR="004D5468">
        <w:rPr>
          <w:rFonts w:ascii="Arial" w:hAnsi="Arial" w:cs="Arial"/>
          <w:sz w:val="24"/>
          <w:szCs w:val="24"/>
        </w:rPr>
        <w:t>Kasume</w:t>
      </w:r>
      <w:r w:rsidR="00735228">
        <w:rPr>
          <w:rFonts w:ascii="Arial" w:hAnsi="Arial" w:cs="Arial"/>
          <w:sz w:val="24"/>
          <w:szCs w:val="24"/>
        </w:rPr>
        <w:t xml:space="preserve"> </w:t>
      </w:r>
      <w:r w:rsidR="005C7BFC">
        <w:rPr>
          <w:rFonts w:ascii="Arial" w:hAnsi="Arial" w:cs="Arial"/>
          <w:sz w:val="24"/>
          <w:szCs w:val="24"/>
        </w:rPr>
        <w:t>which was not the case</w:t>
      </w:r>
      <w:r w:rsidR="00B936E4">
        <w:rPr>
          <w:rFonts w:ascii="Arial" w:hAnsi="Arial" w:cs="Arial"/>
          <w:sz w:val="24"/>
          <w:szCs w:val="24"/>
        </w:rPr>
        <w:t>. Be that as it may</w:t>
      </w:r>
      <w:r w:rsidR="00DF3775">
        <w:rPr>
          <w:rFonts w:ascii="Arial" w:hAnsi="Arial" w:cs="Arial"/>
          <w:sz w:val="24"/>
          <w:szCs w:val="24"/>
        </w:rPr>
        <w:t>,</w:t>
      </w:r>
      <w:r w:rsidR="00B936E4">
        <w:rPr>
          <w:rFonts w:ascii="Arial" w:hAnsi="Arial" w:cs="Arial"/>
          <w:sz w:val="24"/>
          <w:szCs w:val="24"/>
        </w:rPr>
        <w:t xml:space="preserve"> the transfer was done an</w:t>
      </w:r>
      <w:r w:rsidR="001B6A48">
        <w:rPr>
          <w:rFonts w:ascii="Arial" w:hAnsi="Arial" w:cs="Arial"/>
          <w:sz w:val="24"/>
          <w:szCs w:val="24"/>
        </w:rPr>
        <w:t xml:space="preserve">d subsequently also a transfer from Ms Amutse to Mr </w:t>
      </w:r>
      <w:r w:rsidR="004D5468">
        <w:rPr>
          <w:rFonts w:ascii="Arial" w:hAnsi="Arial" w:cs="Arial"/>
          <w:sz w:val="24"/>
          <w:szCs w:val="24"/>
        </w:rPr>
        <w:t>Kasume</w:t>
      </w:r>
      <w:r w:rsidR="001B6A48">
        <w:rPr>
          <w:rFonts w:ascii="Arial" w:hAnsi="Arial" w:cs="Arial"/>
          <w:sz w:val="24"/>
          <w:szCs w:val="24"/>
        </w:rPr>
        <w:t xml:space="preserve"> by the time the trial </w:t>
      </w:r>
      <w:r w:rsidR="001B6A48">
        <w:rPr>
          <w:rFonts w:ascii="Arial" w:hAnsi="Arial" w:cs="Arial"/>
          <w:i/>
          <w:sz w:val="24"/>
          <w:szCs w:val="24"/>
        </w:rPr>
        <w:t xml:space="preserve">a quo </w:t>
      </w:r>
      <w:r w:rsidR="001B6A48">
        <w:rPr>
          <w:rFonts w:ascii="Arial" w:hAnsi="Arial" w:cs="Arial"/>
          <w:sz w:val="24"/>
          <w:szCs w:val="24"/>
        </w:rPr>
        <w:t>commenced.</w:t>
      </w:r>
    </w:p>
    <w:p w14:paraId="198987AA" w14:textId="77777777" w:rsidR="00DF3775" w:rsidRDefault="00DF3775" w:rsidP="004D5468">
      <w:pPr>
        <w:pStyle w:val="NoSpacing"/>
        <w:spacing w:line="480" w:lineRule="auto"/>
        <w:jc w:val="both"/>
        <w:rPr>
          <w:rFonts w:ascii="Arial" w:hAnsi="Arial" w:cs="Arial"/>
          <w:sz w:val="24"/>
          <w:szCs w:val="24"/>
        </w:rPr>
      </w:pPr>
    </w:p>
    <w:p w14:paraId="4C26383C" w14:textId="64F2C150" w:rsidR="000D4F44" w:rsidRDefault="006E1D74" w:rsidP="006E1D74">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1B6A48">
        <w:rPr>
          <w:rFonts w:ascii="Arial" w:hAnsi="Arial" w:cs="Arial"/>
          <w:sz w:val="24"/>
          <w:szCs w:val="24"/>
        </w:rPr>
        <w:t xml:space="preserve">Subsequent to the transfer of the property </w:t>
      </w:r>
      <w:r w:rsidR="000D73FE">
        <w:rPr>
          <w:rFonts w:ascii="Arial" w:hAnsi="Arial" w:cs="Arial"/>
          <w:sz w:val="24"/>
          <w:szCs w:val="24"/>
        </w:rPr>
        <w:t>to Ms Amutse</w:t>
      </w:r>
      <w:r w:rsidR="00DF3775">
        <w:rPr>
          <w:rFonts w:ascii="Arial" w:hAnsi="Arial" w:cs="Arial"/>
          <w:sz w:val="24"/>
          <w:szCs w:val="24"/>
        </w:rPr>
        <w:t>,</w:t>
      </w:r>
      <w:r w:rsidR="000D73FE">
        <w:rPr>
          <w:rFonts w:ascii="Arial" w:hAnsi="Arial" w:cs="Arial"/>
          <w:sz w:val="24"/>
          <w:szCs w:val="24"/>
        </w:rPr>
        <w:t xml:space="preserve"> th</w:t>
      </w:r>
      <w:r w:rsidR="00735228">
        <w:rPr>
          <w:rFonts w:ascii="Arial" w:hAnsi="Arial" w:cs="Arial"/>
          <w:sz w:val="24"/>
          <w:szCs w:val="24"/>
        </w:rPr>
        <w:t>e</w:t>
      </w:r>
      <w:r w:rsidR="000D73FE">
        <w:rPr>
          <w:rFonts w:ascii="Arial" w:hAnsi="Arial" w:cs="Arial"/>
          <w:sz w:val="24"/>
          <w:szCs w:val="24"/>
        </w:rPr>
        <w:t xml:space="preserve"> rental in respect of the property </w:t>
      </w:r>
      <w:r w:rsidR="00735228">
        <w:rPr>
          <w:rFonts w:ascii="Arial" w:hAnsi="Arial" w:cs="Arial"/>
          <w:sz w:val="24"/>
          <w:szCs w:val="24"/>
        </w:rPr>
        <w:t xml:space="preserve">at Wanaheda </w:t>
      </w:r>
      <w:r w:rsidR="00CC64DD">
        <w:rPr>
          <w:rFonts w:ascii="Arial" w:hAnsi="Arial" w:cs="Arial"/>
          <w:sz w:val="24"/>
          <w:szCs w:val="24"/>
        </w:rPr>
        <w:t xml:space="preserve">ceased </w:t>
      </w:r>
      <w:r w:rsidR="00005CC7">
        <w:rPr>
          <w:rFonts w:ascii="Arial" w:hAnsi="Arial" w:cs="Arial"/>
          <w:sz w:val="24"/>
          <w:szCs w:val="24"/>
        </w:rPr>
        <w:t xml:space="preserve">to be paid by Mr </w:t>
      </w:r>
      <w:r w:rsidR="004D5468">
        <w:rPr>
          <w:rFonts w:ascii="Arial" w:hAnsi="Arial" w:cs="Arial"/>
          <w:sz w:val="24"/>
          <w:szCs w:val="24"/>
        </w:rPr>
        <w:t>Kasume</w:t>
      </w:r>
      <w:r w:rsidR="00005CC7">
        <w:rPr>
          <w:rFonts w:ascii="Arial" w:hAnsi="Arial" w:cs="Arial"/>
          <w:sz w:val="24"/>
          <w:szCs w:val="24"/>
        </w:rPr>
        <w:t xml:space="preserve"> and they were evicted. </w:t>
      </w:r>
      <w:r w:rsidR="0019546B">
        <w:rPr>
          <w:rFonts w:ascii="Arial" w:hAnsi="Arial" w:cs="Arial"/>
          <w:sz w:val="24"/>
          <w:szCs w:val="24"/>
        </w:rPr>
        <w:t>By this time the daughter of Ms Neis</w:t>
      </w:r>
      <w:r w:rsidR="00AD0108">
        <w:rPr>
          <w:rFonts w:ascii="Arial" w:hAnsi="Arial" w:cs="Arial"/>
          <w:sz w:val="24"/>
          <w:szCs w:val="24"/>
        </w:rPr>
        <w:t>,</w:t>
      </w:r>
      <w:r w:rsidR="0019546B">
        <w:rPr>
          <w:rFonts w:ascii="Arial" w:hAnsi="Arial" w:cs="Arial"/>
          <w:sz w:val="24"/>
          <w:szCs w:val="24"/>
        </w:rPr>
        <w:t xml:space="preserve"> </w:t>
      </w:r>
      <w:r w:rsidR="00D96640">
        <w:rPr>
          <w:rFonts w:ascii="Arial" w:hAnsi="Arial" w:cs="Arial"/>
          <w:sz w:val="24"/>
          <w:szCs w:val="24"/>
        </w:rPr>
        <w:t>fed-up</w:t>
      </w:r>
      <w:r w:rsidR="0019546B">
        <w:rPr>
          <w:rFonts w:ascii="Arial" w:hAnsi="Arial" w:cs="Arial"/>
          <w:sz w:val="24"/>
          <w:szCs w:val="24"/>
        </w:rPr>
        <w:t xml:space="preserve"> with the fact </w:t>
      </w:r>
      <w:r w:rsidR="00AD0108">
        <w:rPr>
          <w:rFonts w:ascii="Arial" w:hAnsi="Arial" w:cs="Arial"/>
          <w:sz w:val="24"/>
          <w:szCs w:val="24"/>
        </w:rPr>
        <w:t xml:space="preserve">that they had to leave their home which the mother indicated was due </w:t>
      </w:r>
      <w:r w:rsidR="00064C08">
        <w:rPr>
          <w:rFonts w:ascii="Arial" w:hAnsi="Arial" w:cs="Arial"/>
          <w:sz w:val="24"/>
          <w:szCs w:val="24"/>
        </w:rPr>
        <w:t>f</w:t>
      </w:r>
      <w:r w:rsidR="00AD0108">
        <w:rPr>
          <w:rFonts w:ascii="Arial" w:hAnsi="Arial" w:cs="Arial"/>
          <w:sz w:val="24"/>
          <w:szCs w:val="24"/>
        </w:rPr>
        <w:t>o</w:t>
      </w:r>
      <w:r w:rsidR="00064C08">
        <w:rPr>
          <w:rFonts w:ascii="Arial" w:hAnsi="Arial" w:cs="Arial"/>
          <w:sz w:val="24"/>
          <w:szCs w:val="24"/>
        </w:rPr>
        <w:t>r</w:t>
      </w:r>
      <w:r w:rsidR="00AD0108">
        <w:rPr>
          <w:rFonts w:ascii="Arial" w:hAnsi="Arial" w:cs="Arial"/>
          <w:sz w:val="24"/>
          <w:szCs w:val="24"/>
        </w:rPr>
        <w:t xml:space="preserve"> </w:t>
      </w:r>
      <w:r w:rsidR="00736582">
        <w:rPr>
          <w:rFonts w:ascii="Arial" w:hAnsi="Arial" w:cs="Arial"/>
          <w:sz w:val="24"/>
          <w:szCs w:val="24"/>
        </w:rPr>
        <w:t xml:space="preserve">renovations </w:t>
      </w:r>
      <w:r w:rsidR="00644D19">
        <w:rPr>
          <w:rFonts w:ascii="Arial" w:hAnsi="Arial" w:cs="Arial"/>
          <w:sz w:val="24"/>
          <w:szCs w:val="24"/>
        </w:rPr>
        <w:t xml:space="preserve">that were done there, had already moved </w:t>
      </w:r>
      <w:r w:rsidR="009A4113">
        <w:rPr>
          <w:rFonts w:ascii="Arial" w:hAnsi="Arial" w:cs="Arial"/>
          <w:sz w:val="24"/>
          <w:szCs w:val="24"/>
        </w:rPr>
        <w:t>in with other persons and the son moved in with a family member</w:t>
      </w:r>
      <w:r w:rsidR="006F5337">
        <w:rPr>
          <w:rFonts w:ascii="Arial" w:hAnsi="Arial" w:cs="Arial"/>
          <w:sz w:val="24"/>
          <w:szCs w:val="24"/>
        </w:rPr>
        <w:t>. Ms Neis viewed properties so as to find a suitable replacement of her</w:t>
      </w:r>
      <w:r w:rsidR="00A47790">
        <w:rPr>
          <w:rFonts w:ascii="Arial" w:hAnsi="Arial" w:cs="Arial"/>
          <w:sz w:val="24"/>
          <w:szCs w:val="24"/>
        </w:rPr>
        <w:t xml:space="preserve"> house as agreed with Mr </w:t>
      </w:r>
      <w:r w:rsidR="004D5468">
        <w:rPr>
          <w:rFonts w:ascii="Arial" w:hAnsi="Arial" w:cs="Arial"/>
          <w:sz w:val="24"/>
          <w:szCs w:val="24"/>
        </w:rPr>
        <w:t>Kasume</w:t>
      </w:r>
      <w:r w:rsidR="00A47790">
        <w:rPr>
          <w:rFonts w:ascii="Arial" w:hAnsi="Arial" w:cs="Arial"/>
          <w:sz w:val="24"/>
          <w:szCs w:val="24"/>
        </w:rPr>
        <w:t xml:space="preserve">. Her son accompanied her to view properties. These properties were </w:t>
      </w:r>
      <w:r w:rsidR="00802CFB">
        <w:rPr>
          <w:rFonts w:ascii="Arial" w:hAnsi="Arial" w:cs="Arial"/>
          <w:sz w:val="24"/>
          <w:szCs w:val="24"/>
        </w:rPr>
        <w:t xml:space="preserve">in </w:t>
      </w:r>
      <w:r w:rsidR="00010193">
        <w:rPr>
          <w:rFonts w:ascii="Arial" w:hAnsi="Arial" w:cs="Arial"/>
          <w:sz w:val="24"/>
          <w:szCs w:val="24"/>
        </w:rPr>
        <w:t xml:space="preserve">the </w:t>
      </w:r>
      <w:r w:rsidR="00DF3775">
        <w:rPr>
          <w:rFonts w:ascii="Arial" w:hAnsi="Arial" w:cs="Arial"/>
          <w:sz w:val="24"/>
          <w:szCs w:val="24"/>
        </w:rPr>
        <w:t>N$</w:t>
      </w:r>
      <w:r w:rsidR="00802CFB">
        <w:rPr>
          <w:rFonts w:ascii="Arial" w:hAnsi="Arial" w:cs="Arial"/>
          <w:sz w:val="24"/>
          <w:szCs w:val="24"/>
        </w:rPr>
        <w:t>6</w:t>
      </w:r>
      <w:r w:rsidR="00DF3775">
        <w:rPr>
          <w:rFonts w:ascii="Arial" w:hAnsi="Arial" w:cs="Arial"/>
          <w:sz w:val="24"/>
          <w:szCs w:val="24"/>
        </w:rPr>
        <w:t xml:space="preserve">00 000 to N$800 000 </w:t>
      </w:r>
      <w:r w:rsidR="00802CFB">
        <w:rPr>
          <w:rFonts w:ascii="Arial" w:hAnsi="Arial" w:cs="Arial"/>
          <w:sz w:val="24"/>
          <w:szCs w:val="24"/>
        </w:rPr>
        <w:t>range. Initially</w:t>
      </w:r>
      <w:r w:rsidR="00DF3775">
        <w:rPr>
          <w:rFonts w:ascii="Arial" w:hAnsi="Arial" w:cs="Arial"/>
          <w:sz w:val="24"/>
          <w:szCs w:val="24"/>
        </w:rPr>
        <w:t>,</w:t>
      </w:r>
      <w:r w:rsidR="00802CFB">
        <w:rPr>
          <w:rFonts w:ascii="Arial" w:hAnsi="Arial" w:cs="Arial"/>
          <w:sz w:val="24"/>
          <w:szCs w:val="24"/>
        </w:rPr>
        <w:t xml:space="preserve"> Mr </w:t>
      </w:r>
      <w:r w:rsidR="004D5468">
        <w:rPr>
          <w:rFonts w:ascii="Arial" w:hAnsi="Arial" w:cs="Arial"/>
          <w:sz w:val="24"/>
          <w:szCs w:val="24"/>
        </w:rPr>
        <w:t>Kasume</w:t>
      </w:r>
      <w:r w:rsidR="00802CFB">
        <w:rPr>
          <w:rFonts w:ascii="Arial" w:hAnsi="Arial" w:cs="Arial"/>
          <w:sz w:val="24"/>
          <w:szCs w:val="24"/>
        </w:rPr>
        <w:t xml:space="preserve"> </w:t>
      </w:r>
      <w:r w:rsidR="00AD26EF">
        <w:rPr>
          <w:rFonts w:ascii="Arial" w:hAnsi="Arial" w:cs="Arial"/>
          <w:sz w:val="24"/>
          <w:szCs w:val="24"/>
        </w:rPr>
        <w:t xml:space="preserve">always had some excuse as to why the property she was interested in would not be </w:t>
      </w:r>
      <w:r w:rsidR="00010193">
        <w:rPr>
          <w:rFonts w:ascii="Arial" w:hAnsi="Arial" w:cs="Arial"/>
          <w:sz w:val="24"/>
          <w:szCs w:val="24"/>
        </w:rPr>
        <w:t xml:space="preserve">a </w:t>
      </w:r>
      <w:r w:rsidR="00AD26EF">
        <w:rPr>
          <w:rFonts w:ascii="Arial" w:hAnsi="Arial" w:cs="Arial"/>
          <w:sz w:val="24"/>
          <w:szCs w:val="24"/>
        </w:rPr>
        <w:t>suitable</w:t>
      </w:r>
      <w:r w:rsidR="00971FBC">
        <w:rPr>
          <w:rFonts w:ascii="Arial" w:hAnsi="Arial" w:cs="Arial"/>
          <w:sz w:val="24"/>
          <w:szCs w:val="24"/>
        </w:rPr>
        <w:t xml:space="preserve"> </w:t>
      </w:r>
      <w:r w:rsidR="00010193">
        <w:rPr>
          <w:rFonts w:ascii="Arial" w:hAnsi="Arial" w:cs="Arial"/>
          <w:sz w:val="24"/>
          <w:szCs w:val="24"/>
        </w:rPr>
        <w:t>p</w:t>
      </w:r>
      <w:r w:rsidR="00AD26EF">
        <w:rPr>
          <w:rFonts w:ascii="Arial" w:hAnsi="Arial" w:cs="Arial"/>
          <w:sz w:val="24"/>
          <w:szCs w:val="24"/>
        </w:rPr>
        <w:t>urchase</w:t>
      </w:r>
      <w:r w:rsidR="00971FBC">
        <w:rPr>
          <w:rFonts w:ascii="Arial" w:hAnsi="Arial" w:cs="Arial"/>
          <w:sz w:val="24"/>
          <w:szCs w:val="24"/>
        </w:rPr>
        <w:t>.</w:t>
      </w:r>
      <w:r w:rsidR="00B5183A">
        <w:rPr>
          <w:rFonts w:ascii="Arial" w:hAnsi="Arial" w:cs="Arial"/>
          <w:sz w:val="24"/>
          <w:szCs w:val="24"/>
        </w:rPr>
        <w:t xml:space="preserve"> She even made an offer on </w:t>
      </w:r>
      <w:r w:rsidR="00010193">
        <w:rPr>
          <w:rFonts w:ascii="Arial" w:hAnsi="Arial" w:cs="Arial"/>
          <w:sz w:val="24"/>
          <w:szCs w:val="24"/>
        </w:rPr>
        <w:t>a</w:t>
      </w:r>
      <w:r w:rsidR="00B5183A">
        <w:rPr>
          <w:rFonts w:ascii="Arial" w:hAnsi="Arial" w:cs="Arial"/>
          <w:sz w:val="24"/>
          <w:szCs w:val="24"/>
        </w:rPr>
        <w:t xml:space="preserve"> property, after getting the approval</w:t>
      </w:r>
      <w:r w:rsidR="00DF3775">
        <w:rPr>
          <w:rFonts w:ascii="Arial" w:hAnsi="Arial" w:cs="Arial"/>
          <w:sz w:val="24"/>
          <w:szCs w:val="24"/>
        </w:rPr>
        <w:t xml:space="preserve"> of</w:t>
      </w:r>
      <w:r w:rsidR="00B5183A">
        <w:rPr>
          <w:rFonts w:ascii="Arial" w:hAnsi="Arial" w:cs="Arial"/>
          <w:sz w:val="24"/>
          <w:szCs w:val="24"/>
        </w:rPr>
        <w:t xml:space="preserve"> Mr </w:t>
      </w:r>
      <w:r w:rsidR="004D5468">
        <w:rPr>
          <w:rFonts w:ascii="Arial" w:hAnsi="Arial" w:cs="Arial"/>
          <w:sz w:val="24"/>
          <w:szCs w:val="24"/>
        </w:rPr>
        <w:t>Kasume</w:t>
      </w:r>
      <w:r w:rsidR="00B5183A">
        <w:rPr>
          <w:rFonts w:ascii="Arial" w:hAnsi="Arial" w:cs="Arial"/>
          <w:sz w:val="24"/>
          <w:szCs w:val="24"/>
        </w:rPr>
        <w:t xml:space="preserve"> according to her, but </w:t>
      </w:r>
      <w:r w:rsidR="006E507B">
        <w:rPr>
          <w:rFonts w:ascii="Arial" w:hAnsi="Arial" w:cs="Arial"/>
          <w:sz w:val="24"/>
          <w:szCs w:val="24"/>
        </w:rPr>
        <w:t xml:space="preserve">this deal </w:t>
      </w:r>
      <w:r w:rsidR="00932E56">
        <w:rPr>
          <w:rFonts w:ascii="Arial" w:hAnsi="Arial" w:cs="Arial"/>
          <w:sz w:val="24"/>
          <w:szCs w:val="24"/>
        </w:rPr>
        <w:t>came to nought</w:t>
      </w:r>
      <w:r w:rsidR="006E507B">
        <w:rPr>
          <w:rFonts w:ascii="Arial" w:hAnsi="Arial" w:cs="Arial"/>
          <w:sz w:val="24"/>
          <w:szCs w:val="24"/>
        </w:rPr>
        <w:t xml:space="preserve"> when the money for the purchase price was</w:t>
      </w:r>
      <w:r w:rsidR="000D4F44">
        <w:rPr>
          <w:rFonts w:ascii="Arial" w:hAnsi="Arial" w:cs="Arial"/>
          <w:sz w:val="24"/>
          <w:szCs w:val="24"/>
        </w:rPr>
        <w:t xml:space="preserve"> not forthcoming from Mr </w:t>
      </w:r>
      <w:r w:rsidR="004D5468">
        <w:rPr>
          <w:rFonts w:ascii="Arial" w:hAnsi="Arial" w:cs="Arial"/>
          <w:sz w:val="24"/>
          <w:szCs w:val="24"/>
        </w:rPr>
        <w:t>Kasume</w:t>
      </w:r>
      <w:r w:rsidR="000D4F44">
        <w:rPr>
          <w:rFonts w:ascii="Arial" w:hAnsi="Arial" w:cs="Arial"/>
          <w:sz w:val="24"/>
          <w:szCs w:val="24"/>
        </w:rPr>
        <w:t>.</w:t>
      </w:r>
    </w:p>
    <w:p w14:paraId="71482777" w14:textId="77777777" w:rsidR="00DF3775" w:rsidRDefault="00DF3775" w:rsidP="004D5468">
      <w:pPr>
        <w:pStyle w:val="NoSpacing"/>
        <w:spacing w:line="480" w:lineRule="auto"/>
        <w:jc w:val="both"/>
        <w:rPr>
          <w:rFonts w:ascii="Arial" w:hAnsi="Arial" w:cs="Arial"/>
          <w:sz w:val="24"/>
          <w:szCs w:val="24"/>
        </w:rPr>
      </w:pPr>
    </w:p>
    <w:p w14:paraId="781EFFFB" w14:textId="3ADA54C4" w:rsidR="00144B15" w:rsidRDefault="006E1D74" w:rsidP="006E1D74">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0D4F44">
        <w:rPr>
          <w:rFonts w:ascii="Arial" w:hAnsi="Arial" w:cs="Arial"/>
          <w:sz w:val="24"/>
          <w:szCs w:val="24"/>
        </w:rPr>
        <w:t xml:space="preserve">The daughter of Ms Neis who did not believe the assertion </w:t>
      </w:r>
      <w:r w:rsidR="00546EE0">
        <w:rPr>
          <w:rFonts w:ascii="Arial" w:hAnsi="Arial" w:cs="Arial"/>
          <w:sz w:val="24"/>
          <w:szCs w:val="24"/>
        </w:rPr>
        <w:t xml:space="preserve">that their home was bewitched was suspicious of the relationship between Ms Neis and Mr </w:t>
      </w:r>
      <w:r w:rsidR="004D5468">
        <w:rPr>
          <w:rFonts w:ascii="Arial" w:hAnsi="Arial" w:cs="Arial"/>
          <w:sz w:val="24"/>
          <w:szCs w:val="24"/>
        </w:rPr>
        <w:t>Kasume</w:t>
      </w:r>
      <w:r w:rsidR="00546EE0">
        <w:rPr>
          <w:rFonts w:ascii="Arial" w:hAnsi="Arial" w:cs="Arial"/>
          <w:sz w:val="24"/>
          <w:szCs w:val="24"/>
        </w:rPr>
        <w:t xml:space="preserve"> and the </w:t>
      </w:r>
      <w:r w:rsidR="00D96640">
        <w:rPr>
          <w:rFonts w:ascii="Arial" w:hAnsi="Arial" w:cs="Arial"/>
          <w:sz w:val="24"/>
          <w:szCs w:val="24"/>
        </w:rPr>
        <w:t>suspicion</w:t>
      </w:r>
      <w:r w:rsidR="001B228E">
        <w:rPr>
          <w:rFonts w:ascii="Arial" w:hAnsi="Arial" w:cs="Arial"/>
          <w:sz w:val="24"/>
          <w:szCs w:val="24"/>
        </w:rPr>
        <w:t xml:space="preserve"> </w:t>
      </w:r>
      <w:r w:rsidR="00546EE0">
        <w:rPr>
          <w:rFonts w:ascii="Arial" w:hAnsi="Arial" w:cs="Arial"/>
          <w:sz w:val="24"/>
          <w:szCs w:val="24"/>
        </w:rPr>
        <w:t>grew</w:t>
      </w:r>
      <w:r w:rsidR="001B228E">
        <w:rPr>
          <w:rFonts w:ascii="Arial" w:hAnsi="Arial" w:cs="Arial"/>
          <w:sz w:val="24"/>
          <w:szCs w:val="24"/>
        </w:rPr>
        <w:t xml:space="preserve"> as the situation o</w:t>
      </w:r>
      <w:r w:rsidR="00010193">
        <w:rPr>
          <w:rFonts w:ascii="Arial" w:hAnsi="Arial" w:cs="Arial"/>
          <w:sz w:val="24"/>
          <w:szCs w:val="24"/>
        </w:rPr>
        <w:t>f</w:t>
      </w:r>
      <w:r w:rsidR="001B228E">
        <w:rPr>
          <w:rFonts w:ascii="Arial" w:hAnsi="Arial" w:cs="Arial"/>
          <w:sz w:val="24"/>
          <w:szCs w:val="24"/>
        </w:rPr>
        <w:t xml:space="preserve"> Ms Neis increasingly worsened. She uncovered </w:t>
      </w:r>
      <w:r w:rsidR="001E6917">
        <w:rPr>
          <w:rFonts w:ascii="Arial" w:hAnsi="Arial" w:cs="Arial"/>
          <w:sz w:val="24"/>
          <w:szCs w:val="24"/>
        </w:rPr>
        <w:t>that her mother had sold her house for N$200 000. She kn</w:t>
      </w:r>
      <w:r w:rsidR="002D2A99">
        <w:rPr>
          <w:rFonts w:ascii="Arial" w:hAnsi="Arial" w:cs="Arial"/>
          <w:sz w:val="24"/>
          <w:szCs w:val="24"/>
        </w:rPr>
        <w:t>e</w:t>
      </w:r>
      <w:r w:rsidR="001E6917">
        <w:rPr>
          <w:rFonts w:ascii="Arial" w:hAnsi="Arial" w:cs="Arial"/>
          <w:sz w:val="24"/>
          <w:szCs w:val="24"/>
        </w:rPr>
        <w:t xml:space="preserve">w this was way below </w:t>
      </w:r>
      <w:r w:rsidR="00C61EA4">
        <w:rPr>
          <w:rFonts w:ascii="Arial" w:hAnsi="Arial" w:cs="Arial"/>
          <w:sz w:val="24"/>
          <w:szCs w:val="24"/>
        </w:rPr>
        <w:t>its value</w:t>
      </w:r>
      <w:r w:rsidR="006978E7">
        <w:rPr>
          <w:rFonts w:ascii="Arial" w:hAnsi="Arial" w:cs="Arial"/>
          <w:sz w:val="24"/>
          <w:szCs w:val="24"/>
        </w:rPr>
        <w:t>. B</w:t>
      </w:r>
      <w:r w:rsidR="00C61EA4">
        <w:rPr>
          <w:rFonts w:ascii="Arial" w:hAnsi="Arial" w:cs="Arial"/>
          <w:sz w:val="24"/>
          <w:szCs w:val="24"/>
        </w:rPr>
        <w:t xml:space="preserve">ecause her mother was reluctant to discuss </w:t>
      </w:r>
      <w:r w:rsidR="006978E7">
        <w:rPr>
          <w:rFonts w:ascii="Arial" w:hAnsi="Arial" w:cs="Arial"/>
          <w:sz w:val="24"/>
          <w:szCs w:val="24"/>
        </w:rPr>
        <w:t xml:space="preserve">the issue </w:t>
      </w:r>
      <w:r w:rsidR="00C61EA4">
        <w:rPr>
          <w:rFonts w:ascii="Arial" w:hAnsi="Arial" w:cs="Arial"/>
          <w:sz w:val="24"/>
          <w:szCs w:val="24"/>
        </w:rPr>
        <w:t xml:space="preserve">with her and also did not </w:t>
      </w:r>
      <w:r w:rsidR="00F8142E">
        <w:rPr>
          <w:rFonts w:ascii="Arial" w:hAnsi="Arial" w:cs="Arial"/>
          <w:sz w:val="24"/>
          <w:szCs w:val="24"/>
        </w:rPr>
        <w:t xml:space="preserve">want to talk about it at the time when the agreement with Mr </w:t>
      </w:r>
      <w:r w:rsidR="004D5468">
        <w:rPr>
          <w:rFonts w:ascii="Arial" w:hAnsi="Arial" w:cs="Arial"/>
          <w:sz w:val="24"/>
          <w:szCs w:val="24"/>
        </w:rPr>
        <w:t>Kasume</w:t>
      </w:r>
      <w:r w:rsidR="00F8142E">
        <w:rPr>
          <w:rFonts w:ascii="Arial" w:hAnsi="Arial" w:cs="Arial"/>
          <w:sz w:val="24"/>
          <w:szCs w:val="24"/>
        </w:rPr>
        <w:t xml:space="preserve"> was entered into</w:t>
      </w:r>
      <w:r w:rsidR="00DF3775">
        <w:rPr>
          <w:rFonts w:ascii="Arial" w:hAnsi="Arial" w:cs="Arial"/>
          <w:sz w:val="24"/>
          <w:szCs w:val="24"/>
        </w:rPr>
        <w:t>,</w:t>
      </w:r>
      <w:r w:rsidR="00685714">
        <w:rPr>
          <w:rFonts w:ascii="Arial" w:hAnsi="Arial" w:cs="Arial"/>
          <w:sz w:val="24"/>
          <w:szCs w:val="24"/>
        </w:rPr>
        <w:t xml:space="preserve"> s</w:t>
      </w:r>
      <w:r w:rsidR="00F8142E">
        <w:rPr>
          <w:rFonts w:ascii="Arial" w:hAnsi="Arial" w:cs="Arial"/>
          <w:sz w:val="24"/>
          <w:szCs w:val="24"/>
        </w:rPr>
        <w:t xml:space="preserve">he approached two of her </w:t>
      </w:r>
      <w:r w:rsidR="007B396A">
        <w:rPr>
          <w:rFonts w:ascii="Arial" w:hAnsi="Arial" w:cs="Arial"/>
          <w:sz w:val="24"/>
          <w:szCs w:val="24"/>
        </w:rPr>
        <w:t>uncles to investigate the matter further, namely the brother-in-law of</w:t>
      </w:r>
      <w:r w:rsidR="0025225F">
        <w:rPr>
          <w:rFonts w:ascii="Arial" w:hAnsi="Arial" w:cs="Arial"/>
          <w:sz w:val="24"/>
          <w:szCs w:val="24"/>
        </w:rPr>
        <w:t xml:space="preserve"> Ms Neis who was married to the sister who recommended Mr </w:t>
      </w:r>
      <w:r w:rsidR="004D5468">
        <w:rPr>
          <w:rFonts w:ascii="Arial" w:hAnsi="Arial" w:cs="Arial"/>
          <w:sz w:val="24"/>
          <w:szCs w:val="24"/>
        </w:rPr>
        <w:t>Kasume</w:t>
      </w:r>
      <w:r w:rsidR="0025225F">
        <w:rPr>
          <w:rFonts w:ascii="Arial" w:hAnsi="Arial" w:cs="Arial"/>
          <w:sz w:val="24"/>
          <w:szCs w:val="24"/>
        </w:rPr>
        <w:t xml:space="preserve"> to her and the brother of Ms Neis who </w:t>
      </w:r>
      <w:r w:rsidR="00E22982">
        <w:rPr>
          <w:rFonts w:ascii="Arial" w:hAnsi="Arial" w:cs="Arial"/>
          <w:sz w:val="24"/>
          <w:szCs w:val="24"/>
        </w:rPr>
        <w:t xml:space="preserve">was </w:t>
      </w:r>
      <w:r w:rsidR="0025225F">
        <w:rPr>
          <w:rFonts w:ascii="Arial" w:hAnsi="Arial" w:cs="Arial"/>
          <w:sz w:val="24"/>
          <w:szCs w:val="24"/>
        </w:rPr>
        <w:t xml:space="preserve">retired </w:t>
      </w:r>
      <w:r w:rsidR="00E22982">
        <w:rPr>
          <w:rFonts w:ascii="Arial" w:hAnsi="Arial" w:cs="Arial"/>
          <w:sz w:val="24"/>
          <w:szCs w:val="24"/>
        </w:rPr>
        <w:t xml:space="preserve">and was </w:t>
      </w:r>
      <w:r w:rsidR="0025225F">
        <w:rPr>
          <w:rFonts w:ascii="Arial" w:hAnsi="Arial" w:cs="Arial"/>
          <w:sz w:val="24"/>
          <w:szCs w:val="24"/>
        </w:rPr>
        <w:t xml:space="preserve">at the time in Uis </w:t>
      </w:r>
      <w:r w:rsidR="00144B15">
        <w:rPr>
          <w:rFonts w:ascii="Arial" w:hAnsi="Arial" w:cs="Arial"/>
          <w:sz w:val="24"/>
          <w:szCs w:val="24"/>
        </w:rPr>
        <w:t>where he</w:t>
      </w:r>
      <w:r w:rsidR="00AC1182">
        <w:rPr>
          <w:rFonts w:ascii="Arial" w:hAnsi="Arial" w:cs="Arial"/>
          <w:sz w:val="24"/>
          <w:szCs w:val="24"/>
        </w:rPr>
        <w:t>,</w:t>
      </w:r>
      <w:r w:rsidR="00144B15">
        <w:rPr>
          <w:rFonts w:ascii="Arial" w:hAnsi="Arial" w:cs="Arial"/>
          <w:sz w:val="24"/>
          <w:szCs w:val="24"/>
        </w:rPr>
        <w:t xml:space="preserve"> as part of his retirement</w:t>
      </w:r>
      <w:r w:rsidR="00685714">
        <w:rPr>
          <w:rFonts w:ascii="Arial" w:hAnsi="Arial" w:cs="Arial"/>
          <w:sz w:val="24"/>
          <w:szCs w:val="24"/>
        </w:rPr>
        <w:t>,</w:t>
      </w:r>
      <w:r w:rsidR="00144B15">
        <w:rPr>
          <w:rFonts w:ascii="Arial" w:hAnsi="Arial" w:cs="Arial"/>
          <w:sz w:val="24"/>
          <w:szCs w:val="24"/>
        </w:rPr>
        <w:t xml:space="preserve"> also acted as a pastor at a local church.</w:t>
      </w:r>
    </w:p>
    <w:p w14:paraId="584F34D9" w14:textId="77777777" w:rsidR="0097648A" w:rsidRDefault="0097648A" w:rsidP="004D5468">
      <w:pPr>
        <w:pStyle w:val="NoSpacing"/>
        <w:spacing w:line="480" w:lineRule="auto"/>
        <w:jc w:val="both"/>
        <w:rPr>
          <w:rFonts w:ascii="Arial" w:hAnsi="Arial" w:cs="Arial"/>
          <w:sz w:val="24"/>
          <w:szCs w:val="24"/>
        </w:rPr>
      </w:pPr>
    </w:p>
    <w:p w14:paraId="71AB3BA0" w14:textId="014478C8" w:rsidR="0097648A" w:rsidRDefault="006E1D74" w:rsidP="006E1D74">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6D6218">
        <w:rPr>
          <w:rFonts w:ascii="Arial" w:hAnsi="Arial" w:cs="Arial"/>
          <w:sz w:val="24"/>
          <w:szCs w:val="24"/>
        </w:rPr>
        <w:t xml:space="preserve">The daughter of Ms Neis testified that when she confronted </w:t>
      </w:r>
      <w:r w:rsidR="00685714">
        <w:rPr>
          <w:rFonts w:ascii="Arial" w:hAnsi="Arial" w:cs="Arial"/>
          <w:sz w:val="24"/>
          <w:szCs w:val="24"/>
        </w:rPr>
        <w:t xml:space="preserve">Ms Neis </w:t>
      </w:r>
      <w:r w:rsidR="006D6218">
        <w:rPr>
          <w:rFonts w:ascii="Arial" w:hAnsi="Arial" w:cs="Arial"/>
          <w:sz w:val="24"/>
          <w:szCs w:val="24"/>
        </w:rPr>
        <w:t xml:space="preserve">about the reasons for moving out of the family </w:t>
      </w:r>
      <w:r w:rsidR="00E22982">
        <w:rPr>
          <w:rFonts w:ascii="Arial" w:hAnsi="Arial" w:cs="Arial"/>
          <w:sz w:val="24"/>
          <w:szCs w:val="24"/>
        </w:rPr>
        <w:t>home</w:t>
      </w:r>
      <w:r w:rsidR="006D6218">
        <w:rPr>
          <w:rFonts w:ascii="Arial" w:hAnsi="Arial" w:cs="Arial"/>
          <w:sz w:val="24"/>
          <w:szCs w:val="24"/>
        </w:rPr>
        <w:t xml:space="preserve"> </w:t>
      </w:r>
      <w:r w:rsidR="00342DA7">
        <w:rPr>
          <w:rFonts w:ascii="Arial" w:hAnsi="Arial" w:cs="Arial"/>
          <w:sz w:val="24"/>
          <w:szCs w:val="24"/>
        </w:rPr>
        <w:t xml:space="preserve">and </w:t>
      </w:r>
      <w:r w:rsidR="00516729">
        <w:rPr>
          <w:rFonts w:ascii="Arial" w:hAnsi="Arial" w:cs="Arial"/>
          <w:sz w:val="24"/>
          <w:szCs w:val="24"/>
        </w:rPr>
        <w:t xml:space="preserve">why she never went to their house to look at the renovations </w:t>
      </w:r>
      <w:r w:rsidR="00C73199">
        <w:rPr>
          <w:rFonts w:ascii="Arial" w:hAnsi="Arial" w:cs="Arial"/>
          <w:sz w:val="24"/>
          <w:szCs w:val="24"/>
        </w:rPr>
        <w:t xml:space="preserve">being </w:t>
      </w:r>
      <w:r w:rsidR="00516729">
        <w:rPr>
          <w:rFonts w:ascii="Arial" w:hAnsi="Arial" w:cs="Arial"/>
          <w:sz w:val="24"/>
          <w:szCs w:val="24"/>
        </w:rPr>
        <w:t xml:space="preserve">done there and </w:t>
      </w:r>
      <w:r w:rsidR="00FD1CA7">
        <w:rPr>
          <w:rFonts w:ascii="Arial" w:hAnsi="Arial" w:cs="Arial"/>
          <w:sz w:val="24"/>
          <w:szCs w:val="24"/>
        </w:rPr>
        <w:t xml:space="preserve">why she </w:t>
      </w:r>
      <w:r w:rsidR="00516729">
        <w:rPr>
          <w:rFonts w:ascii="Arial" w:hAnsi="Arial" w:cs="Arial"/>
          <w:sz w:val="24"/>
          <w:szCs w:val="24"/>
        </w:rPr>
        <w:t>was not interested</w:t>
      </w:r>
      <w:r w:rsidR="00C73199">
        <w:rPr>
          <w:rFonts w:ascii="Arial" w:hAnsi="Arial" w:cs="Arial"/>
          <w:sz w:val="24"/>
          <w:szCs w:val="24"/>
        </w:rPr>
        <w:t xml:space="preserve"> in the renovations which was the reason she gave for the family </w:t>
      </w:r>
      <w:r w:rsidR="00342DA7">
        <w:rPr>
          <w:rFonts w:ascii="Arial" w:hAnsi="Arial" w:cs="Arial"/>
          <w:sz w:val="24"/>
          <w:szCs w:val="24"/>
        </w:rPr>
        <w:t>to move</w:t>
      </w:r>
      <w:r w:rsidR="00E22982">
        <w:rPr>
          <w:rFonts w:ascii="Arial" w:hAnsi="Arial" w:cs="Arial"/>
          <w:sz w:val="24"/>
          <w:szCs w:val="24"/>
        </w:rPr>
        <w:t>,</w:t>
      </w:r>
      <w:r w:rsidR="00342DA7">
        <w:rPr>
          <w:rFonts w:ascii="Arial" w:hAnsi="Arial" w:cs="Arial"/>
          <w:sz w:val="24"/>
          <w:szCs w:val="24"/>
        </w:rPr>
        <w:t xml:space="preserve"> she was not forthcoming with answers.</w:t>
      </w:r>
      <w:r w:rsidR="00BD74D4">
        <w:rPr>
          <w:rFonts w:ascii="Arial" w:hAnsi="Arial" w:cs="Arial"/>
          <w:sz w:val="24"/>
          <w:szCs w:val="24"/>
        </w:rPr>
        <w:t xml:space="preserve"> At a later stage Ms Neis informed her that the family would </w:t>
      </w:r>
      <w:r w:rsidR="00A00113">
        <w:rPr>
          <w:rFonts w:ascii="Arial" w:hAnsi="Arial" w:cs="Arial"/>
          <w:sz w:val="24"/>
          <w:szCs w:val="24"/>
        </w:rPr>
        <w:t xml:space="preserve">not </w:t>
      </w:r>
      <w:r w:rsidR="00BD74D4">
        <w:rPr>
          <w:rFonts w:ascii="Arial" w:hAnsi="Arial" w:cs="Arial"/>
          <w:sz w:val="24"/>
          <w:szCs w:val="24"/>
        </w:rPr>
        <w:t xml:space="preserve">move back to the house </w:t>
      </w:r>
      <w:r w:rsidR="00A00113">
        <w:rPr>
          <w:rFonts w:ascii="Arial" w:hAnsi="Arial" w:cs="Arial"/>
          <w:sz w:val="24"/>
          <w:szCs w:val="24"/>
        </w:rPr>
        <w:t xml:space="preserve">as Mr </w:t>
      </w:r>
      <w:r w:rsidR="004D5468">
        <w:rPr>
          <w:rFonts w:ascii="Arial" w:hAnsi="Arial" w:cs="Arial"/>
          <w:sz w:val="24"/>
          <w:szCs w:val="24"/>
        </w:rPr>
        <w:t>Kasume</w:t>
      </w:r>
      <w:r w:rsidR="00A00113">
        <w:rPr>
          <w:rFonts w:ascii="Arial" w:hAnsi="Arial" w:cs="Arial"/>
          <w:sz w:val="24"/>
          <w:szCs w:val="24"/>
        </w:rPr>
        <w:t xml:space="preserve"> is going to buy </w:t>
      </w:r>
      <w:r w:rsidR="00AC1182">
        <w:rPr>
          <w:rFonts w:ascii="Arial" w:hAnsi="Arial" w:cs="Arial"/>
          <w:sz w:val="24"/>
          <w:szCs w:val="24"/>
        </w:rPr>
        <w:t xml:space="preserve">her </w:t>
      </w:r>
      <w:r w:rsidR="00A00113">
        <w:rPr>
          <w:rFonts w:ascii="Arial" w:hAnsi="Arial" w:cs="Arial"/>
          <w:sz w:val="24"/>
          <w:szCs w:val="24"/>
        </w:rPr>
        <w:t>another house up to N$2 million</w:t>
      </w:r>
      <w:r w:rsidR="00AC4901">
        <w:rPr>
          <w:rFonts w:ascii="Arial" w:hAnsi="Arial" w:cs="Arial"/>
          <w:sz w:val="24"/>
          <w:szCs w:val="24"/>
        </w:rPr>
        <w:t>. This is what prompted her to investigat</w:t>
      </w:r>
      <w:r w:rsidR="00E22982">
        <w:rPr>
          <w:rFonts w:ascii="Arial" w:hAnsi="Arial" w:cs="Arial"/>
          <w:sz w:val="24"/>
          <w:szCs w:val="24"/>
        </w:rPr>
        <w:t>e the matter only to fi</w:t>
      </w:r>
      <w:r w:rsidR="00AC4901">
        <w:rPr>
          <w:rFonts w:ascii="Arial" w:hAnsi="Arial" w:cs="Arial"/>
          <w:sz w:val="24"/>
          <w:szCs w:val="24"/>
        </w:rPr>
        <w:t xml:space="preserve">nd out that the house </w:t>
      </w:r>
      <w:r w:rsidR="00954B74">
        <w:rPr>
          <w:rFonts w:ascii="Arial" w:hAnsi="Arial" w:cs="Arial"/>
          <w:sz w:val="24"/>
          <w:szCs w:val="24"/>
        </w:rPr>
        <w:t xml:space="preserve">had been transferred to Ms Amutse. When she told Ms Neis that she had arranged a meeting with her brother and brother-in-law with regard to </w:t>
      </w:r>
      <w:r w:rsidR="006E7238">
        <w:rPr>
          <w:rFonts w:ascii="Arial" w:hAnsi="Arial" w:cs="Arial"/>
          <w:sz w:val="24"/>
          <w:szCs w:val="24"/>
        </w:rPr>
        <w:t xml:space="preserve">the transaction, Ms Neis had a meeting with Mr </w:t>
      </w:r>
      <w:r w:rsidR="004D5468">
        <w:rPr>
          <w:rFonts w:ascii="Arial" w:hAnsi="Arial" w:cs="Arial"/>
          <w:sz w:val="24"/>
          <w:szCs w:val="24"/>
        </w:rPr>
        <w:t>Kasume</w:t>
      </w:r>
      <w:r w:rsidR="006E7238">
        <w:rPr>
          <w:rFonts w:ascii="Arial" w:hAnsi="Arial" w:cs="Arial"/>
          <w:sz w:val="24"/>
          <w:szCs w:val="24"/>
        </w:rPr>
        <w:t xml:space="preserve">. She stated that in her view the house </w:t>
      </w:r>
      <w:r w:rsidR="006526DF">
        <w:rPr>
          <w:rFonts w:ascii="Arial" w:hAnsi="Arial" w:cs="Arial"/>
          <w:sz w:val="24"/>
          <w:szCs w:val="24"/>
        </w:rPr>
        <w:t xml:space="preserve">was sold because Mr </w:t>
      </w:r>
      <w:r w:rsidR="004D5468">
        <w:rPr>
          <w:rFonts w:ascii="Arial" w:hAnsi="Arial" w:cs="Arial"/>
          <w:sz w:val="24"/>
          <w:szCs w:val="24"/>
        </w:rPr>
        <w:t>Kasume</w:t>
      </w:r>
      <w:r w:rsidR="006526DF">
        <w:rPr>
          <w:rFonts w:ascii="Arial" w:hAnsi="Arial" w:cs="Arial"/>
          <w:sz w:val="24"/>
          <w:szCs w:val="24"/>
        </w:rPr>
        <w:t xml:space="preserve"> knew that she</w:t>
      </w:r>
      <w:r w:rsidR="004A19D1">
        <w:rPr>
          <w:rFonts w:ascii="Arial" w:hAnsi="Arial" w:cs="Arial"/>
          <w:sz w:val="24"/>
          <w:szCs w:val="24"/>
        </w:rPr>
        <w:t xml:space="preserve"> had financial problems and he influenced Ms Neis who was an easy target at the time. According to her</w:t>
      </w:r>
      <w:r w:rsidR="00E22982">
        <w:rPr>
          <w:rFonts w:ascii="Arial" w:hAnsi="Arial" w:cs="Arial"/>
          <w:sz w:val="24"/>
          <w:szCs w:val="24"/>
        </w:rPr>
        <w:t>,</w:t>
      </w:r>
      <w:r w:rsidR="004A19D1">
        <w:rPr>
          <w:rFonts w:ascii="Arial" w:hAnsi="Arial" w:cs="Arial"/>
          <w:sz w:val="24"/>
          <w:szCs w:val="24"/>
        </w:rPr>
        <w:t xml:space="preserve"> the house </w:t>
      </w:r>
      <w:r w:rsidR="00F428C9">
        <w:rPr>
          <w:rFonts w:ascii="Arial" w:hAnsi="Arial" w:cs="Arial"/>
          <w:sz w:val="24"/>
          <w:szCs w:val="24"/>
        </w:rPr>
        <w:t xml:space="preserve">was </w:t>
      </w:r>
      <w:r w:rsidR="004A19D1">
        <w:rPr>
          <w:rFonts w:ascii="Arial" w:hAnsi="Arial" w:cs="Arial"/>
          <w:sz w:val="24"/>
          <w:szCs w:val="24"/>
        </w:rPr>
        <w:t xml:space="preserve">sold for </w:t>
      </w:r>
      <w:r w:rsidR="00E22982">
        <w:rPr>
          <w:rFonts w:ascii="Arial" w:hAnsi="Arial" w:cs="Arial"/>
          <w:sz w:val="24"/>
          <w:szCs w:val="24"/>
        </w:rPr>
        <w:t xml:space="preserve">N$200 000 </w:t>
      </w:r>
      <w:r w:rsidR="00FD1CA7">
        <w:rPr>
          <w:rFonts w:ascii="Arial" w:hAnsi="Arial" w:cs="Arial"/>
          <w:sz w:val="24"/>
          <w:szCs w:val="24"/>
        </w:rPr>
        <w:t>but</w:t>
      </w:r>
      <w:r w:rsidR="00DF0B2F">
        <w:rPr>
          <w:rFonts w:ascii="Arial" w:hAnsi="Arial" w:cs="Arial"/>
          <w:sz w:val="24"/>
          <w:szCs w:val="24"/>
        </w:rPr>
        <w:t xml:space="preserve"> the real value was between N$</w:t>
      </w:r>
      <w:r w:rsidR="0071773D">
        <w:rPr>
          <w:rFonts w:ascii="Arial" w:hAnsi="Arial" w:cs="Arial"/>
          <w:sz w:val="24"/>
          <w:szCs w:val="24"/>
        </w:rPr>
        <w:t xml:space="preserve">1 </w:t>
      </w:r>
      <w:r w:rsidR="00DA2E1A">
        <w:rPr>
          <w:rFonts w:ascii="Arial" w:hAnsi="Arial" w:cs="Arial"/>
          <w:sz w:val="24"/>
          <w:szCs w:val="24"/>
        </w:rPr>
        <w:t>3</w:t>
      </w:r>
      <w:r w:rsidR="00E22982">
        <w:rPr>
          <w:rFonts w:ascii="Arial" w:hAnsi="Arial" w:cs="Arial"/>
          <w:sz w:val="24"/>
          <w:szCs w:val="24"/>
        </w:rPr>
        <w:t>00 000 and N$</w:t>
      </w:r>
      <w:r w:rsidR="0071773D">
        <w:rPr>
          <w:rFonts w:ascii="Arial" w:hAnsi="Arial" w:cs="Arial"/>
          <w:sz w:val="24"/>
          <w:szCs w:val="24"/>
        </w:rPr>
        <w:t xml:space="preserve">1 </w:t>
      </w:r>
      <w:r w:rsidR="00DA2E1A">
        <w:rPr>
          <w:rFonts w:ascii="Arial" w:hAnsi="Arial" w:cs="Arial"/>
          <w:sz w:val="24"/>
          <w:szCs w:val="24"/>
        </w:rPr>
        <w:t>5</w:t>
      </w:r>
      <w:r w:rsidR="00E22982">
        <w:rPr>
          <w:rFonts w:ascii="Arial" w:hAnsi="Arial" w:cs="Arial"/>
          <w:sz w:val="24"/>
          <w:szCs w:val="24"/>
        </w:rPr>
        <w:t>00</w:t>
      </w:r>
      <w:r w:rsidR="0097648A">
        <w:rPr>
          <w:rFonts w:ascii="Arial" w:hAnsi="Arial" w:cs="Arial"/>
          <w:sz w:val="24"/>
          <w:szCs w:val="24"/>
        </w:rPr>
        <w:t> </w:t>
      </w:r>
      <w:r w:rsidR="00E22982">
        <w:rPr>
          <w:rFonts w:ascii="Arial" w:hAnsi="Arial" w:cs="Arial"/>
          <w:sz w:val="24"/>
          <w:szCs w:val="24"/>
        </w:rPr>
        <w:t>000</w:t>
      </w:r>
      <w:r w:rsidR="005C0863">
        <w:rPr>
          <w:rFonts w:ascii="Arial" w:hAnsi="Arial" w:cs="Arial"/>
          <w:sz w:val="24"/>
          <w:szCs w:val="24"/>
        </w:rPr>
        <w:t>.</w:t>
      </w:r>
    </w:p>
    <w:p w14:paraId="511B5E50" w14:textId="77777777" w:rsidR="0097648A" w:rsidRPr="0097648A" w:rsidRDefault="0097648A" w:rsidP="004D5468">
      <w:pPr>
        <w:pStyle w:val="NoSpacing"/>
        <w:spacing w:line="480" w:lineRule="auto"/>
        <w:jc w:val="both"/>
        <w:rPr>
          <w:rFonts w:ascii="Arial" w:hAnsi="Arial" w:cs="Arial"/>
          <w:sz w:val="24"/>
          <w:szCs w:val="24"/>
        </w:rPr>
      </w:pPr>
    </w:p>
    <w:p w14:paraId="21FE0033" w14:textId="4F9AD0AE" w:rsidR="008E798E" w:rsidRDefault="006E1D74" w:rsidP="006E1D74">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5C0863">
        <w:rPr>
          <w:rFonts w:ascii="Arial" w:hAnsi="Arial" w:cs="Arial"/>
          <w:sz w:val="24"/>
          <w:szCs w:val="24"/>
        </w:rPr>
        <w:t xml:space="preserve">The brother of Ms Neis became aware of the fact that she was having problems with accommodation </w:t>
      </w:r>
      <w:r w:rsidR="00D3727A">
        <w:rPr>
          <w:rFonts w:ascii="Arial" w:hAnsi="Arial" w:cs="Arial"/>
          <w:sz w:val="24"/>
          <w:szCs w:val="24"/>
        </w:rPr>
        <w:t>in Windhoek. This surprised him as he knew she owned a house. On a visit to Windhoek</w:t>
      </w:r>
      <w:r w:rsidR="00E22982">
        <w:rPr>
          <w:rFonts w:ascii="Arial" w:hAnsi="Arial" w:cs="Arial"/>
          <w:sz w:val="24"/>
          <w:szCs w:val="24"/>
        </w:rPr>
        <w:t>,</w:t>
      </w:r>
      <w:r w:rsidR="00D3727A">
        <w:rPr>
          <w:rFonts w:ascii="Arial" w:hAnsi="Arial" w:cs="Arial"/>
          <w:sz w:val="24"/>
          <w:szCs w:val="24"/>
        </w:rPr>
        <w:t xml:space="preserve"> </w:t>
      </w:r>
      <w:r w:rsidR="00274765">
        <w:rPr>
          <w:rFonts w:ascii="Arial" w:hAnsi="Arial" w:cs="Arial"/>
          <w:sz w:val="24"/>
          <w:szCs w:val="24"/>
        </w:rPr>
        <w:t xml:space="preserve">he found her living in Wanaheda and not in her house. She told him that Mr </w:t>
      </w:r>
      <w:r w:rsidR="004D5468">
        <w:rPr>
          <w:rFonts w:ascii="Arial" w:hAnsi="Arial" w:cs="Arial"/>
          <w:sz w:val="24"/>
          <w:szCs w:val="24"/>
        </w:rPr>
        <w:t>Kasume</w:t>
      </w:r>
      <w:r w:rsidR="00274765">
        <w:rPr>
          <w:rFonts w:ascii="Arial" w:hAnsi="Arial" w:cs="Arial"/>
          <w:sz w:val="24"/>
          <w:szCs w:val="24"/>
        </w:rPr>
        <w:t xml:space="preserve"> was paying for </w:t>
      </w:r>
      <w:r w:rsidR="00EC5E8B">
        <w:rPr>
          <w:rFonts w:ascii="Arial" w:hAnsi="Arial" w:cs="Arial"/>
          <w:sz w:val="24"/>
          <w:szCs w:val="24"/>
        </w:rPr>
        <w:t xml:space="preserve">the </w:t>
      </w:r>
      <w:r w:rsidR="00274765">
        <w:rPr>
          <w:rFonts w:ascii="Arial" w:hAnsi="Arial" w:cs="Arial"/>
          <w:sz w:val="24"/>
          <w:szCs w:val="24"/>
        </w:rPr>
        <w:t xml:space="preserve">accommodation </w:t>
      </w:r>
      <w:r w:rsidR="00EC5E8B">
        <w:rPr>
          <w:rFonts w:ascii="Arial" w:hAnsi="Arial" w:cs="Arial"/>
          <w:sz w:val="24"/>
          <w:szCs w:val="24"/>
        </w:rPr>
        <w:t xml:space="preserve">in Wanaheda. That Mr </w:t>
      </w:r>
      <w:r w:rsidR="004D5468">
        <w:rPr>
          <w:rFonts w:ascii="Arial" w:hAnsi="Arial" w:cs="Arial"/>
          <w:sz w:val="24"/>
          <w:szCs w:val="24"/>
        </w:rPr>
        <w:t>Kasume</w:t>
      </w:r>
      <w:r w:rsidR="00EC5E8B">
        <w:rPr>
          <w:rFonts w:ascii="Arial" w:hAnsi="Arial" w:cs="Arial"/>
          <w:sz w:val="24"/>
          <w:szCs w:val="24"/>
        </w:rPr>
        <w:t xml:space="preserve"> who is a pro</w:t>
      </w:r>
      <w:r w:rsidR="00FD1CA7">
        <w:rPr>
          <w:rFonts w:ascii="Arial" w:hAnsi="Arial" w:cs="Arial"/>
          <w:sz w:val="24"/>
          <w:szCs w:val="24"/>
        </w:rPr>
        <w:t>phet</w:t>
      </w:r>
      <w:r w:rsidR="00EC5E8B">
        <w:rPr>
          <w:rFonts w:ascii="Arial" w:hAnsi="Arial" w:cs="Arial"/>
          <w:sz w:val="24"/>
          <w:szCs w:val="24"/>
        </w:rPr>
        <w:t xml:space="preserve">, informed her that her house was bewitched </w:t>
      </w:r>
      <w:r w:rsidR="000E16C2">
        <w:rPr>
          <w:rFonts w:ascii="Arial" w:hAnsi="Arial" w:cs="Arial"/>
          <w:sz w:val="24"/>
          <w:szCs w:val="24"/>
        </w:rPr>
        <w:t>and that he would cleanse it</w:t>
      </w:r>
      <w:r w:rsidR="00BB49F9">
        <w:rPr>
          <w:rFonts w:ascii="Arial" w:hAnsi="Arial" w:cs="Arial"/>
          <w:sz w:val="24"/>
          <w:szCs w:val="24"/>
        </w:rPr>
        <w:t xml:space="preserve"> and also do some renovations. She did not inform him that she sold the house. Ms </w:t>
      </w:r>
      <w:r w:rsidR="006A2B6E">
        <w:rPr>
          <w:rFonts w:ascii="Arial" w:hAnsi="Arial" w:cs="Arial"/>
          <w:sz w:val="24"/>
          <w:szCs w:val="24"/>
        </w:rPr>
        <w:t xml:space="preserve">Neis only confessed to the sale after the children discovered this fact. </w:t>
      </w:r>
      <w:r w:rsidR="00D20A3B">
        <w:rPr>
          <w:rFonts w:ascii="Arial" w:hAnsi="Arial" w:cs="Arial"/>
          <w:sz w:val="24"/>
          <w:szCs w:val="24"/>
        </w:rPr>
        <w:t>Thus at a second meeting</w:t>
      </w:r>
      <w:r w:rsidR="00E22982">
        <w:rPr>
          <w:rFonts w:ascii="Arial" w:hAnsi="Arial" w:cs="Arial"/>
          <w:sz w:val="24"/>
          <w:szCs w:val="24"/>
        </w:rPr>
        <w:t>,</w:t>
      </w:r>
      <w:r w:rsidR="00D20A3B">
        <w:rPr>
          <w:rFonts w:ascii="Arial" w:hAnsi="Arial" w:cs="Arial"/>
          <w:sz w:val="24"/>
          <w:szCs w:val="24"/>
        </w:rPr>
        <w:t xml:space="preserve"> Ms Neis </w:t>
      </w:r>
      <w:r w:rsidR="00C25BAD">
        <w:rPr>
          <w:rFonts w:ascii="Arial" w:hAnsi="Arial" w:cs="Arial"/>
          <w:sz w:val="24"/>
          <w:szCs w:val="24"/>
        </w:rPr>
        <w:t>told him that s</w:t>
      </w:r>
      <w:r w:rsidR="00E22982">
        <w:rPr>
          <w:rFonts w:ascii="Arial" w:hAnsi="Arial" w:cs="Arial"/>
          <w:sz w:val="24"/>
          <w:szCs w:val="24"/>
        </w:rPr>
        <w:t>he sold the house for N$200 000</w:t>
      </w:r>
      <w:r w:rsidR="00C25BAD">
        <w:rPr>
          <w:rFonts w:ascii="Arial" w:hAnsi="Arial" w:cs="Arial"/>
          <w:sz w:val="24"/>
          <w:szCs w:val="24"/>
        </w:rPr>
        <w:t xml:space="preserve"> or N$250 000 </w:t>
      </w:r>
      <w:r w:rsidR="000439AD">
        <w:rPr>
          <w:rFonts w:ascii="Arial" w:hAnsi="Arial" w:cs="Arial"/>
          <w:sz w:val="24"/>
          <w:szCs w:val="24"/>
        </w:rPr>
        <w:t xml:space="preserve">and that Mr </w:t>
      </w:r>
      <w:r w:rsidR="004D5468">
        <w:rPr>
          <w:rFonts w:ascii="Arial" w:hAnsi="Arial" w:cs="Arial"/>
          <w:sz w:val="24"/>
          <w:szCs w:val="24"/>
        </w:rPr>
        <w:t>Kasume</w:t>
      </w:r>
      <w:r w:rsidR="000439AD">
        <w:rPr>
          <w:rFonts w:ascii="Arial" w:hAnsi="Arial" w:cs="Arial"/>
          <w:sz w:val="24"/>
          <w:szCs w:val="24"/>
        </w:rPr>
        <w:t xml:space="preserve"> would provide her with N$</w:t>
      </w:r>
      <w:r w:rsidR="00E22982">
        <w:rPr>
          <w:rFonts w:ascii="Arial" w:hAnsi="Arial" w:cs="Arial"/>
          <w:sz w:val="24"/>
          <w:szCs w:val="24"/>
        </w:rPr>
        <w:t>2</w:t>
      </w:r>
      <w:r w:rsidR="000439AD">
        <w:rPr>
          <w:rFonts w:ascii="Arial" w:hAnsi="Arial" w:cs="Arial"/>
          <w:sz w:val="24"/>
          <w:szCs w:val="24"/>
        </w:rPr>
        <w:t xml:space="preserve"> million to purchase another house</w:t>
      </w:r>
      <w:r w:rsidR="0058593A">
        <w:rPr>
          <w:rFonts w:ascii="Arial" w:hAnsi="Arial" w:cs="Arial"/>
          <w:sz w:val="24"/>
          <w:szCs w:val="24"/>
        </w:rPr>
        <w:t>. When Ms Neis was asked for documentation relating to the sale</w:t>
      </w:r>
      <w:r w:rsidR="00AF008A">
        <w:rPr>
          <w:rFonts w:ascii="Arial" w:hAnsi="Arial" w:cs="Arial"/>
          <w:sz w:val="24"/>
          <w:szCs w:val="24"/>
        </w:rPr>
        <w:t>,</w:t>
      </w:r>
      <w:r w:rsidR="00ED1947">
        <w:rPr>
          <w:rFonts w:ascii="Arial" w:hAnsi="Arial" w:cs="Arial"/>
          <w:sz w:val="24"/>
          <w:szCs w:val="24"/>
        </w:rPr>
        <w:t xml:space="preserve"> she could not provide anything. The brother also we</w:t>
      </w:r>
      <w:r w:rsidR="00D85EAC">
        <w:rPr>
          <w:rFonts w:ascii="Arial" w:hAnsi="Arial" w:cs="Arial"/>
          <w:sz w:val="24"/>
          <w:szCs w:val="24"/>
        </w:rPr>
        <w:t>nt with Ms Neis to view houses.</w:t>
      </w:r>
    </w:p>
    <w:p w14:paraId="285A75E7" w14:textId="77777777" w:rsidR="00D85EAC" w:rsidRDefault="00D85EAC" w:rsidP="004D5468">
      <w:pPr>
        <w:pStyle w:val="NoSpacing"/>
        <w:spacing w:line="480" w:lineRule="auto"/>
        <w:jc w:val="both"/>
        <w:rPr>
          <w:rFonts w:ascii="Arial" w:hAnsi="Arial" w:cs="Arial"/>
          <w:sz w:val="24"/>
          <w:szCs w:val="24"/>
        </w:rPr>
      </w:pPr>
    </w:p>
    <w:p w14:paraId="3169DC6F" w14:textId="2670C74E" w:rsidR="00302F91" w:rsidRDefault="006E1D74" w:rsidP="006E1D74">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8E798E">
        <w:rPr>
          <w:rFonts w:ascii="Arial" w:hAnsi="Arial" w:cs="Arial"/>
          <w:sz w:val="24"/>
          <w:szCs w:val="24"/>
        </w:rPr>
        <w:t>Eventually</w:t>
      </w:r>
      <w:r w:rsidR="00E22982">
        <w:rPr>
          <w:rFonts w:ascii="Arial" w:hAnsi="Arial" w:cs="Arial"/>
          <w:sz w:val="24"/>
          <w:szCs w:val="24"/>
        </w:rPr>
        <w:t>,</w:t>
      </w:r>
      <w:r w:rsidR="008E798E">
        <w:rPr>
          <w:rFonts w:ascii="Arial" w:hAnsi="Arial" w:cs="Arial"/>
          <w:sz w:val="24"/>
          <w:szCs w:val="24"/>
        </w:rPr>
        <w:t xml:space="preserve"> a meeting was arranged with Councillor Kandjii </w:t>
      </w:r>
      <w:r w:rsidR="00B6565B">
        <w:rPr>
          <w:rFonts w:ascii="Arial" w:hAnsi="Arial" w:cs="Arial"/>
          <w:sz w:val="24"/>
          <w:szCs w:val="24"/>
        </w:rPr>
        <w:t xml:space="preserve">and the matter was taken up via the Councillor with Mr </w:t>
      </w:r>
      <w:r w:rsidR="004D5468">
        <w:rPr>
          <w:rFonts w:ascii="Arial" w:hAnsi="Arial" w:cs="Arial"/>
          <w:sz w:val="24"/>
          <w:szCs w:val="24"/>
        </w:rPr>
        <w:t>Kasume</w:t>
      </w:r>
      <w:r w:rsidR="00B6565B">
        <w:rPr>
          <w:rFonts w:ascii="Arial" w:hAnsi="Arial" w:cs="Arial"/>
          <w:sz w:val="24"/>
          <w:szCs w:val="24"/>
        </w:rPr>
        <w:t xml:space="preserve"> and Ms Amutse. Mr </w:t>
      </w:r>
      <w:r w:rsidR="004D5468">
        <w:rPr>
          <w:rFonts w:ascii="Arial" w:hAnsi="Arial" w:cs="Arial"/>
          <w:sz w:val="24"/>
          <w:szCs w:val="24"/>
        </w:rPr>
        <w:t>Kasume</w:t>
      </w:r>
      <w:r w:rsidR="00B6565B">
        <w:rPr>
          <w:rFonts w:ascii="Arial" w:hAnsi="Arial" w:cs="Arial"/>
          <w:sz w:val="24"/>
          <w:szCs w:val="24"/>
        </w:rPr>
        <w:t xml:space="preserve"> agreed that he paid </w:t>
      </w:r>
      <w:r w:rsidR="00173C3C">
        <w:rPr>
          <w:rFonts w:ascii="Arial" w:hAnsi="Arial" w:cs="Arial"/>
          <w:sz w:val="24"/>
          <w:szCs w:val="24"/>
        </w:rPr>
        <w:t xml:space="preserve">the </w:t>
      </w:r>
      <w:r w:rsidR="00A46EAA">
        <w:rPr>
          <w:rFonts w:ascii="Arial" w:hAnsi="Arial" w:cs="Arial"/>
          <w:sz w:val="24"/>
          <w:szCs w:val="24"/>
        </w:rPr>
        <w:t xml:space="preserve">rental for </w:t>
      </w:r>
      <w:r w:rsidR="00E22982">
        <w:rPr>
          <w:rFonts w:ascii="Arial" w:hAnsi="Arial" w:cs="Arial"/>
          <w:sz w:val="24"/>
          <w:szCs w:val="24"/>
        </w:rPr>
        <w:t xml:space="preserve">the </w:t>
      </w:r>
      <w:r w:rsidR="00A46EAA">
        <w:rPr>
          <w:rFonts w:ascii="Arial" w:hAnsi="Arial" w:cs="Arial"/>
          <w:sz w:val="24"/>
          <w:szCs w:val="24"/>
        </w:rPr>
        <w:t xml:space="preserve">property used by Ms Neis </w:t>
      </w:r>
      <w:r w:rsidR="00E22982">
        <w:rPr>
          <w:rFonts w:ascii="Arial" w:hAnsi="Arial" w:cs="Arial"/>
          <w:sz w:val="24"/>
          <w:szCs w:val="24"/>
        </w:rPr>
        <w:t>in</w:t>
      </w:r>
      <w:r w:rsidR="00173C3C">
        <w:rPr>
          <w:rFonts w:ascii="Arial" w:hAnsi="Arial" w:cs="Arial"/>
          <w:sz w:val="24"/>
          <w:szCs w:val="24"/>
        </w:rPr>
        <w:t xml:space="preserve"> Wanaheda </w:t>
      </w:r>
      <w:r w:rsidR="00DB1A0F">
        <w:rPr>
          <w:rFonts w:ascii="Arial" w:hAnsi="Arial" w:cs="Arial"/>
          <w:sz w:val="24"/>
          <w:szCs w:val="24"/>
        </w:rPr>
        <w:t xml:space="preserve">and stated that he also on occasion gave her money to buy food. Mr </w:t>
      </w:r>
      <w:r w:rsidR="004D5468">
        <w:rPr>
          <w:rFonts w:ascii="Arial" w:hAnsi="Arial" w:cs="Arial"/>
          <w:sz w:val="24"/>
          <w:szCs w:val="24"/>
        </w:rPr>
        <w:t>Kasume</w:t>
      </w:r>
      <w:r w:rsidR="00DB1A0F">
        <w:rPr>
          <w:rFonts w:ascii="Arial" w:hAnsi="Arial" w:cs="Arial"/>
          <w:sz w:val="24"/>
          <w:szCs w:val="24"/>
        </w:rPr>
        <w:t xml:space="preserve"> however denied that </w:t>
      </w:r>
      <w:r w:rsidR="00034B81">
        <w:rPr>
          <w:rFonts w:ascii="Arial" w:hAnsi="Arial" w:cs="Arial"/>
          <w:sz w:val="24"/>
          <w:szCs w:val="24"/>
        </w:rPr>
        <w:t>he undertook to buy her another house. However</w:t>
      </w:r>
      <w:r w:rsidR="00E22982">
        <w:rPr>
          <w:rFonts w:ascii="Arial" w:hAnsi="Arial" w:cs="Arial"/>
          <w:sz w:val="24"/>
          <w:szCs w:val="24"/>
        </w:rPr>
        <w:t>,</w:t>
      </w:r>
      <w:r w:rsidR="00034B81">
        <w:rPr>
          <w:rFonts w:ascii="Arial" w:hAnsi="Arial" w:cs="Arial"/>
          <w:sz w:val="24"/>
          <w:szCs w:val="24"/>
        </w:rPr>
        <w:t xml:space="preserve"> through the mediation </w:t>
      </w:r>
      <w:r w:rsidR="006A1AE4">
        <w:rPr>
          <w:rFonts w:ascii="Arial" w:hAnsi="Arial" w:cs="Arial"/>
          <w:sz w:val="24"/>
          <w:szCs w:val="24"/>
        </w:rPr>
        <w:t xml:space="preserve">of Mr Kandji he agreed to pay Ms Neis a further N$230 000 in three instalments </w:t>
      </w:r>
      <w:r w:rsidR="00635A79">
        <w:rPr>
          <w:rFonts w:ascii="Arial" w:hAnsi="Arial" w:cs="Arial"/>
          <w:sz w:val="24"/>
          <w:szCs w:val="24"/>
        </w:rPr>
        <w:t>of just over N$76</w:t>
      </w:r>
      <w:r w:rsidR="00E22982">
        <w:rPr>
          <w:rFonts w:ascii="Arial" w:hAnsi="Arial" w:cs="Arial"/>
          <w:sz w:val="24"/>
          <w:szCs w:val="24"/>
        </w:rPr>
        <w:t xml:space="preserve"> </w:t>
      </w:r>
      <w:r w:rsidR="00635A79">
        <w:rPr>
          <w:rFonts w:ascii="Arial" w:hAnsi="Arial" w:cs="Arial"/>
          <w:sz w:val="24"/>
          <w:szCs w:val="24"/>
        </w:rPr>
        <w:t xml:space="preserve">666 </w:t>
      </w:r>
      <w:r w:rsidR="00173C3C">
        <w:rPr>
          <w:rFonts w:ascii="Arial" w:hAnsi="Arial" w:cs="Arial"/>
          <w:sz w:val="24"/>
          <w:szCs w:val="24"/>
        </w:rPr>
        <w:t xml:space="preserve">per </w:t>
      </w:r>
      <w:r w:rsidR="00635A79">
        <w:rPr>
          <w:rFonts w:ascii="Arial" w:hAnsi="Arial" w:cs="Arial"/>
          <w:sz w:val="24"/>
          <w:szCs w:val="24"/>
        </w:rPr>
        <w:t xml:space="preserve">month </w:t>
      </w:r>
      <w:r w:rsidR="00855480">
        <w:rPr>
          <w:rFonts w:ascii="Arial" w:hAnsi="Arial" w:cs="Arial"/>
          <w:sz w:val="24"/>
          <w:szCs w:val="24"/>
        </w:rPr>
        <w:t>from the</w:t>
      </w:r>
      <w:r w:rsidR="00635A79">
        <w:rPr>
          <w:rFonts w:ascii="Arial" w:hAnsi="Arial" w:cs="Arial"/>
          <w:sz w:val="24"/>
          <w:szCs w:val="24"/>
        </w:rPr>
        <w:t xml:space="preserve"> date</w:t>
      </w:r>
      <w:r w:rsidR="00855480">
        <w:rPr>
          <w:rFonts w:ascii="Arial" w:hAnsi="Arial" w:cs="Arial"/>
          <w:sz w:val="24"/>
          <w:szCs w:val="24"/>
        </w:rPr>
        <w:t xml:space="preserve"> following the meeting. This agreement was reduced </w:t>
      </w:r>
      <w:r w:rsidR="00E22982">
        <w:rPr>
          <w:rFonts w:ascii="Arial" w:hAnsi="Arial" w:cs="Arial"/>
          <w:sz w:val="24"/>
          <w:szCs w:val="24"/>
        </w:rPr>
        <w:t>in</w:t>
      </w:r>
      <w:r w:rsidR="00855480">
        <w:rPr>
          <w:rFonts w:ascii="Arial" w:hAnsi="Arial" w:cs="Arial"/>
          <w:sz w:val="24"/>
          <w:szCs w:val="24"/>
        </w:rPr>
        <w:t xml:space="preserve"> writing. Mr </w:t>
      </w:r>
      <w:r w:rsidR="004D5468">
        <w:rPr>
          <w:rFonts w:ascii="Arial" w:hAnsi="Arial" w:cs="Arial"/>
          <w:sz w:val="24"/>
          <w:szCs w:val="24"/>
        </w:rPr>
        <w:t>Kasume</w:t>
      </w:r>
      <w:r w:rsidR="00855480">
        <w:rPr>
          <w:rFonts w:ascii="Arial" w:hAnsi="Arial" w:cs="Arial"/>
          <w:sz w:val="24"/>
          <w:szCs w:val="24"/>
        </w:rPr>
        <w:t xml:space="preserve"> paid N$50 000 </w:t>
      </w:r>
      <w:r w:rsidR="00E737F8">
        <w:rPr>
          <w:rFonts w:ascii="Arial" w:hAnsi="Arial" w:cs="Arial"/>
          <w:sz w:val="24"/>
          <w:szCs w:val="24"/>
        </w:rPr>
        <w:t xml:space="preserve">to the brother (as nominated by Ms Neis) on the day this agreement was reached and thereafter </w:t>
      </w:r>
      <w:r w:rsidR="004B0322">
        <w:rPr>
          <w:rFonts w:ascii="Arial" w:hAnsi="Arial" w:cs="Arial"/>
          <w:sz w:val="24"/>
          <w:szCs w:val="24"/>
        </w:rPr>
        <w:t xml:space="preserve">made no further payments. The brother of Ms Neis said the following </w:t>
      </w:r>
      <w:r w:rsidR="00302F91">
        <w:rPr>
          <w:rFonts w:ascii="Arial" w:hAnsi="Arial" w:cs="Arial"/>
          <w:sz w:val="24"/>
          <w:szCs w:val="24"/>
        </w:rPr>
        <w:t>of her:</w:t>
      </w:r>
    </w:p>
    <w:p w14:paraId="453A6D09" w14:textId="77777777" w:rsidR="00E22982" w:rsidRDefault="00E22982" w:rsidP="004D5468">
      <w:pPr>
        <w:pStyle w:val="NoSpacing"/>
        <w:spacing w:line="480" w:lineRule="auto"/>
        <w:jc w:val="both"/>
        <w:rPr>
          <w:rFonts w:ascii="Arial" w:hAnsi="Arial" w:cs="Arial"/>
          <w:sz w:val="24"/>
          <w:szCs w:val="24"/>
        </w:rPr>
      </w:pPr>
    </w:p>
    <w:p w14:paraId="6D75BC85" w14:textId="77777777" w:rsidR="00E22982" w:rsidRDefault="00302F91" w:rsidP="004D5468">
      <w:pPr>
        <w:pStyle w:val="NoSpacing"/>
        <w:spacing w:line="360" w:lineRule="auto"/>
        <w:ind w:left="720"/>
        <w:jc w:val="both"/>
        <w:rPr>
          <w:rFonts w:ascii="Arial" w:hAnsi="Arial" w:cs="Arial"/>
        </w:rPr>
      </w:pPr>
      <w:r>
        <w:rPr>
          <w:rFonts w:ascii="Arial" w:hAnsi="Arial" w:cs="Arial"/>
          <w:sz w:val="24"/>
          <w:szCs w:val="24"/>
        </w:rPr>
        <w:t>‘</w:t>
      </w:r>
      <w:r>
        <w:rPr>
          <w:rFonts w:ascii="Arial" w:hAnsi="Arial" w:cs="Arial"/>
        </w:rPr>
        <w:t xml:space="preserve">I believe Elizabeth (Ms Neis) was not </w:t>
      </w:r>
      <w:r w:rsidR="0083193A">
        <w:rPr>
          <w:rFonts w:ascii="Arial" w:hAnsi="Arial" w:cs="Arial"/>
        </w:rPr>
        <w:t xml:space="preserve">in the right frame of mind when she gave up her house. When I spoke to her during my visits to Windhoek, she did not seem to understand the </w:t>
      </w:r>
      <w:r w:rsidR="000520E8">
        <w:rPr>
          <w:rFonts w:ascii="Arial" w:hAnsi="Arial" w:cs="Arial"/>
        </w:rPr>
        <w:t>magnitude of what she had done. She was losing her hou</w:t>
      </w:r>
      <w:r w:rsidR="00476A6B">
        <w:rPr>
          <w:rFonts w:ascii="Arial" w:hAnsi="Arial" w:cs="Arial"/>
        </w:rPr>
        <w:t xml:space="preserve">se and she did not seem to mind. She was very protective over Kenneth (Mr </w:t>
      </w:r>
      <w:r w:rsidR="004D5468">
        <w:rPr>
          <w:rFonts w:ascii="Arial" w:hAnsi="Arial" w:cs="Arial"/>
        </w:rPr>
        <w:t>Kasume</w:t>
      </w:r>
      <w:r w:rsidR="00476A6B">
        <w:rPr>
          <w:rFonts w:ascii="Arial" w:hAnsi="Arial" w:cs="Arial"/>
        </w:rPr>
        <w:t>)</w:t>
      </w:r>
      <w:r w:rsidR="00CD2B79">
        <w:rPr>
          <w:rFonts w:ascii="Arial" w:hAnsi="Arial" w:cs="Arial"/>
        </w:rPr>
        <w:t xml:space="preserve">. </w:t>
      </w:r>
      <w:r w:rsidR="00CD12DB">
        <w:rPr>
          <w:rFonts w:ascii="Arial" w:hAnsi="Arial" w:cs="Arial"/>
        </w:rPr>
        <w:t xml:space="preserve">I recall even asking her at some point whether he was her </w:t>
      </w:r>
      <w:r w:rsidR="00EB563B">
        <w:rPr>
          <w:rFonts w:ascii="Arial" w:hAnsi="Arial" w:cs="Arial"/>
        </w:rPr>
        <w:t>boyfriend and she said no.’</w:t>
      </w:r>
    </w:p>
    <w:p w14:paraId="58CE3ABE" w14:textId="77777777" w:rsidR="00746124" w:rsidRDefault="00746124" w:rsidP="004D5468">
      <w:pPr>
        <w:pStyle w:val="NoSpacing"/>
        <w:spacing w:line="480" w:lineRule="auto"/>
        <w:jc w:val="both"/>
        <w:rPr>
          <w:rFonts w:ascii="Arial" w:hAnsi="Arial" w:cs="Arial"/>
        </w:rPr>
      </w:pPr>
    </w:p>
    <w:p w14:paraId="7AB071BF" w14:textId="30401BA1" w:rsidR="00A671EA" w:rsidRDefault="006E1D74" w:rsidP="006E1D74">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B563B">
        <w:rPr>
          <w:rFonts w:ascii="Arial" w:hAnsi="Arial" w:cs="Arial"/>
          <w:sz w:val="24"/>
          <w:szCs w:val="24"/>
        </w:rPr>
        <w:t>The brother-in-law of Ms Neis</w:t>
      </w:r>
      <w:r w:rsidR="00746124">
        <w:rPr>
          <w:rFonts w:ascii="Arial" w:hAnsi="Arial" w:cs="Arial"/>
          <w:sz w:val="24"/>
          <w:szCs w:val="24"/>
        </w:rPr>
        <w:t xml:space="preserve"> also became aware of the issue with regard </w:t>
      </w:r>
      <w:r w:rsidR="008E23B5">
        <w:rPr>
          <w:rFonts w:ascii="Arial" w:hAnsi="Arial" w:cs="Arial"/>
          <w:sz w:val="24"/>
          <w:szCs w:val="24"/>
        </w:rPr>
        <w:t xml:space="preserve">to her house when she asked him to assist her to move to the premises </w:t>
      </w:r>
      <w:r w:rsidR="00DB1ED0">
        <w:rPr>
          <w:rFonts w:ascii="Arial" w:hAnsi="Arial" w:cs="Arial"/>
          <w:sz w:val="24"/>
          <w:szCs w:val="24"/>
        </w:rPr>
        <w:t xml:space="preserve">in Wanaheda that Mr </w:t>
      </w:r>
      <w:r w:rsidR="004D5468">
        <w:rPr>
          <w:rFonts w:ascii="Arial" w:hAnsi="Arial" w:cs="Arial"/>
          <w:sz w:val="24"/>
          <w:szCs w:val="24"/>
        </w:rPr>
        <w:t>Kasume</w:t>
      </w:r>
      <w:r w:rsidR="00DB1ED0">
        <w:rPr>
          <w:rFonts w:ascii="Arial" w:hAnsi="Arial" w:cs="Arial"/>
          <w:sz w:val="24"/>
          <w:szCs w:val="24"/>
        </w:rPr>
        <w:t xml:space="preserve"> rented for her. At the time Ms Neis told him it was a temporary move while</w:t>
      </w:r>
      <w:r w:rsidR="009F5D5F">
        <w:rPr>
          <w:rFonts w:ascii="Arial" w:hAnsi="Arial" w:cs="Arial"/>
          <w:sz w:val="24"/>
          <w:szCs w:val="24"/>
        </w:rPr>
        <w:t xml:space="preserve"> renovations would be done at her house. At a later stage she called on him again to assist </w:t>
      </w:r>
      <w:r w:rsidR="00DB1B19">
        <w:rPr>
          <w:rFonts w:ascii="Arial" w:hAnsi="Arial" w:cs="Arial"/>
          <w:sz w:val="24"/>
          <w:szCs w:val="24"/>
        </w:rPr>
        <w:t xml:space="preserve">with a move somewhere else </w:t>
      </w:r>
      <w:r w:rsidR="0041094B">
        <w:rPr>
          <w:rFonts w:ascii="Arial" w:hAnsi="Arial" w:cs="Arial"/>
          <w:sz w:val="24"/>
          <w:szCs w:val="24"/>
        </w:rPr>
        <w:t xml:space="preserve">as she could not pay the rental </w:t>
      </w:r>
      <w:r w:rsidR="00E22982">
        <w:rPr>
          <w:rFonts w:ascii="Arial" w:hAnsi="Arial" w:cs="Arial"/>
          <w:sz w:val="24"/>
          <w:szCs w:val="24"/>
        </w:rPr>
        <w:t>in</w:t>
      </w:r>
      <w:r w:rsidR="0041094B">
        <w:rPr>
          <w:rFonts w:ascii="Arial" w:hAnsi="Arial" w:cs="Arial"/>
          <w:sz w:val="24"/>
          <w:szCs w:val="24"/>
        </w:rPr>
        <w:t xml:space="preserve"> Wanaheda. He asked her why she did not move back </w:t>
      </w:r>
      <w:r w:rsidR="006B1290">
        <w:rPr>
          <w:rFonts w:ascii="Arial" w:hAnsi="Arial" w:cs="Arial"/>
          <w:sz w:val="24"/>
          <w:szCs w:val="24"/>
        </w:rPr>
        <w:t>to her own house. Whereas Ms Neis was initially reluctant to respond</w:t>
      </w:r>
      <w:r w:rsidR="00AF008A">
        <w:rPr>
          <w:rFonts w:ascii="Arial" w:hAnsi="Arial" w:cs="Arial"/>
          <w:sz w:val="24"/>
          <w:szCs w:val="24"/>
        </w:rPr>
        <w:t>,</w:t>
      </w:r>
      <w:r w:rsidR="006B1290">
        <w:rPr>
          <w:rFonts w:ascii="Arial" w:hAnsi="Arial" w:cs="Arial"/>
          <w:sz w:val="24"/>
          <w:szCs w:val="24"/>
        </w:rPr>
        <w:t xml:space="preserve"> she later told him that she could not </w:t>
      </w:r>
      <w:r w:rsidR="003233B6">
        <w:rPr>
          <w:rFonts w:ascii="Arial" w:hAnsi="Arial" w:cs="Arial"/>
          <w:sz w:val="24"/>
          <w:szCs w:val="24"/>
        </w:rPr>
        <w:t xml:space="preserve">return because the house had evil spirits </w:t>
      </w:r>
      <w:r w:rsidR="009E240A">
        <w:rPr>
          <w:rFonts w:ascii="Arial" w:hAnsi="Arial" w:cs="Arial"/>
          <w:sz w:val="24"/>
          <w:szCs w:val="24"/>
        </w:rPr>
        <w:t xml:space="preserve">and </w:t>
      </w:r>
      <w:r w:rsidR="003233B6">
        <w:rPr>
          <w:rFonts w:ascii="Arial" w:hAnsi="Arial" w:cs="Arial"/>
          <w:sz w:val="24"/>
          <w:szCs w:val="24"/>
        </w:rPr>
        <w:t xml:space="preserve">that Mr </w:t>
      </w:r>
      <w:r w:rsidR="004D5468">
        <w:rPr>
          <w:rFonts w:ascii="Arial" w:hAnsi="Arial" w:cs="Arial"/>
          <w:sz w:val="24"/>
          <w:szCs w:val="24"/>
        </w:rPr>
        <w:t>Kasume</w:t>
      </w:r>
      <w:r w:rsidR="003233B6">
        <w:rPr>
          <w:rFonts w:ascii="Arial" w:hAnsi="Arial" w:cs="Arial"/>
          <w:sz w:val="24"/>
          <w:szCs w:val="24"/>
        </w:rPr>
        <w:t xml:space="preserve"> would purchase her another house and </w:t>
      </w:r>
      <w:r w:rsidR="00A671EA">
        <w:rPr>
          <w:rFonts w:ascii="Arial" w:hAnsi="Arial" w:cs="Arial"/>
          <w:sz w:val="24"/>
          <w:szCs w:val="24"/>
        </w:rPr>
        <w:t xml:space="preserve">it was </w:t>
      </w:r>
      <w:r w:rsidR="003233B6">
        <w:rPr>
          <w:rFonts w:ascii="Arial" w:hAnsi="Arial" w:cs="Arial"/>
          <w:sz w:val="24"/>
          <w:szCs w:val="24"/>
        </w:rPr>
        <w:t xml:space="preserve">he </w:t>
      </w:r>
      <w:r w:rsidR="00A671EA">
        <w:rPr>
          <w:rFonts w:ascii="Arial" w:hAnsi="Arial" w:cs="Arial"/>
          <w:sz w:val="24"/>
          <w:szCs w:val="24"/>
        </w:rPr>
        <w:t>who rented the Wanaheda property but stopped paying and hence the eviction from the property.</w:t>
      </w:r>
    </w:p>
    <w:p w14:paraId="5E08ADB6" w14:textId="77777777" w:rsidR="00E22982" w:rsidRDefault="00E22982" w:rsidP="004D5468">
      <w:pPr>
        <w:pStyle w:val="NoSpacing"/>
        <w:spacing w:line="480" w:lineRule="auto"/>
        <w:jc w:val="both"/>
        <w:rPr>
          <w:rFonts w:ascii="Arial" w:hAnsi="Arial" w:cs="Arial"/>
          <w:sz w:val="24"/>
          <w:szCs w:val="24"/>
        </w:rPr>
      </w:pPr>
    </w:p>
    <w:p w14:paraId="0DFD0CBE" w14:textId="1DD284DF" w:rsidR="00E22982" w:rsidRDefault="006E1D74" w:rsidP="006E1D74">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A671EA">
        <w:rPr>
          <w:rFonts w:ascii="Arial" w:hAnsi="Arial" w:cs="Arial"/>
          <w:sz w:val="24"/>
          <w:szCs w:val="24"/>
        </w:rPr>
        <w:t xml:space="preserve">She refused to give any further information. </w:t>
      </w:r>
      <w:r w:rsidR="00585B1E">
        <w:rPr>
          <w:rFonts w:ascii="Arial" w:hAnsi="Arial" w:cs="Arial"/>
          <w:sz w:val="24"/>
          <w:szCs w:val="24"/>
        </w:rPr>
        <w:t xml:space="preserve">The brother-in-law was also at the meeting with Mr Kandjii and confirmed the evidence of the brother </w:t>
      </w:r>
      <w:r w:rsidR="002232D5">
        <w:rPr>
          <w:rFonts w:ascii="Arial" w:hAnsi="Arial" w:cs="Arial"/>
          <w:sz w:val="24"/>
          <w:szCs w:val="24"/>
        </w:rPr>
        <w:t xml:space="preserve">as to the further agreement concluded at that meeting. After the meeting he asked Ms Neis to </w:t>
      </w:r>
      <w:r w:rsidR="00A75C3E">
        <w:rPr>
          <w:rFonts w:ascii="Arial" w:hAnsi="Arial" w:cs="Arial"/>
          <w:sz w:val="24"/>
          <w:szCs w:val="24"/>
        </w:rPr>
        <w:t xml:space="preserve">accompany him to a bail application at the Katutura Magistrate’s Court which involved a case </w:t>
      </w:r>
      <w:r w:rsidR="00050E98">
        <w:rPr>
          <w:rFonts w:ascii="Arial" w:hAnsi="Arial" w:cs="Arial"/>
          <w:sz w:val="24"/>
          <w:szCs w:val="24"/>
        </w:rPr>
        <w:t xml:space="preserve">where a woman </w:t>
      </w:r>
      <w:r w:rsidR="00D90863">
        <w:rPr>
          <w:rFonts w:ascii="Arial" w:hAnsi="Arial" w:cs="Arial"/>
          <w:sz w:val="24"/>
          <w:szCs w:val="24"/>
        </w:rPr>
        <w:t>w</w:t>
      </w:r>
      <w:r w:rsidR="00050E98">
        <w:rPr>
          <w:rFonts w:ascii="Arial" w:hAnsi="Arial" w:cs="Arial"/>
          <w:sz w:val="24"/>
          <w:szCs w:val="24"/>
        </w:rPr>
        <w:t xml:space="preserve">as allegedly swindled out of her house in similar circumstances </w:t>
      </w:r>
      <w:r w:rsidR="0044263D">
        <w:rPr>
          <w:rFonts w:ascii="Arial" w:hAnsi="Arial" w:cs="Arial"/>
          <w:sz w:val="24"/>
          <w:szCs w:val="24"/>
        </w:rPr>
        <w:t>as Ms Neis. After attending this application</w:t>
      </w:r>
      <w:r w:rsidR="00E22982">
        <w:rPr>
          <w:rFonts w:ascii="Arial" w:hAnsi="Arial" w:cs="Arial"/>
          <w:sz w:val="24"/>
          <w:szCs w:val="24"/>
        </w:rPr>
        <w:t>,</w:t>
      </w:r>
      <w:r w:rsidR="0044263D">
        <w:rPr>
          <w:rFonts w:ascii="Arial" w:hAnsi="Arial" w:cs="Arial"/>
          <w:sz w:val="24"/>
          <w:szCs w:val="24"/>
        </w:rPr>
        <w:t xml:space="preserve"> Ms Neis</w:t>
      </w:r>
      <w:r w:rsidR="00D90863">
        <w:rPr>
          <w:rFonts w:ascii="Arial" w:hAnsi="Arial" w:cs="Arial"/>
          <w:sz w:val="24"/>
          <w:szCs w:val="24"/>
        </w:rPr>
        <w:t>,</w:t>
      </w:r>
      <w:r w:rsidR="0044263D">
        <w:rPr>
          <w:rFonts w:ascii="Arial" w:hAnsi="Arial" w:cs="Arial"/>
          <w:sz w:val="24"/>
          <w:szCs w:val="24"/>
        </w:rPr>
        <w:t xml:space="preserve"> who w</w:t>
      </w:r>
      <w:r w:rsidR="00D90863">
        <w:rPr>
          <w:rFonts w:ascii="Arial" w:hAnsi="Arial" w:cs="Arial"/>
          <w:sz w:val="24"/>
          <w:szCs w:val="24"/>
        </w:rPr>
        <w:t>as</w:t>
      </w:r>
      <w:r w:rsidR="0044263D">
        <w:rPr>
          <w:rFonts w:ascii="Arial" w:hAnsi="Arial" w:cs="Arial"/>
          <w:sz w:val="24"/>
          <w:szCs w:val="24"/>
        </w:rPr>
        <w:t xml:space="preserve"> according to him reluctant to inform the family of her transaction </w:t>
      </w:r>
      <w:r w:rsidR="00966942">
        <w:rPr>
          <w:rFonts w:ascii="Arial" w:hAnsi="Arial" w:cs="Arial"/>
          <w:sz w:val="24"/>
          <w:szCs w:val="24"/>
        </w:rPr>
        <w:t xml:space="preserve">with </w:t>
      </w:r>
      <w:r w:rsidR="00E22982">
        <w:rPr>
          <w:rFonts w:ascii="Arial" w:hAnsi="Arial" w:cs="Arial"/>
          <w:sz w:val="24"/>
          <w:szCs w:val="24"/>
        </w:rPr>
        <w:t xml:space="preserve">Mr </w:t>
      </w:r>
      <w:r w:rsidR="004D5468">
        <w:rPr>
          <w:rFonts w:ascii="Arial" w:hAnsi="Arial" w:cs="Arial"/>
          <w:sz w:val="24"/>
          <w:szCs w:val="24"/>
        </w:rPr>
        <w:t>Kasume</w:t>
      </w:r>
      <w:r w:rsidR="00966942">
        <w:rPr>
          <w:rFonts w:ascii="Arial" w:hAnsi="Arial" w:cs="Arial"/>
          <w:sz w:val="24"/>
          <w:szCs w:val="24"/>
        </w:rPr>
        <w:t xml:space="preserve">, opened up and informed him about her </w:t>
      </w:r>
      <w:r w:rsidR="00B17E63">
        <w:rPr>
          <w:rFonts w:ascii="Arial" w:hAnsi="Arial" w:cs="Arial"/>
          <w:sz w:val="24"/>
          <w:szCs w:val="24"/>
        </w:rPr>
        <w:t>financial problems</w:t>
      </w:r>
      <w:r w:rsidR="009E48FC">
        <w:rPr>
          <w:rFonts w:ascii="Arial" w:hAnsi="Arial" w:cs="Arial"/>
          <w:sz w:val="24"/>
          <w:szCs w:val="24"/>
        </w:rPr>
        <w:t>,</w:t>
      </w:r>
      <w:r w:rsidR="00B17E63">
        <w:rPr>
          <w:rFonts w:ascii="Arial" w:hAnsi="Arial" w:cs="Arial"/>
          <w:sz w:val="24"/>
          <w:szCs w:val="24"/>
        </w:rPr>
        <w:t xml:space="preserve"> and the problems with her daughter </w:t>
      </w:r>
      <w:r w:rsidR="00FE2AB3">
        <w:rPr>
          <w:rFonts w:ascii="Arial" w:hAnsi="Arial" w:cs="Arial"/>
          <w:sz w:val="24"/>
          <w:szCs w:val="24"/>
        </w:rPr>
        <w:t>which caused her to consult</w:t>
      </w:r>
      <w:r w:rsidR="009E48FC">
        <w:rPr>
          <w:rFonts w:ascii="Arial" w:hAnsi="Arial" w:cs="Arial"/>
          <w:sz w:val="24"/>
          <w:szCs w:val="24"/>
        </w:rPr>
        <w:t xml:space="preserve"> Mr </w:t>
      </w:r>
      <w:r w:rsidR="004D5468">
        <w:rPr>
          <w:rFonts w:ascii="Arial" w:hAnsi="Arial" w:cs="Arial"/>
          <w:sz w:val="24"/>
          <w:szCs w:val="24"/>
        </w:rPr>
        <w:t>Kasume</w:t>
      </w:r>
      <w:r w:rsidR="009E48FC">
        <w:rPr>
          <w:rFonts w:ascii="Arial" w:hAnsi="Arial" w:cs="Arial"/>
          <w:sz w:val="24"/>
          <w:szCs w:val="24"/>
        </w:rPr>
        <w:t xml:space="preserve">, who took advantage of her. </w:t>
      </w:r>
      <w:r w:rsidR="006271DF">
        <w:rPr>
          <w:rFonts w:ascii="Arial" w:hAnsi="Arial" w:cs="Arial"/>
          <w:sz w:val="24"/>
          <w:szCs w:val="24"/>
        </w:rPr>
        <w:t xml:space="preserve">The two of them proceeded from the Magistrate’s Court to the police station </w:t>
      </w:r>
      <w:r w:rsidR="003D7994">
        <w:rPr>
          <w:rFonts w:ascii="Arial" w:hAnsi="Arial" w:cs="Arial"/>
          <w:sz w:val="24"/>
          <w:szCs w:val="24"/>
        </w:rPr>
        <w:t xml:space="preserve">to lay criminal charges against Mr </w:t>
      </w:r>
      <w:r w:rsidR="004D5468">
        <w:rPr>
          <w:rFonts w:ascii="Arial" w:hAnsi="Arial" w:cs="Arial"/>
          <w:sz w:val="24"/>
          <w:szCs w:val="24"/>
        </w:rPr>
        <w:t>Kasume</w:t>
      </w:r>
      <w:r w:rsidR="003D7994">
        <w:rPr>
          <w:rFonts w:ascii="Arial" w:hAnsi="Arial" w:cs="Arial"/>
          <w:sz w:val="24"/>
          <w:szCs w:val="24"/>
        </w:rPr>
        <w:t xml:space="preserve">. They were however advised </w:t>
      </w:r>
      <w:r w:rsidR="00964BE7">
        <w:rPr>
          <w:rFonts w:ascii="Arial" w:hAnsi="Arial" w:cs="Arial"/>
          <w:sz w:val="24"/>
          <w:szCs w:val="24"/>
        </w:rPr>
        <w:t>that it was a civil matter and that</w:t>
      </w:r>
      <w:r w:rsidR="0097648A">
        <w:rPr>
          <w:rFonts w:ascii="Arial" w:hAnsi="Arial" w:cs="Arial"/>
          <w:sz w:val="24"/>
          <w:szCs w:val="24"/>
        </w:rPr>
        <w:t xml:space="preserve"> they should approach a lawyer.</w:t>
      </w:r>
    </w:p>
    <w:p w14:paraId="3FDE7E89" w14:textId="77777777" w:rsidR="0097648A" w:rsidRPr="005E5069" w:rsidRDefault="0097648A" w:rsidP="004D5468">
      <w:pPr>
        <w:pStyle w:val="NoSpacing"/>
        <w:spacing w:line="480" w:lineRule="auto"/>
        <w:jc w:val="both"/>
        <w:rPr>
          <w:rFonts w:ascii="Arial" w:hAnsi="Arial" w:cs="Arial"/>
          <w:sz w:val="24"/>
          <w:szCs w:val="24"/>
        </w:rPr>
      </w:pPr>
    </w:p>
    <w:p w14:paraId="55A9195F" w14:textId="75963094" w:rsidR="009D3AD2" w:rsidRDefault="006E1D74" w:rsidP="006E1D74">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964BE7">
        <w:rPr>
          <w:rFonts w:ascii="Arial" w:hAnsi="Arial" w:cs="Arial"/>
          <w:sz w:val="24"/>
          <w:szCs w:val="24"/>
        </w:rPr>
        <w:t xml:space="preserve">The brother-in-law summarises the position of Ms Neis </w:t>
      </w:r>
      <w:r w:rsidR="009D3AD2">
        <w:rPr>
          <w:rFonts w:ascii="Arial" w:hAnsi="Arial" w:cs="Arial"/>
          <w:sz w:val="24"/>
          <w:szCs w:val="24"/>
        </w:rPr>
        <w:t>as follows:</w:t>
      </w:r>
    </w:p>
    <w:p w14:paraId="533F35EA" w14:textId="77777777" w:rsidR="00E22982" w:rsidRDefault="00E22982" w:rsidP="004D5468">
      <w:pPr>
        <w:pStyle w:val="NoSpacing"/>
        <w:spacing w:line="480" w:lineRule="auto"/>
        <w:jc w:val="both"/>
        <w:rPr>
          <w:rFonts w:ascii="Arial" w:hAnsi="Arial" w:cs="Arial"/>
          <w:sz w:val="24"/>
          <w:szCs w:val="24"/>
        </w:rPr>
      </w:pPr>
    </w:p>
    <w:p w14:paraId="3B043B22" w14:textId="77777777" w:rsidR="00D7064F" w:rsidRDefault="00CB7690" w:rsidP="004D5468">
      <w:pPr>
        <w:pStyle w:val="NoSpacing"/>
        <w:spacing w:line="360" w:lineRule="auto"/>
        <w:ind w:left="720"/>
        <w:jc w:val="both"/>
        <w:rPr>
          <w:rFonts w:ascii="Arial" w:hAnsi="Arial" w:cs="Arial"/>
        </w:rPr>
      </w:pPr>
      <w:r>
        <w:rPr>
          <w:rFonts w:ascii="Arial" w:hAnsi="Arial" w:cs="Arial"/>
        </w:rPr>
        <w:t xml:space="preserve">‘Kenneth took advantage of Elizabeth because she was vulnerable </w:t>
      </w:r>
      <w:r w:rsidR="0026494C">
        <w:rPr>
          <w:rFonts w:ascii="Arial" w:hAnsi="Arial" w:cs="Arial"/>
        </w:rPr>
        <w:t xml:space="preserve">and she was an easy target. I say this because he gave her money on several occasions, he promised to buy her a home and he rented a house for her </w:t>
      </w:r>
      <w:r w:rsidR="003E6F60">
        <w:rPr>
          <w:rFonts w:ascii="Arial" w:hAnsi="Arial" w:cs="Arial"/>
        </w:rPr>
        <w:t>to gain her trust. His actions gave her the impression that he cared for her, he was going to help solve</w:t>
      </w:r>
      <w:r w:rsidR="00115757">
        <w:rPr>
          <w:rFonts w:ascii="Arial" w:hAnsi="Arial" w:cs="Arial"/>
        </w:rPr>
        <w:t xml:space="preserve"> her troubles. Kenneth also created the impression that </w:t>
      </w:r>
      <w:r w:rsidR="003B5D89">
        <w:rPr>
          <w:rFonts w:ascii="Arial" w:hAnsi="Arial" w:cs="Arial"/>
        </w:rPr>
        <w:t xml:space="preserve">he had a lot of money because she really believed that she was getting a house from him. Kenneth was like a saviour to Elizabeth </w:t>
      </w:r>
      <w:r w:rsidR="00BE44D4">
        <w:rPr>
          <w:rFonts w:ascii="Arial" w:hAnsi="Arial" w:cs="Arial"/>
        </w:rPr>
        <w:t>and he used his influence over her to get her to give up the house</w:t>
      </w:r>
      <w:r w:rsidR="00D7064F">
        <w:rPr>
          <w:rFonts w:ascii="Arial" w:hAnsi="Arial" w:cs="Arial"/>
        </w:rPr>
        <w:t xml:space="preserve"> to him under the pretext t</w:t>
      </w:r>
      <w:r w:rsidR="00A270A7">
        <w:rPr>
          <w:rFonts w:ascii="Arial" w:hAnsi="Arial" w:cs="Arial"/>
        </w:rPr>
        <w:t>hat her house had evil spirits.’</w:t>
      </w:r>
    </w:p>
    <w:p w14:paraId="2C5D5B1F" w14:textId="77777777" w:rsidR="00E22982" w:rsidRDefault="00E22982" w:rsidP="004D5468">
      <w:pPr>
        <w:pStyle w:val="NoSpacing"/>
        <w:spacing w:line="360" w:lineRule="auto"/>
        <w:ind w:left="720"/>
        <w:jc w:val="both"/>
        <w:rPr>
          <w:rFonts w:ascii="Arial" w:hAnsi="Arial" w:cs="Arial"/>
        </w:rPr>
      </w:pPr>
    </w:p>
    <w:p w14:paraId="147D90F3" w14:textId="77777777" w:rsidR="00D7064F" w:rsidRPr="00D85EAC" w:rsidRDefault="00D7064F" w:rsidP="004D5468">
      <w:pPr>
        <w:pStyle w:val="NoSpacing"/>
        <w:spacing w:line="360" w:lineRule="auto"/>
        <w:jc w:val="both"/>
        <w:rPr>
          <w:rFonts w:ascii="Arial" w:hAnsi="Arial" w:cs="Arial"/>
          <w:sz w:val="24"/>
          <w:szCs w:val="24"/>
        </w:rPr>
      </w:pPr>
      <w:r w:rsidRPr="00D85EAC">
        <w:rPr>
          <w:rFonts w:ascii="Arial" w:hAnsi="Arial" w:cs="Arial"/>
          <w:sz w:val="24"/>
          <w:szCs w:val="24"/>
        </w:rPr>
        <w:t>And</w:t>
      </w:r>
    </w:p>
    <w:p w14:paraId="302E8834" w14:textId="77777777" w:rsidR="00E22982" w:rsidRDefault="00E22982" w:rsidP="004D5468">
      <w:pPr>
        <w:pStyle w:val="NoSpacing"/>
        <w:spacing w:line="360" w:lineRule="auto"/>
        <w:ind w:left="720"/>
        <w:jc w:val="both"/>
        <w:rPr>
          <w:rFonts w:ascii="Arial" w:hAnsi="Arial" w:cs="Arial"/>
        </w:rPr>
      </w:pPr>
    </w:p>
    <w:p w14:paraId="042C0923" w14:textId="77777777" w:rsidR="00203665" w:rsidRDefault="00D7064F" w:rsidP="004D5468">
      <w:pPr>
        <w:pStyle w:val="NoSpacing"/>
        <w:spacing w:line="360" w:lineRule="auto"/>
        <w:ind w:left="720"/>
        <w:jc w:val="both"/>
        <w:rPr>
          <w:rFonts w:ascii="Arial" w:hAnsi="Arial" w:cs="Arial"/>
        </w:rPr>
      </w:pPr>
      <w:r>
        <w:rPr>
          <w:rFonts w:ascii="Arial" w:hAnsi="Arial" w:cs="Arial"/>
        </w:rPr>
        <w:t>‘</w:t>
      </w:r>
      <w:r w:rsidR="00085402">
        <w:rPr>
          <w:rFonts w:ascii="Arial" w:hAnsi="Arial" w:cs="Arial"/>
        </w:rPr>
        <w:t xml:space="preserve">The time that she sold that house . . . she was depressed . . . she could not </w:t>
      </w:r>
      <w:r w:rsidR="00CC1640">
        <w:rPr>
          <w:rFonts w:ascii="Arial" w:hAnsi="Arial" w:cs="Arial"/>
        </w:rPr>
        <w:t xml:space="preserve">take the right decisions at that time because we know that . . . her mind was not, she did not have the right mind </w:t>
      </w:r>
      <w:r w:rsidR="004202A3">
        <w:rPr>
          <w:rFonts w:ascii="Arial" w:hAnsi="Arial" w:cs="Arial"/>
        </w:rPr>
        <w:t xml:space="preserve">. . . </w:t>
      </w:r>
      <w:r w:rsidR="0055401B">
        <w:rPr>
          <w:rFonts w:ascii="Arial" w:hAnsi="Arial" w:cs="Arial"/>
        </w:rPr>
        <w:t>t</w:t>
      </w:r>
      <w:r w:rsidR="004202A3">
        <w:rPr>
          <w:rFonts w:ascii="Arial" w:hAnsi="Arial" w:cs="Arial"/>
        </w:rPr>
        <w:t xml:space="preserve">he problem we have is that she did not take the decision with a sound mind to sell her house, </w:t>
      </w:r>
      <w:r w:rsidR="0055401B">
        <w:rPr>
          <w:rFonts w:ascii="Arial" w:hAnsi="Arial" w:cs="Arial"/>
        </w:rPr>
        <w:t xml:space="preserve">that is the problem that we have </w:t>
      </w:r>
      <w:r w:rsidR="009D17FD">
        <w:rPr>
          <w:rFonts w:ascii="Arial" w:hAnsi="Arial" w:cs="Arial"/>
        </w:rPr>
        <w:t xml:space="preserve">. . . because </w:t>
      </w:r>
      <w:r w:rsidR="00C347C9">
        <w:rPr>
          <w:rFonts w:ascii="Arial" w:hAnsi="Arial" w:cs="Arial"/>
        </w:rPr>
        <w:t xml:space="preserve">you </w:t>
      </w:r>
      <w:r w:rsidR="009D17FD">
        <w:rPr>
          <w:rFonts w:ascii="Arial" w:hAnsi="Arial" w:cs="Arial"/>
        </w:rPr>
        <w:t>could observe her doing things, getting angry with people</w:t>
      </w:r>
      <w:r w:rsidR="00C347C9">
        <w:rPr>
          <w:rFonts w:ascii="Arial" w:hAnsi="Arial" w:cs="Arial"/>
        </w:rPr>
        <w:t xml:space="preserve"> you know and fighting with her children and if we ask her she will just keep quiet </w:t>
      </w:r>
      <w:r w:rsidR="00FE652D">
        <w:rPr>
          <w:rFonts w:ascii="Arial" w:hAnsi="Arial" w:cs="Arial"/>
        </w:rPr>
        <w:t>she cannot answer our questions so we know something was wrong with her</w:t>
      </w:r>
      <w:r w:rsidR="00E22982">
        <w:rPr>
          <w:rFonts w:ascii="Arial" w:hAnsi="Arial" w:cs="Arial"/>
        </w:rPr>
        <w:t>.’</w:t>
      </w:r>
    </w:p>
    <w:p w14:paraId="286739D1" w14:textId="77777777" w:rsidR="000F72C7" w:rsidRPr="00E22982" w:rsidRDefault="000F72C7" w:rsidP="004D5468">
      <w:pPr>
        <w:pStyle w:val="NoSpacing"/>
        <w:spacing w:line="480" w:lineRule="auto"/>
        <w:ind w:left="720"/>
        <w:jc w:val="both"/>
        <w:rPr>
          <w:rFonts w:ascii="Arial" w:hAnsi="Arial" w:cs="Arial"/>
          <w:sz w:val="24"/>
          <w:szCs w:val="24"/>
        </w:rPr>
      </w:pPr>
    </w:p>
    <w:p w14:paraId="1B21BFF3" w14:textId="014956DE" w:rsidR="008059AA" w:rsidRDefault="006E1D74" w:rsidP="006E1D74">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255506">
        <w:rPr>
          <w:rFonts w:ascii="Arial" w:hAnsi="Arial" w:cs="Arial"/>
          <w:sz w:val="24"/>
          <w:szCs w:val="24"/>
        </w:rPr>
        <w:t>Appellant</w:t>
      </w:r>
      <w:r w:rsidR="000F72C7">
        <w:rPr>
          <w:rFonts w:ascii="Arial" w:hAnsi="Arial" w:cs="Arial"/>
          <w:sz w:val="24"/>
          <w:szCs w:val="24"/>
        </w:rPr>
        <w:t xml:space="preserve"> called two expert witnesses in support of her case. </w:t>
      </w:r>
      <w:r w:rsidR="001926A1">
        <w:rPr>
          <w:rFonts w:ascii="Arial" w:hAnsi="Arial" w:cs="Arial"/>
          <w:sz w:val="24"/>
          <w:szCs w:val="24"/>
        </w:rPr>
        <w:t xml:space="preserve">The court </w:t>
      </w:r>
      <w:r w:rsidR="001926A1">
        <w:rPr>
          <w:rFonts w:ascii="Arial" w:hAnsi="Arial" w:cs="Arial"/>
          <w:i/>
          <w:sz w:val="24"/>
          <w:szCs w:val="24"/>
        </w:rPr>
        <w:t xml:space="preserve">a quo </w:t>
      </w:r>
      <w:r w:rsidR="001926A1">
        <w:rPr>
          <w:rFonts w:ascii="Arial" w:hAnsi="Arial" w:cs="Arial"/>
          <w:sz w:val="24"/>
          <w:szCs w:val="24"/>
        </w:rPr>
        <w:t xml:space="preserve">made </w:t>
      </w:r>
      <w:r w:rsidR="002D664F">
        <w:rPr>
          <w:rFonts w:ascii="Arial" w:hAnsi="Arial" w:cs="Arial"/>
          <w:sz w:val="24"/>
          <w:szCs w:val="24"/>
        </w:rPr>
        <w:t xml:space="preserve">short </w:t>
      </w:r>
      <w:r w:rsidR="001926A1">
        <w:rPr>
          <w:rFonts w:ascii="Arial" w:hAnsi="Arial" w:cs="Arial"/>
          <w:sz w:val="24"/>
          <w:szCs w:val="24"/>
        </w:rPr>
        <w:t>thrift</w:t>
      </w:r>
      <w:r w:rsidR="002D664F">
        <w:rPr>
          <w:rFonts w:ascii="Arial" w:hAnsi="Arial" w:cs="Arial"/>
          <w:sz w:val="24"/>
          <w:szCs w:val="24"/>
        </w:rPr>
        <w:t xml:space="preserve"> of this evidence. Although </w:t>
      </w:r>
      <w:r w:rsidR="009F43D0">
        <w:rPr>
          <w:rFonts w:ascii="Arial" w:hAnsi="Arial" w:cs="Arial"/>
          <w:sz w:val="24"/>
          <w:szCs w:val="24"/>
        </w:rPr>
        <w:t>the evidence of Ms Sinkala is briefly referred to it</w:t>
      </w:r>
      <w:r w:rsidR="00A270A7">
        <w:rPr>
          <w:rFonts w:ascii="Arial" w:hAnsi="Arial" w:cs="Arial"/>
          <w:sz w:val="24"/>
          <w:szCs w:val="24"/>
        </w:rPr>
        <w:t xml:space="preserve"> i</w:t>
      </w:r>
      <w:r w:rsidR="009F43D0">
        <w:rPr>
          <w:rFonts w:ascii="Arial" w:hAnsi="Arial" w:cs="Arial"/>
          <w:sz w:val="24"/>
          <w:szCs w:val="24"/>
        </w:rPr>
        <w:t xml:space="preserve">s not </w:t>
      </w:r>
      <w:r w:rsidR="00931D07">
        <w:rPr>
          <w:rFonts w:ascii="Arial" w:hAnsi="Arial" w:cs="Arial"/>
          <w:sz w:val="24"/>
          <w:szCs w:val="24"/>
        </w:rPr>
        <w:t>expressly</w:t>
      </w:r>
      <w:r w:rsidR="009F43D0">
        <w:rPr>
          <w:rFonts w:ascii="Arial" w:hAnsi="Arial" w:cs="Arial"/>
          <w:sz w:val="24"/>
          <w:szCs w:val="24"/>
        </w:rPr>
        <w:t xml:space="preserve"> dismissed but was clearly not regarded as </w:t>
      </w:r>
      <w:r w:rsidR="005E4C20">
        <w:rPr>
          <w:rFonts w:ascii="Arial" w:hAnsi="Arial" w:cs="Arial"/>
          <w:sz w:val="24"/>
          <w:szCs w:val="24"/>
        </w:rPr>
        <w:t xml:space="preserve">of any assistance, even to come to a </w:t>
      </w:r>
      <w:r w:rsidR="005E4C20">
        <w:rPr>
          <w:rFonts w:ascii="Arial" w:hAnsi="Arial" w:cs="Arial"/>
          <w:i/>
          <w:sz w:val="24"/>
          <w:szCs w:val="24"/>
        </w:rPr>
        <w:t xml:space="preserve">prima facie </w:t>
      </w:r>
      <w:r w:rsidR="005E4C20">
        <w:rPr>
          <w:rFonts w:ascii="Arial" w:hAnsi="Arial" w:cs="Arial"/>
          <w:sz w:val="24"/>
          <w:szCs w:val="24"/>
        </w:rPr>
        <w:t xml:space="preserve">view. Dr </w:t>
      </w:r>
      <w:r w:rsidR="00F4094B">
        <w:rPr>
          <w:rFonts w:ascii="Arial" w:hAnsi="Arial" w:cs="Arial"/>
          <w:sz w:val="24"/>
          <w:szCs w:val="24"/>
        </w:rPr>
        <w:t>Mudzan</w:t>
      </w:r>
      <w:r w:rsidR="00C00B25">
        <w:rPr>
          <w:rFonts w:ascii="Arial" w:hAnsi="Arial" w:cs="Arial"/>
          <w:sz w:val="24"/>
          <w:szCs w:val="24"/>
        </w:rPr>
        <w:t>a</w:t>
      </w:r>
      <w:r w:rsidR="00F4094B">
        <w:rPr>
          <w:rFonts w:ascii="Arial" w:hAnsi="Arial" w:cs="Arial"/>
          <w:sz w:val="24"/>
          <w:szCs w:val="24"/>
        </w:rPr>
        <w:t>papbwe</w:t>
      </w:r>
      <w:r w:rsidR="00D90863">
        <w:rPr>
          <w:rFonts w:ascii="Arial" w:hAnsi="Arial" w:cs="Arial"/>
          <w:sz w:val="24"/>
          <w:szCs w:val="24"/>
        </w:rPr>
        <w:t>’s</w:t>
      </w:r>
      <w:r w:rsidR="00F4094B">
        <w:rPr>
          <w:rFonts w:ascii="Arial" w:hAnsi="Arial" w:cs="Arial"/>
          <w:sz w:val="24"/>
          <w:szCs w:val="24"/>
        </w:rPr>
        <w:t xml:space="preserve"> evidence is dismissed in a contemptuous manner as not applicable to the facts </w:t>
      </w:r>
      <w:r w:rsidR="00552062">
        <w:rPr>
          <w:rFonts w:ascii="Arial" w:hAnsi="Arial" w:cs="Arial"/>
          <w:sz w:val="24"/>
          <w:szCs w:val="24"/>
        </w:rPr>
        <w:t xml:space="preserve">and is not ‘founded on logical reasoning’ (the </w:t>
      </w:r>
      <w:r w:rsidR="004064B1">
        <w:rPr>
          <w:rFonts w:ascii="Arial" w:hAnsi="Arial" w:cs="Arial"/>
          <w:sz w:val="24"/>
          <w:szCs w:val="24"/>
        </w:rPr>
        <w:t xml:space="preserve">same </w:t>
      </w:r>
      <w:r w:rsidR="00552062">
        <w:rPr>
          <w:rFonts w:ascii="Arial" w:hAnsi="Arial" w:cs="Arial"/>
          <w:sz w:val="24"/>
          <w:szCs w:val="24"/>
        </w:rPr>
        <w:t>criticism apparently also</w:t>
      </w:r>
      <w:r w:rsidR="004064B1">
        <w:rPr>
          <w:rFonts w:ascii="Arial" w:hAnsi="Arial" w:cs="Arial"/>
          <w:sz w:val="24"/>
          <w:szCs w:val="24"/>
        </w:rPr>
        <w:t xml:space="preserve"> applied to the evidence of Ms Sinkala). It is further stated </w:t>
      </w:r>
      <w:r w:rsidR="00C44B34">
        <w:rPr>
          <w:rFonts w:ascii="Arial" w:hAnsi="Arial" w:cs="Arial"/>
          <w:sz w:val="24"/>
          <w:szCs w:val="24"/>
        </w:rPr>
        <w:t>that as Dr Mudzan</w:t>
      </w:r>
      <w:r w:rsidR="00C00B25">
        <w:rPr>
          <w:rFonts w:ascii="Arial" w:hAnsi="Arial" w:cs="Arial"/>
          <w:sz w:val="24"/>
          <w:szCs w:val="24"/>
        </w:rPr>
        <w:t>a</w:t>
      </w:r>
      <w:r w:rsidR="00C44B34">
        <w:rPr>
          <w:rFonts w:ascii="Arial" w:hAnsi="Arial" w:cs="Arial"/>
          <w:sz w:val="24"/>
          <w:szCs w:val="24"/>
        </w:rPr>
        <w:t>papbwe did a ‘</w:t>
      </w:r>
      <w:r w:rsidR="00A84836">
        <w:rPr>
          <w:rFonts w:ascii="Arial" w:hAnsi="Arial" w:cs="Arial"/>
          <w:sz w:val="24"/>
          <w:szCs w:val="24"/>
        </w:rPr>
        <w:t xml:space="preserve">purely academic exercise’ and ‘not a health service’ </w:t>
      </w:r>
      <w:r w:rsidR="00A84836" w:rsidRPr="0045750F">
        <w:rPr>
          <w:rFonts w:ascii="Arial" w:hAnsi="Arial" w:cs="Arial"/>
          <w:sz w:val="24"/>
          <w:szCs w:val="24"/>
        </w:rPr>
        <w:t>exercise</w:t>
      </w:r>
      <w:r w:rsidR="0045750F" w:rsidRPr="0045750F">
        <w:rPr>
          <w:rFonts w:ascii="Arial" w:hAnsi="Arial" w:cs="Arial"/>
          <w:sz w:val="24"/>
          <w:szCs w:val="24"/>
        </w:rPr>
        <w:t xml:space="preserve"> h</w:t>
      </w:r>
      <w:r w:rsidR="00A84836" w:rsidRPr="0045750F">
        <w:rPr>
          <w:rFonts w:ascii="Arial" w:hAnsi="Arial" w:cs="Arial"/>
          <w:sz w:val="24"/>
          <w:szCs w:val="24"/>
        </w:rPr>
        <w:t>is evidence</w:t>
      </w:r>
      <w:r w:rsidR="00A84836">
        <w:rPr>
          <w:rFonts w:ascii="Arial" w:hAnsi="Arial" w:cs="Arial"/>
          <w:sz w:val="24"/>
          <w:szCs w:val="24"/>
        </w:rPr>
        <w:t xml:space="preserve"> ha</w:t>
      </w:r>
      <w:r w:rsidR="00C824CD">
        <w:rPr>
          <w:rFonts w:ascii="Arial" w:hAnsi="Arial" w:cs="Arial"/>
          <w:sz w:val="24"/>
          <w:szCs w:val="24"/>
        </w:rPr>
        <w:t>d</w:t>
      </w:r>
      <w:r w:rsidR="00A84836">
        <w:rPr>
          <w:rFonts w:ascii="Arial" w:hAnsi="Arial" w:cs="Arial"/>
          <w:sz w:val="24"/>
          <w:szCs w:val="24"/>
        </w:rPr>
        <w:t xml:space="preserve"> no ‘</w:t>
      </w:r>
      <w:r w:rsidR="00F946D3">
        <w:rPr>
          <w:rFonts w:ascii="Arial" w:hAnsi="Arial" w:cs="Arial"/>
          <w:sz w:val="24"/>
          <w:szCs w:val="24"/>
        </w:rPr>
        <w:t>pr</w:t>
      </w:r>
      <w:r w:rsidR="00A72283">
        <w:rPr>
          <w:rFonts w:ascii="Arial" w:hAnsi="Arial" w:cs="Arial"/>
          <w:sz w:val="24"/>
          <w:szCs w:val="24"/>
        </w:rPr>
        <w:t xml:space="preserve">obative </w:t>
      </w:r>
      <w:r w:rsidR="00C824CD">
        <w:rPr>
          <w:rFonts w:ascii="Arial" w:hAnsi="Arial" w:cs="Arial"/>
          <w:sz w:val="24"/>
          <w:szCs w:val="24"/>
        </w:rPr>
        <w:t>value’</w:t>
      </w:r>
      <w:r w:rsidR="00C43278">
        <w:rPr>
          <w:rFonts w:ascii="Arial" w:hAnsi="Arial" w:cs="Arial"/>
          <w:sz w:val="24"/>
          <w:szCs w:val="24"/>
        </w:rPr>
        <w:t>. As I endeavour to point out below</w:t>
      </w:r>
      <w:r w:rsidR="00A270A7">
        <w:rPr>
          <w:rFonts w:ascii="Arial" w:hAnsi="Arial" w:cs="Arial"/>
          <w:sz w:val="24"/>
          <w:szCs w:val="24"/>
        </w:rPr>
        <w:t>,</w:t>
      </w:r>
      <w:r w:rsidR="00C43278">
        <w:rPr>
          <w:rFonts w:ascii="Arial" w:hAnsi="Arial" w:cs="Arial"/>
          <w:sz w:val="24"/>
          <w:szCs w:val="24"/>
        </w:rPr>
        <w:t xml:space="preserve"> the court </w:t>
      </w:r>
      <w:r w:rsidR="00D804C7">
        <w:rPr>
          <w:rFonts w:ascii="Arial" w:hAnsi="Arial" w:cs="Arial"/>
          <w:i/>
          <w:sz w:val="24"/>
          <w:szCs w:val="24"/>
        </w:rPr>
        <w:t xml:space="preserve">a quo </w:t>
      </w:r>
      <w:r w:rsidR="00D804C7">
        <w:rPr>
          <w:rFonts w:ascii="Arial" w:hAnsi="Arial" w:cs="Arial"/>
          <w:sz w:val="24"/>
          <w:szCs w:val="24"/>
        </w:rPr>
        <w:t xml:space="preserve">misdirected itself in this regard. Both </w:t>
      </w:r>
      <w:r w:rsidR="0029037D">
        <w:rPr>
          <w:rFonts w:ascii="Arial" w:hAnsi="Arial" w:cs="Arial"/>
          <w:sz w:val="24"/>
          <w:szCs w:val="24"/>
        </w:rPr>
        <w:t>experts</w:t>
      </w:r>
      <w:r w:rsidR="00A270A7">
        <w:rPr>
          <w:rFonts w:ascii="Arial" w:hAnsi="Arial" w:cs="Arial"/>
          <w:sz w:val="24"/>
          <w:szCs w:val="24"/>
        </w:rPr>
        <w:t>’</w:t>
      </w:r>
      <w:r w:rsidR="0029037D">
        <w:rPr>
          <w:rFonts w:ascii="Arial" w:hAnsi="Arial" w:cs="Arial"/>
          <w:sz w:val="24"/>
          <w:szCs w:val="24"/>
        </w:rPr>
        <w:t xml:space="preserve"> testimon</w:t>
      </w:r>
      <w:r w:rsidR="00A270A7">
        <w:rPr>
          <w:rFonts w:ascii="Arial" w:hAnsi="Arial" w:cs="Arial"/>
          <w:sz w:val="24"/>
          <w:szCs w:val="24"/>
        </w:rPr>
        <w:t>ies</w:t>
      </w:r>
      <w:r w:rsidR="0029037D">
        <w:rPr>
          <w:rFonts w:ascii="Arial" w:hAnsi="Arial" w:cs="Arial"/>
          <w:sz w:val="24"/>
          <w:szCs w:val="24"/>
        </w:rPr>
        <w:t xml:space="preserve"> </w:t>
      </w:r>
      <w:r w:rsidR="00F841AA">
        <w:rPr>
          <w:rFonts w:ascii="Arial" w:hAnsi="Arial" w:cs="Arial"/>
          <w:sz w:val="24"/>
          <w:szCs w:val="24"/>
        </w:rPr>
        <w:t xml:space="preserve">are important and relevant and should have been considered in the process of deciding whether to grant </w:t>
      </w:r>
      <w:r w:rsidR="008059AA">
        <w:rPr>
          <w:rFonts w:ascii="Arial" w:hAnsi="Arial" w:cs="Arial"/>
          <w:sz w:val="24"/>
          <w:szCs w:val="24"/>
        </w:rPr>
        <w:t>or refuse absolution from the instance.</w:t>
      </w:r>
    </w:p>
    <w:p w14:paraId="78CD8984" w14:textId="77777777" w:rsidR="00A270A7" w:rsidRDefault="00A270A7" w:rsidP="004D5468">
      <w:pPr>
        <w:pStyle w:val="NoSpacing"/>
        <w:spacing w:line="480" w:lineRule="auto"/>
        <w:jc w:val="both"/>
        <w:rPr>
          <w:rFonts w:ascii="Arial" w:hAnsi="Arial" w:cs="Arial"/>
          <w:sz w:val="24"/>
          <w:szCs w:val="24"/>
        </w:rPr>
      </w:pPr>
    </w:p>
    <w:p w14:paraId="00218EA9" w14:textId="32D3C56B" w:rsidR="00A270A7" w:rsidRDefault="006E1D74" w:rsidP="006E1D74">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8059AA">
        <w:rPr>
          <w:rFonts w:ascii="Arial" w:hAnsi="Arial" w:cs="Arial"/>
          <w:sz w:val="24"/>
          <w:szCs w:val="24"/>
        </w:rPr>
        <w:t xml:space="preserve">Ms Sinkala is a clinical </w:t>
      </w:r>
      <w:r w:rsidR="00F946D3">
        <w:rPr>
          <w:rFonts w:ascii="Arial" w:hAnsi="Arial" w:cs="Arial"/>
          <w:sz w:val="24"/>
          <w:szCs w:val="24"/>
        </w:rPr>
        <w:t>p</w:t>
      </w:r>
      <w:r w:rsidR="00A270A7">
        <w:rPr>
          <w:rFonts w:ascii="Arial" w:hAnsi="Arial" w:cs="Arial"/>
          <w:sz w:val="24"/>
          <w:szCs w:val="24"/>
        </w:rPr>
        <w:t>s</w:t>
      </w:r>
      <w:r w:rsidR="00F946D3">
        <w:rPr>
          <w:rFonts w:ascii="Arial" w:hAnsi="Arial" w:cs="Arial"/>
          <w:sz w:val="24"/>
          <w:szCs w:val="24"/>
        </w:rPr>
        <w:t>yc</w:t>
      </w:r>
      <w:r w:rsidR="00A270A7">
        <w:rPr>
          <w:rFonts w:ascii="Arial" w:hAnsi="Arial" w:cs="Arial"/>
          <w:sz w:val="24"/>
          <w:szCs w:val="24"/>
        </w:rPr>
        <w:t>h</w:t>
      </w:r>
      <w:r w:rsidR="00F946D3">
        <w:rPr>
          <w:rFonts w:ascii="Arial" w:hAnsi="Arial" w:cs="Arial"/>
          <w:sz w:val="24"/>
          <w:szCs w:val="24"/>
        </w:rPr>
        <w:t>ologist</w:t>
      </w:r>
      <w:r w:rsidR="000F6B0A">
        <w:rPr>
          <w:rFonts w:ascii="Arial" w:hAnsi="Arial" w:cs="Arial"/>
          <w:sz w:val="24"/>
          <w:szCs w:val="24"/>
        </w:rPr>
        <w:t xml:space="preserve"> </w:t>
      </w:r>
      <w:r w:rsidR="008178AD">
        <w:rPr>
          <w:rFonts w:ascii="Arial" w:hAnsi="Arial" w:cs="Arial"/>
          <w:sz w:val="24"/>
          <w:szCs w:val="24"/>
        </w:rPr>
        <w:t>whose expertise in this reg</w:t>
      </w:r>
      <w:r w:rsidR="00325845">
        <w:rPr>
          <w:rFonts w:ascii="Arial" w:hAnsi="Arial" w:cs="Arial"/>
          <w:sz w:val="24"/>
          <w:szCs w:val="24"/>
        </w:rPr>
        <w:t xml:space="preserve">ard was not questioned at all. Ms Neis consulted her and after five consultations she wrote the report which was used as </w:t>
      </w:r>
      <w:r w:rsidR="00381FA5">
        <w:rPr>
          <w:rFonts w:ascii="Arial" w:hAnsi="Arial" w:cs="Arial"/>
          <w:sz w:val="24"/>
          <w:szCs w:val="24"/>
        </w:rPr>
        <w:t>the</w:t>
      </w:r>
      <w:r w:rsidR="00325845">
        <w:rPr>
          <w:rFonts w:ascii="Arial" w:hAnsi="Arial" w:cs="Arial"/>
          <w:sz w:val="24"/>
          <w:szCs w:val="24"/>
        </w:rPr>
        <w:t xml:space="preserve"> basis</w:t>
      </w:r>
      <w:r w:rsidR="00381FA5">
        <w:rPr>
          <w:rFonts w:ascii="Arial" w:hAnsi="Arial" w:cs="Arial"/>
          <w:sz w:val="24"/>
          <w:szCs w:val="24"/>
        </w:rPr>
        <w:t xml:space="preserve"> of her expert testimony. She consulted with Ms Neis and thus had a background to </w:t>
      </w:r>
      <w:r w:rsidR="00D90EA4">
        <w:rPr>
          <w:rFonts w:ascii="Arial" w:hAnsi="Arial" w:cs="Arial"/>
          <w:sz w:val="24"/>
          <w:szCs w:val="24"/>
        </w:rPr>
        <w:t>the events. It goes without saying if Ms Neis did not furnish her with information that turns out to be relevant</w:t>
      </w:r>
      <w:r w:rsidR="00A270A7">
        <w:rPr>
          <w:rFonts w:ascii="Arial" w:hAnsi="Arial" w:cs="Arial"/>
          <w:sz w:val="24"/>
          <w:szCs w:val="24"/>
        </w:rPr>
        <w:t>,</w:t>
      </w:r>
      <w:r w:rsidR="00D90EA4">
        <w:rPr>
          <w:rFonts w:ascii="Arial" w:hAnsi="Arial" w:cs="Arial"/>
          <w:sz w:val="24"/>
          <w:szCs w:val="24"/>
        </w:rPr>
        <w:t xml:space="preserve"> tha</w:t>
      </w:r>
      <w:r w:rsidR="00256E52">
        <w:rPr>
          <w:rFonts w:ascii="Arial" w:hAnsi="Arial" w:cs="Arial"/>
          <w:sz w:val="24"/>
          <w:szCs w:val="24"/>
        </w:rPr>
        <w:t>t</w:t>
      </w:r>
      <w:r w:rsidR="00D90EA4">
        <w:rPr>
          <w:rFonts w:ascii="Arial" w:hAnsi="Arial" w:cs="Arial"/>
          <w:sz w:val="24"/>
          <w:szCs w:val="24"/>
        </w:rPr>
        <w:t xml:space="preserve"> </w:t>
      </w:r>
      <w:r w:rsidR="00CE1A02">
        <w:rPr>
          <w:rFonts w:ascii="Arial" w:hAnsi="Arial" w:cs="Arial"/>
          <w:sz w:val="24"/>
          <w:szCs w:val="24"/>
        </w:rPr>
        <w:t>she would not have known about it</w:t>
      </w:r>
      <w:r w:rsidR="00256E52">
        <w:rPr>
          <w:rFonts w:ascii="Arial" w:hAnsi="Arial" w:cs="Arial"/>
          <w:sz w:val="24"/>
          <w:szCs w:val="24"/>
        </w:rPr>
        <w:t xml:space="preserve"> </w:t>
      </w:r>
      <w:r w:rsidR="005C2CE2">
        <w:rPr>
          <w:rFonts w:ascii="Arial" w:hAnsi="Arial" w:cs="Arial"/>
          <w:sz w:val="24"/>
          <w:szCs w:val="24"/>
        </w:rPr>
        <w:t xml:space="preserve">and </w:t>
      </w:r>
      <w:r w:rsidR="00D11B73">
        <w:rPr>
          <w:rFonts w:ascii="Arial" w:hAnsi="Arial" w:cs="Arial"/>
          <w:sz w:val="24"/>
          <w:szCs w:val="24"/>
        </w:rPr>
        <w:t xml:space="preserve">factored </w:t>
      </w:r>
      <w:r w:rsidR="00B5058F">
        <w:rPr>
          <w:rFonts w:ascii="Arial" w:hAnsi="Arial" w:cs="Arial"/>
          <w:sz w:val="24"/>
          <w:szCs w:val="24"/>
        </w:rPr>
        <w:t xml:space="preserve">into her </w:t>
      </w:r>
      <w:r w:rsidR="00517588">
        <w:rPr>
          <w:rFonts w:ascii="Arial" w:hAnsi="Arial" w:cs="Arial"/>
          <w:sz w:val="24"/>
          <w:szCs w:val="24"/>
        </w:rPr>
        <w:t xml:space="preserve">determination. Insofar as her information </w:t>
      </w:r>
      <w:r w:rsidR="00C830E1">
        <w:rPr>
          <w:rFonts w:ascii="Arial" w:hAnsi="Arial" w:cs="Arial"/>
          <w:sz w:val="24"/>
          <w:szCs w:val="24"/>
        </w:rPr>
        <w:t>tallies</w:t>
      </w:r>
      <w:r w:rsidR="006A7375">
        <w:rPr>
          <w:rFonts w:ascii="Arial" w:hAnsi="Arial" w:cs="Arial"/>
          <w:sz w:val="24"/>
          <w:szCs w:val="24"/>
        </w:rPr>
        <w:t xml:space="preserve"> </w:t>
      </w:r>
      <w:r w:rsidR="00A57374">
        <w:rPr>
          <w:rFonts w:ascii="Arial" w:hAnsi="Arial" w:cs="Arial"/>
          <w:sz w:val="24"/>
          <w:szCs w:val="24"/>
        </w:rPr>
        <w:t>with the evidence</w:t>
      </w:r>
      <w:r w:rsidR="00A270A7">
        <w:rPr>
          <w:rFonts w:ascii="Arial" w:hAnsi="Arial" w:cs="Arial"/>
          <w:sz w:val="24"/>
          <w:szCs w:val="24"/>
        </w:rPr>
        <w:t>,</w:t>
      </w:r>
      <w:r w:rsidR="00A57374">
        <w:rPr>
          <w:rFonts w:ascii="Arial" w:hAnsi="Arial" w:cs="Arial"/>
          <w:sz w:val="24"/>
          <w:szCs w:val="24"/>
        </w:rPr>
        <w:t xml:space="preserve"> </w:t>
      </w:r>
      <w:r w:rsidR="00550B7D">
        <w:rPr>
          <w:rFonts w:ascii="Arial" w:hAnsi="Arial" w:cs="Arial"/>
          <w:sz w:val="24"/>
          <w:szCs w:val="24"/>
        </w:rPr>
        <w:t xml:space="preserve">it is </w:t>
      </w:r>
      <w:r w:rsidR="00A57374">
        <w:rPr>
          <w:rFonts w:ascii="Arial" w:hAnsi="Arial" w:cs="Arial"/>
          <w:sz w:val="24"/>
          <w:szCs w:val="24"/>
        </w:rPr>
        <w:t>clearly relevant to her conclusion o</w:t>
      </w:r>
      <w:r w:rsidR="00550B7D">
        <w:rPr>
          <w:rFonts w:ascii="Arial" w:hAnsi="Arial" w:cs="Arial"/>
          <w:sz w:val="24"/>
          <w:szCs w:val="24"/>
        </w:rPr>
        <w:t>r</w:t>
      </w:r>
      <w:r w:rsidR="00A57374">
        <w:rPr>
          <w:rFonts w:ascii="Arial" w:hAnsi="Arial" w:cs="Arial"/>
          <w:sz w:val="24"/>
          <w:szCs w:val="24"/>
        </w:rPr>
        <w:t xml:space="preserve"> findings. Ms Sinkala stated </w:t>
      </w:r>
      <w:r w:rsidR="00A270A7">
        <w:rPr>
          <w:rFonts w:ascii="Arial" w:hAnsi="Arial" w:cs="Arial"/>
          <w:sz w:val="24"/>
          <w:szCs w:val="24"/>
        </w:rPr>
        <w:t xml:space="preserve">that </w:t>
      </w:r>
      <w:r w:rsidR="00A57374">
        <w:rPr>
          <w:rFonts w:ascii="Arial" w:hAnsi="Arial" w:cs="Arial"/>
          <w:sz w:val="24"/>
          <w:szCs w:val="24"/>
        </w:rPr>
        <w:t xml:space="preserve">Ms Neis was experiencing </w:t>
      </w:r>
      <w:r w:rsidR="00A270A7">
        <w:rPr>
          <w:rFonts w:ascii="Arial" w:hAnsi="Arial" w:cs="Arial"/>
          <w:sz w:val="24"/>
          <w:szCs w:val="24"/>
        </w:rPr>
        <w:t>‘</w:t>
      </w:r>
      <w:r w:rsidR="00E663F3">
        <w:rPr>
          <w:rFonts w:ascii="Arial" w:hAnsi="Arial" w:cs="Arial"/>
          <w:sz w:val="24"/>
          <w:szCs w:val="24"/>
        </w:rPr>
        <w:t xml:space="preserve">emotional difficulty and struggling to cope due to </w:t>
      </w:r>
      <w:r w:rsidR="00CC14E5">
        <w:rPr>
          <w:rFonts w:ascii="Arial" w:hAnsi="Arial" w:cs="Arial"/>
          <w:sz w:val="24"/>
          <w:szCs w:val="24"/>
        </w:rPr>
        <w:t xml:space="preserve">stress related to a difficult living environment </w:t>
      </w:r>
      <w:r w:rsidR="008437CA">
        <w:rPr>
          <w:rFonts w:ascii="Arial" w:hAnsi="Arial" w:cs="Arial"/>
          <w:sz w:val="24"/>
          <w:szCs w:val="24"/>
        </w:rPr>
        <w:t>and financial burden brought about by th</w:t>
      </w:r>
      <w:r w:rsidR="00A270A7">
        <w:rPr>
          <w:rFonts w:ascii="Arial" w:hAnsi="Arial" w:cs="Arial"/>
          <w:sz w:val="24"/>
          <w:szCs w:val="24"/>
        </w:rPr>
        <w:t>e loss of her residence in 2014’</w:t>
      </w:r>
      <w:r w:rsidR="00C830E1">
        <w:rPr>
          <w:rFonts w:ascii="Arial" w:hAnsi="Arial" w:cs="Arial"/>
          <w:sz w:val="24"/>
          <w:szCs w:val="24"/>
        </w:rPr>
        <w:t>.</w:t>
      </w:r>
      <w:r w:rsidR="008437CA">
        <w:rPr>
          <w:rFonts w:ascii="Arial" w:hAnsi="Arial" w:cs="Arial"/>
          <w:sz w:val="24"/>
          <w:szCs w:val="24"/>
        </w:rPr>
        <w:t xml:space="preserve"> As a result Ms Neis </w:t>
      </w:r>
      <w:r w:rsidR="006356E2">
        <w:rPr>
          <w:rFonts w:ascii="Arial" w:hAnsi="Arial" w:cs="Arial"/>
          <w:sz w:val="24"/>
          <w:szCs w:val="24"/>
        </w:rPr>
        <w:t xml:space="preserve">was diagnosed with </w:t>
      </w:r>
      <w:r w:rsidR="00A270A7">
        <w:rPr>
          <w:rFonts w:ascii="Arial" w:hAnsi="Arial" w:cs="Arial"/>
          <w:sz w:val="24"/>
          <w:szCs w:val="24"/>
        </w:rPr>
        <w:t>‘</w:t>
      </w:r>
      <w:r w:rsidR="006356E2">
        <w:rPr>
          <w:rFonts w:ascii="Arial" w:hAnsi="Arial" w:cs="Arial"/>
          <w:sz w:val="24"/>
          <w:szCs w:val="24"/>
        </w:rPr>
        <w:t>296.54 major depressive disorder with mood incongru</w:t>
      </w:r>
      <w:r w:rsidR="00487A3D">
        <w:rPr>
          <w:rFonts w:ascii="Arial" w:hAnsi="Arial" w:cs="Arial"/>
          <w:sz w:val="24"/>
          <w:szCs w:val="24"/>
        </w:rPr>
        <w:t xml:space="preserve">ent psychotic </w:t>
      </w:r>
      <w:r w:rsidR="00422A68">
        <w:rPr>
          <w:rFonts w:ascii="Arial" w:hAnsi="Arial" w:cs="Arial"/>
          <w:sz w:val="24"/>
          <w:szCs w:val="24"/>
        </w:rPr>
        <w:t>features with anxious d</w:t>
      </w:r>
      <w:r w:rsidR="00F946D3">
        <w:rPr>
          <w:rFonts w:ascii="Arial" w:hAnsi="Arial" w:cs="Arial"/>
          <w:sz w:val="24"/>
          <w:szCs w:val="24"/>
        </w:rPr>
        <w:t>istress</w:t>
      </w:r>
      <w:r w:rsidR="00A270A7">
        <w:rPr>
          <w:rFonts w:ascii="Arial" w:hAnsi="Arial" w:cs="Arial"/>
          <w:sz w:val="24"/>
          <w:szCs w:val="24"/>
        </w:rPr>
        <w:t>’</w:t>
      </w:r>
      <w:r w:rsidR="00F946D3">
        <w:rPr>
          <w:rFonts w:ascii="Arial" w:hAnsi="Arial" w:cs="Arial"/>
          <w:sz w:val="24"/>
          <w:szCs w:val="24"/>
        </w:rPr>
        <w:t>. According to Ms Si</w:t>
      </w:r>
      <w:r w:rsidR="00422A68">
        <w:rPr>
          <w:rFonts w:ascii="Arial" w:hAnsi="Arial" w:cs="Arial"/>
          <w:sz w:val="24"/>
          <w:szCs w:val="24"/>
        </w:rPr>
        <w:t xml:space="preserve">nkala the judgment of Ms Neis </w:t>
      </w:r>
      <w:r w:rsidR="00C75710">
        <w:rPr>
          <w:rFonts w:ascii="Arial" w:hAnsi="Arial" w:cs="Arial"/>
          <w:sz w:val="24"/>
          <w:szCs w:val="24"/>
        </w:rPr>
        <w:t xml:space="preserve">was impaired as it is possible she could have done something </w:t>
      </w:r>
      <w:r w:rsidR="00F80C60">
        <w:rPr>
          <w:rFonts w:ascii="Arial" w:hAnsi="Arial" w:cs="Arial"/>
          <w:sz w:val="24"/>
          <w:szCs w:val="24"/>
        </w:rPr>
        <w:t>that she did not really understand why she did it</w:t>
      </w:r>
      <w:r w:rsidR="002C32D5">
        <w:rPr>
          <w:rFonts w:ascii="Arial" w:hAnsi="Arial" w:cs="Arial"/>
          <w:sz w:val="24"/>
          <w:szCs w:val="24"/>
        </w:rPr>
        <w:t xml:space="preserve">. Often people who are extremely depressed end up isolating </w:t>
      </w:r>
      <w:r w:rsidR="006C7D88">
        <w:rPr>
          <w:rFonts w:ascii="Arial" w:hAnsi="Arial" w:cs="Arial"/>
          <w:sz w:val="24"/>
          <w:szCs w:val="24"/>
        </w:rPr>
        <w:t xml:space="preserve">themselves </w:t>
      </w:r>
      <w:r w:rsidR="003E242D">
        <w:rPr>
          <w:rFonts w:ascii="Arial" w:hAnsi="Arial" w:cs="Arial"/>
          <w:sz w:val="24"/>
          <w:szCs w:val="24"/>
        </w:rPr>
        <w:t>a</w:t>
      </w:r>
      <w:r w:rsidR="00E36516">
        <w:rPr>
          <w:rFonts w:ascii="Arial" w:hAnsi="Arial" w:cs="Arial"/>
          <w:sz w:val="24"/>
          <w:szCs w:val="24"/>
        </w:rPr>
        <w:t>nd keep</w:t>
      </w:r>
      <w:r w:rsidR="003E242D">
        <w:rPr>
          <w:rFonts w:ascii="Arial" w:hAnsi="Arial" w:cs="Arial"/>
          <w:sz w:val="24"/>
          <w:szCs w:val="24"/>
        </w:rPr>
        <w:t xml:space="preserve"> </w:t>
      </w:r>
      <w:r w:rsidR="006C7D88">
        <w:rPr>
          <w:rFonts w:ascii="Arial" w:hAnsi="Arial" w:cs="Arial"/>
          <w:sz w:val="24"/>
          <w:szCs w:val="24"/>
        </w:rPr>
        <w:t xml:space="preserve">separate and </w:t>
      </w:r>
      <w:r w:rsidR="003E242D">
        <w:rPr>
          <w:rFonts w:ascii="Arial" w:hAnsi="Arial" w:cs="Arial"/>
          <w:sz w:val="24"/>
          <w:szCs w:val="24"/>
        </w:rPr>
        <w:t xml:space="preserve">do </w:t>
      </w:r>
      <w:r w:rsidR="006C7D88">
        <w:rPr>
          <w:rFonts w:ascii="Arial" w:hAnsi="Arial" w:cs="Arial"/>
          <w:sz w:val="24"/>
          <w:szCs w:val="24"/>
        </w:rPr>
        <w:t>not engag</w:t>
      </w:r>
      <w:r w:rsidR="003E242D">
        <w:rPr>
          <w:rFonts w:ascii="Arial" w:hAnsi="Arial" w:cs="Arial"/>
          <w:sz w:val="24"/>
          <w:szCs w:val="24"/>
        </w:rPr>
        <w:t>e</w:t>
      </w:r>
      <w:r w:rsidR="006C7D88">
        <w:rPr>
          <w:rFonts w:ascii="Arial" w:hAnsi="Arial" w:cs="Arial"/>
          <w:sz w:val="24"/>
          <w:szCs w:val="24"/>
        </w:rPr>
        <w:t xml:space="preserve"> with other people. They </w:t>
      </w:r>
      <w:r w:rsidR="003E242D">
        <w:rPr>
          <w:rFonts w:ascii="Arial" w:hAnsi="Arial" w:cs="Arial"/>
          <w:sz w:val="24"/>
          <w:szCs w:val="24"/>
        </w:rPr>
        <w:t xml:space="preserve">do </w:t>
      </w:r>
      <w:r w:rsidR="006C7D88">
        <w:rPr>
          <w:rFonts w:ascii="Arial" w:hAnsi="Arial" w:cs="Arial"/>
          <w:sz w:val="24"/>
          <w:szCs w:val="24"/>
        </w:rPr>
        <w:t>not do the things that they would</w:t>
      </w:r>
      <w:r w:rsidR="00381E44">
        <w:rPr>
          <w:rFonts w:ascii="Arial" w:hAnsi="Arial" w:cs="Arial"/>
          <w:sz w:val="24"/>
          <w:szCs w:val="24"/>
        </w:rPr>
        <w:t xml:space="preserve"> normally do. So, they lose contact </w:t>
      </w:r>
      <w:r w:rsidR="00543A2A">
        <w:rPr>
          <w:rFonts w:ascii="Arial" w:hAnsi="Arial" w:cs="Arial"/>
          <w:sz w:val="24"/>
          <w:szCs w:val="24"/>
        </w:rPr>
        <w:t>with</w:t>
      </w:r>
      <w:r w:rsidR="00381E44">
        <w:rPr>
          <w:rFonts w:ascii="Arial" w:hAnsi="Arial" w:cs="Arial"/>
          <w:sz w:val="24"/>
          <w:szCs w:val="24"/>
        </w:rPr>
        <w:t xml:space="preserve"> people that </w:t>
      </w:r>
      <w:r w:rsidR="00543A2A">
        <w:rPr>
          <w:rFonts w:ascii="Arial" w:hAnsi="Arial" w:cs="Arial"/>
          <w:sz w:val="24"/>
          <w:szCs w:val="24"/>
        </w:rPr>
        <w:t xml:space="preserve">normally advise them </w:t>
      </w:r>
      <w:r w:rsidR="00AA20F6">
        <w:rPr>
          <w:rFonts w:ascii="Arial" w:hAnsi="Arial" w:cs="Arial"/>
          <w:sz w:val="24"/>
          <w:szCs w:val="24"/>
        </w:rPr>
        <w:t xml:space="preserve">or would </w:t>
      </w:r>
      <w:r w:rsidR="00372E96">
        <w:rPr>
          <w:rFonts w:ascii="Arial" w:hAnsi="Arial" w:cs="Arial"/>
          <w:sz w:val="24"/>
          <w:szCs w:val="24"/>
        </w:rPr>
        <w:t xml:space="preserve">help them with </w:t>
      </w:r>
      <w:r w:rsidR="007500F7">
        <w:rPr>
          <w:rFonts w:ascii="Arial" w:hAnsi="Arial" w:cs="Arial"/>
          <w:sz w:val="24"/>
          <w:szCs w:val="24"/>
        </w:rPr>
        <w:t xml:space="preserve">their decision making. </w:t>
      </w:r>
      <w:r w:rsidR="00AA20F6">
        <w:rPr>
          <w:rFonts w:ascii="Arial" w:hAnsi="Arial" w:cs="Arial"/>
          <w:sz w:val="24"/>
          <w:szCs w:val="24"/>
        </w:rPr>
        <w:t xml:space="preserve">This </w:t>
      </w:r>
      <w:r w:rsidR="007500F7">
        <w:rPr>
          <w:rFonts w:ascii="Arial" w:hAnsi="Arial" w:cs="Arial"/>
          <w:sz w:val="24"/>
          <w:szCs w:val="24"/>
        </w:rPr>
        <w:t xml:space="preserve">is the state </w:t>
      </w:r>
      <w:r w:rsidR="000057B0">
        <w:rPr>
          <w:rFonts w:ascii="Arial" w:hAnsi="Arial" w:cs="Arial"/>
          <w:sz w:val="24"/>
          <w:szCs w:val="24"/>
        </w:rPr>
        <w:t xml:space="preserve">Ms Sinkala </w:t>
      </w:r>
      <w:r w:rsidR="007500F7">
        <w:rPr>
          <w:rFonts w:ascii="Arial" w:hAnsi="Arial" w:cs="Arial"/>
          <w:sz w:val="24"/>
          <w:szCs w:val="24"/>
        </w:rPr>
        <w:t xml:space="preserve">found </w:t>
      </w:r>
      <w:r w:rsidR="00A270A7">
        <w:rPr>
          <w:rFonts w:ascii="Arial" w:hAnsi="Arial" w:cs="Arial"/>
          <w:sz w:val="24"/>
          <w:szCs w:val="24"/>
        </w:rPr>
        <w:t>Ms Neis</w:t>
      </w:r>
      <w:r w:rsidR="00824259">
        <w:rPr>
          <w:rFonts w:ascii="Arial" w:hAnsi="Arial" w:cs="Arial"/>
          <w:sz w:val="24"/>
          <w:szCs w:val="24"/>
        </w:rPr>
        <w:t xml:space="preserve"> was in at the </w:t>
      </w:r>
      <w:r w:rsidR="007500F7">
        <w:rPr>
          <w:rFonts w:ascii="Arial" w:hAnsi="Arial" w:cs="Arial"/>
          <w:sz w:val="24"/>
          <w:szCs w:val="24"/>
        </w:rPr>
        <w:t>time.</w:t>
      </w:r>
    </w:p>
    <w:p w14:paraId="226A86B2" w14:textId="77777777" w:rsidR="0097648A" w:rsidRPr="0097648A" w:rsidRDefault="0097648A" w:rsidP="004D5468">
      <w:pPr>
        <w:pStyle w:val="NoSpacing"/>
        <w:spacing w:line="480" w:lineRule="auto"/>
        <w:jc w:val="both"/>
        <w:rPr>
          <w:rFonts w:ascii="Arial" w:hAnsi="Arial" w:cs="Arial"/>
          <w:sz w:val="24"/>
          <w:szCs w:val="24"/>
        </w:rPr>
      </w:pPr>
    </w:p>
    <w:p w14:paraId="6BBE0EF7" w14:textId="1A9A76FF" w:rsidR="007C5C1F" w:rsidRDefault="006E1D74" w:rsidP="006E1D74">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7500F7">
        <w:rPr>
          <w:rFonts w:ascii="Arial" w:hAnsi="Arial" w:cs="Arial"/>
          <w:sz w:val="24"/>
          <w:szCs w:val="24"/>
        </w:rPr>
        <w:t>As Ms S</w:t>
      </w:r>
      <w:r w:rsidR="008D0365">
        <w:rPr>
          <w:rFonts w:ascii="Arial" w:hAnsi="Arial" w:cs="Arial"/>
          <w:sz w:val="24"/>
          <w:szCs w:val="24"/>
        </w:rPr>
        <w:t>i</w:t>
      </w:r>
      <w:r w:rsidR="007500F7">
        <w:rPr>
          <w:rFonts w:ascii="Arial" w:hAnsi="Arial" w:cs="Arial"/>
          <w:sz w:val="24"/>
          <w:szCs w:val="24"/>
        </w:rPr>
        <w:t xml:space="preserve">nkala saw Ms Neis </w:t>
      </w:r>
      <w:r w:rsidR="0080651A">
        <w:rPr>
          <w:rFonts w:ascii="Arial" w:hAnsi="Arial" w:cs="Arial"/>
          <w:sz w:val="24"/>
          <w:szCs w:val="24"/>
        </w:rPr>
        <w:t xml:space="preserve">about two years after the event the </w:t>
      </w:r>
      <w:r w:rsidR="008D0365">
        <w:rPr>
          <w:rFonts w:ascii="Arial" w:hAnsi="Arial" w:cs="Arial"/>
          <w:sz w:val="24"/>
          <w:szCs w:val="24"/>
        </w:rPr>
        <w:t>question</w:t>
      </w:r>
      <w:r w:rsidR="0080651A">
        <w:rPr>
          <w:rFonts w:ascii="Arial" w:hAnsi="Arial" w:cs="Arial"/>
          <w:sz w:val="24"/>
          <w:szCs w:val="24"/>
        </w:rPr>
        <w:t xml:space="preserve"> arose as to how one could relate what she s</w:t>
      </w:r>
      <w:r w:rsidR="00192BFD">
        <w:rPr>
          <w:rFonts w:ascii="Arial" w:hAnsi="Arial" w:cs="Arial"/>
          <w:sz w:val="24"/>
          <w:szCs w:val="24"/>
        </w:rPr>
        <w:t xml:space="preserve">aw to an event that happened in 2014 (the sale of her house). Her response </w:t>
      </w:r>
      <w:r w:rsidR="00864D75">
        <w:rPr>
          <w:rFonts w:ascii="Arial" w:hAnsi="Arial" w:cs="Arial"/>
          <w:sz w:val="24"/>
          <w:szCs w:val="24"/>
        </w:rPr>
        <w:t>to this question</w:t>
      </w:r>
      <w:r w:rsidR="00824259">
        <w:rPr>
          <w:rFonts w:ascii="Arial" w:hAnsi="Arial" w:cs="Arial"/>
          <w:sz w:val="24"/>
          <w:szCs w:val="24"/>
        </w:rPr>
        <w:t xml:space="preserve"> was: </w:t>
      </w:r>
      <w:r w:rsidR="00A270A7">
        <w:rPr>
          <w:rFonts w:ascii="Arial" w:hAnsi="Arial" w:cs="Arial"/>
          <w:sz w:val="24"/>
          <w:szCs w:val="24"/>
        </w:rPr>
        <w:t>‘</w:t>
      </w:r>
      <w:r w:rsidR="00864D75">
        <w:rPr>
          <w:rFonts w:ascii="Arial" w:hAnsi="Arial" w:cs="Arial"/>
          <w:sz w:val="24"/>
          <w:szCs w:val="24"/>
        </w:rPr>
        <w:t xml:space="preserve">I can make an informed deduction based on the history that she gave me and </w:t>
      </w:r>
      <w:r w:rsidR="008D0365">
        <w:rPr>
          <w:rFonts w:ascii="Arial" w:hAnsi="Arial" w:cs="Arial"/>
          <w:sz w:val="24"/>
          <w:szCs w:val="24"/>
        </w:rPr>
        <w:t>symptoms</w:t>
      </w:r>
      <w:r w:rsidR="00864D75">
        <w:rPr>
          <w:rFonts w:ascii="Arial" w:hAnsi="Arial" w:cs="Arial"/>
          <w:sz w:val="24"/>
          <w:szCs w:val="24"/>
        </w:rPr>
        <w:t xml:space="preserve"> that she is </w:t>
      </w:r>
      <w:r w:rsidR="00E36516">
        <w:rPr>
          <w:rFonts w:ascii="Arial" w:hAnsi="Arial" w:cs="Arial"/>
          <w:sz w:val="24"/>
          <w:szCs w:val="24"/>
        </w:rPr>
        <w:t xml:space="preserve">experiencing </w:t>
      </w:r>
      <w:r w:rsidR="00A270A7">
        <w:rPr>
          <w:rFonts w:ascii="Arial" w:hAnsi="Arial" w:cs="Arial"/>
          <w:sz w:val="24"/>
          <w:szCs w:val="24"/>
        </w:rPr>
        <w:t>at the time’ and in more detail ‘</w:t>
      </w:r>
      <w:r w:rsidR="001C79FE">
        <w:rPr>
          <w:rFonts w:ascii="Arial" w:hAnsi="Arial" w:cs="Arial"/>
          <w:sz w:val="24"/>
          <w:szCs w:val="24"/>
        </w:rPr>
        <w:t>once again</w:t>
      </w:r>
      <w:r w:rsidR="007E17EB">
        <w:rPr>
          <w:rFonts w:ascii="Arial" w:hAnsi="Arial" w:cs="Arial"/>
          <w:sz w:val="24"/>
          <w:szCs w:val="24"/>
        </w:rPr>
        <w:t>,</w:t>
      </w:r>
      <w:r w:rsidR="001C79FE">
        <w:rPr>
          <w:rFonts w:ascii="Arial" w:hAnsi="Arial" w:cs="Arial"/>
          <w:sz w:val="24"/>
          <w:szCs w:val="24"/>
        </w:rPr>
        <w:t xml:space="preserve"> based on the history and the stress</w:t>
      </w:r>
      <w:r w:rsidR="007E17EB">
        <w:rPr>
          <w:rFonts w:ascii="Arial" w:hAnsi="Arial" w:cs="Arial"/>
          <w:sz w:val="24"/>
          <w:szCs w:val="24"/>
        </w:rPr>
        <w:t xml:space="preserve"> that she had been </w:t>
      </w:r>
      <w:r w:rsidR="005D6420">
        <w:rPr>
          <w:rFonts w:ascii="Arial" w:hAnsi="Arial" w:cs="Arial"/>
          <w:sz w:val="24"/>
          <w:szCs w:val="24"/>
        </w:rPr>
        <w:t xml:space="preserve">in and the financial stress and the loss and I can make an educated assumption about </w:t>
      </w:r>
      <w:r w:rsidR="005A1C62">
        <w:rPr>
          <w:rFonts w:ascii="Arial" w:hAnsi="Arial" w:cs="Arial"/>
          <w:sz w:val="24"/>
          <w:szCs w:val="24"/>
        </w:rPr>
        <w:t>her judgment and state of mind at the time</w:t>
      </w:r>
      <w:r w:rsidR="00226C0C">
        <w:rPr>
          <w:rFonts w:ascii="Arial" w:hAnsi="Arial" w:cs="Arial"/>
          <w:sz w:val="24"/>
          <w:szCs w:val="24"/>
        </w:rPr>
        <w:t>.</w:t>
      </w:r>
      <w:r w:rsidR="005A1C62">
        <w:rPr>
          <w:rFonts w:ascii="Arial" w:hAnsi="Arial" w:cs="Arial"/>
          <w:sz w:val="24"/>
          <w:szCs w:val="24"/>
        </w:rPr>
        <w:t xml:space="preserve"> </w:t>
      </w:r>
      <w:r w:rsidR="00226C0C">
        <w:rPr>
          <w:rFonts w:ascii="Arial" w:hAnsi="Arial" w:cs="Arial"/>
          <w:sz w:val="24"/>
          <w:szCs w:val="24"/>
        </w:rPr>
        <w:t>B</w:t>
      </w:r>
      <w:r w:rsidR="005A1C62">
        <w:rPr>
          <w:rFonts w:ascii="Arial" w:hAnsi="Arial" w:cs="Arial"/>
          <w:sz w:val="24"/>
          <w:szCs w:val="24"/>
        </w:rPr>
        <w:t>ut I was not th</w:t>
      </w:r>
      <w:r w:rsidR="00A270A7">
        <w:rPr>
          <w:rFonts w:ascii="Arial" w:hAnsi="Arial" w:cs="Arial"/>
          <w:sz w:val="24"/>
          <w:szCs w:val="24"/>
        </w:rPr>
        <w:t>ere to make the exact diagnosis’</w:t>
      </w:r>
      <w:r w:rsidR="005A1C62">
        <w:rPr>
          <w:rFonts w:ascii="Arial" w:hAnsi="Arial" w:cs="Arial"/>
          <w:sz w:val="24"/>
          <w:szCs w:val="24"/>
        </w:rPr>
        <w:t xml:space="preserve">. Pressed by the court to state how far back </w:t>
      </w:r>
      <w:r w:rsidR="00020BEF">
        <w:rPr>
          <w:rFonts w:ascii="Arial" w:hAnsi="Arial" w:cs="Arial"/>
          <w:sz w:val="24"/>
          <w:szCs w:val="24"/>
        </w:rPr>
        <w:t>she could give an o</w:t>
      </w:r>
      <w:r w:rsidR="00A270A7">
        <w:rPr>
          <w:rFonts w:ascii="Arial" w:hAnsi="Arial" w:cs="Arial"/>
          <w:sz w:val="24"/>
          <w:szCs w:val="24"/>
        </w:rPr>
        <w:t>pinion or diagnosis she stated: ‘</w:t>
      </w:r>
      <w:r w:rsidR="00020BEF">
        <w:rPr>
          <w:rFonts w:ascii="Arial" w:hAnsi="Arial" w:cs="Arial"/>
          <w:sz w:val="24"/>
          <w:szCs w:val="24"/>
        </w:rPr>
        <w:t xml:space="preserve">As far back as I have </w:t>
      </w:r>
      <w:r w:rsidR="00703997">
        <w:rPr>
          <w:rFonts w:ascii="Arial" w:hAnsi="Arial" w:cs="Arial"/>
          <w:sz w:val="24"/>
          <w:szCs w:val="24"/>
        </w:rPr>
        <w:t xml:space="preserve">a history of when </w:t>
      </w:r>
      <w:r w:rsidR="008D0365">
        <w:rPr>
          <w:rFonts w:ascii="Arial" w:hAnsi="Arial" w:cs="Arial"/>
          <w:sz w:val="24"/>
          <w:szCs w:val="24"/>
        </w:rPr>
        <w:t>symptoms</w:t>
      </w:r>
      <w:r w:rsidR="00703997">
        <w:rPr>
          <w:rFonts w:ascii="Arial" w:hAnsi="Arial" w:cs="Arial"/>
          <w:sz w:val="24"/>
          <w:szCs w:val="24"/>
        </w:rPr>
        <w:t xml:space="preserve"> started and when they were exacerbated</w:t>
      </w:r>
      <w:r w:rsidR="00EA4E9C">
        <w:rPr>
          <w:rFonts w:ascii="Arial" w:hAnsi="Arial" w:cs="Arial"/>
          <w:sz w:val="24"/>
          <w:szCs w:val="24"/>
        </w:rPr>
        <w:t xml:space="preserve">. So based on the history and what she told me, I can </w:t>
      </w:r>
      <w:r w:rsidR="006107DB">
        <w:rPr>
          <w:rFonts w:ascii="Arial" w:hAnsi="Arial" w:cs="Arial"/>
          <w:sz w:val="24"/>
          <w:szCs w:val="24"/>
        </w:rPr>
        <w:t>deduce when the stress started and when it became progressively worse and worse and up to the day when she arrived at my office</w:t>
      </w:r>
      <w:r w:rsidR="00A270A7">
        <w:rPr>
          <w:rFonts w:ascii="Arial" w:hAnsi="Arial" w:cs="Arial"/>
          <w:sz w:val="24"/>
          <w:szCs w:val="24"/>
        </w:rPr>
        <w:t>’</w:t>
      </w:r>
      <w:r w:rsidR="007C5C1F">
        <w:rPr>
          <w:rFonts w:ascii="Arial" w:hAnsi="Arial" w:cs="Arial"/>
          <w:sz w:val="24"/>
          <w:szCs w:val="24"/>
        </w:rPr>
        <w:t>.</w:t>
      </w:r>
    </w:p>
    <w:p w14:paraId="7550F9B6" w14:textId="77777777" w:rsidR="00A270A7" w:rsidRDefault="00A270A7" w:rsidP="004D5468">
      <w:pPr>
        <w:pStyle w:val="NoSpacing"/>
        <w:spacing w:line="480" w:lineRule="auto"/>
        <w:jc w:val="both"/>
        <w:rPr>
          <w:rFonts w:ascii="Arial" w:hAnsi="Arial" w:cs="Arial"/>
          <w:sz w:val="24"/>
          <w:szCs w:val="24"/>
        </w:rPr>
      </w:pPr>
    </w:p>
    <w:p w14:paraId="3E88AF2E" w14:textId="1E6EC579" w:rsidR="008D0D96" w:rsidRDefault="006E1D74" w:rsidP="006E1D74">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7C5C1F">
        <w:rPr>
          <w:rFonts w:ascii="Arial" w:hAnsi="Arial" w:cs="Arial"/>
          <w:sz w:val="24"/>
          <w:szCs w:val="24"/>
        </w:rPr>
        <w:t xml:space="preserve">The judge </w:t>
      </w:r>
      <w:r w:rsidR="007C5C1F">
        <w:rPr>
          <w:rFonts w:ascii="Arial" w:hAnsi="Arial" w:cs="Arial"/>
          <w:i/>
          <w:sz w:val="24"/>
          <w:szCs w:val="24"/>
        </w:rPr>
        <w:t xml:space="preserve">a quo </w:t>
      </w:r>
      <w:r w:rsidR="007C5C1F">
        <w:rPr>
          <w:rFonts w:ascii="Arial" w:hAnsi="Arial" w:cs="Arial"/>
          <w:sz w:val="24"/>
          <w:szCs w:val="24"/>
        </w:rPr>
        <w:t xml:space="preserve">in his questioning took up the issue of the financial position of Ms Neis. He was highly critical of the fact that </w:t>
      </w:r>
      <w:r w:rsidR="0054248A">
        <w:rPr>
          <w:rFonts w:ascii="Arial" w:hAnsi="Arial" w:cs="Arial"/>
          <w:sz w:val="24"/>
          <w:szCs w:val="24"/>
        </w:rPr>
        <w:t>Ms Sinkala stated that she did not delve i</w:t>
      </w:r>
      <w:r w:rsidR="001C708E">
        <w:rPr>
          <w:rFonts w:ascii="Arial" w:hAnsi="Arial" w:cs="Arial"/>
          <w:sz w:val="24"/>
          <w:szCs w:val="24"/>
        </w:rPr>
        <w:t xml:space="preserve">nto the details of this cause for </w:t>
      </w:r>
      <w:r w:rsidR="00B45D80">
        <w:rPr>
          <w:rFonts w:ascii="Arial" w:hAnsi="Arial" w:cs="Arial"/>
          <w:sz w:val="24"/>
          <w:szCs w:val="24"/>
        </w:rPr>
        <w:t xml:space="preserve">the </w:t>
      </w:r>
      <w:r w:rsidR="001C708E">
        <w:rPr>
          <w:rFonts w:ascii="Arial" w:hAnsi="Arial" w:cs="Arial"/>
          <w:sz w:val="24"/>
          <w:szCs w:val="24"/>
        </w:rPr>
        <w:t xml:space="preserve">stress as according to the judge </w:t>
      </w:r>
      <w:r w:rsidR="001C708E">
        <w:rPr>
          <w:rFonts w:ascii="Arial" w:hAnsi="Arial" w:cs="Arial"/>
          <w:i/>
          <w:sz w:val="24"/>
          <w:szCs w:val="24"/>
        </w:rPr>
        <w:t xml:space="preserve">a quo </w:t>
      </w:r>
      <w:r w:rsidR="001C708E">
        <w:rPr>
          <w:rFonts w:ascii="Arial" w:hAnsi="Arial" w:cs="Arial"/>
          <w:sz w:val="24"/>
          <w:szCs w:val="24"/>
        </w:rPr>
        <w:t>this would depend on t</w:t>
      </w:r>
      <w:r w:rsidR="00FA28CC">
        <w:rPr>
          <w:rFonts w:ascii="Arial" w:hAnsi="Arial" w:cs="Arial"/>
          <w:sz w:val="24"/>
          <w:szCs w:val="24"/>
        </w:rPr>
        <w:t xml:space="preserve">he amount of money involved. Ms Sinkala, despite what can only be referred to as a </w:t>
      </w:r>
      <w:r w:rsidR="000364C6">
        <w:rPr>
          <w:rFonts w:ascii="Arial" w:hAnsi="Arial" w:cs="Arial"/>
          <w:sz w:val="24"/>
          <w:szCs w:val="24"/>
        </w:rPr>
        <w:t xml:space="preserve">badgering by the judge </w:t>
      </w:r>
      <w:r w:rsidR="000364C6">
        <w:rPr>
          <w:rFonts w:ascii="Arial" w:hAnsi="Arial" w:cs="Arial"/>
          <w:i/>
          <w:sz w:val="24"/>
          <w:szCs w:val="24"/>
        </w:rPr>
        <w:t>a quo</w:t>
      </w:r>
      <w:r w:rsidR="000364C6">
        <w:rPr>
          <w:rFonts w:ascii="Arial" w:hAnsi="Arial" w:cs="Arial"/>
          <w:sz w:val="24"/>
          <w:szCs w:val="24"/>
        </w:rPr>
        <w:t xml:space="preserve">, </w:t>
      </w:r>
      <w:r w:rsidR="00B10BA3">
        <w:rPr>
          <w:rFonts w:ascii="Arial" w:hAnsi="Arial" w:cs="Arial"/>
          <w:sz w:val="24"/>
          <w:szCs w:val="24"/>
        </w:rPr>
        <w:t>stu</w:t>
      </w:r>
      <w:r w:rsidR="006A725E">
        <w:rPr>
          <w:rFonts w:ascii="Arial" w:hAnsi="Arial" w:cs="Arial"/>
          <w:sz w:val="24"/>
          <w:szCs w:val="24"/>
        </w:rPr>
        <w:t>ck to her guns maintaining</w:t>
      </w:r>
      <w:r w:rsidR="00E47840">
        <w:rPr>
          <w:rFonts w:ascii="Arial" w:hAnsi="Arial" w:cs="Arial"/>
          <w:sz w:val="24"/>
          <w:szCs w:val="24"/>
        </w:rPr>
        <w:t xml:space="preserve"> that</w:t>
      </w:r>
      <w:r w:rsidR="006A725E">
        <w:rPr>
          <w:rFonts w:ascii="Arial" w:hAnsi="Arial" w:cs="Arial"/>
          <w:sz w:val="24"/>
          <w:szCs w:val="24"/>
        </w:rPr>
        <w:t xml:space="preserve"> th</w:t>
      </w:r>
      <w:r w:rsidR="00B45D80">
        <w:rPr>
          <w:rFonts w:ascii="Arial" w:hAnsi="Arial" w:cs="Arial"/>
          <w:sz w:val="24"/>
          <w:szCs w:val="24"/>
        </w:rPr>
        <w:t>e</w:t>
      </w:r>
      <w:r w:rsidR="006A725E">
        <w:rPr>
          <w:rFonts w:ascii="Arial" w:hAnsi="Arial" w:cs="Arial"/>
          <w:sz w:val="24"/>
          <w:szCs w:val="24"/>
        </w:rPr>
        <w:t xml:space="preserve"> </w:t>
      </w:r>
      <w:r w:rsidR="008D0365">
        <w:rPr>
          <w:rFonts w:ascii="Arial" w:hAnsi="Arial" w:cs="Arial"/>
          <w:sz w:val="24"/>
          <w:szCs w:val="24"/>
        </w:rPr>
        <w:t>symptoms</w:t>
      </w:r>
      <w:r w:rsidR="006A725E">
        <w:rPr>
          <w:rFonts w:ascii="Arial" w:hAnsi="Arial" w:cs="Arial"/>
          <w:sz w:val="24"/>
          <w:szCs w:val="24"/>
        </w:rPr>
        <w:t xml:space="preserve"> she recognised indicated that Ms Neis</w:t>
      </w:r>
      <w:r w:rsidR="00306AF1">
        <w:rPr>
          <w:rFonts w:ascii="Arial" w:hAnsi="Arial" w:cs="Arial"/>
          <w:sz w:val="24"/>
          <w:szCs w:val="24"/>
        </w:rPr>
        <w:t>’</w:t>
      </w:r>
      <w:r w:rsidR="006A725E">
        <w:rPr>
          <w:rFonts w:ascii="Arial" w:hAnsi="Arial" w:cs="Arial"/>
          <w:sz w:val="24"/>
          <w:szCs w:val="24"/>
        </w:rPr>
        <w:t xml:space="preserve"> financial position caused </w:t>
      </w:r>
      <w:r w:rsidR="00306AF1">
        <w:rPr>
          <w:rFonts w:ascii="Arial" w:hAnsi="Arial" w:cs="Arial"/>
          <w:sz w:val="24"/>
          <w:szCs w:val="24"/>
        </w:rPr>
        <w:t xml:space="preserve">her stress. As already </w:t>
      </w:r>
      <w:r w:rsidR="00E82CCE">
        <w:rPr>
          <w:rFonts w:ascii="Arial" w:hAnsi="Arial" w:cs="Arial"/>
          <w:sz w:val="24"/>
          <w:szCs w:val="24"/>
        </w:rPr>
        <w:t xml:space="preserve">pointed out above it was common cause that Ms Neis approached Mr </w:t>
      </w:r>
      <w:r w:rsidR="004D5468">
        <w:rPr>
          <w:rFonts w:ascii="Arial" w:hAnsi="Arial" w:cs="Arial"/>
          <w:sz w:val="24"/>
          <w:szCs w:val="24"/>
        </w:rPr>
        <w:t>Kasume</w:t>
      </w:r>
      <w:r w:rsidR="00E82CCE">
        <w:rPr>
          <w:rFonts w:ascii="Arial" w:hAnsi="Arial" w:cs="Arial"/>
          <w:sz w:val="24"/>
          <w:szCs w:val="24"/>
        </w:rPr>
        <w:t xml:space="preserve"> because of </w:t>
      </w:r>
      <w:r w:rsidR="00A270A7">
        <w:rPr>
          <w:rFonts w:ascii="Arial" w:hAnsi="Arial" w:cs="Arial"/>
          <w:sz w:val="24"/>
          <w:szCs w:val="24"/>
        </w:rPr>
        <w:t>‘</w:t>
      </w:r>
      <w:r w:rsidR="00E82CCE">
        <w:rPr>
          <w:rFonts w:ascii="Arial" w:hAnsi="Arial" w:cs="Arial"/>
          <w:sz w:val="24"/>
          <w:szCs w:val="24"/>
        </w:rPr>
        <w:t>money problems</w:t>
      </w:r>
      <w:r w:rsidR="00A270A7">
        <w:rPr>
          <w:rFonts w:ascii="Arial" w:hAnsi="Arial" w:cs="Arial"/>
          <w:sz w:val="24"/>
          <w:szCs w:val="24"/>
        </w:rPr>
        <w:t>’</w:t>
      </w:r>
      <w:r w:rsidR="006A006F">
        <w:rPr>
          <w:rFonts w:ascii="Arial" w:hAnsi="Arial" w:cs="Arial"/>
          <w:sz w:val="24"/>
          <w:szCs w:val="24"/>
        </w:rPr>
        <w:t xml:space="preserve"> a</w:t>
      </w:r>
      <w:r w:rsidR="00296B9E">
        <w:rPr>
          <w:rFonts w:ascii="Arial" w:hAnsi="Arial" w:cs="Arial"/>
          <w:sz w:val="24"/>
          <w:szCs w:val="24"/>
        </w:rPr>
        <w:t xml:space="preserve">s put to her on behalf of Mr </w:t>
      </w:r>
      <w:r w:rsidR="004D5468">
        <w:rPr>
          <w:rFonts w:ascii="Arial" w:hAnsi="Arial" w:cs="Arial"/>
          <w:sz w:val="24"/>
          <w:szCs w:val="24"/>
        </w:rPr>
        <w:t>Kasume</w:t>
      </w:r>
      <w:r w:rsidR="006A006F">
        <w:rPr>
          <w:rFonts w:ascii="Arial" w:hAnsi="Arial" w:cs="Arial"/>
          <w:sz w:val="24"/>
          <w:szCs w:val="24"/>
        </w:rPr>
        <w:t xml:space="preserve">. That she had money problems is also </w:t>
      </w:r>
      <w:r w:rsidR="00226C0C">
        <w:rPr>
          <w:rFonts w:ascii="Arial" w:hAnsi="Arial" w:cs="Arial"/>
          <w:sz w:val="24"/>
          <w:szCs w:val="24"/>
        </w:rPr>
        <w:t xml:space="preserve">the </w:t>
      </w:r>
      <w:r w:rsidR="00E4449D">
        <w:rPr>
          <w:rFonts w:ascii="Arial" w:hAnsi="Arial" w:cs="Arial"/>
          <w:sz w:val="24"/>
          <w:szCs w:val="24"/>
        </w:rPr>
        <w:t xml:space="preserve">undisputed evidence of Ms Neis and her children as well as her brother. The </w:t>
      </w:r>
      <w:r w:rsidR="007E3022">
        <w:rPr>
          <w:rFonts w:ascii="Arial" w:hAnsi="Arial" w:cs="Arial"/>
          <w:sz w:val="24"/>
          <w:szCs w:val="24"/>
        </w:rPr>
        <w:t xml:space="preserve">badgering of Ms Sinkala </w:t>
      </w:r>
      <w:r w:rsidR="008D0D96">
        <w:rPr>
          <w:rFonts w:ascii="Arial" w:hAnsi="Arial" w:cs="Arial"/>
          <w:sz w:val="24"/>
          <w:szCs w:val="24"/>
        </w:rPr>
        <w:t xml:space="preserve">in this regard </w:t>
      </w:r>
      <w:r w:rsidR="006A0991">
        <w:rPr>
          <w:rFonts w:ascii="Arial" w:hAnsi="Arial" w:cs="Arial"/>
          <w:sz w:val="24"/>
          <w:szCs w:val="24"/>
        </w:rPr>
        <w:t xml:space="preserve">by the judge </w:t>
      </w:r>
      <w:r w:rsidR="006A0991">
        <w:rPr>
          <w:rFonts w:ascii="Arial" w:hAnsi="Arial" w:cs="Arial"/>
          <w:i/>
          <w:sz w:val="24"/>
          <w:szCs w:val="24"/>
        </w:rPr>
        <w:t xml:space="preserve">a quo </w:t>
      </w:r>
      <w:r w:rsidR="008D0D96">
        <w:rPr>
          <w:rFonts w:ascii="Arial" w:hAnsi="Arial" w:cs="Arial"/>
          <w:sz w:val="24"/>
          <w:szCs w:val="24"/>
        </w:rPr>
        <w:t>was thus out of place and unwarranted.</w:t>
      </w:r>
    </w:p>
    <w:p w14:paraId="1CB55F7D" w14:textId="77777777" w:rsidR="00A270A7" w:rsidRDefault="00A270A7" w:rsidP="004D5468">
      <w:pPr>
        <w:pStyle w:val="NoSpacing"/>
        <w:spacing w:line="480" w:lineRule="auto"/>
        <w:jc w:val="both"/>
        <w:rPr>
          <w:rFonts w:ascii="Arial" w:hAnsi="Arial" w:cs="Arial"/>
          <w:sz w:val="24"/>
          <w:szCs w:val="24"/>
        </w:rPr>
      </w:pPr>
    </w:p>
    <w:p w14:paraId="751D07D6" w14:textId="64B21223" w:rsidR="006D751A" w:rsidRDefault="006E1D74" w:rsidP="006E1D74">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8D0D96">
        <w:rPr>
          <w:rFonts w:ascii="Arial" w:hAnsi="Arial" w:cs="Arial"/>
          <w:sz w:val="24"/>
          <w:szCs w:val="24"/>
        </w:rPr>
        <w:t xml:space="preserve">The report of Ms Sinkala was thus relevant </w:t>
      </w:r>
      <w:r w:rsidR="006A0991">
        <w:rPr>
          <w:rFonts w:ascii="Arial" w:hAnsi="Arial" w:cs="Arial"/>
          <w:sz w:val="24"/>
          <w:szCs w:val="24"/>
        </w:rPr>
        <w:t xml:space="preserve">to decide </w:t>
      </w:r>
      <w:r w:rsidR="00B13B7D">
        <w:rPr>
          <w:rFonts w:ascii="Arial" w:hAnsi="Arial" w:cs="Arial"/>
          <w:sz w:val="24"/>
          <w:szCs w:val="24"/>
        </w:rPr>
        <w:t xml:space="preserve">whether absolution should be granted or not. </w:t>
      </w:r>
      <w:r w:rsidR="00E47840">
        <w:rPr>
          <w:rFonts w:ascii="Arial" w:hAnsi="Arial" w:cs="Arial"/>
          <w:sz w:val="24"/>
          <w:szCs w:val="24"/>
        </w:rPr>
        <w:t>It</w:t>
      </w:r>
      <w:r w:rsidR="00B13B7D">
        <w:rPr>
          <w:rFonts w:ascii="Arial" w:hAnsi="Arial" w:cs="Arial"/>
          <w:sz w:val="24"/>
          <w:szCs w:val="24"/>
        </w:rPr>
        <w:t xml:space="preserve"> simply indicated </w:t>
      </w:r>
      <w:r w:rsidR="00F51C99">
        <w:rPr>
          <w:rFonts w:ascii="Arial" w:hAnsi="Arial" w:cs="Arial"/>
          <w:sz w:val="24"/>
          <w:szCs w:val="24"/>
        </w:rPr>
        <w:t xml:space="preserve">a possibility that Ms Neis with her </w:t>
      </w:r>
      <w:r w:rsidR="000241E4">
        <w:rPr>
          <w:rFonts w:ascii="Arial" w:hAnsi="Arial" w:cs="Arial"/>
          <w:sz w:val="24"/>
          <w:szCs w:val="24"/>
        </w:rPr>
        <w:t>symptoms</w:t>
      </w:r>
      <w:r w:rsidR="00F51C99">
        <w:rPr>
          <w:rFonts w:ascii="Arial" w:hAnsi="Arial" w:cs="Arial"/>
          <w:sz w:val="24"/>
          <w:szCs w:val="24"/>
        </w:rPr>
        <w:t xml:space="preserve"> which </w:t>
      </w:r>
      <w:r w:rsidR="006D2621">
        <w:rPr>
          <w:rFonts w:ascii="Arial" w:hAnsi="Arial" w:cs="Arial"/>
          <w:sz w:val="24"/>
          <w:szCs w:val="24"/>
        </w:rPr>
        <w:t xml:space="preserve">included </w:t>
      </w:r>
      <w:r w:rsidR="00F51C99">
        <w:rPr>
          <w:rFonts w:ascii="Arial" w:hAnsi="Arial" w:cs="Arial"/>
          <w:sz w:val="24"/>
          <w:szCs w:val="24"/>
        </w:rPr>
        <w:t>mood</w:t>
      </w:r>
      <w:r w:rsidR="00FD7505" w:rsidRPr="00FD7505">
        <w:rPr>
          <w:rFonts w:ascii="Arial" w:hAnsi="Arial" w:cs="Arial"/>
          <w:sz w:val="24"/>
          <w:szCs w:val="24"/>
        </w:rPr>
        <w:t xml:space="preserve"> </w:t>
      </w:r>
      <w:r w:rsidR="00D95357">
        <w:rPr>
          <w:rFonts w:ascii="Arial" w:hAnsi="Arial" w:cs="Arial"/>
          <w:sz w:val="24"/>
          <w:szCs w:val="24"/>
        </w:rPr>
        <w:t>incongruent features</w:t>
      </w:r>
      <w:r w:rsidR="00FD7505">
        <w:rPr>
          <w:rFonts w:ascii="Arial" w:hAnsi="Arial" w:cs="Arial"/>
          <w:sz w:val="24"/>
          <w:szCs w:val="24"/>
        </w:rPr>
        <w:t xml:space="preserve"> and </w:t>
      </w:r>
      <w:r w:rsidR="006D2621">
        <w:rPr>
          <w:rFonts w:ascii="Arial" w:hAnsi="Arial" w:cs="Arial"/>
          <w:sz w:val="24"/>
          <w:szCs w:val="24"/>
        </w:rPr>
        <w:t xml:space="preserve">being </w:t>
      </w:r>
      <w:r w:rsidR="00FD7505">
        <w:rPr>
          <w:rFonts w:ascii="Arial" w:hAnsi="Arial" w:cs="Arial"/>
          <w:sz w:val="24"/>
          <w:szCs w:val="24"/>
        </w:rPr>
        <w:t>distressed</w:t>
      </w:r>
      <w:r w:rsidR="009D30B0">
        <w:rPr>
          <w:rFonts w:ascii="Arial" w:hAnsi="Arial" w:cs="Arial"/>
          <w:sz w:val="24"/>
          <w:szCs w:val="24"/>
        </w:rPr>
        <w:t>,</w:t>
      </w:r>
      <w:r w:rsidR="00FD7505">
        <w:rPr>
          <w:rFonts w:ascii="Arial" w:hAnsi="Arial" w:cs="Arial"/>
          <w:sz w:val="24"/>
          <w:szCs w:val="24"/>
        </w:rPr>
        <w:t xml:space="preserve"> could have acted in a manner </w:t>
      </w:r>
      <w:r w:rsidR="006D7082">
        <w:rPr>
          <w:rFonts w:ascii="Arial" w:hAnsi="Arial" w:cs="Arial"/>
          <w:sz w:val="24"/>
          <w:szCs w:val="24"/>
        </w:rPr>
        <w:t xml:space="preserve">that a rational person (to use the judge </w:t>
      </w:r>
      <w:r w:rsidR="006D7082">
        <w:rPr>
          <w:rFonts w:ascii="Arial" w:hAnsi="Arial" w:cs="Arial"/>
          <w:i/>
          <w:sz w:val="24"/>
          <w:szCs w:val="24"/>
        </w:rPr>
        <w:t xml:space="preserve">a quo’s </w:t>
      </w:r>
      <w:r w:rsidR="00456E23">
        <w:rPr>
          <w:rFonts w:ascii="Arial" w:hAnsi="Arial" w:cs="Arial"/>
          <w:sz w:val="24"/>
          <w:szCs w:val="24"/>
        </w:rPr>
        <w:t xml:space="preserve">words) would not have. Whether the factual basis for this finding, which is based on the </w:t>
      </w:r>
      <w:r w:rsidR="000241E4">
        <w:rPr>
          <w:rFonts w:ascii="Arial" w:hAnsi="Arial" w:cs="Arial"/>
          <w:sz w:val="24"/>
          <w:szCs w:val="24"/>
        </w:rPr>
        <w:t>interviews</w:t>
      </w:r>
      <w:r w:rsidR="00456E23">
        <w:rPr>
          <w:rFonts w:ascii="Arial" w:hAnsi="Arial" w:cs="Arial"/>
          <w:sz w:val="24"/>
          <w:szCs w:val="24"/>
        </w:rPr>
        <w:t xml:space="preserve"> with Ms Neis, and which must be compared to the evidence </w:t>
      </w:r>
      <w:r w:rsidR="00887395">
        <w:rPr>
          <w:rFonts w:ascii="Arial" w:hAnsi="Arial" w:cs="Arial"/>
          <w:sz w:val="24"/>
          <w:szCs w:val="24"/>
        </w:rPr>
        <w:t xml:space="preserve">at the trial is such as to seriously </w:t>
      </w:r>
      <w:r w:rsidR="003D1622">
        <w:rPr>
          <w:rFonts w:ascii="Arial" w:hAnsi="Arial" w:cs="Arial"/>
          <w:sz w:val="24"/>
          <w:szCs w:val="24"/>
        </w:rPr>
        <w:t xml:space="preserve">disturb Ms Sinkala’s </w:t>
      </w:r>
      <w:r w:rsidR="006C3CCD">
        <w:rPr>
          <w:rFonts w:ascii="Arial" w:hAnsi="Arial" w:cs="Arial"/>
          <w:sz w:val="24"/>
          <w:szCs w:val="24"/>
        </w:rPr>
        <w:t>conclusion</w:t>
      </w:r>
      <w:r w:rsidR="003D1622">
        <w:rPr>
          <w:rFonts w:ascii="Arial" w:hAnsi="Arial" w:cs="Arial"/>
          <w:sz w:val="24"/>
          <w:szCs w:val="24"/>
        </w:rPr>
        <w:t xml:space="preserve"> </w:t>
      </w:r>
      <w:r w:rsidR="004D36EE">
        <w:rPr>
          <w:rFonts w:ascii="Arial" w:hAnsi="Arial" w:cs="Arial"/>
          <w:sz w:val="24"/>
          <w:szCs w:val="24"/>
        </w:rPr>
        <w:t xml:space="preserve">was not called for in the application for absolution </w:t>
      </w:r>
      <w:r w:rsidR="006D751A">
        <w:rPr>
          <w:rFonts w:ascii="Arial" w:hAnsi="Arial" w:cs="Arial"/>
          <w:sz w:val="24"/>
          <w:szCs w:val="24"/>
        </w:rPr>
        <w:t xml:space="preserve">at the end of the </w:t>
      </w:r>
      <w:r w:rsidR="00255506">
        <w:rPr>
          <w:rFonts w:ascii="Arial" w:hAnsi="Arial" w:cs="Arial"/>
          <w:sz w:val="24"/>
          <w:szCs w:val="24"/>
        </w:rPr>
        <w:t>appellant’</w:t>
      </w:r>
      <w:r w:rsidR="000241E4">
        <w:rPr>
          <w:rFonts w:ascii="Arial" w:hAnsi="Arial" w:cs="Arial"/>
          <w:sz w:val="24"/>
          <w:szCs w:val="24"/>
        </w:rPr>
        <w:t>s</w:t>
      </w:r>
      <w:r w:rsidR="006D751A">
        <w:rPr>
          <w:rFonts w:ascii="Arial" w:hAnsi="Arial" w:cs="Arial"/>
          <w:sz w:val="24"/>
          <w:szCs w:val="24"/>
        </w:rPr>
        <w:t xml:space="preserve"> case.</w:t>
      </w:r>
    </w:p>
    <w:p w14:paraId="75C29D3E" w14:textId="36B8A581" w:rsidR="002B60FD" w:rsidRDefault="006E1D74" w:rsidP="006E1D74">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6D751A">
        <w:rPr>
          <w:rFonts w:ascii="Arial" w:hAnsi="Arial" w:cs="Arial"/>
          <w:sz w:val="24"/>
          <w:szCs w:val="24"/>
        </w:rPr>
        <w:t>The evidence of Dr Mudzan</w:t>
      </w:r>
      <w:r w:rsidR="00D2368A">
        <w:rPr>
          <w:rFonts w:ascii="Arial" w:hAnsi="Arial" w:cs="Arial"/>
          <w:sz w:val="24"/>
          <w:szCs w:val="24"/>
        </w:rPr>
        <w:t>a</w:t>
      </w:r>
      <w:r w:rsidR="006D751A">
        <w:rPr>
          <w:rFonts w:ascii="Arial" w:hAnsi="Arial" w:cs="Arial"/>
          <w:sz w:val="24"/>
          <w:szCs w:val="24"/>
        </w:rPr>
        <w:t>papbwe</w:t>
      </w:r>
      <w:r w:rsidR="00D2368A">
        <w:rPr>
          <w:rFonts w:ascii="Arial" w:hAnsi="Arial" w:cs="Arial"/>
          <w:sz w:val="24"/>
          <w:szCs w:val="24"/>
        </w:rPr>
        <w:t xml:space="preserve"> was even more important and critical. It was </w:t>
      </w:r>
      <w:r w:rsidR="001B73BB">
        <w:rPr>
          <w:rFonts w:ascii="Arial" w:hAnsi="Arial" w:cs="Arial"/>
          <w:sz w:val="24"/>
          <w:szCs w:val="24"/>
        </w:rPr>
        <w:t xml:space="preserve">not of no </w:t>
      </w:r>
      <w:r w:rsidR="000241E4">
        <w:rPr>
          <w:rFonts w:ascii="Arial" w:hAnsi="Arial" w:cs="Arial"/>
          <w:sz w:val="24"/>
          <w:szCs w:val="24"/>
        </w:rPr>
        <w:t>pr</w:t>
      </w:r>
      <w:r w:rsidR="006D2621">
        <w:rPr>
          <w:rFonts w:ascii="Arial" w:hAnsi="Arial" w:cs="Arial"/>
          <w:sz w:val="24"/>
          <w:szCs w:val="24"/>
        </w:rPr>
        <w:t xml:space="preserve">obative </w:t>
      </w:r>
      <w:r w:rsidR="007E6FD0">
        <w:rPr>
          <w:rFonts w:ascii="Arial" w:hAnsi="Arial" w:cs="Arial"/>
          <w:sz w:val="24"/>
          <w:szCs w:val="24"/>
        </w:rPr>
        <w:t>value as was found by the</w:t>
      </w:r>
      <w:r w:rsidR="0049222B">
        <w:rPr>
          <w:rFonts w:ascii="Arial" w:hAnsi="Arial" w:cs="Arial"/>
          <w:sz w:val="24"/>
          <w:szCs w:val="24"/>
        </w:rPr>
        <w:t xml:space="preserve"> court </w:t>
      </w:r>
      <w:r w:rsidR="0049222B">
        <w:rPr>
          <w:rFonts w:ascii="Arial" w:hAnsi="Arial" w:cs="Arial"/>
          <w:i/>
          <w:sz w:val="24"/>
          <w:szCs w:val="24"/>
        </w:rPr>
        <w:t>a quo</w:t>
      </w:r>
      <w:r w:rsidR="009D30B0">
        <w:rPr>
          <w:rFonts w:ascii="Arial" w:hAnsi="Arial" w:cs="Arial"/>
          <w:sz w:val="24"/>
          <w:szCs w:val="24"/>
        </w:rPr>
        <w:t>.</w:t>
      </w:r>
      <w:r w:rsidR="00C71A36">
        <w:rPr>
          <w:rFonts w:ascii="Arial" w:hAnsi="Arial" w:cs="Arial"/>
          <w:sz w:val="24"/>
          <w:szCs w:val="24"/>
        </w:rPr>
        <w:t xml:space="preserve"> </w:t>
      </w:r>
      <w:r w:rsidR="009D30B0">
        <w:rPr>
          <w:rFonts w:ascii="Arial" w:hAnsi="Arial" w:cs="Arial"/>
          <w:sz w:val="24"/>
          <w:szCs w:val="24"/>
        </w:rPr>
        <w:t>O</w:t>
      </w:r>
      <w:r w:rsidR="00C71A36">
        <w:rPr>
          <w:rFonts w:ascii="Arial" w:hAnsi="Arial" w:cs="Arial"/>
          <w:sz w:val="24"/>
          <w:szCs w:val="24"/>
        </w:rPr>
        <w:t>n the contrary, it was very valuable</w:t>
      </w:r>
      <w:r w:rsidR="00A270A7">
        <w:rPr>
          <w:rFonts w:ascii="Arial" w:hAnsi="Arial" w:cs="Arial"/>
          <w:sz w:val="24"/>
          <w:szCs w:val="24"/>
        </w:rPr>
        <w:t xml:space="preserve"> and</w:t>
      </w:r>
      <w:r w:rsidR="00C71A36">
        <w:rPr>
          <w:rFonts w:ascii="Arial" w:hAnsi="Arial" w:cs="Arial"/>
          <w:sz w:val="24"/>
          <w:szCs w:val="24"/>
        </w:rPr>
        <w:t xml:space="preserve"> relevant evidence</w:t>
      </w:r>
      <w:r w:rsidR="00185A49">
        <w:rPr>
          <w:rFonts w:ascii="Arial" w:hAnsi="Arial" w:cs="Arial"/>
          <w:sz w:val="24"/>
          <w:szCs w:val="24"/>
        </w:rPr>
        <w:t xml:space="preserve">. Whereas Dr Mudzanapapbwe stated he gave </w:t>
      </w:r>
      <w:r w:rsidR="00EF54EB">
        <w:rPr>
          <w:rFonts w:ascii="Arial" w:hAnsi="Arial" w:cs="Arial"/>
          <w:sz w:val="24"/>
          <w:szCs w:val="24"/>
        </w:rPr>
        <w:t>a merely academic report an</w:t>
      </w:r>
      <w:r w:rsidR="00181183">
        <w:rPr>
          <w:rFonts w:ascii="Arial" w:hAnsi="Arial" w:cs="Arial"/>
          <w:sz w:val="24"/>
          <w:szCs w:val="24"/>
        </w:rPr>
        <w:t>d not a health services report</w:t>
      </w:r>
      <w:r w:rsidR="004D03CB">
        <w:rPr>
          <w:rFonts w:ascii="Arial" w:hAnsi="Arial" w:cs="Arial"/>
          <w:sz w:val="24"/>
          <w:szCs w:val="24"/>
        </w:rPr>
        <w:t>,</w:t>
      </w:r>
      <w:r w:rsidR="00181183">
        <w:rPr>
          <w:rFonts w:ascii="Arial" w:hAnsi="Arial" w:cs="Arial"/>
          <w:sz w:val="24"/>
          <w:szCs w:val="24"/>
        </w:rPr>
        <w:t xml:space="preserve"> th</w:t>
      </w:r>
      <w:r w:rsidR="00BF13C2">
        <w:rPr>
          <w:rFonts w:ascii="Arial" w:hAnsi="Arial" w:cs="Arial"/>
          <w:sz w:val="24"/>
          <w:szCs w:val="24"/>
        </w:rPr>
        <w:t>at</w:t>
      </w:r>
      <w:r w:rsidR="00181183">
        <w:rPr>
          <w:rFonts w:ascii="Arial" w:hAnsi="Arial" w:cs="Arial"/>
          <w:sz w:val="24"/>
          <w:szCs w:val="24"/>
        </w:rPr>
        <w:t xml:space="preserve"> does not </w:t>
      </w:r>
      <w:r w:rsidR="000D6562">
        <w:rPr>
          <w:rFonts w:ascii="Arial" w:hAnsi="Arial" w:cs="Arial"/>
          <w:sz w:val="24"/>
          <w:szCs w:val="24"/>
        </w:rPr>
        <w:t>re</w:t>
      </w:r>
      <w:r w:rsidR="004D03CB">
        <w:rPr>
          <w:rFonts w:ascii="Arial" w:hAnsi="Arial" w:cs="Arial"/>
          <w:sz w:val="24"/>
          <w:szCs w:val="24"/>
        </w:rPr>
        <w:t xml:space="preserve">dound </w:t>
      </w:r>
      <w:r w:rsidR="00181183">
        <w:rPr>
          <w:rFonts w:ascii="Arial" w:hAnsi="Arial" w:cs="Arial"/>
          <w:sz w:val="24"/>
          <w:szCs w:val="24"/>
        </w:rPr>
        <w:t>against him</w:t>
      </w:r>
      <w:r w:rsidR="00BF13C2">
        <w:rPr>
          <w:rFonts w:ascii="Arial" w:hAnsi="Arial" w:cs="Arial"/>
          <w:sz w:val="24"/>
          <w:szCs w:val="24"/>
        </w:rPr>
        <w:t xml:space="preserve"> adversely as suggested by the judge </w:t>
      </w:r>
      <w:r w:rsidR="00BF13C2">
        <w:rPr>
          <w:rFonts w:ascii="Arial" w:hAnsi="Arial" w:cs="Arial"/>
          <w:i/>
          <w:sz w:val="24"/>
          <w:szCs w:val="24"/>
        </w:rPr>
        <w:t>a quo</w:t>
      </w:r>
      <w:r w:rsidR="00BF13C2">
        <w:rPr>
          <w:rFonts w:ascii="Arial" w:hAnsi="Arial" w:cs="Arial"/>
          <w:sz w:val="24"/>
          <w:szCs w:val="24"/>
        </w:rPr>
        <w:t xml:space="preserve">. </w:t>
      </w:r>
      <w:r w:rsidR="00FA7E36">
        <w:rPr>
          <w:rFonts w:ascii="Arial" w:hAnsi="Arial" w:cs="Arial"/>
          <w:sz w:val="24"/>
          <w:szCs w:val="24"/>
        </w:rPr>
        <w:t xml:space="preserve">His expertise in this field was never questioned and he gave an impressive </w:t>
      </w:r>
      <w:r w:rsidR="0060284C">
        <w:rPr>
          <w:rFonts w:ascii="Arial" w:hAnsi="Arial" w:cs="Arial"/>
          <w:sz w:val="24"/>
          <w:szCs w:val="24"/>
        </w:rPr>
        <w:t>overview of the academic literature and consen</w:t>
      </w:r>
      <w:r w:rsidR="00635841">
        <w:rPr>
          <w:rFonts w:ascii="Arial" w:hAnsi="Arial" w:cs="Arial"/>
          <w:sz w:val="24"/>
          <w:szCs w:val="24"/>
        </w:rPr>
        <w:t xml:space="preserve">sus </w:t>
      </w:r>
      <w:r w:rsidR="0005652E">
        <w:rPr>
          <w:rFonts w:ascii="Arial" w:hAnsi="Arial" w:cs="Arial"/>
          <w:sz w:val="24"/>
          <w:szCs w:val="24"/>
        </w:rPr>
        <w:t>on the aspect of undue influenc</w:t>
      </w:r>
      <w:r w:rsidR="00DD4849">
        <w:rPr>
          <w:rFonts w:ascii="Arial" w:hAnsi="Arial" w:cs="Arial"/>
          <w:sz w:val="24"/>
          <w:szCs w:val="24"/>
        </w:rPr>
        <w:t>ing</w:t>
      </w:r>
      <w:r w:rsidR="0005652E">
        <w:rPr>
          <w:rFonts w:ascii="Arial" w:hAnsi="Arial" w:cs="Arial"/>
          <w:sz w:val="24"/>
          <w:szCs w:val="24"/>
        </w:rPr>
        <w:t xml:space="preserve"> </w:t>
      </w:r>
      <w:r w:rsidR="00DD4849">
        <w:rPr>
          <w:rFonts w:ascii="Arial" w:hAnsi="Arial" w:cs="Arial"/>
          <w:sz w:val="24"/>
          <w:szCs w:val="24"/>
        </w:rPr>
        <w:t xml:space="preserve">from a </w:t>
      </w:r>
      <w:r w:rsidR="000241E4">
        <w:rPr>
          <w:rFonts w:ascii="Arial" w:hAnsi="Arial" w:cs="Arial"/>
          <w:sz w:val="24"/>
          <w:szCs w:val="24"/>
        </w:rPr>
        <w:t>psychological</w:t>
      </w:r>
      <w:r w:rsidR="00DD4849">
        <w:rPr>
          <w:rFonts w:ascii="Arial" w:hAnsi="Arial" w:cs="Arial"/>
          <w:sz w:val="24"/>
          <w:szCs w:val="24"/>
        </w:rPr>
        <w:t xml:space="preserve"> perspective</w:t>
      </w:r>
      <w:r w:rsidR="00635841">
        <w:rPr>
          <w:rFonts w:ascii="Arial" w:hAnsi="Arial" w:cs="Arial"/>
          <w:sz w:val="24"/>
          <w:szCs w:val="24"/>
        </w:rPr>
        <w:t>.</w:t>
      </w:r>
      <w:r w:rsidR="00DD4849">
        <w:rPr>
          <w:rFonts w:ascii="Arial" w:hAnsi="Arial" w:cs="Arial"/>
          <w:sz w:val="24"/>
          <w:szCs w:val="24"/>
        </w:rPr>
        <w:t xml:space="preserve"> </w:t>
      </w:r>
      <w:r w:rsidR="00635841">
        <w:rPr>
          <w:rFonts w:ascii="Arial" w:hAnsi="Arial" w:cs="Arial"/>
          <w:sz w:val="24"/>
          <w:szCs w:val="24"/>
        </w:rPr>
        <w:t>W</w:t>
      </w:r>
      <w:r w:rsidR="00DD4849">
        <w:rPr>
          <w:rFonts w:ascii="Arial" w:hAnsi="Arial" w:cs="Arial"/>
          <w:sz w:val="24"/>
          <w:szCs w:val="24"/>
        </w:rPr>
        <w:t xml:space="preserve">hereas he did not interview </w:t>
      </w:r>
      <w:r w:rsidR="00D92559">
        <w:rPr>
          <w:rFonts w:ascii="Arial" w:hAnsi="Arial" w:cs="Arial"/>
          <w:sz w:val="24"/>
          <w:szCs w:val="24"/>
        </w:rPr>
        <w:t>any witnesses</w:t>
      </w:r>
      <w:r w:rsidR="00A270A7">
        <w:rPr>
          <w:rFonts w:ascii="Arial" w:hAnsi="Arial" w:cs="Arial"/>
          <w:sz w:val="24"/>
          <w:szCs w:val="24"/>
        </w:rPr>
        <w:t>,</w:t>
      </w:r>
      <w:r w:rsidR="00635841">
        <w:rPr>
          <w:rFonts w:ascii="Arial" w:hAnsi="Arial" w:cs="Arial"/>
          <w:sz w:val="24"/>
          <w:szCs w:val="24"/>
        </w:rPr>
        <w:t xml:space="preserve"> h</w:t>
      </w:r>
      <w:r w:rsidR="00D92559">
        <w:rPr>
          <w:rFonts w:ascii="Arial" w:hAnsi="Arial" w:cs="Arial"/>
          <w:sz w:val="24"/>
          <w:szCs w:val="24"/>
        </w:rPr>
        <w:t xml:space="preserve">e did read the witness statements from which he gained an insight </w:t>
      </w:r>
      <w:r w:rsidR="007B0CB2">
        <w:rPr>
          <w:rFonts w:ascii="Arial" w:hAnsi="Arial" w:cs="Arial"/>
          <w:sz w:val="24"/>
          <w:szCs w:val="24"/>
        </w:rPr>
        <w:t xml:space="preserve">into the facts of the matter. What he then </w:t>
      </w:r>
      <w:r w:rsidR="0070469E">
        <w:rPr>
          <w:rFonts w:ascii="Arial" w:hAnsi="Arial" w:cs="Arial"/>
          <w:sz w:val="24"/>
          <w:szCs w:val="24"/>
        </w:rPr>
        <w:t xml:space="preserve">did was to determine whether the facts in the witness statements fit into the academic parameters </w:t>
      </w:r>
      <w:r w:rsidR="007F2954">
        <w:rPr>
          <w:rFonts w:ascii="Arial" w:hAnsi="Arial" w:cs="Arial"/>
          <w:sz w:val="24"/>
          <w:szCs w:val="24"/>
        </w:rPr>
        <w:t xml:space="preserve">or criteria </w:t>
      </w:r>
      <w:r w:rsidR="00B121A4">
        <w:rPr>
          <w:rFonts w:ascii="Arial" w:hAnsi="Arial" w:cs="Arial"/>
          <w:sz w:val="24"/>
          <w:szCs w:val="24"/>
        </w:rPr>
        <w:t xml:space="preserve">spelt out by him and he concludes that </w:t>
      </w:r>
      <w:r w:rsidR="00A270A7">
        <w:rPr>
          <w:rFonts w:ascii="Arial" w:hAnsi="Arial" w:cs="Arial"/>
          <w:sz w:val="24"/>
          <w:szCs w:val="24"/>
        </w:rPr>
        <w:t>‘</w:t>
      </w:r>
      <w:r w:rsidR="003E2201">
        <w:rPr>
          <w:rFonts w:ascii="Arial" w:hAnsi="Arial" w:cs="Arial"/>
          <w:sz w:val="24"/>
          <w:szCs w:val="24"/>
        </w:rPr>
        <w:t xml:space="preserve">there are sufficient grounds to conclude that Ms Neis was unduly influenced to sell her house </w:t>
      </w:r>
      <w:r w:rsidR="00D6642D">
        <w:rPr>
          <w:rFonts w:ascii="Arial" w:hAnsi="Arial" w:cs="Arial"/>
          <w:sz w:val="24"/>
          <w:szCs w:val="24"/>
        </w:rPr>
        <w:t xml:space="preserve">to the </w:t>
      </w:r>
      <w:r w:rsidR="00D6642D" w:rsidRPr="0098792B">
        <w:rPr>
          <w:rFonts w:ascii="Arial" w:hAnsi="Arial" w:cs="Arial"/>
          <w:sz w:val="24"/>
          <w:szCs w:val="24"/>
        </w:rPr>
        <w:t>defendant</w:t>
      </w:r>
      <w:r w:rsidR="00A270A7">
        <w:rPr>
          <w:rFonts w:ascii="Arial" w:hAnsi="Arial" w:cs="Arial"/>
          <w:sz w:val="24"/>
          <w:szCs w:val="24"/>
        </w:rPr>
        <w:t>’</w:t>
      </w:r>
      <w:r w:rsidR="00D6642D">
        <w:rPr>
          <w:rFonts w:ascii="Arial" w:hAnsi="Arial" w:cs="Arial"/>
          <w:sz w:val="24"/>
          <w:szCs w:val="24"/>
        </w:rPr>
        <w:t xml:space="preserve">. </w:t>
      </w:r>
      <w:r w:rsidR="00867AFF">
        <w:rPr>
          <w:rFonts w:ascii="Arial" w:hAnsi="Arial" w:cs="Arial"/>
          <w:sz w:val="24"/>
          <w:szCs w:val="24"/>
        </w:rPr>
        <w:t>It should be pointed out th</w:t>
      </w:r>
      <w:r w:rsidR="007B3C73">
        <w:rPr>
          <w:rFonts w:ascii="Arial" w:hAnsi="Arial" w:cs="Arial"/>
          <w:sz w:val="24"/>
          <w:szCs w:val="24"/>
        </w:rPr>
        <w:t xml:space="preserve">at as the </w:t>
      </w:r>
      <w:r w:rsidR="0098792B">
        <w:rPr>
          <w:rFonts w:ascii="Arial" w:hAnsi="Arial" w:cs="Arial"/>
          <w:sz w:val="24"/>
          <w:szCs w:val="24"/>
        </w:rPr>
        <w:t>respondents</w:t>
      </w:r>
      <w:r w:rsidR="007B3C73">
        <w:rPr>
          <w:rFonts w:ascii="Arial" w:hAnsi="Arial" w:cs="Arial"/>
          <w:sz w:val="24"/>
          <w:szCs w:val="24"/>
        </w:rPr>
        <w:t xml:space="preserve"> denied the allegations of undue influence </w:t>
      </w:r>
      <w:r w:rsidR="003F77C9">
        <w:rPr>
          <w:rFonts w:ascii="Arial" w:hAnsi="Arial" w:cs="Arial"/>
          <w:sz w:val="24"/>
          <w:szCs w:val="24"/>
        </w:rPr>
        <w:t xml:space="preserve">it is really the </w:t>
      </w:r>
      <w:r w:rsidR="001F01E8">
        <w:rPr>
          <w:rFonts w:ascii="Arial" w:hAnsi="Arial" w:cs="Arial"/>
          <w:sz w:val="24"/>
          <w:szCs w:val="24"/>
        </w:rPr>
        <w:t xml:space="preserve">evidence of the </w:t>
      </w:r>
      <w:r w:rsidR="0098792B">
        <w:rPr>
          <w:rFonts w:ascii="Arial" w:hAnsi="Arial" w:cs="Arial"/>
          <w:sz w:val="24"/>
          <w:szCs w:val="24"/>
        </w:rPr>
        <w:t>appellant’</w:t>
      </w:r>
      <w:r w:rsidR="001F01E8">
        <w:rPr>
          <w:rFonts w:ascii="Arial" w:hAnsi="Arial" w:cs="Arial"/>
          <w:sz w:val="24"/>
          <w:szCs w:val="24"/>
        </w:rPr>
        <w:t>s witnesses (which largely followed their witness statements) that needed to be considered here</w:t>
      </w:r>
      <w:r w:rsidR="00035709">
        <w:rPr>
          <w:rFonts w:ascii="Arial" w:hAnsi="Arial" w:cs="Arial"/>
          <w:sz w:val="24"/>
          <w:szCs w:val="24"/>
        </w:rPr>
        <w:t>. B</w:t>
      </w:r>
      <w:r w:rsidR="001F01E8">
        <w:rPr>
          <w:rFonts w:ascii="Arial" w:hAnsi="Arial" w:cs="Arial"/>
          <w:sz w:val="24"/>
          <w:szCs w:val="24"/>
        </w:rPr>
        <w:t xml:space="preserve">ecause credibility is not an issue </w:t>
      </w:r>
      <w:r w:rsidR="00EE222A">
        <w:rPr>
          <w:rFonts w:ascii="Arial" w:hAnsi="Arial" w:cs="Arial"/>
          <w:sz w:val="24"/>
          <w:szCs w:val="24"/>
        </w:rPr>
        <w:t>at this stage</w:t>
      </w:r>
      <w:r w:rsidR="00A270A7">
        <w:rPr>
          <w:rFonts w:ascii="Arial" w:hAnsi="Arial" w:cs="Arial"/>
          <w:sz w:val="24"/>
          <w:szCs w:val="24"/>
        </w:rPr>
        <w:t>,</w:t>
      </w:r>
      <w:r w:rsidR="00EE222A">
        <w:rPr>
          <w:rFonts w:ascii="Arial" w:hAnsi="Arial" w:cs="Arial"/>
          <w:sz w:val="24"/>
          <w:szCs w:val="24"/>
        </w:rPr>
        <w:t xml:space="preserve"> his conclusion that the evidence</w:t>
      </w:r>
      <w:r w:rsidR="00035709">
        <w:rPr>
          <w:rFonts w:ascii="Arial" w:hAnsi="Arial" w:cs="Arial"/>
          <w:sz w:val="24"/>
          <w:szCs w:val="24"/>
        </w:rPr>
        <w:t xml:space="preserve"> </w:t>
      </w:r>
      <w:r w:rsidR="00002AC1">
        <w:rPr>
          <w:rFonts w:ascii="Arial" w:hAnsi="Arial" w:cs="Arial"/>
          <w:sz w:val="24"/>
          <w:szCs w:val="24"/>
        </w:rPr>
        <w:t>do</w:t>
      </w:r>
      <w:r w:rsidR="00123C74">
        <w:rPr>
          <w:rFonts w:ascii="Arial" w:hAnsi="Arial" w:cs="Arial"/>
          <w:sz w:val="24"/>
          <w:szCs w:val="24"/>
        </w:rPr>
        <w:t>es</w:t>
      </w:r>
      <w:r w:rsidR="00002AC1">
        <w:rPr>
          <w:rFonts w:ascii="Arial" w:hAnsi="Arial" w:cs="Arial"/>
          <w:sz w:val="24"/>
          <w:szCs w:val="24"/>
        </w:rPr>
        <w:t xml:space="preserve"> pass muster in satisfying all the academic criteria for undue influence cannot simply be disregarded in total and was </w:t>
      </w:r>
      <w:r w:rsidR="000241E4">
        <w:rPr>
          <w:rFonts w:ascii="Arial" w:hAnsi="Arial" w:cs="Arial"/>
          <w:sz w:val="24"/>
          <w:szCs w:val="24"/>
        </w:rPr>
        <w:t>in fact</w:t>
      </w:r>
      <w:r w:rsidR="00002AC1">
        <w:rPr>
          <w:rFonts w:ascii="Arial" w:hAnsi="Arial" w:cs="Arial"/>
          <w:sz w:val="24"/>
          <w:szCs w:val="24"/>
        </w:rPr>
        <w:t xml:space="preserve"> highly relevant </w:t>
      </w:r>
      <w:r w:rsidR="002B60FD">
        <w:rPr>
          <w:rFonts w:ascii="Arial" w:hAnsi="Arial" w:cs="Arial"/>
          <w:sz w:val="24"/>
          <w:szCs w:val="24"/>
        </w:rPr>
        <w:t>for a decision in this matter.</w:t>
      </w:r>
    </w:p>
    <w:p w14:paraId="46174125" w14:textId="77777777" w:rsidR="0097648A" w:rsidRDefault="0097648A" w:rsidP="004D5468">
      <w:pPr>
        <w:pStyle w:val="NoSpacing"/>
        <w:spacing w:line="480" w:lineRule="auto"/>
        <w:jc w:val="both"/>
        <w:rPr>
          <w:rFonts w:ascii="Arial" w:hAnsi="Arial" w:cs="Arial"/>
          <w:sz w:val="24"/>
          <w:szCs w:val="24"/>
        </w:rPr>
      </w:pPr>
    </w:p>
    <w:p w14:paraId="052AF865" w14:textId="04D9E87D" w:rsidR="00C25882" w:rsidRDefault="006E1D74" w:rsidP="006E1D74">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A03E8C">
        <w:rPr>
          <w:rFonts w:ascii="Arial" w:hAnsi="Arial" w:cs="Arial"/>
          <w:sz w:val="24"/>
          <w:szCs w:val="24"/>
        </w:rPr>
        <w:t xml:space="preserve">The value of the house of Ms Neis </w:t>
      </w:r>
      <w:r w:rsidR="004264D1">
        <w:rPr>
          <w:rFonts w:ascii="Arial" w:hAnsi="Arial" w:cs="Arial"/>
          <w:sz w:val="24"/>
          <w:szCs w:val="24"/>
        </w:rPr>
        <w:t xml:space="preserve">when it was sold was not established. The indications however are that </w:t>
      </w:r>
      <w:r w:rsidR="00A270A7">
        <w:rPr>
          <w:rFonts w:ascii="Arial" w:hAnsi="Arial" w:cs="Arial"/>
          <w:sz w:val="24"/>
          <w:szCs w:val="24"/>
        </w:rPr>
        <w:t>t</w:t>
      </w:r>
      <w:r w:rsidR="004264D1">
        <w:rPr>
          <w:rFonts w:ascii="Arial" w:hAnsi="Arial" w:cs="Arial"/>
          <w:sz w:val="24"/>
          <w:szCs w:val="24"/>
        </w:rPr>
        <w:t xml:space="preserve">he sale’s price of N$200 000 was </w:t>
      </w:r>
      <w:r w:rsidR="000241E4">
        <w:rPr>
          <w:rFonts w:ascii="Arial" w:hAnsi="Arial" w:cs="Arial"/>
          <w:sz w:val="24"/>
          <w:szCs w:val="24"/>
        </w:rPr>
        <w:t>ridiculously</w:t>
      </w:r>
      <w:r w:rsidR="00B92F9A">
        <w:rPr>
          <w:rFonts w:ascii="Arial" w:hAnsi="Arial" w:cs="Arial"/>
          <w:sz w:val="24"/>
          <w:szCs w:val="24"/>
        </w:rPr>
        <w:t xml:space="preserve"> low. </w:t>
      </w:r>
      <w:r w:rsidR="00361CD6">
        <w:rPr>
          <w:rFonts w:ascii="Arial" w:hAnsi="Arial" w:cs="Arial"/>
          <w:sz w:val="24"/>
          <w:szCs w:val="24"/>
        </w:rPr>
        <w:t>The value indicated in a valuation certificate that accompanied the transfer documents indicate the value to be N$1</w:t>
      </w:r>
      <w:r w:rsidR="00A270A7">
        <w:rPr>
          <w:rFonts w:ascii="Arial" w:hAnsi="Arial" w:cs="Arial"/>
          <w:sz w:val="24"/>
          <w:szCs w:val="24"/>
        </w:rPr>
        <w:t xml:space="preserve"> </w:t>
      </w:r>
      <w:r w:rsidR="002F30AB">
        <w:rPr>
          <w:rFonts w:ascii="Arial" w:hAnsi="Arial" w:cs="Arial"/>
          <w:sz w:val="24"/>
          <w:szCs w:val="24"/>
        </w:rPr>
        <w:t>1</w:t>
      </w:r>
      <w:r w:rsidR="00361CD6">
        <w:rPr>
          <w:rFonts w:ascii="Arial" w:hAnsi="Arial" w:cs="Arial"/>
          <w:sz w:val="24"/>
          <w:szCs w:val="24"/>
        </w:rPr>
        <w:t>00 000</w:t>
      </w:r>
      <w:r w:rsidR="002F30AB">
        <w:rPr>
          <w:rFonts w:ascii="Arial" w:hAnsi="Arial" w:cs="Arial"/>
          <w:sz w:val="24"/>
          <w:szCs w:val="24"/>
        </w:rPr>
        <w:t>. As indicated above</w:t>
      </w:r>
      <w:r w:rsidR="00A270A7">
        <w:rPr>
          <w:rFonts w:ascii="Arial" w:hAnsi="Arial" w:cs="Arial"/>
          <w:sz w:val="24"/>
          <w:szCs w:val="24"/>
        </w:rPr>
        <w:t>,</w:t>
      </w:r>
      <w:r w:rsidR="002F30AB">
        <w:rPr>
          <w:rFonts w:ascii="Arial" w:hAnsi="Arial" w:cs="Arial"/>
          <w:sz w:val="24"/>
          <w:szCs w:val="24"/>
        </w:rPr>
        <w:t xml:space="preserve"> her daughter placed the value </w:t>
      </w:r>
      <w:r w:rsidR="00A270A7">
        <w:rPr>
          <w:rFonts w:ascii="Arial" w:hAnsi="Arial" w:cs="Arial"/>
          <w:sz w:val="24"/>
          <w:szCs w:val="24"/>
        </w:rPr>
        <w:t>between N$</w:t>
      </w:r>
      <w:r w:rsidR="00123C74">
        <w:rPr>
          <w:rFonts w:ascii="Arial" w:hAnsi="Arial" w:cs="Arial"/>
          <w:sz w:val="24"/>
          <w:szCs w:val="24"/>
        </w:rPr>
        <w:t xml:space="preserve">1 </w:t>
      </w:r>
      <w:r w:rsidR="00A270A7">
        <w:rPr>
          <w:rFonts w:ascii="Arial" w:hAnsi="Arial" w:cs="Arial"/>
          <w:sz w:val="24"/>
          <w:szCs w:val="24"/>
        </w:rPr>
        <w:t>300 000 and N$</w:t>
      </w:r>
      <w:r w:rsidR="00123C74">
        <w:rPr>
          <w:rFonts w:ascii="Arial" w:hAnsi="Arial" w:cs="Arial"/>
          <w:sz w:val="24"/>
          <w:szCs w:val="24"/>
        </w:rPr>
        <w:t>1 5</w:t>
      </w:r>
      <w:r w:rsidR="00A270A7">
        <w:rPr>
          <w:rFonts w:ascii="Arial" w:hAnsi="Arial" w:cs="Arial"/>
          <w:sz w:val="24"/>
          <w:szCs w:val="24"/>
        </w:rPr>
        <w:t>00 000</w:t>
      </w:r>
      <w:r w:rsidR="00495AF7">
        <w:rPr>
          <w:rFonts w:ascii="Arial" w:hAnsi="Arial" w:cs="Arial"/>
          <w:sz w:val="24"/>
          <w:szCs w:val="24"/>
        </w:rPr>
        <w:t xml:space="preserve">. Ms Neis in her evidence </w:t>
      </w:r>
      <w:r w:rsidR="000265C8">
        <w:rPr>
          <w:rFonts w:ascii="Arial" w:hAnsi="Arial" w:cs="Arial"/>
          <w:sz w:val="24"/>
          <w:szCs w:val="24"/>
        </w:rPr>
        <w:t xml:space="preserve">testified </w:t>
      </w:r>
      <w:r w:rsidR="00495AF7">
        <w:rPr>
          <w:rFonts w:ascii="Arial" w:hAnsi="Arial" w:cs="Arial"/>
          <w:sz w:val="24"/>
          <w:szCs w:val="24"/>
        </w:rPr>
        <w:t xml:space="preserve">that </w:t>
      </w:r>
      <w:r w:rsidR="00341B0E">
        <w:rPr>
          <w:rFonts w:ascii="Arial" w:hAnsi="Arial" w:cs="Arial"/>
          <w:sz w:val="24"/>
          <w:szCs w:val="24"/>
        </w:rPr>
        <w:t xml:space="preserve">with </w:t>
      </w:r>
      <w:r w:rsidR="00495AF7">
        <w:rPr>
          <w:rFonts w:ascii="Arial" w:hAnsi="Arial" w:cs="Arial"/>
          <w:sz w:val="24"/>
          <w:szCs w:val="24"/>
        </w:rPr>
        <w:t>N$200 000</w:t>
      </w:r>
      <w:r w:rsidR="00341B0E">
        <w:rPr>
          <w:rFonts w:ascii="Arial" w:hAnsi="Arial" w:cs="Arial"/>
          <w:sz w:val="24"/>
          <w:szCs w:val="24"/>
        </w:rPr>
        <w:t xml:space="preserve"> one would </w:t>
      </w:r>
      <w:r w:rsidR="006578A5">
        <w:rPr>
          <w:rFonts w:ascii="Arial" w:hAnsi="Arial" w:cs="Arial"/>
          <w:sz w:val="24"/>
          <w:szCs w:val="24"/>
        </w:rPr>
        <w:t xml:space="preserve">not </w:t>
      </w:r>
      <w:r w:rsidR="00341B0E">
        <w:rPr>
          <w:rFonts w:ascii="Arial" w:hAnsi="Arial" w:cs="Arial"/>
          <w:sz w:val="24"/>
          <w:szCs w:val="24"/>
        </w:rPr>
        <w:t xml:space="preserve">be able to buy </w:t>
      </w:r>
      <w:r w:rsidR="00A270A7">
        <w:rPr>
          <w:rFonts w:ascii="Arial" w:hAnsi="Arial" w:cs="Arial"/>
          <w:sz w:val="24"/>
          <w:szCs w:val="24"/>
        </w:rPr>
        <w:t>‘</w:t>
      </w:r>
      <w:r w:rsidR="00341B0E">
        <w:rPr>
          <w:rFonts w:ascii="Arial" w:hAnsi="Arial" w:cs="Arial"/>
          <w:sz w:val="24"/>
          <w:szCs w:val="24"/>
        </w:rPr>
        <w:t>even the houses in Katutura with the outside toilets</w:t>
      </w:r>
      <w:r w:rsidR="00A270A7">
        <w:rPr>
          <w:rFonts w:ascii="Arial" w:hAnsi="Arial" w:cs="Arial"/>
          <w:sz w:val="24"/>
          <w:szCs w:val="24"/>
        </w:rPr>
        <w:t>’</w:t>
      </w:r>
      <w:r w:rsidR="00907777">
        <w:rPr>
          <w:rFonts w:ascii="Arial" w:hAnsi="Arial" w:cs="Arial"/>
          <w:sz w:val="24"/>
          <w:szCs w:val="24"/>
        </w:rPr>
        <w:t xml:space="preserve">. She clearly knew that N$200 000 was </w:t>
      </w:r>
      <w:r w:rsidR="00B76C57">
        <w:rPr>
          <w:rFonts w:ascii="Arial" w:hAnsi="Arial" w:cs="Arial"/>
          <w:sz w:val="24"/>
          <w:szCs w:val="24"/>
        </w:rPr>
        <w:t xml:space="preserve">very far </w:t>
      </w:r>
      <w:r w:rsidR="00907777">
        <w:rPr>
          <w:rFonts w:ascii="Arial" w:hAnsi="Arial" w:cs="Arial"/>
          <w:sz w:val="24"/>
          <w:szCs w:val="24"/>
        </w:rPr>
        <w:t>below</w:t>
      </w:r>
      <w:r w:rsidR="00B76C57">
        <w:rPr>
          <w:rFonts w:ascii="Arial" w:hAnsi="Arial" w:cs="Arial"/>
          <w:sz w:val="24"/>
          <w:szCs w:val="24"/>
        </w:rPr>
        <w:t xml:space="preserve"> </w:t>
      </w:r>
      <w:r w:rsidR="003323E4">
        <w:rPr>
          <w:rFonts w:ascii="Arial" w:hAnsi="Arial" w:cs="Arial"/>
          <w:sz w:val="24"/>
          <w:szCs w:val="24"/>
        </w:rPr>
        <w:t>par for a house he</w:t>
      </w:r>
      <w:r w:rsidR="00154096">
        <w:rPr>
          <w:rFonts w:ascii="Arial" w:hAnsi="Arial" w:cs="Arial"/>
          <w:sz w:val="24"/>
          <w:szCs w:val="24"/>
        </w:rPr>
        <w:t>r</w:t>
      </w:r>
      <w:r w:rsidR="003323E4">
        <w:rPr>
          <w:rFonts w:ascii="Arial" w:hAnsi="Arial" w:cs="Arial"/>
          <w:sz w:val="24"/>
          <w:szCs w:val="24"/>
        </w:rPr>
        <w:t xml:space="preserve"> size</w:t>
      </w:r>
      <w:r w:rsidR="00154096">
        <w:rPr>
          <w:rFonts w:ascii="Arial" w:hAnsi="Arial" w:cs="Arial"/>
          <w:sz w:val="24"/>
          <w:szCs w:val="24"/>
        </w:rPr>
        <w:t xml:space="preserve"> is</w:t>
      </w:r>
      <w:r w:rsidR="003323E4">
        <w:rPr>
          <w:rFonts w:ascii="Arial" w:hAnsi="Arial" w:cs="Arial"/>
          <w:sz w:val="24"/>
          <w:szCs w:val="24"/>
        </w:rPr>
        <w:t xml:space="preserve"> in that </w:t>
      </w:r>
      <w:r w:rsidR="00A62732">
        <w:rPr>
          <w:rFonts w:ascii="Arial" w:hAnsi="Arial" w:cs="Arial"/>
          <w:sz w:val="24"/>
          <w:szCs w:val="24"/>
        </w:rPr>
        <w:t>neighbourhood. Lastly</w:t>
      </w:r>
      <w:r w:rsidR="00A270A7">
        <w:rPr>
          <w:rFonts w:ascii="Arial" w:hAnsi="Arial" w:cs="Arial"/>
          <w:sz w:val="24"/>
          <w:szCs w:val="24"/>
        </w:rPr>
        <w:t>,</w:t>
      </w:r>
      <w:r w:rsidR="00A62732">
        <w:rPr>
          <w:rFonts w:ascii="Arial" w:hAnsi="Arial" w:cs="Arial"/>
          <w:sz w:val="24"/>
          <w:szCs w:val="24"/>
        </w:rPr>
        <w:t xml:space="preserve"> the ease with which </w:t>
      </w:r>
      <w:r w:rsidR="00881C9A">
        <w:rPr>
          <w:rFonts w:ascii="Arial" w:hAnsi="Arial" w:cs="Arial"/>
          <w:sz w:val="24"/>
          <w:szCs w:val="24"/>
        </w:rPr>
        <w:t xml:space="preserve">Mr Kandjii got Mr </w:t>
      </w:r>
      <w:r w:rsidR="004D5468">
        <w:rPr>
          <w:rFonts w:ascii="Arial" w:hAnsi="Arial" w:cs="Arial"/>
          <w:sz w:val="24"/>
          <w:szCs w:val="24"/>
        </w:rPr>
        <w:t>Kasume</w:t>
      </w:r>
      <w:r w:rsidR="00881C9A">
        <w:rPr>
          <w:rFonts w:ascii="Arial" w:hAnsi="Arial" w:cs="Arial"/>
          <w:sz w:val="24"/>
          <w:szCs w:val="24"/>
        </w:rPr>
        <w:t xml:space="preserve"> to </w:t>
      </w:r>
      <w:r w:rsidR="000241E4">
        <w:rPr>
          <w:rFonts w:ascii="Arial" w:hAnsi="Arial" w:cs="Arial"/>
          <w:sz w:val="24"/>
          <w:szCs w:val="24"/>
        </w:rPr>
        <w:t>agree</w:t>
      </w:r>
      <w:r w:rsidR="00A270A7">
        <w:rPr>
          <w:rFonts w:ascii="Arial" w:hAnsi="Arial" w:cs="Arial"/>
          <w:sz w:val="24"/>
          <w:szCs w:val="24"/>
        </w:rPr>
        <w:t xml:space="preserve"> to pay a further N$230 000</w:t>
      </w:r>
      <w:r w:rsidR="00881C9A">
        <w:rPr>
          <w:rFonts w:ascii="Arial" w:hAnsi="Arial" w:cs="Arial"/>
          <w:sz w:val="24"/>
          <w:szCs w:val="24"/>
        </w:rPr>
        <w:t xml:space="preserve"> to Ms Neis at the meeting where he mediated between the parties </w:t>
      </w:r>
      <w:r w:rsidR="00D12A8C">
        <w:rPr>
          <w:rFonts w:ascii="Arial" w:hAnsi="Arial" w:cs="Arial"/>
          <w:sz w:val="24"/>
          <w:szCs w:val="24"/>
        </w:rPr>
        <w:t xml:space="preserve">is indicative of the fact that Mr </w:t>
      </w:r>
      <w:r w:rsidR="004D5468">
        <w:rPr>
          <w:rFonts w:ascii="Arial" w:hAnsi="Arial" w:cs="Arial"/>
          <w:sz w:val="24"/>
          <w:szCs w:val="24"/>
        </w:rPr>
        <w:t>Kasume</w:t>
      </w:r>
      <w:r w:rsidR="00D12A8C">
        <w:rPr>
          <w:rFonts w:ascii="Arial" w:hAnsi="Arial" w:cs="Arial"/>
          <w:sz w:val="24"/>
          <w:szCs w:val="24"/>
        </w:rPr>
        <w:t xml:space="preserve"> also knew that the initial purchase price was </w:t>
      </w:r>
      <w:r w:rsidR="00C25882">
        <w:rPr>
          <w:rFonts w:ascii="Arial" w:hAnsi="Arial" w:cs="Arial"/>
          <w:sz w:val="24"/>
          <w:szCs w:val="24"/>
        </w:rPr>
        <w:t>ridiculously low.</w:t>
      </w:r>
    </w:p>
    <w:p w14:paraId="5C87E6E6" w14:textId="77777777" w:rsidR="00A270A7" w:rsidRDefault="00A270A7" w:rsidP="004D5468">
      <w:pPr>
        <w:pStyle w:val="NoSpacing"/>
        <w:spacing w:line="480" w:lineRule="auto"/>
        <w:jc w:val="both"/>
        <w:rPr>
          <w:rFonts w:ascii="Arial" w:hAnsi="Arial" w:cs="Arial"/>
          <w:sz w:val="24"/>
          <w:szCs w:val="24"/>
        </w:rPr>
      </w:pPr>
    </w:p>
    <w:p w14:paraId="64B1E5D6" w14:textId="796DD038" w:rsidR="00881FDD" w:rsidRDefault="006E1D74" w:rsidP="006E1D74">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C25882">
        <w:rPr>
          <w:rFonts w:ascii="Arial" w:hAnsi="Arial" w:cs="Arial"/>
          <w:sz w:val="24"/>
          <w:szCs w:val="24"/>
        </w:rPr>
        <w:t xml:space="preserve">Counsel </w:t>
      </w:r>
      <w:r w:rsidR="00767020">
        <w:rPr>
          <w:rFonts w:ascii="Arial" w:hAnsi="Arial" w:cs="Arial"/>
          <w:sz w:val="24"/>
          <w:szCs w:val="24"/>
        </w:rPr>
        <w:t xml:space="preserve">for respondents made much </w:t>
      </w:r>
      <w:r w:rsidR="00FF5899">
        <w:rPr>
          <w:rFonts w:ascii="Arial" w:hAnsi="Arial" w:cs="Arial"/>
          <w:sz w:val="24"/>
          <w:szCs w:val="24"/>
        </w:rPr>
        <w:t xml:space="preserve">of the agreement that Mr Kandjii mediated and which was recorded in writing and </w:t>
      </w:r>
      <w:r w:rsidR="00154096">
        <w:rPr>
          <w:rFonts w:ascii="Arial" w:hAnsi="Arial" w:cs="Arial"/>
          <w:sz w:val="24"/>
          <w:szCs w:val="24"/>
        </w:rPr>
        <w:t xml:space="preserve">in terms </w:t>
      </w:r>
      <w:r w:rsidR="004F10A7">
        <w:rPr>
          <w:rFonts w:ascii="Arial" w:hAnsi="Arial" w:cs="Arial"/>
          <w:sz w:val="24"/>
          <w:szCs w:val="24"/>
        </w:rPr>
        <w:t xml:space="preserve">whereof </w:t>
      </w:r>
      <w:r w:rsidR="00FF5899">
        <w:rPr>
          <w:rFonts w:ascii="Arial" w:hAnsi="Arial" w:cs="Arial"/>
          <w:sz w:val="24"/>
          <w:szCs w:val="24"/>
        </w:rPr>
        <w:t xml:space="preserve">it was agreed that Mr </w:t>
      </w:r>
      <w:r w:rsidR="004D5468">
        <w:rPr>
          <w:rFonts w:ascii="Arial" w:hAnsi="Arial" w:cs="Arial"/>
          <w:sz w:val="24"/>
          <w:szCs w:val="24"/>
        </w:rPr>
        <w:t>Kasume</w:t>
      </w:r>
      <w:r w:rsidR="00FF5899">
        <w:rPr>
          <w:rFonts w:ascii="Arial" w:hAnsi="Arial" w:cs="Arial"/>
          <w:sz w:val="24"/>
          <w:szCs w:val="24"/>
        </w:rPr>
        <w:t xml:space="preserve"> </w:t>
      </w:r>
      <w:r w:rsidR="005E48DF">
        <w:rPr>
          <w:rFonts w:ascii="Arial" w:hAnsi="Arial" w:cs="Arial"/>
          <w:sz w:val="24"/>
          <w:szCs w:val="24"/>
        </w:rPr>
        <w:t xml:space="preserve">would pay a further N$230 000 to Ms Neis. </w:t>
      </w:r>
      <w:r w:rsidR="00577B65">
        <w:rPr>
          <w:rFonts w:ascii="Arial" w:hAnsi="Arial" w:cs="Arial"/>
          <w:sz w:val="24"/>
          <w:szCs w:val="24"/>
        </w:rPr>
        <w:t xml:space="preserve">It will be recalled that he paid only N$50 000 </w:t>
      </w:r>
      <w:r w:rsidR="006B7243">
        <w:rPr>
          <w:rFonts w:ascii="Arial" w:hAnsi="Arial" w:cs="Arial"/>
          <w:sz w:val="24"/>
          <w:szCs w:val="24"/>
        </w:rPr>
        <w:t xml:space="preserve">of this amount. Counsel for </w:t>
      </w:r>
      <w:r w:rsidR="00D001B2">
        <w:rPr>
          <w:rFonts w:ascii="Arial" w:hAnsi="Arial" w:cs="Arial"/>
          <w:sz w:val="24"/>
          <w:szCs w:val="24"/>
        </w:rPr>
        <w:t xml:space="preserve">the </w:t>
      </w:r>
      <w:r w:rsidR="006B7243">
        <w:rPr>
          <w:rFonts w:ascii="Arial" w:hAnsi="Arial" w:cs="Arial"/>
          <w:sz w:val="24"/>
          <w:szCs w:val="24"/>
        </w:rPr>
        <w:t xml:space="preserve">respondents </w:t>
      </w:r>
      <w:r w:rsidR="00D001B2">
        <w:rPr>
          <w:rFonts w:ascii="Arial" w:hAnsi="Arial" w:cs="Arial"/>
          <w:sz w:val="24"/>
          <w:szCs w:val="24"/>
        </w:rPr>
        <w:t>submitted</w:t>
      </w:r>
      <w:r w:rsidR="001B258A">
        <w:rPr>
          <w:rFonts w:ascii="Arial" w:hAnsi="Arial" w:cs="Arial"/>
          <w:sz w:val="24"/>
          <w:szCs w:val="24"/>
        </w:rPr>
        <w:t xml:space="preserve"> this was a compromise where Ms Neis was assisted by her brother and brother-in-law</w:t>
      </w:r>
      <w:r w:rsidR="00481E2D">
        <w:rPr>
          <w:rFonts w:ascii="Arial" w:hAnsi="Arial" w:cs="Arial"/>
          <w:sz w:val="24"/>
          <w:szCs w:val="24"/>
        </w:rPr>
        <w:t xml:space="preserve"> and thus the undue influence action fell by the wayside</w:t>
      </w:r>
      <w:r w:rsidR="00820FB6">
        <w:rPr>
          <w:rFonts w:ascii="Arial" w:hAnsi="Arial" w:cs="Arial"/>
          <w:sz w:val="24"/>
          <w:szCs w:val="24"/>
        </w:rPr>
        <w:t xml:space="preserve"> and i</w:t>
      </w:r>
      <w:r w:rsidR="00481E2D">
        <w:rPr>
          <w:rFonts w:ascii="Arial" w:hAnsi="Arial" w:cs="Arial"/>
          <w:sz w:val="24"/>
          <w:szCs w:val="24"/>
        </w:rPr>
        <w:t>f Ms Neis had a claim</w:t>
      </w:r>
      <w:r w:rsidR="00A270A7">
        <w:rPr>
          <w:rFonts w:ascii="Arial" w:hAnsi="Arial" w:cs="Arial"/>
          <w:sz w:val="24"/>
          <w:szCs w:val="24"/>
        </w:rPr>
        <w:t>,</w:t>
      </w:r>
      <w:r w:rsidR="00481E2D">
        <w:rPr>
          <w:rFonts w:ascii="Arial" w:hAnsi="Arial" w:cs="Arial"/>
          <w:sz w:val="24"/>
          <w:szCs w:val="24"/>
        </w:rPr>
        <w:t xml:space="preserve"> it had to be based on </w:t>
      </w:r>
      <w:r w:rsidR="006B5B5C">
        <w:rPr>
          <w:rFonts w:ascii="Arial" w:hAnsi="Arial" w:cs="Arial"/>
          <w:sz w:val="24"/>
          <w:szCs w:val="24"/>
        </w:rPr>
        <w:t xml:space="preserve">the compromise, </w:t>
      </w:r>
      <w:r w:rsidR="00A270A7">
        <w:rPr>
          <w:rFonts w:ascii="Arial" w:hAnsi="Arial" w:cs="Arial"/>
          <w:sz w:val="24"/>
          <w:szCs w:val="24"/>
        </w:rPr>
        <w:t>i</w:t>
      </w:r>
      <w:r w:rsidR="00F262AD">
        <w:rPr>
          <w:rFonts w:ascii="Arial" w:hAnsi="Arial" w:cs="Arial"/>
          <w:sz w:val="24"/>
          <w:szCs w:val="24"/>
        </w:rPr>
        <w:t>e</w:t>
      </w:r>
      <w:r w:rsidR="006B5B5C">
        <w:rPr>
          <w:rFonts w:ascii="Arial" w:hAnsi="Arial" w:cs="Arial"/>
          <w:sz w:val="24"/>
          <w:szCs w:val="24"/>
        </w:rPr>
        <w:t xml:space="preserve"> </w:t>
      </w:r>
      <w:r w:rsidR="00820FB6">
        <w:rPr>
          <w:rFonts w:ascii="Arial" w:hAnsi="Arial" w:cs="Arial"/>
          <w:sz w:val="24"/>
          <w:szCs w:val="24"/>
        </w:rPr>
        <w:t xml:space="preserve">the amount </w:t>
      </w:r>
      <w:r w:rsidR="00EB59E9">
        <w:rPr>
          <w:rFonts w:ascii="Arial" w:hAnsi="Arial" w:cs="Arial"/>
          <w:sz w:val="24"/>
          <w:szCs w:val="24"/>
        </w:rPr>
        <w:t xml:space="preserve">outstanding in terms of the compromise. </w:t>
      </w:r>
      <w:r w:rsidR="00800042">
        <w:rPr>
          <w:rFonts w:ascii="Arial" w:hAnsi="Arial" w:cs="Arial"/>
          <w:sz w:val="24"/>
          <w:szCs w:val="24"/>
        </w:rPr>
        <w:t xml:space="preserve">The problem with </w:t>
      </w:r>
      <w:r w:rsidR="004F10A7">
        <w:rPr>
          <w:rFonts w:ascii="Arial" w:hAnsi="Arial" w:cs="Arial"/>
          <w:sz w:val="24"/>
          <w:szCs w:val="24"/>
        </w:rPr>
        <w:t xml:space="preserve">this </w:t>
      </w:r>
      <w:r w:rsidR="00800042">
        <w:rPr>
          <w:rFonts w:ascii="Arial" w:hAnsi="Arial" w:cs="Arial"/>
          <w:sz w:val="24"/>
          <w:szCs w:val="24"/>
        </w:rPr>
        <w:t xml:space="preserve">stance is that it was not </w:t>
      </w:r>
      <w:r w:rsidR="00111D99">
        <w:rPr>
          <w:rFonts w:ascii="Arial" w:hAnsi="Arial" w:cs="Arial"/>
          <w:sz w:val="24"/>
          <w:szCs w:val="24"/>
        </w:rPr>
        <w:t xml:space="preserve">raised as a defence in the alternative to the denial of undue influence. </w:t>
      </w:r>
      <w:r w:rsidR="0098792B">
        <w:rPr>
          <w:rFonts w:ascii="Arial" w:hAnsi="Arial" w:cs="Arial"/>
          <w:sz w:val="24"/>
          <w:szCs w:val="24"/>
        </w:rPr>
        <w:t>Appellant</w:t>
      </w:r>
      <w:r w:rsidR="004E17B9">
        <w:rPr>
          <w:rFonts w:ascii="Arial" w:hAnsi="Arial" w:cs="Arial"/>
          <w:sz w:val="24"/>
          <w:szCs w:val="24"/>
        </w:rPr>
        <w:t xml:space="preserve"> was thus not called on to address this defence on the pleadings and</w:t>
      </w:r>
      <w:r w:rsidR="00BC251D">
        <w:rPr>
          <w:rFonts w:ascii="Arial" w:hAnsi="Arial" w:cs="Arial"/>
          <w:sz w:val="24"/>
          <w:szCs w:val="24"/>
        </w:rPr>
        <w:t xml:space="preserve"> in</w:t>
      </w:r>
      <w:r w:rsidR="004E17B9">
        <w:rPr>
          <w:rFonts w:ascii="Arial" w:hAnsi="Arial" w:cs="Arial"/>
          <w:sz w:val="24"/>
          <w:szCs w:val="24"/>
        </w:rPr>
        <w:t xml:space="preserve"> the case management report</w:t>
      </w:r>
      <w:r w:rsidR="00E605CD">
        <w:rPr>
          <w:rFonts w:ascii="Arial" w:hAnsi="Arial" w:cs="Arial"/>
          <w:sz w:val="24"/>
          <w:szCs w:val="24"/>
        </w:rPr>
        <w:t>s</w:t>
      </w:r>
      <w:r w:rsidR="00423DCC">
        <w:rPr>
          <w:rFonts w:ascii="Arial" w:hAnsi="Arial" w:cs="Arial"/>
          <w:sz w:val="24"/>
          <w:szCs w:val="24"/>
        </w:rPr>
        <w:t>.</w:t>
      </w:r>
      <w:r w:rsidR="004E17B9">
        <w:rPr>
          <w:rFonts w:ascii="Arial" w:hAnsi="Arial" w:cs="Arial"/>
          <w:sz w:val="24"/>
          <w:szCs w:val="24"/>
        </w:rPr>
        <w:t xml:space="preserve"> Ms Neis</w:t>
      </w:r>
      <w:r w:rsidR="00E605CD">
        <w:rPr>
          <w:rFonts w:ascii="Arial" w:hAnsi="Arial" w:cs="Arial"/>
          <w:sz w:val="24"/>
          <w:szCs w:val="24"/>
        </w:rPr>
        <w:t xml:space="preserve"> had to establish that she was </w:t>
      </w:r>
      <w:r w:rsidR="006A6ED4">
        <w:rPr>
          <w:rFonts w:ascii="Arial" w:hAnsi="Arial" w:cs="Arial"/>
          <w:sz w:val="24"/>
          <w:szCs w:val="24"/>
        </w:rPr>
        <w:t xml:space="preserve">moved to enter into the </w:t>
      </w:r>
      <w:r w:rsidR="00423DCC">
        <w:rPr>
          <w:rFonts w:ascii="Arial" w:hAnsi="Arial" w:cs="Arial"/>
          <w:sz w:val="24"/>
          <w:szCs w:val="24"/>
        </w:rPr>
        <w:t xml:space="preserve">sale </w:t>
      </w:r>
      <w:r w:rsidR="006A6ED4">
        <w:rPr>
          <w:rFonts w:ascii="Arial" w:hAnsi="Arial" w:cs="Arial"/>
          <w:sz w:val="24"/>
          <w:szCs w:val="24"/>
        </w:rPr>
        <w:t xml:space="preserve">agreement as a result of </w:t>
      </w:r>
      <w:r w:rsidR="00423DCC">
        <w:rPr>
          <w:rFonts w:ascii="Arial" w:hAnsi="Arial" w:cs="Arial"/>
          <w:sz w:val="24"/>
          <w:szCs w:val="24"/>
        </w:rPr>
        <w:t xml:space="preserve">the </w:t>
      </w:r>
      <w:r w:rsidR="00CD389F">
        <w:rPr>
          <w:rFonts w:ascii="Arial" w:hAnsi="Arial" w:cs="Arial"/>
          <w:sz w:val="24"/>
          <w:szCs w:val="24"/>
        </w:rPr>
        <w:t xml:space="preserve">undue influence </w:t>
      </w:r>
      <w:r w:rsidR="00C97D29">
        <w:rPr>
          <w:rFonts w:ascii="Arial" w:hAnsi="Arial" w:cs="Arial"/>
          <w:sz w:val="24"/>
          <w:szCs w:val="24"/>
        </w:rPr>
        <w:t xml:space="preserve">of Mr </w:t>
      </w:r>
      <w:r w:rsidR="004D5468">
        <w:rPr>
          <w:rFonts w:ascii="Arial" w:hAnsi="Arial" w:cs="Arial"/>
          <w:sz w:val="24"/>
          <w:szCs w:val="24"/>
        </w:rPr>
        <w:t>Kasume</w:t>
      </w:r>
      <w:r w:rsidR="00C97D29">
        <w:rPr>
          <w:rFonts w:ascii="Arial" w:hAnsi="Arial" w:cs="Arial"/>
          <w:sz w:val="24"/>
          <w:szCs w:val="24"/>
        </w:rPr>
        <w:t>. Furthermore, it is no doubt correct that com</w:t>
      </w:r>
      <w:r w:rsidR="001960D7">
        <w:rPr>
          <w:rFonts w:ascii="Arial" w:hAnsi="Arial" w:cs="Arial"/>
          <w:sz w:val="24"/>
          <w:szCs w:val="24"/>
        </w:rPr>
        <w:t xml:space="preserve">promise normally disposes of the original cause of action and has the effect of </w:t>
      </w:r>
      <w:r w:rsidR="00D4359D">
        <w:rPr>
          <w:rFonts w:ascii="Arial" w:hAnsi="Arial" w:cs="Arial"/>
          <w:i/>
          <w:sz w:val="24"/>
          <w:szCs w:val="24"/>
        </w:rPr>
        <w:t>res judicata</w:t>
      </w:r>
      <w:r w:rsidR="00A270A7">
        <w:rPr>
          <w:rFonts w:ascii="Arial" w:hAnsi="Arial" w:cs="Arial"/>
          <w:sz w:val="24"/>
          <w:szCs w:val="24"/>
        </w:rPr>
        <w:t>.</w:t>
      </w:r>
      <w:r w:rsidR="00F22769">
        <w:rPr>
          <w:rStyle w:val="FootnoteReference"/>
          <w:rFonts w:ascii="Arial" w:hAnsi="Arial" w:cs="Arial"/>
          <w:sz w:val="24"/>
          <w:szCs w:val="24"/>
        </w:rPr>
        <w:footnoteReference w:id="15"/>
      </w:r>
      <w:r w:rsidR="00C14A71">
        <w:rPr>
          <w:rFonts w:ascii="Arial" w:hAnsi="Arial" w:cs="Arial"/>
          <w:sz w:val="24"/>
          <w:szCs w:val="24"/>
        </w:rPr>
        <w:t xml:space="preserve"> Nothing however prevent</w:t>
      </w:r>
      <w:r w:rsidR="00A270A7">
        <w:rPr>
          <w:rFonts w:ascii="Arial" w:hAnsi="Arial" w:cs="Arial"/>
          <w:sz w:val="24"/>
          <w:szCs w:val="24"/>
        </w:rPr>
        <w:t>s</w:t>
      </w:r>
      <w:r w:rsidR="00C14A71">
        <w:rPr>
          <w:rFonts w:ascii="Arial" w:hAnsi="Arial" w:cs="Arial"/>
          <w:sz w:val="24"/>
          <w:szCs w:val="24"/>
        </w:rPr>
        <w:t xml:space="preserve"> parties to agree that upon a breach of the compromise </w:t>
      </w:r>
      <w:r w:rsidR="00847707">
        <w:rPr>
          <w:rFonts w:ascii="Arial" w:hAnsi="Arial" w:cs="Arial"/>
          <w:sz w:val="24"/>
          <w:szCs w:val="24"/>
        </w:rPr>
        <w:t>agreement</w:t>
      </w:r>
      <w:r w:rsidR="00A270A7">
        <w:rPr>
          <w:rFonts w:ascii="Arial" w:hAnsi="Arial" w:cs="Arial"/>
          <w:sz w:val="24"/>
          <w:szCs w:val="24"/>
        </w:rPr>
        <w:t>,</w:t>
      </w:r>
      <w:r w:rsidR="00847707">
        <w:rPr>
          <w:rFonts w:ascii="Arial" w:hAnsi="Arial" w:cs="Arial"/>
          <w:sz w:val="24"/>
          <w:szCs w:val="24"/>
        </w:rPr>
        <w:t xml:space="preserve"> the original claim w</w:t>
      </w:r>
      <w:r w:rsidR="00BC251D">
        <w:rPr>
          <w:rFonts w:ascii="Arial" w:hAnsi="Arial" w:cs="Arial"/>
          <w:sz w:val="24"/>
          <w:szCs w:val="24"/>
        </w:rPr>
        <w:t>ill</w:t>
      </w:r>
      <w:r w:rsidR="00847707">
        <w:rPr>
          <w:rFonts w:ascii="Arial" w:hAnsi="Arial" w:cs="Arial"/>
          <w:sz w:val="24"/>
          <w:szCs w:val="24"/>
        </w:rPr>
        <w:t xml:space="preserve"> </w:t>
      </w:r>
      <w:r w:rsidR="00A270A7">
        <w:rPr>
          <w:rFonts w:ascii="Arial" w:hAnsi="Arial" w:cs="Arial"/>
          <w:sz w:val="24"/>
          <w:szCs w:val="24"/>
        </w:rPr>
        <w:t xml:space="preserve">be </w:t>
      </w:r>
      <w:r w:rsidR="00847707">
        <w:rPr>
          <w:rFonts w:ascii="Arial" w:hAnsi="Arial" w:cs="Arial"/>
          <w:sz w:val="24"/>
          <w:szCs w:val="24"/>
        </w:rPr>
        <w:t>revive</w:t>
      </w:r>
      <w:r w:rsidR="00A270A7">
        <w:rPr>
          <w:rFonts w:ascii="Arial" w:hAnsi="Arial" w:cs="Arial"/>
          <w:sz w:val="24"/>
          <w:szCs w:val="24"/>
        </w:rPr>
        <w:t>d</w:t>
      </w:r>
      <w:r w:rsidR="00847707">
        <w:rPr>
          <w:rFonts w:ascii="Arial" w:hAnsi="Arial" w:cs="Arial"/>
          <w:sz w:val="24"/>
          <w:szCs w:val="24"/>
        </w:rPr>
        <w:t>. Such agreement can be express or implied</w:t>
      </w:r>
      <w:r w:rsidR="00A270A7">
        <w:rPr>
          <w:rFonts w:ascii="Arial" w:hAnsi="Arial" w:cs="Arial"/>
          <w:sz w:val="24"/>
          <w:szCs w:val="24"/>
        </w:rPr>
        <w:t>.</w:t>
      </w:r>
      <w:r w:rsidR="006B0629">
        <w:rPr>
          <w:rStyle w:val="FootnoteReference"/>
          <w:rFonts w:ascii="Arial" w:hAnsi="Arial" w:cs="Arial"/>
          <w:sz w:val="24"/>
          <w:szCs w:val="24"/>
        </w:rPr>
        <w:footnoteReference w:id="16"/>
      </w:r>
      <w:r w:rsidR="00AD7F88">
        <w:rPr>
          <w:rFonts w:ascii="Arial" w:hAnsi="Arial" w:cs="Arial"/>
          <w:sz w:val="24"/>
          <w:szCs w:val="24"/>
        </w:rPr>
        <w:t xml:space="preserve"> On the evidence one cannot exclude the possibility that </w:t>
      </w:r>
      <w:r w:rsidR="0002129D">
        <w:rPr>
          <w:rFonts w:ascii="Arial" w:hAnsi="Arial" w:cs="Arial"/>
          <w:sz w:val="24"/>
          <w:szCs w:val="24"/>
        </w:rPr>
        <w:t xml:space="preserve">this is how the parties saw it. From Mr </w:t>
      </w:r>
      <w:r w:rsidR="004D5468">
        <w:rPr>
          <w:rFonts w:ascii="Arial" w:hAnsi="Arial" w:cs="Arial"/>
          <w:sz w:val="24"/>
          <w:szCs w:val="24"/>
        </w:rPr>
        <w:t>Kasume</w:t>
      </w:r>
      <w:r w:rsidR="0002129D">
        <w:rPr>
          <w:rFonts w:ascii="Arial" w:hAnsi="Arial" w:cs="Arial"/>
          <w:sz w:val="24"/>
          <w:szCs w:val="24"/>
        </w:rPr>
        <w:t>’s point of view</w:t>
      </w:r>
      <w:r w:rsidR="00A270A7">
        <w:rPr>
          <w:rFonts w:ascii="Arial" w:hAnsi="Arial" w:cs="Arial"/>
          <w:sz w:val="24"/>
          <w:szCs w:val="24"/>
        </w:rPr>
        <w:t>,</w:t>
      </w:r>
      <w:r w:rsidR="0002129D">
        <w:rPr>
          <w:rFonts w:ascii="Arial" w:hAnsi="Arial" w:cs="Arial"/>
          <w:sz w:val="24"/>
          <w:szCs w:val="24"/>
        </w:rPr>
        <w:t xml:space="preserve"> </w:t>
      </w:r>
      <w:r w:rsidR="00C068DB">
        <w:rPr>
          <w:rFonts w:ascii="Arial" w:hAnsi="Arial" w:cs="Arial"/>
          <w:sz w:val="24"/>
          <w:szCs w:val="24"/>
        </w:rPr>
        <w:t>he decided not to proceed with payments based on the compromise because of the criminal charges laid against him by Ms Neis</w:t>
      </w:r>
      <w:r w:rsidR="0001166F">
        <w:rPr>
          <w:rFonts w:ascii="Arial" w:hAnsi="Arial" w:cs="Arial"/>
          <w:sz w:val="24"/>
          <w:szCs w:val="24"/>
        </w:rPr>
        <w:t>. From Ms Neis</w:t>
      </w:r>
      <w:r w:rsidR="00A270A7">
        <w:rPr>
          <w:rFonts w:ascii="Arial" w:hAnsi="Arial" w:cs="Arial"/>
          <w:sz w:val="24"/>
          <w:szCs w:val="24"/>
        </w:rPr>
        <w:t>’</w:t>
      </w:r>
      <w:r w:rsidR="0001166F">
        <w:rPr>
          <w:rFonts w:ascii="Arial" w:hAnsi="Arial" w:cs="Arial"/>
          <w:sz w:val="24"/>
          <w:szCs w:val="24"/>
        </w:rPr>
        <w:t xml:space="preserve"> perspective</w:t>
      </w:r>
      <w:r w:rsidR="002260FC">
        <w:rPr>
          <w:rFonts w:ascii="Arial" w:hAnsi="Arial" w:cs="Arial"/>
          <w:sz w:val="24"/>
          <w:szCs w:val="24"/>
        </w:rPr>
        <w:t>,</w:t>
      </w:r>
      <w:r w:rsidR="0001166F">
        <w:rPr>
          <w:rFonts w:ascii="Arial" w:hAnsi="Arial" w:cs="Arial"/>
          <w:sz w:val="24"/>
          <w:szCs w:val="24"/>
        </w:rPr>
        <w:t xml:space="preserve"> as testified by her brother</w:t>
      </w:r>
      <w:r w:rsidR="002260FC">
        <w:rPr>
          <w:rFonts w:ascii="Arial" w:hAnsi="Arial" w:cs="Arial"/>
          <w:sz w:val="24"/>
          <w:szCs w:val="24"/>
        </w:rPr>
        <w:t>,</w:t>
      </w:r>
      <w:r w:rsidR="0001166F">
        <w:rPr>
          <w:rFonts w:ascii="Arial" w:hAnsi="Arial" w:cs="Arial"/>
          <w:sz w:val="24"/>
          <w:szCs w:val="24"/>
        </w:rPr>
        <w:t xml:space="preserve"> Mr </w:t>
      </w:r>
      <w:r w:rsidR="004D5468">
        <w:rPr>
          <w:rFonts w:ascii="Arial" w:hAnsi="Arial" w:cs="Arial"/>
          <w:sz w:val="24"/>
          <w:szCs w:val="24"/>
        </w:rPr>
        <w:t>Kasume</w:t>
      </w:r>
      <w:r w:rsidR="0001166F">
        <w:rPr>
          <w:rFonts w:ascii="Arial" w:hAnsi="Arial" w:cs="Arial"/>
          <w:sz w:val="24"/>
          <w:szCs w:val="24"/>
        </w:rPr>
        <w:t xml:space="preserve"> did not honour the compromise agreement</w:t>
      </w:r>
      <w:r w:rsidR="002260FC">
        <w:rPr>
          <w:rFonts w:ascii="Arial" w:hAnsi="Arial" w:cs="Arial"/>
          <w:sz w:val="24"/>
          <w:szCs w:val="24"/>
        </w:rPr>
        <w:t xml:space="preserve"> </w:t>
      </w:r>
      <w:r w:rsidR="007B1FE3">
        <w:rPr>
          <w:rFonts w:ascii="Arial" w:hAnsi="Arial" w:cs="Arial"/>
          <w:sz w:val="24"/>
          <w:szCs w:val="24"/>
        </w:rPr>
        <w:t xml:space="preserve">and </w:t>
      </w:r>
      <w:r w:rsidR="003B1C4B">
        <w:rPr>
          <w:rFonts w:ascii="Arial" w:hAnsi="Arial" w:cs="Arial"/>
          <w:sz w:val="24"/>
          <w:szCs w:val="24"/>
        </w:rPr>
        <w:t xml:space="preserve">it </w:t>
      </w:r>
      <w:r w:rsidR="007B1FE3">
        <w:rPr>
          <w:rFonts w:ascii="Arial" w:hAnsi="Arial" w:cs="Arial"/>
          <w:sz w:val="24"/>
          <w:szCs w:val="24"/>
        </w:rPr>
        <w:t xml:space="preserve">was decided that she </w:t>
      </w:r>
      <w:r w:rsidR="003B1C4B">
        <w:rPr>
          <w:rFonts w:ascii="Arial" w:hAnsi="Arial" w:cs="Arial"/>
          <w:sz w:val="24"/>
          <w:szCs w:val="24"/>
        </w:rPr>
        <w:t xml:space="preserve">then </w:t>
      </w:r>
      <w:r w:rsidR="007B1FE3">
        <w:rPr>
          <w:rFonts w:ascii="Arial" w:hAnsi="Arial" w:cs="Arial"/>
          <w:sz w:val="24"/>
          <w:szCs w:val="24"/>
        </w:rPr>
        <w:t xml:space="preserve">wanted her house back. It </w:t>
      </w:r>
      <w:r w:rsidR="008B4FA8">
        <w:rPr>
          <w:rFonts w:ascii="Arial" w:hAnsi="Arial" w:cs="Arial"/>
          <w:sz w:val="24"/>
          <w:szCs w:val="24"/>
        </w:rPr>
        <w:t xml:space="preserve">can be inferred from the conduct of the parties that they intended to fall back </w:t>
      </w:r>
      <w:r w:rsidR="00973039">
        <w:rPr>
          <w:rFonts w:ascii="Arial" w:hAnsi="Arial" w:cs="Arial"/>
          <w:sz w:val="24"/>
          <w:szCs w:val="24"/>
        </w:rPr>
        <w:t xml:space="preserve">on their original stances where the compromise agreement would not be honoured. Be that as it may, for the purpose </w:t>
      </w:r>
      <w:r w:rsidR="00164E6A">
        <w:rPr>
          <w:rFonts w:ascii="Arial" w:hAnsi="Arial" w:cs="Arial"/>
          <w:sz w:val="24"/>
          <w:szCs w:val="24"/>
        </w:rPr>
        <w:t xml:space="preserve">of the present matter, the compromise was not raised as a defence </w:t>
      </w:r>
      <w:r w:rsidR="00A30E75">
        <w:rPr>
          <w:rFonts w:ascii="Arial" w:hAnsi="Arial" w:cs="Arial"/>
          <w:sz w:val="24"/>
          <w:szCs w:val="24"/>
        </w:rPr>
        <w:t xml:space="preserve">and nor can it be said that the legal point </w:t>
      </w:r>
      <w:r w:rsidR="003B1C4B">
        <w:rPr>
          <w:rFonts w:ascii="Arial" w:hAnsi="Arial" w:cs="Arial"/>
          <w:sz w:val="24"/>
          <w:szCs w:val="24"/>
        </w:rPr>
        <w:t xml:space="preserve">if </w:t>
      </w:r>
      <w:r w:rsidR="00A30E75">
        <w:rPr>
          <w:rFonts w:ascii="Arial" w:hAnsi="Arial" w:cs="Arial"/>
          <w:sz w:val="24"/>
          <w:szCs w:val="24"/>
        </w:rPr>
        <w:t>raised on behalf of the respondents</w:t>
      </w:r>
      <w:r w:rsidR="003B1C4B">
        <w:rPr>
          <w:rFonts w:ascii="Arial" w:hAnsi="Arial" w:cs="Arial"/>
          <w:sz w:val="24"/>
          <w:szCs w:val="24"/>
        </w:rPr>
        <w:t>,</w:t>
      </w:r>
      <w:r w:rsidR="00A30E75">
        <w:rPr>
          <w:rFonts w:ascii="Arial" w:hAnsi="Arial" w:cs="Arial"/>
          <w:sz w:val="24"/>
          <w:szCs w:val="24"/>
        </w:rPr>
        <w:t xml:space="preserve"> could not have been met had it been properly raised </w:t>
      </w:r>
      <w:r w:rsidR="003B1C4B">
        <w:rPr>
          <w:rFonts w:ascii="Arial" w:hAnsi="Arial" w:cs="Arial"/>
          <w:sz w:val="24"/>
          <w:szCs w:val="24"/>
        </w:rPr>
        <w:t xml:space="preserve">in the pleadings </w:t>
      </w:r>
      <w:r w:rsidR="00E54F32">
        <w:rPr>
          <w:rFonts w:ascii="Arial" w:hAnsi="Arial" w:cs="Arial"/>
          <w:sz w:val="24"/>
          <w:szCs w:val="24"/>
        </w:rPr>
        <w:t>and this aspect thus simply form</w:t>
      </w:r>
      <w:r w:rsidR="007A2071">
        <w:rPr>
          <w:rFonts w:ascii="Arial" w:hAnsi="Arial" w:cs="Arial"/>
          <w:sz w:val="24"/>
          <w:szCs w:val="24"/>
        </w:rPr>
        <w:t>ed</w:t>
      </w:r>
      <w:r w:rsidR="00E54F32">
        <w:rPr>
          <w:rFonts w:ascii="Arial" w:hAnsi="Arial" w:cs="Arial"/>
          <w:sz w:val="24"/>
          <w:szCs w:val="24"/>
        </w:rPr>
        <w:t xml:space="preserve"> part of the </w:t>
      </w:r>
      <w:r w:rsidR="001F74FE">
        <w:rPr>
          <w:rFonts w:ascii="Arial" w:hAnsi="Arial" w:cs="Arial"/>
          <w:sz w:val="24"/>
          <w:szCs w:val="24"/>
        </w:rPr>
        <w:t xml:space="preserve">narrative leading up to </w:t>
      </w:r>
      <w:r w:rsidR="00E9285B">
        <w:rPr>
          <w:rFonts w:ascii="Arial" w:hAnsi="Arial" w:cs="Arial"/>
          <w:sz w:val="24"/>
          <w:szCs w:val="24"/>
        </w:rPr>
        <w:t xml:space="preserve">the institution of the action. In fact </w:t>
      </w:r>
      <w:r w:rsidR="00CA13B6">
        <w:rPr>
          <w:rFonts w:ascii="Arial" w:hAnsi="Arial" w:cs="Arial"/>
          <w:sz w:val="24"/>
          <w:szCs w:val="24"/>
        </w:rPr>
        <w:t xml:space="preserve">the evidence </w:t>
      </w:r>
      <w:r w:rsidR="00EB2E2B">
        <w:rPr>
          <w:rFonts w:ascii="Arial" w:hAnsi="Arial" w:cs="Arial"/>
          <w:sz w:val="24"/>
          <w:szCs w:val="24"/>
        </w:rPr>
        <w:t>surrounding the</w:t>
      </w:r>
      <w:r w:rsidR="00CA13B6">
        <w:rPr>
          <w:rFonts w:ascii="Arial" w:hAnsi="Arial" w:cs="Arial"/>
          <w:sz w:val="24"/>
          <w:szCs w:val="24"/>
        </w:rPr>
        <w:t xml:space="preserve"> manner in which the compromise agreement came about is indicative of the fact that </w:t>
      </w:r>
      <w:r w:rsidR="001B33EC">
        <w:rPr>
          <w:rFonts w:ascii="Arial" w:hAnsi="Arial" w:cs="Arial"/>
          <w:sz w:val="24"/>
          <w:szCs w:val="24"/>
        </w:rPr>
        <w:t xml:space="preserve">the original purchase was such to amount </w:t>
      </w:r>
      <w:r w:rsidR="00881FDD">
        <w:rPr>
          <w:rFonts w:ascii="Arial" w:hAnsi="Arial" w:cs="Arial"/>
          <w:sz w:val="24"/>
          <w:szCs w:val="24"/>
        </w:rPr>
        <w:t xml:space="preserve">to a snatching of a bargain by Mr </w:t>
      </w:r>
      <w:r w:rsidR="004D5468">
        <w:rPr>
          <w:rFonts w:ascii="Arial" w:hAnsi="Arial" w:cs="Arial"/>
          <w:sz w:val="24"/>
          <w:szCs w:val="24"/>
        </w:rPr>
        <w:t>Kasume</w:t>
      </w:r>
      <w:r w:rsidR="00881FDD">
        <w:rPr>
          <w:rFonts w:ascii="Arial" w:hAnsi="Arial" w:cs="Arial"/>
          <w:sz w:val="24"/>
          <w:szCs w:val="24"/>
        </w:rPr>
        <w:t>.</w:t>
      </w:r>
    </w:p>
    <w:p w14:paraId="17CB2C3E" w14:textId="77777777" w:rsidR="00474F61" w:rsidRDefault="00474F61" w:rsidP="004D5468">
      <w:pPr>
        <w:pStyle w:val="NoSpacing"/>
        <w:spacing w:line="480" w:lineRule="auto"/>
        <w:jc w:val="both"/>
        <w:rPr>
          <w:rFonts w:ascii="Arial" w:hAnsi="Arial" w:cs="Arial"/>
          <w:sz w:val="24"/>
          <w:szCs w:val="24"/>
        </w:rPr>
      </w:pPr>
    </w:p>
    <w:p w14:paraId="686D16C5" w14:textId="351B753F" w:rsidR="00474F61" w:rsidRDefault="006E1D74" w:rsidP="006E1D74">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1F4F71">
        <w:rPr>
          <w:rFonts w:ascii="Arial" w:hAnsi="Arial" w:cs="Arial"/>
          <w:sz w:val="24"/>
          <w:szCs w:val="24"/>
        </w:rPr>
        <w:t xml:space="preserve">The question that arises from the evidence as discussed is whether Ms Neis established a </w:t>
      </w:r>
      <w:r w:rsidR="001F4F71">
        <w:rPr>
          <w:rFonts w:ascii="Arial" w:hAnsi="Arial" w:cs="Arial"/>
          <w:i/>
          <w:sz w:val="24"/>
          <w:szCs w:val="24"/>
        </w:rPr>
        <w:t xml:space="preserve">prima facie </w:t>
      </w:r>
      <w:r w:rsidR="001F4F71">
        <w:rPr>
          <w:rFonts w:ascii="Arial" w:hAnsi="Arial" w:cs="Arial"/>
          <w:sz w:val="24"/>
          <w:szCs w:val="24"/>
        </w:rPr>
        <w:t xml:space="preserve">case of undue influence with reference to </w:t>
      </w:r>
      <w:r w:rsidR="00340824">
        <w:rPr>
          <w:rFonts w:ascii="Arial" w:hAnsi="Arial" w:cs="Arial"/>
          <w:sz w:val="24"/>
          <w:szCs w:val="24"/>
        </w:rPr>
        <w:t xml:space="preserve">the conduct of Mr </w:t>
      </w:r>
      <w:r w:rsidR="004D5468">
        <w:rPr>
          <w:rFonts w:ascii="Arial" w:hAnsi="Arial" w:cs="Arial"/>
          <w:sz w:val="24"/>
          <w:szCs w:val="24"/>
        </w:rPr>
        <w:t>Kasume</w:t>
      </w:r>
      <w:r w:rsidR="00340824">
        <w:rPr>
          <w:rFonts w:ascii="Arial" w:hAnsi="Arial" w:cs="Arial"/>
          <w:sz w:val="24"/>
          <w:szCs w:val="24"/>
        </w:rPr>
        <w:t xml:space="preserve">. I deal with this aspect below with reference to the criteria in this regards set out in para </w:t>
      </w:r>
      <w:r w:rsidR="00760142">
        <w:rPr>
          <w:rFonts w:ascii="Arial" w:hAnsi="Arial" w:cs="Arial"/>
          <w:sz w:val="24"/>
          <w:szCs w:val="24"/>
        </w:rPr>
        <w:t>[</w:t>
      </w:r>
      <w:r w:rsidR="007A2071">
        <w:rPr>
          <w:rFonts w:ascii="Arial" w:hAnsi="Arial" w:cs="Arial"/>
          <w:sz w:val="24"/>
          <w:szCs w:val="24"/>
        </w:rPr>
        <w:t>31</w:t>
      </w:r>
      <w:r w:rsidR="00760142">
        <w:rPr>
          <w:rFonts w:ascii="Arial" w:hAnsi="Arial" w:cs="Arial"/>
          <w:sz w:val="24"/>
          <w:szCs w:val="24"/>
        </w:rPr>
        <w:t>]</w:t>
      </w:r>
      <w:r w:rsidR="000574C7">
        <w:rPr>
          <w:rFonts w:ascii="Arial" w:hAnsi="Arial" w:cs="Arial"/>
          <w:sz w:val="24"/>
          <w:szCs w:val="24"/>
        </w:rPr>
        <w:t xml:space="preserve"> above.</w:t>
      </w:r>
    </w:p>
    <w:p w14:paraId="3C0F7203" w14:textId="77777777" w:rsidR="004D5468" w:rsidRPr="0097648A" w:rsidRDefault="004D5468" w:rsidP="004D5468">
      <w:pPr>
        <w:pStyle w:val="NoSpacing"/>
        <w:spacing w:line="480" w:lineRule="auto"/>
        <w:jc w:val="both"/>
        <w:rPr>
          <w:rFonts w:ascii="Arial" w:hAnsi="Arial" w:cs="Arial"/>
          <w:sz w:val="24"/>
          <w:szCs w:val="24"/>
        </w:rPr>
      </w:pPr>
    </w:p>
    <w:p w14:paraId="3795ACE4" w14:textId="6E119F5C" w:rsidR="00E3288B" w:rsidRPr="004E458E" w:rsidRDefault="006E1D74" w:rsidP="006E1D74">
      <w:pPr>
        <w:pStyle w:val="NoSpacing"/>
        <w:spacing w:line="480" w:lineRule="auto"/>
        <w:jc w:val="both"/>
        <w:rPr>
          <w:rFonts w:ascii="Arial" w:hAnsi="Arial" w:cs="Arial"/>
          <w:sz w:val="24"/>
          <w:szCs w:val="24"/>
        </w:rPr>
      </w:pPr>
      <w:r w:rsidRPr="004E458E">
        <w:rPr>
          <w:rFonts w:ascii="Arial" w:hAnsi="Arial" w:cs="Arial"/>
          <w:sz w:val="24"/>
          <w:szCs w:val="24"/>
        </w:rPr>
        <w:t>[55]</w:t>
      </w:r>
      <w:r w:rsidRPr="004E458E">
        <w:rPr>
          <w:rFonts w:ascii="Arial" w:hAnsi="Arial" w:cs="Arial"/>
          <w:sz w:val="24"/>
          <w:szCs w:val="24"/>
        </w:rPr>
        <w:tab/>
      </w:r>
      <w:r w:rsidR="000574C7">
        <w:rPr>
          <w:rFonts w:ascii="Arial" w:hAnsi="Arial" w:cs="Arial"/>
          <w:sz w:val="24"/>
          <w:szCs w:val="24"/>
        </w:rPr>
        <w:t xml:space="preserve">Did Mr </w:t>
      </w:r>
      <w:r w:rsidR="004D5468">
        <w:rPr>
          <w:rFonts w:ascii="Arial" w:hAnsi="Arial" w:cs="Arial"/>
          <w:sz w:val="24"/>
          <w:szCs w:val="24"/>
        </w:rPr>
        <w:t>Kasume</w:t>
      </w:r>
      <w:r w:rsidR="000574C7">
        <w:rPr>
          <w:rFonts w:ascii="Arial" w:hAnsi="Arial" w:cs="Arial"/>
          <w:sz w:val="24"/>
          <w:szCs w:val="24"/>
        </w:rPr>
        <w:t xml:space="preserve"> ha</w:t>
      </w:r>
      <w:r w:rsidR="00474F61">
        <w:rPr>
          <w:rFonts w:ascii="Arial" w:hAnsi="Arial" w:cs="Arial"/>
          <w:sz w:val="24"/>
          <w:szCs w:val="24"/>
        </w:rPr>
        <w:t>ve</w:t>
      </w:r>
      <w:r w:rsidR="000574C7">
        <w:rPr>
          <w:rFonts w:ascii="Arial" w:hAnsi="Arial" w:cs="Arial"/>
          <w:sz w:val="24"/>
          <w:szCs w:val="24"/>
        </w:rPr>
        <w:t xml:space="preserve"> influence over Ms Neis</w:t>
      </w:r>
      <w:r w:rsidR="00E3288B">
        <w:rPr>
          <w:rFonts w:ascii="Arial" w:hAnsi="Arial" w:cs="Arial"/>
          <w:sz w:val="24"/>
          <w:szCs w:val="24"/>
        </w:rPr>
        <w:t>. Gibson</w:t>
      </w:r>
      <w:r w:rsidR="000574C7">
        <w:rPr>
          <w:rFonts w:ascii="Arial" w:hAnsi="Arial" w:cs="Arial"/>
          <w:sz w:val="24"/>
          <w:szCs w:val="24"/>
        </w:rPr>
        <w:t xml:space="preserve"> </w:t>
      </w:r>
      <w:r w:rsidR="004E5203" w:rsidRPr="00E3288B">
        <w:rPr>
          <w:rFonts w:ascii="Arial" w:hAnsi="Arial" w:cs="Arial"/>
          <w:sz w:val="24"/>
          <w:szCs w:val="24"/>
        </w:rPr>
        <w:t>in</w:t>
      </w:r>
      <w:r w:rsidR="004E5203">
        <w:rPr>
          <w:rFonts w:ascii="Arial" w:hAnsi="Arial" w:cs="Arial"/>
          <w:i/>
          <w:sz w:val="24"/>
          <w:szCs w:val="24"/>
        </w:rPr>
        <w:t xml:space="preserve"> South African Mercantile</w:t>
      </w:r>
      <w:r w:rsidR="00D4291D">
        <w:rPr>
          <w:rFonts w:ascii="Arial" w:hAnsi="Arial" w:cs="Arial"/>
          <w:i/>
          <w:sz w:val="24"/>
          <w:szCs w:val="24"/>
        </w:rPr>
        <w:t xml:space="preserve"> </w:t>
      </w:r>
      <w:r w:rsidR="00D4291D" w:rsidRPr="004E458E">
        <w:rPr>
          <w:rFonts w:ascii="Arial" w:hAnsi="Arial" w:cs="Arial"/>
          <w:i/>
          <w:sz w:val="24"/>
          <w:szCs w:val="24"/>
        </w:rPr>
        <w:t>and Company Law</w:t>
      </w:r>
      <w:r w:rsidR="00D4291D" w:rsidRPr="004E458E">
        <w:rPr>
          <w:rFonts w:ascii="Arial" w:hAnsi="Arial" w:cs="Arial"/>
          <w:sz w:val="24"/>
          <w:szCs w:val="24"/>
        </w:rPr>
        <w:t>;</w:t>
      </w:r>
      <w:r w:rsidR="00E3288B" w:rsidRPr="004E458E">
        <w:rPr>
          <w:rStyle w:val="FootnoteReference"/>
          <w:rFonts w:ascii="Arial" w:hAnsi="Arial" w:cs="Arial"/>
          <w:sz w:val="24"/>
          <w:szCs w:val="24"/>
        </w:rPr>
        <w:footnoteReference w:id="17"/>
      </w:r>
      <w:r w:rsidR="00D4291D" w:rsidRPr="004E458E">
        <w:rPr>
          <w:rFonts w:ascii="Arial" w:hAnsi="Arial" w:cs="Arial"/>
          <w:sz w:val="24"/>
          <w:szCs w:val="24"/>
        </w:rPr>
        <w:t xml:space="preserve"> states that:</w:t>
      </w:r>
    </w:p>
    <w:p w14:paraId="04166B77" w14:textId="77777777" w:rsidR="00B1018C" w:rsidRDefault="00B1018C" w:rsidP="004D5468">
      <w:pPr>
        <w:pStyle w:val="NoSpacing"/>
        <w:spacing w:line="480" w:lineRule="auto"/>
        <w:jc w:val="both"/>
        <w:rPr>
          <w:rFonts w:ascii="Arial" w:hAnsi="Arial" w:cs="Arial"/>
          <w:sz w:val="24"/>
          <w:szCs w:val="24"/>
        </w:rPr>
      </w:pPr>
    </w:p>
    <w:p w14:paraId="6B257664" w14:textId="77777777" w:rsidR="00E3288B" w:rsidRDefault="00E3288B" w:rsidP="004D5468">
      <w:pPr>
        <w:pStyle w:val="NoSpacing"/>
        <w:spacing w:line="360" w:lineRule="auto"/>
        <w:ind w:left="720"/>
        <w:jc w:val="both"/>
        <w:rPr>
          <w:rFonts w:ascii="Arial" w:hAnsi="Arial" w:cs="Arial"/>
        </w:rPr>
      </w:pPr>
      <w:r>
        <w:rPr>
          <w:rFonts w:ascii="Arial" w:hAnsi="Arial" w:cs="Arial"/>
        </w:rPr>
        <w:t>‘T</w:t>
      </w:r>
      <w:r w:rsidR="00BF21B4" w:rsidRPr="00E3288B">
        <w:rPr>
          <w:rFonts w:ascii="Arial" w:hAnsi="Arial" w:cs="Arial"/>
        </w:rPr>
        <w:t xml:space="preserve">he law recognises that such </w:t>
      </w:r>
      <w:r w:rsidR="0086635A" w:rsidRPr="00E3288B">
        <w:rPr>
          <w:rFonts w:ascii="Arial" w:hAnsi="Arial" w:cs="Arial"/>
        </w:rPr>
        <w:t xml:space="preserve">influence is more likely to exist where there is a </w:t>
      </w:r>
      <w:r>
        <w:rPr>
          <w:rFonts w:ascii="Arial" w:hAnsi="Arial" w:cs="Arial"/>
        </w:rPr>
        <w:t>“</w:t>
      </w:r>
      <w:r w:rsidR="0086635A" w:rsidRPr="00E3288B">
        <w:rPr>
          <w:rFonts w:ascii="Arial" w:hAnsi="Arial" w:cs="Arial"/>
        </w:rPr>
        <w:t xml:space="preserve">special </w:t>
      </w:r>
      <w:r>
        <w:rPr>
          <w:rFonts w:ascii="Arial" w:hAnsi="Arial" w:cs="Arial"/>
        </w:rPr>
        <w:t>relationship”</w:t>
      </w:r>
      <w:r w:rsidR="004C534F" w:rsidRPr="00E3288B">
        <w:rPr>
          <w:rFonts w:ascii="Arial" w:hAnsi="Arial" w:cs="Arial"/>
        </w:rPr>
        <w:t xml:space="preserve"> between the parties. Such special relationship</w:t>
      </w:r>
      <w:r w:rsidR="005219D8" w:rsidRPr="00E3288B">
        <w:rPr>
          <w:rFonts w:ascii="Arial" w:hAnsi="Arial" w:cs="Arial"/>
        </w:rPr>
        <w:t xml:space="preserve">s are: attorney and client; doctor and patient; trustee and </w:t>
      </w:r>
      <w:r w:rsidR="005219D8" w:rsidRPr="00E3288B">
        <w:rPr>
          <w:rFonts w:ascii="Arial" w:hAnsi="Arial" w:cs="Arial"/>
          <w:i/>
        </w:rPr>
        <w:t>cestui</w:t>
      </w:r>
      <w:r w:rsidR="00596EFC" w:rsidRPr="00E3288B">
        <w:rPr>
          <w:rFonts w:ascii="Arial" w:hAnsi="Arial" w:cs="Arial"/>
          <w:i/>
        </w:rPr>
        <w:t xml:space="preserve"> que</w:t>
      </w:r>
      <w:r w:rsidR="00596EFC" w:rsidRPr="00E3288B">
        <w:rPr>
          <w:rFonts w:ascii="Arial" w:hAnsi="Arial" w:cs="Arial"/>
        </w:rPr>
        <w:t xml:space="preserve"> trust; guardian and minor; </w:t>
      </w:r>
      <w:r w:rsidR="00CD67D6" w:rsidRPr="00E3288B">
        <w:rPr>
          <w:rFonts w:ascii="Arial" w:hAnsi="Arial" w:cs="Arial"/>
        </w:rPr>
        <w:t>r</w:t>
      </w:r>
      <w:r w:rsidRPr="00E3288B">
        <w:rPr>
          <w:rFonts w:ascii="Arial" w:hAnsi="Arial" w:cs="Arial"/>
        </w:rPr>
        <w:t>eligious advisor and disciple</w:t>
      </w:r>
      <w:r>
        <w:rPr>
          <w:rFonts w:ascii="Arial" w:hAnsi="Arial" w:cs="Arial"/>
        </w:rPr>
        <w:t>.’</w:t>
      </w:r>
    </w:p>
    <w:p w14:paraId="173BC315" w14:textId="77777777" w:rsidR="00B1018C" w:rsidRPr="00E3288B" w:rsidRDefault="00B1018C" w:rsidP="004D5468">
      <w:pPr>
        <w:pStyle w:val="NoSpacing"/>
        <w:spacing w:line="480" w:lineRule="auto"/>
        <w:jc w:val="both"/>
        <w:rPr>
          <w:rFonts w:ascii="Arial" w:hAnsi="Arial" w:cs="Arial"/>
        </w:rPr>
      </w:pPr>
    </w:p>
    <w:p w14:paraId="6AB7ADB4" w14:textId="77777777" w:rsidR="003F6D79" w:rsidRDefault="00CD67D6" w:rsidP="004D5468">
      <w:pPr>
        <w:pStyle w:val="NoSpacing"/>
        <w:spacing w:line="480" w:lineRule="auto"/>
        <w:jc w:val="both"/>
        <w:rPr>
          <w:rFonts w:ascii="Arial" w:hAnsi="Arial" w:cs="Arial"/>
          <w:sz w:val="24"/>
          <w:szCs w:val="24"/>
        </w:rPr>
      </w:pPr>
      <w:r>
        <w:rPr>
          <w:rFonts w:ascii="Arial" w:hAnsi="Arial" w:cs="Arial"/>
          <w:sz w:val="24"/>
          <w:szCs w:val="24"/>
        </w:rPr>
        <w:t xml:space="preserve">It is further pointed out that </w:t>
      </w:r>
      <w:r w:rsidR="00F31A88">
        <w:rPr>
          <w:rFonts w:ascii="Arial" w:hAnsi="Arial" w:cs="Arial"/>
          <w:sz w:val="24"/>
          <w:szCs w:val="24"/>
        </w:rPr>
        <w:t>unlike the position in English law whe</w:t>
      </w:r>
      <w:r w:rsidR="007A2071">
        <w:rPr>
          <w:rFonts w:ascii="Arial" w:hAnsi="Arial" w:cs="Arial"/>
          <w:sz w:val="24"/>
          <w:szCs w:val="24"/>
        </w:rPr>
        <w:t xml:space="preserve">re </w:t>
      </w:r>
      <w:r w:rsidR="003B3B8E">
        <w:rPr>
          <w:rFonts w:ascii="Arial" w:hAnsi="Arial" w:cs="Arial"/>
          <w:sz w:val="24"/>
          <w:szCs w:val="24"/>
        </w:rPr>
        <w:t xml:space="preserve">in </w:t>
      </w:r>
      <w:r w:rsidR="00F31A88">
        <w:rPr>
          <w:rFonts w:ascii="Arial" w:hAnsi="Arial" w:cs="Arial"/>
          <w:sz w:val="24"/>
          <w:szCs w:val="24"/>
        </w:rPr>
        <w:t>a special relation</w:t>
      </w:r>
      <w:r w:rsidR="003B3B8E">
        <w:rPr>
          <w:rFonts w:ascii="Arial" w:hAnsi="Arial" w:cs="Arial"/>
          <w:sz w:val="24"/>
          <w:szCs w:val="24"/>
        </w:rPr>
        <w:t>ship</w:t>
      </w:r>
      <w:r w:rsidR="00F31A88">
        <w:rPr>
          <w:rFonts w:ascii="Arial" w:hAnsi="Arial" w:cs="Arial"/>
          <w:sz w:val="24"/>
          <w:szCs w:val="24"/>
        </w:rPr>
        <w:t xml:space="preserve"> </w:t>
      </w:r>
      <w:r w:rsidR="00F262AD">
        <w:rPr>
          <w:rFonts w:ascii="Arial" w:hAnsi="Arial" w:cs="Arial"/>
          <w:sz w:val="24"/>
          <w:szCs w:val="24"/>
        </w:rPr>
        <w:t>rebuttable</w:t>
      </w:r>
      <w:r w:rsidR="00E523E1">
        <w:rPr>
          <w:rFonts w:ascii="Arial" w:hAnsi="Arial" w:cs="Arial"/>
          <w:sz w:val="24"/>
          <w:szCs w:val="24"/>
        </w:rPr>
        <w:t xml:space="preserve"> presumption of undue influences arise</w:t>
      </w:r>
      <w:r w:rsidR="005F5FF9">
        <w:rPr>
          <w:rFonts w:ascii="Arial" w:hAnsi="Arial" w:cs="Arial"/>
          <w:sz w:val="24"/>
          <w:szCs w:val="24"/>
        </w:rPr>
        <w:t>s</w:t>
      </w:r>
      <w:r w:rsidR="00474F61">
        <w:rPr>
          <w:rFonts w:ascii="Arial" w:hAnsi="Arial" w:cs="Arial"/>
          <w:sz w:val="24"/>
          <w:szCs w:val="24"/>
        </w:rPr>
        <w:t>,</w:t>
      </w:r>
      <w:r w:rsidR="003B3B8E">
        <w:rPr>
          <w:rFonts w:ascii="Arial" w:hAnsi="Arial" w:cs="Arial"/>
          <w:sz w:val="24"/>
          <w:szCs w:val="24"/>
        </w:rPr>
        <w:t xml:space="preserve"> this is </w:t>
      </w:r>
      <w:r w:rsidR="002B5A4D">
        <w:rPr>
          <w:rFonts w:ascii="Arial" w:hAnsi="Arial" w:cs="Arial"/>
          <w:sz w:val="24"/>
          <w:szCs w:val="24"/>
        </w:rPr>
        <w:t>not the case in our law</w:t>
      </w:r>
      <w:r w:rsidR="00E523E1">
        <w:rPr>
          <w:rFonts w:ascii="Arial" w:hAnsi="Arial" w:cs="Arial"/>
          <w:sz w:val="24"/>
          <w:szCs w:val="24"/>
        </w:rPr>
        <w:t xml:space="preserve">. This presumption is obviously based on </w:t>
      </w:r>
      <w:r w:rsidR="00D349E5">
        <w:rPr>
          <w:rFonts w:ascii="Arial" w:hAnsi="Arial" w:cs="Arial"/>
          <w:sz w:val="24"/>
          <w:szCs w:val="24"/>
        </w:rPr>
        <w:t xml:space="preserve">a common sense approach and experience when it comes to certain relationships </w:t>
      </w:r>
      <w:r w:rsidR="002F1A8D">
        <w:rPr>
          <w:rFonts w:ascii="Arial" w:hAnsi="Arial" w:cs="Arial"/>
          <w:sz w:val="24"/>
          <w:szCs w:val="24"/>
        </w:rPr>
        <w:t>and it is, perhaps, time to bring our own law in this regard in line with the English law. In my opinion</w:t>
      </w:r>
      <w:r w:rsidR="00474F61">
        <w:rPr>
          <w:rFonts w:ascii="Arial" w:hAnsi="Arial" w:cs="Arial"/>
          <w:sz w:val="24"/>
          <w:szCs w:val="24"/>
        </w:rPr>
        <w:t>,</w:t>
      </w:r>
      <w:r w:rsidR="002F1A8D">
        <w:rPr>
          <w:rFonts w:ascii="Arial" w:hAnsi="Arial" w:cs="Arial"/>
          <w:sz w:val="24"/>
          <w:szCs w:val="24"/>
        </w:rPr>
        <w:t xml:space="preserve"> the relationship between Mr </w:t>
      </w:r>
      <w:r w:rsidR="004D5468">
        <w:rPr>
          <w:rFonts w:ascii="Arial" w:hAnsi="Arial" w:cs="Arial"/>
          <w:sz w:val="24"/>
          <w:szCs w:val="24"/>
        </w:rPr>
        <w:t>Kasume</w:t>
      </w:r>
      <w:r w:rsidR="00E268C9">
        <w:rPr>
          <w:rFonts w:ascii="Arial" w:hAnsi="Arial" w:cs="Arial"/>
          <w:sz w:val="24"/>
          <w:szCs w:val="24"/>
        </w:rPr>
        <w:t xml:space="preserve"> as pro</w:t>
      </w:r>
      <w:r w:rsidR="00F12893">
        <w:rPr>
          <w:rFonts w:ascii="Arial" w:hAnsi="Arial" w:cs="Arial"/>
          <w:sz w:val="24"/>
          <w:szCs w:val="24"/>
        </w:rPr>
        <w:t>phet</w:t>
      </w:r>
      <w:r w:rsidR="00E268C9">
        <w:rPr>
          <w:rFonts w:ascii="Arial" w:hAnsi="Arial" w:cs="Arial"/>
          <w:sz w:val="24"/>
          <w:szCs w:val="24"/>
        </w:rPr>
        <w:t>/witch doctor with</w:t>
      </w:r>
      <w:r w:rsidR="002F1A8D">
        <w:rPr>
          <w:rFonts w:ascii="Arial" w:hAnsi="Arial" w:cs="Arial"/>
          <w:sz w:val="24"/>
          <w:szCs w:val="24"/>
        </w:rPr>
        <w:t xml:space="preserve"> Ms Neis</w:t>
      </w:r>
      <w:r w:rsidR="00E268C9">
        <w:rPr>
          <w:rFonts w:ascii="Arial" w:hAnsi="Arial" w:cs="Arial"/>
          <w:sz w:val="24"/>
          <w:szCs w:val="24"/>
        </w:rPr>
        <w:t xml:space="preserve"> </w:t>
      </w:r>
      <w:r w:rsidR="00E5412B">
        <w:rPr>
          <w:rFonts w:ascii="Arial" w:hAnsi="Arial" w:cs="Arial"/>
          <w:sz w:val="24"/>
          <w:szCs w:val="24"/>
        </w:rPr>
        <w:t>(a</w:t>
      </w:r>
      <w:r w:rsidR="00E268C9">
        <w:rPr>
          <w:rFonts w:ascii="Arial" w:hAnsi="Arial" w:cs="Arial"/>
          <w:sz w:val="24"/>
          <w:szCs w:val="24"/>
        </w:rPr>
        <w:t xml:space="preserve">s </w:t>
      </w:r>
      <w:r w:rsidR="00F262AD">
        <w:rPr>
          <w:rFonts w:ascii="Arial" w:hAnsi="Arial" w:cs="Arial"/>
          <w:sz w:val="24"/>
          <w:szCs w:val="24"/>
        </w:rPr>
        <w:t>beholden</w:t>
      </w:r>
      <w:r w:rsidR="00E5412B">
        <w:rPr>
          <w:rFonts w:ascii="Arial" w:hAnsi="Arial" w:cs="Arial"/>
          <w:sz w:val="24"/>
          <w:szCs w:val="24"/>
        </w:rPr>
        <w:t xml:space="preserve"> to his powers</w:t>
      </w:r>
      <w:r w:rsidR="00587415">
        <w:rPr>
          <w:rFonts w:ascii="Arial" w:hAnsi="Arial" w:cs="Arial"/>
          <w:sz w:val="24"/>
          <w:szCs w:val="24"/>
        </w:rPr>
        <w:t xml:space="preserve">) is similar to that of a religious advisor and disciple. The use of the </w:t>
      </w:r>
      <w:r w:rsidR="008E0620">
        <w:rPr>
          <w:rFonts w:ascii="Arial" w:hAnsi="Arial" w:cs="Arial"/>
          <w:sz w:val="24"/>
          <w:szCs w:val="24"/>
        </w:rPr>
        <w:t xml:space="preserve">stratagem of the </w:t>
      </w:r>
      <w:r w:rsidR="00474F61">
        <w:rPr>
          <w:rFonts w:ascii="Arial" w:hAnsi="Arial" w:cs="Arial"/>
          <w:sz w:val="24"/>
          <w:szCs w:val="24"/>
        </w:rPr>
        <w:t>‘</w:t>
      </w:r>
      <w:r w:rsidR="008E0620">
        <w:rPr>
          <w:rFonts w:ascii="Arial" w:hAnsi="Arial" w:cs="Arial"/>
          <w:sz w:val="24"/>
          <w:szCs w:val="24"/>
        </w:rPr>
        <w:t>voodoo doll</w:t>
      </w:r>
      <w:r w:rsidR="00474F61">
        <w:rPr>
          <w:rFonts w:ascii="Arial" w:hAnsi="Arial" w:cs="Arial"/>
          <w:sz w:val="24"/>
          <w:szCs w:val="24"/>
        </w:rPr>
        <w:t>’</w:t>
      </w:r>
      <w:r w:rsidR="008E0620">
        <w:rPr>
          <w:rFonts w:ascii="Arial" w:hAnsi="Arial" w:cs="Arial"/>
          <w:sz w:val="24"/>
          <w:szCs w:val="24"/>
        </w:rPr>
        <w:t xml:space="preserve"> </w:t>
      </w:r>
      <w:r w:rsidR="00E018D7">
        <w:rPr>
          <w:rFonts w:ascii="Arial" w:hAnsi="Arial" w:cs="Arial"/>
          <w:sz w:val="24"/>
          <w:szCs w:val="24"/>
        </w:rPr>
        <w:t xml:space="preserve">and the reference to evil spirits was clearly designed to establish a special relationship of trust and </w:t>
      </w:r>
      <w:r w:rsidR="00D84A0F">
        <w:rPr>
          <w:rFonts w:ascii="Arial" w:hAnsi="Arial" w:cs="Arial"/>
          <w:sz w:val="24"/>
          <w:szCs w:val="24"/>
        </w:rPr>
        <w:t>depend</w:t>
      </w:r>
      <w:r w:rsidR="00690023">
        <w:rPr>
          <w:rFonts w:ascii="Arial" w:hAnsi="Arial" w:cs="Arial"/>
          <w:sz w:val="24"/>
          <w:szCs w:val="24"/>
        </w:rPr>
        <w:t xml:space="preserve">ence </w:t>
      </w:r>
      <w:r w:rsidR="00D84A0F">
        <w:rPr>
          <w:rFonts w:ascii="Arial" w:hAnsi="Arial" w:cs="Arial"/>
          <w:sz w:val="24"/>
          <w:szCs w:val="24"/>
        </w:rPr>
        <w:t xml:space="preserve">between Mr </w:t>
      </w:r>
      <w:r w:rsidR="004D5468">
        <w:rPr>
          <w:rFonts w:ascii="Arial" w:hAnsi="Arial" w:cs="Arial"/>
          <w:sz w:val="24"/>
          <w:szCs w:val="24"/>
        </w:rPr>
        <w:t>Kasume</w:t>
      </w:r>
      <w:r w:rsidR="00D84A0F">
        <w:rPr>
          <w:rFonts w:ascii="Arial" w:hAnsi="Arial" w:cs="Arial"/>
          <w:sz w:val="24"/>
          <w:szCs w:val="24"/>
        </w:rPr>
        <w:t xml:space="preserve"> and Ms Neis so as to rende</w:t>
      </w:r>
      <w:r w:rsidR="00CE0326">
        <w:rPr>
          <w:rFonts w:ascii="Arial" w:hAnsi="Arial" w:cs="Arial"/>
          <w:sz w:val="24"/>
          <w:szCs w:val="24"/>
        </w:rPr>
        <w:t>r Ms Neis incapable of hav</w:t>
      </w:r>
      <w:r w:rsidR="00635CBD">
        <w:rPr>
          <w:rFonts w:ascii="Arial" w:hAnsi="Arial" w:cs="Arial"/>
          <w:sz w:val="24"/>
          <w:szCs w:val="24"/>
        </w:rPr>
        <w:t>ing a</w:t>
      </w:r>
      <w:r w:rsidR="00D84A0F">
        <w:rPr>
          <w:rFonts w:ascii="Arial" w:hAnsi="Arial" w:cs="Arial"/>
          <w:sz w:val="24"/>
          <w:szCs w:val="24"/>
        </w:rPr>
        <w:t xml:space="preserve">n </w:t>
      </w:r>
      <w:r w:rsidR="004C52B3">
        <w:rPr>
          <w:rFonts w:ascii="Arial" w:hAnsi="Arial" w:cs="Arial"/>
          <w:sz w:val="24"/>
          <w:szCs w:val="24"/>
        </w:rPr>
        <w:t>independent opinion</w:t>
      </w:r>
      <w:r w:rsidR="00690023">
        <w:rPr>
          <w:rFonts w:ascii="Arial" w:hAnsi="Arial" w:cs="Arial"/>
          <w:sz w:val="24"/>
          <w:szCs w:val="24"/>
        </w:rPr>
        <w:t xml:space="preserve"> and to make her will pliant to the influence of Mr </w:t>
      </w:r>
      <w:r w:rsidR="004D5468">
        <w:rPr>
          <w:rFonts w:ascii="Arial" w:hAnsi="Arial" w:cs="Arial"/>
          <w:sz w:val="24"/>
          <w:szCs w:val="24"/>
        </w:rPr>
        <w:t>Kasume</w:t>
      </w:r>
      <w:r w:rsidR="008D785F">
        <w:rPr>
          <w:rFonts w:ascii="Arial" w:hAnsi="Arial" w:cs="Arial"/>
          <w:sz w:val="24"/>
          <w:szCs w:val="24"/>
        </w:rPr>
        <w:t xml:space="preserve">. As stated in </w:t>
      </w:r>
      <w:r w:rsidR="00474F61">
        <w:rPr>
          <w:rFonts w:ascii="Arial" w:hAnsi="Arial" w:cs="Arial"/>
          <w:i/>
          <w:sz w:val="24"/>
          <w:szCs w:val="24"/>
        </w:rPr>
        <w:t>Amstrong v Magid &amp; another</w:t>
      </w:r>
      <w:r w:rsidR="00474F61">
        <w:rPr>
          <w:rStyle w:val="FootnoteReference"/>
          <w:rFonts w:ascii="Arial" w:hAnsi="Arial" w:cs="Arial"/>
          <w:i/>
          <w:sz w:val="24"/>
          <w:szCs w:val="24"/>
        </w:rPr>
        <w:footnoteReference w:id="18"/>
      </w:r>
      <w:r w:rsidR="00474F61">
        <w:rPr>
          <w:rFonts w:ascii="Arial" w:hAnsi="Arial" w:cs="Arial"/>
          <w:i/>
          <w:sz w:val="24"/>
          <w:szCs w:val="24"/>
        </w:rPr>
        <w:t xml:space="preserve"> </w:t>
      </w:r>
      <w:r w:rsidR="003F6D79">
        <w:rPr>
          <w:rFonts w:ascii="Arial" w:hAnsi="Arial" w:cs="Arial"/>
          <w:sz w:val="24"/>
          <w:szCs w:val="24"/>
        </w:rPr>
        <w:t>with reference to an English case:</w:t>
      </w:r>
    </w:p>
    <w:p w14:paraId="238FD19F" w14:textId="77777777" w:rsidR="00474F61" w:rsidRDefault="00474F61" w:rsidP="004D5468">
      <w:pPr>
        <w:pStyle w:val="NoSpacing"/>
        <w:spacing w:line="480" w:lineRule="auto"/>
        <w:jc w:val="both"/>
        <w:rPr>
          <w:rFonts w:ascii="Arial" w:hAnsi="Arial" w:cs="Arial"/>
          <w:sz w:val="24"/>
          <w:szCs w:val="24"/>
        </w:rPr>
      </w:pPr>
    </w:p>
    <w:p w14:paraId="5F698492" w14:textId="77777777" w:rsidR="003F6D79" w:rsidRDefault="003F6D79" w:rsidP="004D5468">
      <w:pPr>
        <w:pStyle w:val="NoSpacing"/>
        <w:spacing w:line="360" w:lineRule="auto"/>
        <w:ind w:left="720"/>
        <w:jc w:val="both"/>
        <w:rPr>
          <w:rFonts w:ascii="Arial" w:hAnsi="Arial" w:cs="Arial"/>
        </w:rPr>
      </w:pPr>
      <w:r>
        <w:rPr>
          <w:rFonts w:ascii="Arial" w:hAnsi="Arial" w:cs="Arial"/>
        </w:rPr>
        <w:t xml:space="preserve">‘Whenever two persons stand in such relationship </w:t>
      </w:r>
      <w:r w:rsidR="00531F79">
        <w:rPr>
          <w:rFonts w:ascii="Arial" w:hAnsi="Arial" w:cs="Arial"/>
        </w:rPr>
        <w:t>that while it continues confidence is necessarily repose</w:t>
      </w:r>
      <w:r w:rsidR="007D334E">
        <w:rPr>
          <w:rFonts w:ascii="Arial" w:hAnsi="Arial" w:cs="Arial"/>
        </w:rPr>
        <w:t>d</w:t>
      </w:r>
      <w:r w:rsidR="00531F79">
        <w:rPr>
          <w:rFonts w:ascii="Arial" w:hAnsi="Arial" w:cs="Arial"/>
        </w:rPr>
        <w:t xml:space="preserve"> by </w:t>
      </w:r>
      <w:r w:rsidR="007D334E">
        <w:rPr>
          <w:rFonts w:ascii="Arial" w:hAnsi="Arial" w:cs="Arial"/>
        </w:rPr>
        <w:t xml:space="preserve">one </w:t>
      </w:r>
      <w:r w:rsidR="00531F79">
        <w:rPr>
          <w:rFonts w:ascii="Arial" w:hAnsi="Arial" w:cs="Arial"/>
        </w:rPr>
        <w:t>and the in</w:t>
      </w:r>
      <w:r w:rsidR="00352970">
        <w:rPr>
          <w:rFonts w:ascii="Arial" w:hAnsi="Arial" w:cs="Arial"/>
        </w:rPr>
        <w:t>f</w:t>
      </w:r>
      <w:r w:rsidR="007D334E">
        <w:rPr>
          <w:rFonts w:ascii="Arial" w:hAnsi="Arial" w:cs="Arial"/>
        </w:rPr>
        <w:t>luence</w:t>
      </w:r>
      <w:r w:rsidR="00352970">
        <w:rPr>
          <w:rFonts w:ascii="Arial" w:hAnsi="Arial" w:cs="Arial"/>
        </w:rPr>
        <w:t xml:space="preserve"> which naturally grows out of that confidence is possessed by the other and this confidence is abused or the inf</w:t>
      </w:r>
      <w:r w:rsidR="00964F52">
        <w:rPr>
          <w:rFonts w:ascii="Arial" w:hAnsi="Arial" w:cs="Arial"/>
        </w:rPr>
        <w:t>luence</w:t>
      </w:r>
      <w:r w:rsidR="00352970">
        <w:rPr>
          <w:rFonts w:ascii="Arial" w:hAnsi="Arial" w:cs="Arial"/>
        </w:rPr>
        <w:t xml:space="preserve"> exerted to obtain </w:t>
      </w:r>
      <w:r w:rsidR="00F304CB">
        <w:rPr>
          <w:rFonts w:ascii="Arial" w:hAnsi="Arial" w:cs="Arial"/>
        </w:rPr>
        <w:t xml:space="preserve">an advantage at the expense of the confiding party, the person so </w:t>
      </w:r>
      <w:r w:rsidR="008503C6">
        <w:rPr>
          <w:rFonts w:ascii="Arial" w:hAnsi="Arial" w:cs="Arial"/>
        </w:rPr>
        <w:t xml:space="preserve">availing himself of his position will not be permitted to retain the advantage, although the transaction could not have been impeded if </w:t>
      </w:r>
      <w:r w:rsidR="00964F52">
        <w:rPr>
          <w:rFonts w:ascii="Arial" w:hAnsi="Arial" w:cs="Arial"/>
        </w:rPr>
        <w:t xml:space="preserve">no </w:t>
      </w:r>
      <w:r w:rsidR="008503C6">
        <w:rPr>
          <w:rFonts w:ascii="Arial" w:hAnsi="Arial" w:cs="Arial"/>
        </w:rPr>
        <w:t xml:space="preserve">such </w:t>
      </w:r>
      <w:r w:rsidR="004960B1">
        <w:rPr>
          <w:rFonts w:ascii="Arial" w:hAnsi="Arial" w:cs="Arial"/>
        </w:rPr>
        <w:t>confidential relationship ha</w:t>
      </w:r>
      <w:r w:rsidR="00654155">
        <w:rPr>
          <w:rFonts w:ascii="Arial" w:hAnsi="Arial" w:cs="Arial"/>
        </w:rPr>
        <w:t>d</w:t>
      </w:r>
      <w:r w:rsidR="004960B1">
        <w:rPr>
          <w:rFonts w:ascii="Arial" w:hAnsi="Arial" w:cs="Arial"/>
        </w:rPr>
        <w:t xml:space="preserve"> existed.</w:t>
      </w:r>
      <w:r w:rsidR="00474F61">
        <w:rPr>
          <w:rFonts w:ascii="Arial" w:hAnsi="Arial" w:cs="Arial"/>
        </w:rPr>
        <w:t>’</w:t>
      </w:r>
      <w:r w:rsidR="008503C6">
        <w:rPr>
          <w:rFonts w:ascii="Arial" w:hAnsi="Arial" w:cs="Arial"/>
        </w:rPr>
        <w:t xml:space="preserve"> </w:t>
      </w:r>
      <w:r w:rsidR="00F304CB">
        <w:rPr>
          <w:rFonts w:ascii="Arial" w:hAnsi="Arial" w:cs="Arial"/>
        </w:rPr>
        <w:t xml:space="preserve"> </w:t>
      </w:r>
    </w:p>
    <w:p w14:paraId="6E0FBDA3" w14:textId="77777777" w:rsidR="00474F61" w:rsidRPr="003F6D79" w:rsidRDefault="00474F61" w:rsidP="004D5468">
      <w:pPr>
        <w:pStyle w:val="NoSpacing"/>
        <w:spacing w:line="480" w:lineRule="auto"/>
        <w:jc w:val="both"/>
        <w:rPr>
          <w:rFonts w:ascii="Arial" w:hAnsi="Arial" w:cs="Arial"/>
        </w:rPr>
      </w:pPr>
    </w:p>
    <w:p w14:paraId="6CEB05EE" w14:textId="7645C7DF" w:rsidR="00474F61" w:rsidRDefault="006E1D74" w:rsidP="006E1D74">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B05B55">
        <w:rPr>
          <w:rFonts w:ascii="Arial" w:hAnsi="Arial" w:cs="Arial"/>
          <w:sz w:val="24"/>
          <w:szCs w:val="24"/>
        </w:rPr>
        <w:t>In my view</w:t>
      </w:r>
      <w:r w:rsidR="00474F61">
        <w:rPr>
          <w:rFonts w:ascii="Arial" w:hAnsi="Arial" w:cs="Arial"/>
          <w:sz w:val="24"/>
          <w:szCs w:val="24"/>
        </w:rPr>
        <w:t>,</w:t>
      </w:r>
      <w:r w:rsidR="00B05B55">
        <w:rPr>
          <w:rFonts w:ascii="Arial" w:hAnsi="Arial" w:cs="Arial"/>
          <w:sz w:val="24"/>
          <w:szCs w:val="24"/>
        </w:rPr>
        <w:t xml:space="preserve"> Mr </w:t>
      </w:r>
      <w:r w:rsidR="004D5468">
        <w:rPr>
          <w:rFonts w:ascii="Arial" w:hAnsi="Arial" w:cs="Arial"/>
          <w:sz w:val="24"/>
          <w:szCs w:val="24"/>
        </w:rPr>
        <w:t>Kasume</w:t>
      </w:r>
      <w:r w:rsidR="00B05B55">
        <w:rPr>
          <w:rFonts w:ascii="Arial" w:hAnsi="Arial" w:cs="Arial"/>
          <w:sz w:val="24"/>
          <w:szCs w:val="24"/>
        </w:rPr>
        <w:t xml:space="preserve"> did have an </w:t>
      </w:r>
      <w:r w:rsidR="0011421D">
        <w:rPr>
          <w:rFonts w:ascii="Arial" w:hAnsi="Arial" w:cs="Arial"/>
          <w:sz w:val="24"/>
          <w:szCs w:val="24"/>
        </w:rPr>
        <w:t xml:space="preserve">undue influence </w:t>
      </w:r>
      <w:r w:rsidR="00B05B55">
        <w:rPr>
          <w:rFonts w:ascii="Arial" w:hAnsi="Arial" w:cs="Arial"/>
          <w:sz w:val="24"/>
          <w:szCs w:val="24"/>
        </w:rPr>
        <w:t xml:space="preserve">over Ms Neis based on my assessment of the evidence on behalf of the </w:t>
      </w:r>
      <w:r w:rsidR="0098792B">
        <w:rPr>
          <w:rFonts w:ascii="Arial" w:hAnsi="Arial" w:cs="Arial"/>
          <w:sz w:val="24"/>
          <w:szCs w:val="24"/>
        </w:rPr>
        <w:t>appellant</w:t>
      </w:r>
      <w:r w:rsidR="00B05B55">
        <w:rPr>
          <w:rFonts w:ascii="Arial" w:hAnsi="Arial" w:cs="Arial"/>
          <w:sz w:val="24"/>
          <w:szCs w:val="24"/>
        </w:rPr>
        <w:t xml:space="preserve"> which at this stage needs only </w:t>
      </w:r>
      <w:r w:rsidR="00A213A8">
        <w:rPr>
          <w:rFonts w:ascii="Arial" w:hAnsi="Arial" w:cs="Arial"/>
          <w:sz w:val="24"/>
          <w:szCs w:val="24"/>
        </w:rPr>
        <w:t xml:space="preserve">be done on a </w:t>
      </w:r>
      <w:r w:rsidR="00A213A8">
        <w:rPr>
          <w:rFonts w:ascii="Arial" w:hAnsi="Arial" w:cs="Arial"/>
          <w:i/>
          <w:sz w:val="24"/>
          <w:szCs w:val="24"/>
        </w:rPr>
        <w:t xml:space="preserve">prima facie </w:t>
      </w:r>
      <w:r w:rsidR="00A213A8">
        <w:rPr>
          <w:rFonts w:ascii="Arial" w:hAnsi="Arial" w:cs="Arial"/>
          <w:sz w:val="24"/>
          <w:szCs w:val="24"/>
        </w:rPr>
        <w:t>basis.</w:t>
      </w:r>
    </w:p>
    <w:p w14:paraId="0F4F7513" w14:textId="77777777" w:rsidR="004D5468" w:rsidRPr="009750B3" w:rsidRDefault="004D5468" w:rsidP="004D5468">
      <w:pPr>
        <w:pStyle w:val="NoSpacing"/>
        <w:spacing w:line="480" w:lineRule="auto"/>
        <w:jc w:val="both"/>
        <w:rPr>
          <w:rFonts w:ascii="Arial" w:hAnsi="Arial" w:cs="Arial"/>
          <w:sz w:val="24"/>
          <w:szCs w:val="24"/>
        </w:rPr>
      </w:pPr>
    </w:p>
    <w:p w14:paraId="764B05E2" w14:textId="27C61CA6" w:rsidR="002E5E74" w:rsidRDefault="006E1D74" w:rsidP="006E1D74">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A213A8">
        <w:rPr>
          <w:rFonts w:ascii="Arial" w:hAnsi="Arial" w:cs="Arial"/>
          <w:sz w:val="24"/>
          <w:szCs w:val="24"/>
        </w:rPr>
        <w:t xml:space="preserve">Did Mr </w:t>
      </w:r>
      <w:r w:rsidR="004D5468">
        <w:rPr>
          <w:rFonts w:ascii="Arial" w:hAnsi="Arial" w:cs="Arial"/>
          <w:sz w:val="24"/>
          <w:szCs w:val="24"/>
        </w:rPr>
        <w:t>Kasume</w:t>
      </w:r>
      <w:r w:rsidR="00414C0B">
        <w:rPr>
          <w:rFonts w:ascii="Arial" w:hAnsi="Arial" w:cs="Arial"/>
          <w:sz w:val="24"/>
          <w:szCs w:val="24"/>
        </w:rPr>
        <w:t>’s</w:t>
      </w:r>
      <w:r w:rsidR="00A213A8">
        <w:rPr>
          <w:rFonts w:ascii="Arial" w:hAnsi="Arial" w:cs="Arial"/>
          <w:sz w:val="24"/>
          <w:szCs w:val="24"/>
        </w:rPr>
        <w:t xml:space="preserve"> influence </w:t>
      </w:r>
      <w:r w:rsidR="007376C6">
        <w:rPr>
          <w:rFonts w:ascii="Arial" w:hAnsi="Arial" w:cs="Arial"/>
          <w:sz w:val="24"/>
          <w:szCs w:val="24"/>
        </w:rPr>
        <w:t>weaken t</w:t>
      </w:r>
      <w:r w:rsidR="00E77132">
        <w:rPr>
          <w:rFonts w:ascii="Arial" w:hAnsi="Arial" w:cs="Arial"/>
          <w:sz w:val="24"/>
          <w:szCs w:val="24"/>
        </w:rPr>
        <w:t>he resistance of Ms Neis and mak</w:t>
      </w:r>
      <w:r w:rsidR="007376C6">
        <w:rPr>
          <w:rFonts w:ascii="Arial" w:hAnsi="Arial" w:cs="Arial"/>
          <w:sz w:val="24"/>
          <w:szCs w:val="24"/>
        </w:rPr>
        <w:t>e he</w:t>
      </w:r>
      <w:r w:rsidR="0011421D">
        <w:rPr>
          <w:rFonts w:ascii="Arial" w:hAnsi="Arial" w:cs="Arial"/>
          <w:sz w:val="24"/>
          <w:szCs w:val="24"/>
        </w:rPr>
        <w:t>r</w:t>
      </w:r>
      <w:r w:rsidR="007376C6">
        <w:rPr>
          <w:rFonts w:ascii="Arial" w:hAnsi="Arial" w:cs="Arial"/>
          <w:sz w:val="24"/>
          <w:szCs w:val="24"/>
        </w:rPr>
        <w:t xml:space="preserve"> will pliable</w:t>
      </w:r>
      <w:r w:rsidR="00296543">
        <w:rPr>
          <w:rFonts w:ascii="Arial" w:hAnsi="Arial" w:cs="Arial"/>
          <w:sz w:val="24"/>
          <w:szCs w:val="24"/>
        </w:rPr>
        <w:t>?</w:t>
      </w:r>
      <w:r w:rsidR="003971AF">
        <w:rPr>
          <w:rFonts w:ascii="Arial" w:hAnsi="Arial" w:cs="Arial"/>
          <w:sz w:val="24"/>
          <w:szCs w:val="24"/>
        </w:rPr>
        <w:t xml:space="preserve"> Once again, and on a </w:t>
      </w:r>
      <w:r w:rsidR="003971AF">
        <w:rPr>
          <w:rFonts w:ascii="Arial" w:hAnsi="Arial" w:cs="Arial"/>
          <w:i/>
          <w:sz w:val="24"/>
          <w:szCs w:val="24"/>
        </w:rPr>
        <w:t xml:space="preserve">prima facie </w:t>
      </w:r>
      <w:r w:rsidR="003971AF">
        <w:rPr>
          <w:rFonts w:ascii="Arial" w:hAnsi="Arial" w:cs="Arial"/>
          <w:sz w:val="24"/>
          <w:szCs w:val="24"/>
        </w:rPr>
        <w:t xml:space="preserve">basis this did occur. This was done by </w:t>
      </w:r>
      <w:r w:rsidR="00EC0283">
        <w:rPr>
          <w:rFonts w:ascii="Arial" w:hAnsi="Arial" w:cs="Arial"/>
          <w:sz w:val="24"/>
          <w:szCs w:val="24"/>
        </w:rPr>
        <w:t xml:space="preserve">the invocation of </w:t>
      </w:r>
      <w:r w:rsidR="00474F61">
        <w:rPr>
          <w:rFonts w:ascii="Arial" w:hAnsi="Arial" w:cs="Arial"/>
          <w:sz w:val="24"/>
          <w:szCs w:val="24"/>
        </w:rPr>
        <w:t>‘</w:t>
      </w:r>
      <w:r w:rsidR="00EC0283">
        <w:rPr>
          <w:rFonts w:ascii="Arial" w:hAnsi="Arial" w:cs="Arial"/>
          <w:sz w:val="24"/>
          <w:szCs w:val="24"/>
        </w:rPr>
        <w:t>witchcraft</w:t>
      </w:r>
      <w:r w:rsidR="00474F61">
        <w:rPr>
          <w:rFonts w:ascii="Arial" w:hAnsi="Arial" w:cs="Arial"/>
          <w:sz w:val="24"/>
          <w:szCs w:val="24"/>
        </w:rPr>
        <w:t>’</w:t>
      </w:r>
      <w:r w:rsidR="00EC0283">
        <w:rPr>
          <w:rFonts w:ascii="Arial" w:hAnsi="Arial" w:cs="Arial"/>
          <w:sz w:val="24"/>
          <w:szCs w:val="24"/>
        </w:rPr>
        <w:t xml:space="preserve"> to bring her under the expression that she and her family</w:t>
      </w:r>
      <w:r w:rsidR="00BB64EE">
        <w:rPr>
          <w:rFonts w:ascii="Arial" w:hAnsi="Arial" w:cs="Arial"/>
          <w:sz w:val="24"/>
          <w:szCs w:val="24"/>
        </w:rPr>
        <w:t xml:space="preserve"> members</w:t>
      </w:r>
      <w:r w:rsidR="00714813">
        <w:rPr>
          <w:rFonts w:ascii="Arial" w:hAnsi="Arial" w:cs="Arial"/>
          <w:sz w:val="24"/>
          <w:szCs w:val="24"/>
        </w:rPr>
        <w:t>’</w:t>
      </w:r>
      <w:r w:rsidR="00BB64EE">
        <w:rPr>
          <w:rFonts w:ascii="Arial" w:hAnsi="Arial" w:cs="Arial"/>
          <w:sz w:val="24"/>
          <w:szCs w:val="24"/>
        </w:rPr>
        <w:t xml:space="preserve"> li</w:t>
      </w:r>
      <w:r w:rsidR="00714813">
        <w:rPr>
          <w:rFonts w:ascii="Arial" w:hAnsi="Arial" w:cs="Arial"/>
          <w:sz w:val="24"/>
          <w:szCs w:val="24"/>
        </w:rPr>
        <w:t>v</w:t>
      </w:r>
      <w:r w:rsidR="00BB64EE">
        <w:rPr>
          <w:rFonts w:ascii="Arial" w:hAnsi="Arial" w:cs="Arial"/>
          <w:sz w:val="24"/>
          <w:szCs w:val="24"/>
        </w:rPr>
        <w:t>es w</w:t>
      </w:r>
      <w:r w:rsidR="00714813">
        <w:rPr>
          <w:rFonts w:ascii="Arial" w:hAnsi="Arial" w:cs="Arial"/>
          <w:sz w:val="24"/>
          <w:szCs w:val="24"/>
        </w:rPr>
        <w:t>ere</w:t>
      </w:r>
      <w:r w:rsidR="00BB64EE">
        <w:rPr>
          <w:rFonts w:ascii="Arial" w:hAnsi="Arial" w:cs="Arial"/>
          <w:sz w:val="24"/>
          <w:szCs w:val="24"/>
        </w:rPr>
        <w:t xml:space="preserve"> under threat and th</w:t>
      </w:r>
      <w:r w:rsidR="00714813">
        <w:rPr>
          <w:rFonts w:ascii="Arial" w:hAnsi="Arial" w:cs="Arial"/>
          <w:sz w:val="24"/>
          <w:szCs w:val="24"/>
        </w:rPr>
        <w:t>at</w:t>
      </w:r>
      <w:r w:rsidR="00BB64EE">
        <w:rPr>
          <w:rFonts w:ascii="Arial" w:hAnsi="Arial" w:cs="Arial"/>
          <w:sz w:val="24"/>
          <w:szCs w:val="24"/>
        </w:rPr>
        <w:t xml:space="preserve"> she had to sell her house</w:t>
      </w:r>
      <w:r w:rsidR="00714813">
        <w:rPr>
          <w:rFonts w:ascii="Arial" w:hAnsi="Arial" w:cs="Arial"/>
          <w:sz w:val="24"/>
          <w:szCs w:val="24"/>
        </w:rPr>
        <w:t xml:space="preserve">. </w:t>
      </w:r>
      <w:r w:rsidR="0054709B">
        <w:rPr>
          <w:rFonts w:ascii="Arial" w:hAnsi="Arial" w:cs="Arial"/>
          <w:sz w:val="24"/>
          <w:szCs w:val="24"/>
        </w:rPr>
        <w:t xml:space="preserve">This </w:t>
      </w:r>
      <w:r w:rsidR="00654155">
        <w:rPr>
          <w:rFonts w:ascii="Arial" w:hAnsi="Arial" w:cs="Arial"/>
          <w:sz w:val="24"/>
          <w:szCs w:val="24"/>
        </w:rPr>
        <w:t xml:space="preserve">approach </w:t>
      </w:r>
      <w:r w:rsidR="00BB64EE">
        <w:rPr>
          <w:rFonts w:ascii="Arial" w:hAnsi="Arial" w:cs="Arial"/>
          <w:sz w:val="24"/>
          <w:szCs w:val="24"/>
        </w:rPr>
        <w:t>also solv</w:t>
      </w:r>
      <w:r w:rsidR="0054709B">
        <w:rPr>
          <w:rFonts w:ascii="Arial" w:hAnsi="Arial" w:cs="Arial"/>
          <w:sz w:val="24"/>
          <w:szCs w:val="24"/>
        </w:rPr>
        <w:t>e</w:t>
      </w:r>
      <w:r w:rsidR="00654155">
        <w:rPr>
          <w:rFonts w:ascii="Arial" w:hAnsi="Arial" w:cs="Arial"/>
          <w:sz w:val="24"/>
          <w:szCs w:val="24"/>
        </w:rPr>
        <w:t>d</w:t>
      </w:r>
      <w:r w:rsidR="00474F61">
        <w:rPr>
          <w:rFonts w:ascii="Arial" w:hAnsi="Arial" w:cs="Arial"/>
          <w:sz w:val="24"/>
          <w:szCs w:val="24"/>
        </w:rPr>
        <w:t xml:space="preserve"> her ‘</w:t>
      </w:r>
      <w:r w:rsidR="00BB64EE">
        <w:rPr>
          <w:rFonts w:ascii="Arial" w:hAnsi="Arial" w:cs="Arial"/>
          <w:sz w:val="24"/>
          <w:szCs w:val="24"/>
        </w:rPr>
        <w:t>lack of money</w:t>
      </w:r>
      <w:r w:rsidR="00474F61">
        <w:rPr>
          <w:rFonts w:ascii="Arial" w:hAnsi="Arial" w:cs="Arial"/>
          <w:sz w:val="24"/>
          <w:szCs w:val="24"/>
        </w:rPr>
        <w:t>’</w:t>
      </w:r>
      <w:r w:rsidR="00BB64EE">
        <w:rPr>
          <w:rFonts w:ascii="Arial" w:hAnsi="Arial" w:cs="Arial"/>
          <w:sz w:val="24"/>
          <w:szCs w:val="24"/>
        </w:rPr>
        <w:t xml:space="preserve"> problem </w:t>
      </w:r>
      <w:r w:rsidR="0034242C">
        <w:rPr>
          <w:rFonts w:ascii="Arial" w:hAnsi="Arial" w:cs="Arial"/>
          <w:sz w:val="24"/>
          <w:szCs w:val="24"/>
        </w:rPr>
        <w:t>so</w:t>
      </w:r>
      <w:r w:rsidR="00BB64EE">
        <w:rPr>
          <w:rFonts w:ascii="Arial" w:hAnsi="Arial" w:cs="Arial"/>
          <w:sz w:val="24"/>
          <w:szCs w:val="24"/>
        </w:rPr>
        <w:t xml:space="preserve"> as to</w:t>
      </w:r>
      <w:r w:rsidR="0034242C">
        <w:rPr>
          <w:rFonts w:ascii="Arial" w:hAnsi="Arial" w:cs="Arial"/>
          <w:sz w:val="24"/>
          <w:szCs w:val="24"/>
        </w:rPr>
        <w:t xml:space="preserve"> address her immediate need with the purchase price of N$200 000 and her long term need by the </w:t>
      </w:r>
      <w:r w:rsidR="0054709B">
        <w:rPr>
          <w:rFonts w:ascii="Arial" w:hAnsi="Arial" w:cs="Arial"/>
          <w:sz w:val="24"/>
          <w:szCs w:val="24"/>
        </w:rPr>
        <w:t>a</w:t>
      </w:r>
      <w:r w:rsidR="00572358">
        <w:rPr>
          <w:rFonts w:ascii="Arial" w:hAnsi="Arial" w:cs="Arial"/>
          <w:sz w:val="24"/>
          <w:szCs w:val="24"/>
        </w:rPr>
        <w:t>s</w:t>
      </w:r>
      <w:r w:rsidR="0034242C">
        <w:rPr>
          <w:rFonts w:ascii="Arial" w:hAnsi="Arial" w:cs="Arial"/>
          <w:sz w:val="24"/>
          <w:szCs w:val="24"/>
        </w:rPr>
        <w:t xml:space="preserve">surance </w:t>
      </w:r>
      <w:r w:rsidR="00B14145">
        <w:rPr>
          <w:rFonts w:ascii="Arial" w:hAnsi="Arial" w:cs="Arial"/>
          <w:sz w:val="24"/>
          <w:szCs w:val="24"/>
        </w:rPr>
        <w:t xml:space="preserve">that a replacement house would follow shortly. In this sense Mr </w:t>
      </w:r>
      <w:r w:rsidR="004D5468">
        <w:rPr>
          <w:rFonts w:ascii="Arial" w:hAnsi="Arial" w:cs="Arial"/>
          <w:sz w:val="24"/>
          <w:szCs w:val="24"/>
        </w:rPr>
        <w:t>Kasume</w:t>
      </w:r>
      <w:r w:rsidR="00B14145">
        <w:rPr>
          <w:rFonts w:ascii="Arial" w:hAnsi="Arial" w:cs="Arial"/>
          <w:sz w:val="24"/>
          <w:szCs w:val="24"/>
        </w:rPr>
        <w:t xml:space="preserve"> was the </w:t>
      </w:r>
      <w:r w:rsidR="00474F61">
        <w:rPr>
          <w:rFonts w:ascii="Arial" w:hAnsi="Arial" w:cs="Arial"/>
          <w:sz w:val="24"/>
          <w:szCs w:val="24"/>
        </w:rPr>
        <w:t>‘</w:t>
      </w:r>
      <w:r w:rsidR="00B14145">
        <w:rPr>
          <w:rFonts w:ascii="Arial" w:hAnsi="Arial" w:cs="Arial"/>
          <w:sz w:val="24"/>
          <w:szCs w:val="24"/>
        </w:rPr>
        <w:t>saviour</w:t>
      </w:r>
      <w:r w:rsidR="00474F61">
        <w:rPr>
          <w:rFonts w:ascii="Arial" w:hAnsi="Arial" w:cs="Arial"/>
          <w:sz w:val="24"/>
          <w:szCs w:val="24"/>
        </w:rPr>
        <w:t>’</w:t>
      </w:r>
      <w:r w:rsidR="00B14145">
        <w:rPr>
          <w:rFonts w:ascii="Arial" w:hAnsi="Arial" w:cs="Arial"/>
          <w:sz w:val="24"/>
          <w:szCs w:val="24"/>
        </w:rPr>
        <w:t xml:space="preserve"> </w:t>
      </w:r>
      <w:r w:rsidR="0084423E">
        <w:rPr>
          <w:rFonts w:ascii="Arial" w:hAnsi="Arial" w:cs="Arial"/>
          <w:sz w:val="24"/>
          <w:szCs w:val="24"/>
        </w:rPr>
        <w:t>of Ms Neis</w:t>
      </w:r>
      <w:r w:rsidR="00E870E6">
        <w:rPr>
          <w:rFonts w:ascii="Arial" w:hAnsi="Arial" w:cs="Arial"/>
          <w:sz w:val="24"/>
          <w:szCs w:val="24"/>
        </w:rPr>
        <w:t xml:space="preserve"> and she only </w:t>
      </w:r>
      <w:r w:rsidR="00346342">
        <w:rPr>
          <w:rFonts w:ascii="Arial" w:hAnsi="Arial" w:cs="Arial"/>
          <w:sz w:val="24"/>
          <w:szCs w:val="24"/>
        </w:rPr>
        <w:t xml:space="preserve">had to follow his </w:t>
      </w:r>
      <w:r w:rsidR="00106FF3">
        <w:rPr>
          <w:rFonts w:ascii="Arial" w:hAnsi="Arial" w:cs="Arial"/>
          <w:sz w:val="24"/>
          <w:szCs w:val="24"/>
        </w:rPr>
        <w:t>advice</w:t>
      </w:r>
      <w:r w:rsidR="00346342">
        <w:rPr>
          <w:rFonts w:ascii="Arial" w:hAnsi="Arial" w:cs="Arial"/>
          <w:sz w:val="24"/>
          <w:szCs w:val="24"/>
        </w:rPr>
        <w:t xml:space="preserve"> or instructions in her mind to resolve her problems. </w:t>
      </w:r>
      <w:r w:rsidR="00762F7C">
        <w:rPr>
          <w:rFonts w:ascii="Arial" w:hAnsi="Arial" w:cs="Arial"/>
          <w:sz w:val="24"/>
          <w:szCs w:val="24"/>
        </w:rPr>
        <w:t xml:space="preserve">Here her </w:t>
      </w:r>
      <w:r w:rsidR="00106FF3">
        <w:rPr>
          <w:rFonts w:ascii="Arial" w:hAnsi="Arial" w:cs="Arial"/>
          <w:sz w:val="24"/>
          <w:szCs w:val="24"/>
        </w:rPr>
        <w:t>psychological</w:t>
      </w:r>
      <w:r w:rsidR="00762F7C">
        <w:rPr>
          <w:rFonts w:ascii="Arial" w:hAnsi="Arial" w:cs="Arial"/>
          <w:sz w:val="24"/>
          <w:szCs w:val="24"/>
        </w:rPr>
        <w:t xml:space="preserve"> state </w:t>
      </w:r>
      <w:r w:rsidR="00BC5EB0">
        <w:rPr>
          <w:rFonts w:ascii="Arial" w:hAnsi="Arial" w:cs="Arial"/>
          <w:sz w:val="24"/>
          <w:szCs w:val="24"/>
        </w:rPr>
        <w:t xml:space="preserve">must also be kept in mind as it indicates </w:t>
      </w:r>
      <w:r w:rsidR="00B30A0F">
        <w:rPr>
          <w:rFonts w:ascii="Arial" w:hAnsi="Arial" w:cs="Arial"/>
          <w:sz w:val="24"/>
          <w:szCs w:val="24"/>
        </w:rPr>
        <w:t xml:space="preserve">that her mental condition was such that she was more easily influenced </w:t>
      </w:r>
      <w:r w:rsidR="002E5E74">
        <w:rPr>
          <w:rFonts w:ascii="Arial" w:hAnsi="Arial" w:cs="Arial"/>
          <w:sz w:val="24"/>
          <w:szCs w:val="24"/>
        </w:rPr>
        <w:t>than otherwise would have been the case.</w:t>
      </w:r>
    </w:p>
    <w:p w14:paraId="372DA0D8" w14:textId="77777777" w:rsidR="00474F61" w:rsidRDefault="00474F61" w:rsidP="004D5468">
      <w:pPr>
        <w:pStyle w:val="NoSpacing"/>
        <w:spacing w:line="480" w:lineRule="auto"/>
        <w:jc w:val="both"/>
        <w:rPr>
          <w:rFonts w:ascii="Arial" w:hAnsi="Arial" w:cs="Arial"/>
          <w:sz w:val="24"/>
          <w:szCs w:val="24"/>
        </w:rPr>
      </w:pPr>
    </w:p>
    <w:p w14:paraId="6C804E1D" w14:textId="6B93FFB8" w:rsidR="00474F61" w:rsidRDefault="006E1D74" w:rsidP="006E1D74">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2E5E74">
        <w:rPr>
          <w:rFonts w:ascii="Arial" w:hAnsi="Arial" w:cs="Arial"/>
          <w:sz w:val="24"/>
          <w:szCs w:val="24"/>
        </w:rPr>
        <w:t xml:space="preserve">Did Mr </w:t>
      </w:r>
      <w:r w:rsidR="004D5468">
        <w:rPr>
          <w:rFonts w:ascii="Arial" w:hAnsi="Arial" w:cs="Arial"/>
          <w:sz w:val="24"/>
          <w:szCs w:val="24"/>
        </w:rPr>
        <w:t>Kasume</w:t>
      </w:r>
      <w:r w:rsidR="002E5E74">
        <w:rPr>
          <w:rFonts w:ascii="Arial" w:hAnsi="Arial" w:cs="Arial"/>
          <w:sz w:val="24"/>
          <w:szCs w:val="24"/>
        </w:rPr>
        <w:t xml:space="preserve"> use his influence </w:t>
      </w:r>
      <w:r w:rsidR="00106FF3">
        <w:rPr>
          <w:rFonts w:ascii="Arial" w:hAnsi="Arial" w:cs="Arial"/>
          <w:sz w:val="24"/>
          <w:szCs w:val="24"/>
        </w:rPr>
        <w:t>unscrupulously</w:t>
      </w:r>
      <w:r w:rsidR="008267EA">
        <w:rPr>
          <w:rFonts w:ascii="Arial" w:hAnsi="Arial" w:cs="Arial"/>
          <w:sz w:val="24"/>
          <w:szCs w:val="24"/>
        </w:rPr>
        <w:t xml:space="preserve"> or </w:t>
      </w:r>
      <w:r w:rsidR="00106FF3">
        <w:rPr>
          <w:rFonts w:ascii="Arial" w:hAnsi="Arial" w:cs="Arial"/>
          <w:sz w:val="24"/>
          <w:szCs w:val="24"/>
        </w:rPr>
        <w:t>unconscionably</w:t>
      </w:r>
      <w:r w:rsidR="00851421">
        <w:rPr>
          <w:rFonts w:ascii="Arial" w:hAnsi="Arial" w:cs="Arial"/>
          <w:sz w:val="24"/>
          <w:szCs w:val="24"/>
        </w:rPr>
        <w:t xml:space="preserve"> to prevail upon Ms Neis to agree to the tran</w:t>
      </w:r>
      <w:r w:rsidR="00856089">
        <w:rPr>
          <w:rFonts w:ascii="Arial" w:hAnsi="Arial" w:cs="Arial"/>
          <w:sz w:val="24"/>
          <w:szCs w:val="24"/>
        </w:rPr>
        <w:t xml:space="preserve">saction? The facts presented in evidence clearly established this requirement. He knew she was </w:t>
      </w:r>
      <w:r w:rsidR="00425BB4">
        <w:rPr>
          <w:rFonts w:ascii="Arial" w:hAnsi="Arial" w:cs="Arial"/>
          <w:sz w:val="24"/>
          <w:szCs w:val="24"/>
        </w:rPr>
        <w:t xml:space="preserve">in a financial dilemma, he knew she had a house, he tested her mental state with </w:t>
      </w:r>
      <w:r w:rsidR="00BF16FF">
        <w:rPr>
          <w:rFonts w:ascii="Arial" w:hAnsi="Arial" w:cs="Arial"/>
          <w:sz w:val="24"/>
          <w:szCs w:val="24"/>
        </w:rPr>
        <w:t xml:space="preserve">the </w:t>
      </w:r>
      <w:r w:rsidR="00474F61">
        <w:rPr>
          <w:rFonts w:ascii="Arial" w:hAnsi="Arial" w:cs="Arial"/>
          <w:sz w:val="24"/>
          <w:szCs w:val="24"/>
        </w:rPr>
        <w:t>‘</w:t>
      </w:r>
      <w:r w:rsidR="00425BB4">
        <w:rPr>
          <w:rFonts w:ascii="Arial" w:hAnsi="Arial" w:cs="Arial"/>
          <w:sz w:val="24"/>
          <w:szCs w:val="24"/>
        </w:rPr>
        <w:t>witchcraft</w:t>
      </w:r>
      <w:r w:rsidR="00474F61">
        <w:rPr>
          <w:rFonts w:ascii="Arial" w:hAnsi="Arial" w:cs="Arial"/>
          <w:sz w:val="24"/>
          <w:szCs w:val="24"/>
        </w:rPr>
        <w:t>’</w:t>
      </w:r>
      <w:r w:rsidR="00425BB4">
        <w:rPr>
          <w:rFonts w:ascii="Arial" w:hAnsi="Arial" w:cs="Arial"/>
          <w:sz w:val="24"/>
          <w:szCs w:val="24"/>
        </w:rPr>
        <w:t xml:space="preserve"> </w:t>
      </w:r>
      <w:r w:rsidR="00D91CB8">
        <w:rPr>
          <w:rFonts w:ascii="Arial" w:hAnsi="Arial" w:cs="Arial"/>
          <w:sz w:val="24"/>
          <w:szCs w:val="24"/>
        </w:rPr>
        <w:t>stratagem and when he saw that</w:t>
      </w:r>
      <w:r w:rsidR="00B055D4">
        <w:rPr>
          <w:rFonts w:ascii="Arial" w:hAnsi="Arial" w:cs="Arial"/>
          <w:sz w:val="24"/>
          <w:szCs w:val="24"/>
        </w:rPr>
        <w:t xml:space="preserve"> she be</w:t>
      </w:r>
      <w:r w:rsidR="00BF16FF">
        <w:rPr>
          <w:rFonts w:ascii="Arial" w:hAnsi="Arial" w:cs="Arial"/>
          <w:sz w:val="24"/>
          <w:szCs w:val="24"/>
        </w:rPr>
        <w:t>came be</w:t>
      </w:r>
      <w:r w:rsidR="00B055D4">
        <w:rPr>
          <w:rFonts w:ascii="Arial" w:hAnsi="Arial" w:cs="Arial"/>
          <w:sz w:val="24"/>
          <w:szCs w:val="24"/>
        </w:rPr>
        <w:t>hold</w:t>
      </w:r>
      <w:r w:rsidR="00BF16FF">
        <w:rPr>
          <w:rFonts w:ascii="Arial" w:hAnsi="Arial" w:cs="Arial"/>
          <w:sz w:val="24"/>
          <w:szCs w:val="24"/>
        </w:rPr>
        <w:t>en</w:t>
      </w:r>
      <w:r w:rsidR="00B055D4">
        <w:rPr>
          <w:rFonts w:ascii="Arial" w:hAnsi="Arial" w:cs="Arial"/>
          <w:sz w:val="24"/>
          <w:szCs w:val="24"/>
        </w:rPr>
        <w:t xml:space="preserve"> and trust</w:t>
      </w:r>
      <w:r w:rsidR="00BF16FF">
        <w:rPr>
          <w:rFonts w:ascii="Arial" w:hAnsi="Arial" w:cs="Arial"/>
          <w:sz w:val="24"/>
          <w:szCs w:val="24"/>
        </w:rPr>
        <w:t>ed</w:t>
      </w:r>
      <w:r w:rsidR="00B055D4">
        <w:rPr>
          <w:rFonts w:ascii="Arial" w:hAnsi="Arial" w:cs="Arial"/>
          <w:sz w:val="24"/>
          <w:szCs w:val="24"/>
        </w:rPr>
        <w:t xml:space="preserve"> him </w:t>
      </w:r>
      <w:r w:rsidR="00BF16FF">
        <w:rPr>
          <w:rFonts w:ascii="Arial" w:hAnsi="Arial" w:cs="Arial"/>
          <w:sz w:val="24"/>
          <w:szCs w:val="24"/>
        </w:rPr>
        <w:t xml:space="preserve">unconditionally </w:t>
      </w:r>
      <w:r w:rsidR="00B055D4">
        <w:rPr>
          <w:rFonts w:ascii="Arial" w:hAnsi="Arial" w:cs="Arial"/>
          <w:sz w:val="24"/>
          <w:szCs w:val="24"/>
        </w:rPr>
        <w:t>he move</w:t>
      </w:r>
      <w:r w:rsidR="00B567A5">
        <w:rPr>
          <w:rFonts w:ascii="Arial" w:hAnsi="Arial" w:cs="Arial"/>
          <w:sz w:val="24"/>
          <w:szCs w:val="24"/>
        </w:rPr>
        <w:t>d</w:t>
      </w:r>
      <w:r w:rsidR="00B055D4">
        <w:rPr>
          <w:rFonts w:ascii="Arial" w:hAnsi="Arial" w:cs="Arial"/>
          <w:sz w:val="24"/>
          <w:szCs w:val="24"/>
        </w:rPr>
        <w:t xml:space="preserve"> forward as mentioned above in a manner</w:t>
      </w:r>
      <w:r w:rsidR="00B567A5">
        <w:rPr>
          <w:rFonts w:ascii="Arial" w:hAnsi="Arial" w:cs="Arial"/>
          <w:sz w:val="24"/>
          <w:szCs w:val="24"/>
        </w:rPr>
        <w:t>,</w:t>
      </w:r>
      <w:r w:rsidR="00B055D4">
        <w:rPr>
          <w:rFonts w:ascii="Arial" w:hAnsi="Arial" w:cs="Arial"/>
          <w:sz w:val="24"/>
          <w:szCs w:val="24"/>
        </w:rPr>
        <w:t xml:space="preserve"> which </w:t>
      </w:r>
      <w:r w:rsidR="00E122BD">
        <w:rPr>
          <w:rFonts w:ascii="Arial" w:hAnsi="Arial" w:cs="Arial"/>
          <w:sz w:val="24"/>
          <w:szCs w:val="24"/>
        </w:rPr>
        <w:t xml:space="preserve">in her mind would solve her problems. He further knew that the purchase price agreed upon </w:t>
      </w:r>
      <w:r w:rsidR="00AD3872">
        <w:rPr>
          <w:rFonts w:ascii="Arial" w:hAnsi="Arial" w:cs="Arial"/>
          <w:sz w:val="24"/>
          <w:szCs w:val="24"/>
        </w:rPr>
        <w:t xml:space="preserve">was totally unrealistically low and he was snatching </w:t>
      </w:r>
      <w:r w:rsidR="00474F61">
        <w:rPr>
          <w:rFonts w:ascii="Arial" w:hAnsi="Arial" w:cs="Arial"/>
          <w:sz w:val="24"/>
          <w:szCs w:val="24"/>
        </w:rPr>
        <w:t xml:space="preserve">the house </w:t>
      </w:r>
      <w:r w:rsidR="00AD3872">
        <w:rPr>
          <w:rFonts w:ascii="Arial" w:hAnsi="Arial" w:cs="Arial"/>
          <w:sz w:val="24"/>
          <w:szCs w:val="24"/>
        </w:rPr>
        <w:t>at a bargain. Furthermore</w:t>
      </w:r>
      <w:r w:rsidR="00474F61">
        <w:rPr>
          <w:rFonts w:ascii="Arial" w:hAnsi="Arial" w:cs="Arial"/>
          <w:sz w:val="24"/>
          <w:szCs w:val="24"/>
        </w:rPr>
        <w:t>,</w:t>
      </w:r>
      <w:r w:rsidR="00AD3872">
        <w:rPr>
          <w:rFonts w:ascii="Arial" w:hAnsi="Arial" w:cs="Arial"/>
          <w:sz w:val="24"/>
          <w:szCs w:val="24"/>
        </w:rPr>
        <w:t xml:space="preserve"> he clearly envisaged that he would not perform an undertaking </w:t>
      </w:r>
      <w:r w:rsidR="00A660E4">
        <w:rPr>
          <w:rFonts w:ascii="Arial" w:hAnsi="Arial" w:cs="Arial"/>
          <w:sz w:val="24"/>
          <w:szCs w:val="24"/>
        </w:rPr>
        <w:t xml:space="preserve">to purchase </w:t>
      </w:r>
      <w:r w:rsidR="00B567A5">
        <w:rPr>
          <w:rFonts w:ascii="Arial" w:hAnsi="Arial" w:cs="Arial"/>
          <w:sz w:val="24"/>
          <w:szCs w:val="24"/>
        </w:rPr>
        <w:t xml:space="preserve">a </w:t>
      </w:r>
      <w:r w:rsidR="00A660E4">
        <w:rPr>
          <w:rFonts w:ascii="Arial" w:hAnsi="Arial" w:cs="Arial"/>
          <w:sz w:val="24"/>
          <w:szCs w:val="24"/>
        </w:rPr>
        <w:t>substitute house.</w:t>
      </w:r>
    </w:p>
    <w:p w14:paraId="1141B1F6" w14:textId="36FEE495" w:rsidR="00FE5D76" w:rsidRDefault="006E1D74" w:rsidP="006E1D74">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A660E4">
        <w:rPr>
          <w:rFonts w:ascii="Arial" w:hAnsi="Arial" w:cs="Arial"/>
          <w:sz w:val="24"/>
          <w:szCs w:val="24"/>
        </w:rPr>
        <w:t xml:space="preserve">That the transaction was prejudicial to Ms Neis goes without saying. This is evident from the purchase price which is </w:t>
      </w:r>
      <w:r w:rsidR="0085708A">
        <w:rPr>
          <w:rFonts w:ascii="Arial" w:hAnsi="Arial" w:cs="Arial"/>
          <w:sz w:val="24"/>
          <w:szCs w:val="24"/>
        </w:rPr>
        <w:t xml:space="preserve">probably between a fifth and a </w:t>
      </w:r>
      <w:r w:rsidR="00A63028">
        <w:rPr>
          <w:rFonts w:ascii="Arial" w:hAnsi="Arial" w:cs="Arial"/>
          <w:sz w:val="24"/>
          <w:szCs w:val="24"/>
        </w:rPr>
        <w:t xml:space="preserve">half </w:t>
      </w:r>
      <w:r w:rsidR="00F32A1E">
        <w:rPr>
          <w:rFonts w:ascii="Arial" w:hAnsi="Arial" w:cs="Arial"/>
          <w:sz w:val="24"/>
          <w:szCs w:val="24"/>
        </w:rPr>
        <w:t xml:space="preserve">of </w:t>
      </w:r>
      <w:r w:rsidR="00A63028">
        <w:rPr>
          <w:rFonts w:ascii="Arial" w:hAnsi="Arial" w:cs="Arial"/>
          <w:sz w:val="24"/>
          <w:szCs w:val="24"/>
        </w:rPr>
        <w:t>the real value</w:t>
      </w:r>
      <w:r w:rsidR="00F32A1E">
        <w:rPr>
          <w:rFonts w:ascii="Arial" w:hAnsi="Arial" w:cs="Arial"/>
          <w:sz w:val="24"/>
          <w:szCs w:val="24"/>
        </w:rPr>
        <w:t xml:space="preserve"> of the house. It is also clear that Ms Neis would not have entered into an agreement had she </w:t>
      </w:r>
      <w:r w:rsidR="008B2A34">
        <w:rPr>
          <w:rFonts w:ascii="Arial" w:hAnsi="Arial" w:cs="Arial"/>
          <w:sz w:val="24"/>
          <w:szCs w:val="24"/>
        </w:rPr>
        <w:t xml:space="preserve">been </w:t>
      </w:r>
      <w:r w:rsidR="00A96ED2">
        <w:rPr>
          <w:rFonts w:ascii="Arial" w:hAnsi="Arial" w:cs="Arial"/>
          <w:sz w:val="24"/>
          <w:szCs w:val="24"/>
        </w:rPr>
        <w:t xml:space="preserve">in </w:t>
      </w:r>
      <w:r w:rsidR="008B2A34">
        <w:rPr>
          <w:rFonts w:ascii="Arial" w:hAnsi="Arial" w:cs="Arial"/>
          <w:sz w:val="24"/>
          <w:szCs w:val="24"/>
        </w:rPr>
        <w:t>a normal</w:t>
      </w:r>
      <w:r w:rsidR="00A96ED2">
        <w:rPr>
          <w:rFonts w:ascii="Arial" w:hAnsi="Arial" w:cs="Arial"/>
          <w:sz w:val="24"/>
          <w:szCs w:val="24"/>
        </w:rPr>
        <w:t xml:space="preserve"> frame of mind and not influenced by Mr </w:t>
      </w:r>
      <w:r w:rsidR="004D5468">
        <w:rPr>
          <w:rFonts w:ascii="Arial" w:hAnsi="Arial" w:cs="Arial"/>
          <w:sz w:val="24"/>
          <w:szCs w:val="24"/>
        </w:rPr>
        <w:t>Kasume</w:t>
      </w:r>
      <w:r w:rsidR="00A96ED2">
        <w:rPr>
          <w:rFonts w:ascii="Arial" w:hAnsi="Arial" w:cs="Arial"/>
          <w:sz w:val="24"/>
          <w:szCs w:val="24"/>
        </w:rPr>
        <w:t xml:space="preserve">. She might not have known the exact value of the house </w:t>
      </w:r>
      <w:r w:rsidR="002D3F07">
        <w:rPr>
          <w:rFonts w:ascii="Arial" w:hAnsi="Arial" w:cs="Arial"/>
          <w:sz w:val="24"/>
          <w:szCs w:val="24"/>
        </w:rPr>
        <w:t>but she knew with N$200 000 she would not even buy a house in Katutura</w:t>
      </w:r>
      <w:r w:rsidR="003B3093">
        <w:rPr>
          <w:rFonts w:ascii="Arial" w:hAnsi="Arial" w:cs="Arial"/>
          <w:sz w:val="24"/>
          <w:szCs w:val="24"/>
        </w:rPr>
        <w:t xml:space="preserve"> with an outside toilet. It is obviously that no rational person freely exercis</w:t>
      </w:r>
      <w:r w:rsidR="004B7CFD">
        <w:rPr>
          <w:rFonts w:ascii="Arial" w:hAnsi="Arial" w:cs="Arial"/>
          <w:sz w:val="24"/>
          <w:szCs w:val="24"/>
        </w:rPr>
        <w:t>ing</w:t>
      </w:r>
      <w:r w:rsidR="003B3093">
        <w:rPr>
          <w:rFonts w:ascii="Arial" w:hAnsi="Arial" w:cs="Arial"/>
          <w:sz w:val="24"/>
          <w:szCs w:val="24"/>
        </w:rPr>
        <w:t xml:space="preserve"> his/her mind </w:t>
      </w:r>
      <w:r w:rsidR="009A658D">
        <w:rPr>
          <w:rFonts w:ascii="Arial" w:hAnsi="Arial" w:cs="Arial"/>
          <w:sz w:val="24"/>
          <w:szCs w:val="24"/>
        </w:rPr>
        <w:t xml:space="preserve">would </w:t>
      </w:r>
      <w:r w:rsidR="00FE5D76">
        <w:rPr>
          <w:rFonts w:ascii="Arial" w:hAnsi="Arial" w:cs="Arial"/>
          <w:sz w:val="24"/>
          <w:szCs w:val="24"/>
        </w:rPr>
        <w:t xml:space="preserve">sell </w:t>
      </w:r>
      <w:r w:rsidR="009A658D">
        <w:rPr>
          <w:rFonts w:ascii="Arial" w:hAnsi="Arial" w:cs="Arial"/>
          <w:sz w:val="24"/>
          <w:szCs w:val="24"/>
        </w:rPr>
        <w:t xml:space="preserve">the </w:t>
      </w:r>
      <w:r w:rsidR="00FE5D76">
        <w:rPr>
          <w:rFonts w:ascii="Arial" w:hAnsi="Arial" w:cs="Arial"/>
          <w:sz w:val="24"/>
          <w:szCs w:val="24"/>
        </w:rPr>
        <w:t>house for N$200</w:t>
      </w:r>
      <w:r w:rsidR="00474F61">
        <w:rPr>
          <w:rFonts w:ascii="Arial" w:hAnsi="Arial" w:cs="Arial"/>
          <w:sz w:val="24"/>
          <w:szCs w:val="24"/>
        </w:rPr>
        <w:t> </w:t>
      </w:r>
      <w:r w:rsidR="00FE5D76">
        <w:rPr>
          <w:rFonts w:ascii="Arial" w:hAnsi="Arial" w:cs="Arial"/>
          <w:sz w:val="24"/>
          <w:szCs w:val="24"/>
        </w:rPr>
        <w:t>000.</w:t>
      </w:r>
    </w:p>
    <w:p w14:paraId="2054F4EC" w14:textId="77777777" w:rsidR="00474F61" w:rsidRDefault="00474F61" w:rsidP="004D5468">
      <w:pPr>
        <w:pStyle w:val="NoSpacing"/>
        <w:spacing w:line="480" w:lineRule="auto"/>
        <w:jc w:val="both"/>
        <w:rPr>
          <w:rFonts w:ascii="Arial" w:hAnsi="Arial" w:cs="Arial"/>
          <w:sz w:val="24"/>
          <w:szCs w:val="24"/>
        </w:rPr>
      </w:pPr>
    </w:p>
    <w:p w14:paraId="7644D14E" w14:textId="73AFB6A6" w:rsidR="00A668F7" w:rsidRDefault="006E1D74" w:rsidP="006E1D74">
      <w:pPr>
        <w:pStyle w:val="NoSpacing"/>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FE5D76">
        <w:rPr>
          <w:rFonts w:ascii="Arial" w:hAnsi="Arial" w:cs="Arial"/>
          <w:sz w:val="24"/>
          <w:szCs w:val="24"/>
        </w:rPr>
        <w:t xml:space="preserve">It follows that, Ms Neis did </w:t>
      </w:r>
      <w:r w:rsidR="005B04FD">
        <w:rPr>
          <w:rFonts w:ascii="Arial" w:hAnsi="Arial" w:cs="Arial"/>
          <w:sz w:val="24"/>
          <w:szCs w:val="24"/>
        </w:rPr>
        <w:t xml:space="preserve">establish, on a </w:t>
      </w:r>
      <w:r w:rsidR="005B04FD">
        <w:rPr>
          <w:rFonts w:ascii="Arial" w:hAnsi="Arial" w:cs="Arial"/>
          <w:i/>
          <w:sz w:val="24"/>
          <w:szCs w:val="24"/>
        </w:rPr>
        <w:t>prima facie</w:t>
      </w:r>
      <w:r w:rsidR="00FC5125">
        <w:rPr>
          <w:rFonts w:ascii="Arial" w:hAnsi="Arial" w:cs="Arial"/>
          <w:sz w:val="24"/>
          <w:szCs w:val="24"/>
        </w:rPr>
        <w:t>,</w:t>
      </w:r>
      <w:r w:rsidR="005B04FD">
        <w:rPr>
          <w:rFonts w:ascii="Arial" w:hAnsi="Arial" w:cs="Arial"/>
          <w:i/>
          <w:sz w:val="24"/>
          <w:szCs w:val="24"/>
        </w:rPr>
        <w:t xml:space="preserve"> </w:t>
      </w:r>
      <w:r w:rsidR="005B04FD">
        <w:rPr>
          <w:rFonts w:ascii="Arial" w:hAnsi="Arial" w:cs="Arial"/>
          <w:sz w:val="24"/>
          <w:szCs w:val="24"/>
        </w:rPr>
        <w:t>basis</w:t>
      </w:r>
      <w:r w:rsidR="00FC5125">
        <w:rPr>
          <w:rFonts w:ascii="Arial" w:hAnsi="Arial" w:cs="Arial"/>
          <w:sz w:val="24"/>
          <w:szCs w:val="24"/>
        </w:rPr>
        <w:t xml:space="preserve"> that she was unduly influenced to enter into the sale agreement in respect of her house for N$200 000</w:t>
      </w:r>
      <w:r w:rsidR="00A82EAD">
        <w:rPr>
          <w:rFonts w:ascii="Arial" w:hAnsi="Arial" w:cs="Arial"/>
          <w:sz w:val="24"/>
          <w:szCs w:val="24"/>
        </w:rPr>
        <w:t>. The appeal must thus succeed and I shall make such an order.</w:t>
      </w:r>
    </w:p>
    <w:p w14:paraId="491E99CB" w14:textId="77777777" w:rsidR="00474F61" w:rsidRDefault="00474F61" w:rsidP="004D5468">
      <w:pPr>
        <w:pStyle w:val="NoSpacing"/>
        <w:spacing w:line="480" w:lineRule="auto"/>
        <w:jc w:val="both"/>
        <w:rPr>
          <w:rFonts w:ascii="Arial" w:hAnsi="Arial" w:cs="Arial"/>
          <w:sz w:val="24"/>
          <w:szCs w:val="24"/>
        </w:rPr>
      </w:pPr>
    </w:p>
    <w:p w14:paraId="35FECF59" w14:textId="6178D5D2" w:rsidR="00871512" w:rsidRDefault="006E1D74" w:rsidP="006E1D74">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A668F7">
        <w:rPr>
          <w:rFonts w:ascii="Arial" w:hAnsi="Arial" w:cs="Arial"/>
          <w:sz w:val="24"/>
          <w:szCs w:val="24"/>
        </w:rPr>
        <w:t xml:space="preserve">There is one evidential matter that received </w:t>
      </w:r>
      <w:r w:rsidR="00DE0D0E">
        <w:rPr>
          <w:rFonts w:ascii="Arial" w:hAnsi="Arial" w:cs="Arial"/>
          <w:sz w:val="24"/>
          <w:szCs w:val="24"/>
        </w:rPr>
        <w:t xml:space="preserve">a </w:t>
      </w:r>
      <w:r w:rsidR="00A668F7">
        <w:rPr>
          <w:rFonts w:ascii="Arial" w:hAnsi="Arial" w:cs="Arial"/>
          <w:sz w:val="24"/>
          <w:szCs w:val="24"/>
        </w:rPr>
        <w:t>lot of attention at the trial</w:t>
      </w:r>
      <w:r w:rsidR="00DE0D0E">
        <w:rPr>
          <w:rFonts w:ascii="Arial" w:hAnsi="Arial" w:cs="Arial"/>
          <w:sz w:val="24"/>
          <w:szCs w:val="24"/>
        </w:rPr>
        <w:t xml:space="preserve"> and which was raised in this Court to substantiate an allegation that counsel for Ms Neis was unfairly </w:t>
      </w:r>
      <w:r w:rsidR="00553902">
        <w:rPr>
          <w:rFonts w:ascii="Arial" w:hAnsi="Arial" w:cs="Arial"/>
          <w:sz w:val="24"/>
          <w:szCs w:val="24"/>
        </w:rPr>
        <w:t xml:space="preserve">treated by the judge </w:t>
      </w:r>
      <w:r w:rsidR="00553902">
        <w:rPr>
          <w:rFonts w:ascii="Arial" w:hAnsi="Arial" w:cs="Arial"/>
          <w:i/>
          <w:sz w:val="24"/>
          <w:szCs w:val="24"/>
        </w:rPr>
        <w:t>a quo</w:t>
      </w:r>
      <w:r w:rsidR="00553902">
        <w:rPr>
          <w:rFonts w:ascii="Arial" w:hAnsi="Arial" w:cs="Arial"/>
          <w:sz w:val="24"/>
          <w:szCs w:val="24"/>
        </w:rPr>
        <w:t xml:space="preserve">. This issue arose when Mr </w:t>
      </w:r>
      <w:r w:rsidR="004D5468">
        <w:rPr>
          <w:rFonts w:ascii="Arial" w:hAnsi="Arial" w:cs="Arial"/>
          <w:sz w:val="24"/>
          <w:szCs w:val="24"/>
        </w:rPr>
        <w:t>Kasume</w:t>
      </w:r>
      <w:r w:rsidR="00553902">
        <w:rPr>
          <w:rFonts w:ascii="Arial" w:hAnsi="Arial" w:cs="Arial"/>
          <w:sz w:val="24"/>
          <w:szCs w:val="24"/>
        </w:rPr>
        <w:t xml:space="preserve"> was called as a witness in regard to the one issue </w:t>
      </w:r>
      <w:r w:rsidR="00F15E5E">
        <w:rPr>
          <w:rFonts w:ascii="Arial" w:hAnsi="Arial" w:cs="Arial"/>
          <w:sz w:val="24"/>
          <w:szCs w:val="24"/>
        </w:rPr>
        <w:t xml:space="preserve">the court </w:t>
      </w:r>
      <w:r w:rsidR="00F15E5E">
        <w:rPr>
          <w:rFonts w:ascii="Arial" w:hAnsi="Arial" w:cs="Arial"/>
          <w:i/>
          <w:sz w:val="24"/>
          <w:szCs w:val="24"/>
        </w:rPr>
        <w:t xml:space="preserve">a quo </w:t>
      </w:r>
      <w:r w:rsidR="00F15E5E">
        <w:rPr>
          <w:rFonts w:ascii="Arial" w:hAnsi="Arial" w:cs="Arial"/>
          <w:sz w:val="24"/>
          <w:szCs w:val="24"/>
        </w:rPr>
        <w:t>itself created despite the fact th</w:t>
      </w:r>
      <w:r w:rsidR="001472B7">
        <w:rPr>
          <w:rFonts w:ascii="Arial" w:hAnsi="Arial" w:cs="Arial"/>
          <w:sz w:val="24"/>
          <w:szCs w:val="24"/>
        </w:rPr>
        <w:t>at</w:t>
      </w:r>
      <w:r w:rsidR="00F15E5E">
        <w:rPr>
          <w:rFonts w:ascii="Arial" w:hAnsi="Arial" w:cs="Arial"/>
          <w:sz w:val="24"/>
          <w:szCs w:val="24"/>
        </w:rPr>
        <w:t xml:space="preserve"> Ms Neis</w:t>
      </w:r>
      <w:r w:rsidR="00474F61">
        <w:rPr>
          <w:rFonts w:ascii="Arial" w:hAnsi="Arial" w:cs="Arial"/>
          <w:sz w:val="24"/>
          <w:szCs w:val="24"/>
        </w:rPr>
        <w:t xml:space="preserve"> pressed no money claim, i</w:t>
      </w:r>
      <w:r w:rsidR="007B43CA">
        <w:rPr>
          <w:rFonts w:ascii="Arial" w:hAnsi="Arial" w:cs="Arial"/>
          <w:sz w:val="24"/>
          <w:szCs w:val="24"/>
        </w:rPr>
        <w:t xml:space="preserve">e whether Mr </w:t>
      </w:r>
      <w:r w:rsidR="004D5468">
        <w:rPr>
          <w:rFonts w:ascii="Arial" w:hAnsi="Arial" w:cs="Arial"/>
          <w:sz w:val="24"/>
          <w:szCs w:val="24"/>
        </w:rPr>
        <w:t>Kasume</w:t>
      </w:r>
      <w:r w:rsidR="007B43CA">
        <w:rPr>
          <w:rFonts w:ascii="Arial" w:hAnsi="Arial" w:cs="Arial"/>
          <w:sz w:val="24"/>
          <w:szCs w:val="24"/>
        </w:rPr>
        <w:t xml:space="preserve"> agreed to give Ms Neis N$2 million to purchase a substitute </w:t>
      </w:r>
      <w:r w:rsidR="00B7617C">
        <w:rPr>
          <w:rFonts w:ascii="Arial" w:hAnsi="Arial" w:cs="Arial"/>
          <w:sz w:val="24"/>
          <w:szCs w:val="24"/>
        </w:rPr>
        <w:t xml:space="preserve">property. Counsel for Ms Neis asked Mr </w:t>
      </w:r>
      <w:r w:rsidR="004D5468">
        <w:rPr>
          <w:rFonts w:ascii="Arial" w:hAnsi="Arial" w:cs="Arial"/>
          <w:sz w:val="24"/>
          <w:szCs w:val="24"/>
        </w:rPr>
        <w:t>Kasume</w:t>
      </w:r>
      <w:r w:rsidR="00B7617C">
        <w:rPr>
          <w:rFonts w:ascii="Arial" w:hAnsi="Arial" w:cs="Arial"/>
          <w:sz w:val="24"/>
          <w:szCs w:val="24"/>
        </w:rPr>
        <w:t xml:space="preserve"> whether apart from buying and selling cars </w:t>
      </w:r>
      <w:r w:rsidR="00DF41E3">
        <w:rPr>
          <w:rFonts w:ascii="Arial" w:hAnsi="Arial" w:cs="Arial"/>
          <w:sz w:val="24"/>
          <w:szCs w:val="24"/>
        </w:rPr>
        <w:t>and owning some shops which he testified about</w:t>
      </w:r>
      <w:r w:rsidR="00474F61">
        <w:rPr>
          <w:rFonts w:ascii="Arial" w:hAnsi="Arial" w:cs="Arial"/>
          <w:sz w:val="24"/>
          <w:szCs w:val="24"/>
        </w:rPr>
        <w:t>,</w:t>
      </w:r>
      <w:r w:rsidR="00DF41E3">
        <w:rPr>
          <w:rFonts w:ascii="Arial" w:hAnsi="Arial" w:cs="Arial"/>
          <w:sz w:val="24"/>
          <w:szCs w:val="24"/>
        </w:rPr>
        <w:t xml:space="preserve"> he was a traditional doctor and he answered </w:t>
      </w:r>
      <w:r w:rsidR="00474F61">
        <w:rPr>
          <w:rFonts w:ascii="Arial" w:hAnsi="Arial" w:cs="Arial"/>
          <w:sz w:val="24"/>
          <w:szCs w:val="24"/>
        </w:rPr>
        <w:t>‘</w:t>
      </w:r>
      <w:r w:rsidR="00DF41E3">
        <w:rPr>
          <w:rFonts w:ascii="Arial" w:hAnsi="Arial" w:cs="Arial"/>
          <w:sz w:val="24"/>
          <w:szCs w:val="24"/>
        </w:rPr>
        <w:t>not now</w:t>
      </w:r>
      <w:r w:rsidR="00474F61">
        <w:rPr>
          <w:rFonts w:ascii="Arial" w:hAnsi="Arial" w:cs="Arial"/>
          <w:sz w:val="24"/>
          <w:szCs w:val="24"/>
        </w:rPr>
        <w:t>’</w:t>
      </w:r>
      <w:r w:rsidR="00DF41E3">
        <w:rPr>
          <w:rFonts w:ascii="Arial" w:hAnsi="Arial" w:cs="Arial"/>
          <w:sz w:val="24"/>
          <w:szCs w:val="24"/>
        </w:rPr>
        <w:t xml:space="preserve">. In response counsel sought to </w:t>
      </w:r>
      <w:r w:rsidR="00802F50">
        <w:rPr>
          <w:rFonts w:ascii="Arial" w:hAnsi="Arial" w:cs="Arial"/>
          <w:sz w:val="24"/>
          <w:szCs w:val="24"/>
        </w:rPr>
        <w:t xml:space="preserve">confront him with a witness statement filed on behalf of the </w:t>
      </w:r>
      <w:r w:rsidR="009750B3">
        <w:rPr>
          <w:rFonts w:ascii="Arial" w:hAnsi="Arial" w:cs="Arial"/>
          <w:sz w:val="24"/>
          <w:szCs w:val="24"/>
        </w:rPr>
        <w:t>respondents</w:t>
      </w:r>
      <w:r w:rsidR="00802F50">
        <w:rPr>
          <w:rFonts w:ascii="Arial" w:hAnsi="Arial" w:cs="Arial"/>
          <w:sz w:val="24"/>
          <w:szCs w:val="24"/>
        </w:rPr>
        <w:t xml:space="preserve"> in which a Mr Kutondokwa </w:t>
      </w:r>
      <w:r w:rsidR="004A0F3E">
        <w:rPr>
          <w:rFonts w:ascii="Arial" w:hAnsi="Arial" w:cs="Arial"/>
          <w:sz w:val="24"/>
          <w:szCs w:val="24"/>
        </w:rPr>
        <w:t xml:space="preserve">apparently </w:t>
      </w:r>
      <w:r w:rsidR="00802F50">
        <w:rPr>
          <w:rFonts w:ascii="Arial" w:hAnsi="Arial" w:cs="Arial"/>
          <w:sz w:val="24"/>
          <w:szCs w:val="24"/>
        </w:rPr>
        <w:t>stated the opposite</w:t>
      </w:r>
      <w:r w:rsidR="004A0F3E">
        <w:rPr>
          <w:rFonts w:ascii="Arial" w:hAnsi="Arial" w:cs="Arial"/>
          <w:sz w:val="24"/>
          <w:szCs w:val="24"/>
        </w:rPr>
        <w:t xml:space="preserve">. The court </w:t>
      </w:r>
      <w:r w:rsidR="004A0F3E">
        <w:rPr>
          <w:rFonts w:ascii="Arial" w:hAnsi="Arial" w:cs="Arial"/>
          <w:i/>
          <w:sz w:val="24"/>
          <w:szCs w:val="24"/>
        </w:rPr>
        <w:t xml:space="preserve">a quo </w:t>
      </w:r>
      <w:r w:rsidR="004A0F3E">
        <w:rPr>
          <w:rFonts w:ascii="Arial" w:hAnsi="Arial" w:cs="Arial"/>
          <w:sz w:val="24"/>
          <w:szCs w:val="24"/>
        </w:rPr>
        <w:t>immediately pointed out that the evidence of Mr Kutondokwa was not led and placed before court</w:t>
      </w:r>
      <w:r w:rsidR="008754F2">
        <w:rPr>
          <w:rFonts w:ascii="Arial" w:hAnsi="Arial" w:cs="Arial"/>
          <w:sz w:val="24"/>
          <w:szCs w:val="24"/>
        </w:rPr>
        <w:t xml:space="preserve">. Mr </w:t>
      </w:r>
      <w:r w:rsidR="004D5468">
        <w:rPr>
          <w:rFonts w:ascii="Arial" w:hAnsi="Arial" w:cs="Arial"/>
          <w:sz w:val="24"/>
          <w:szCs w:val="24"/>
        </w:rPr>
        <w:t>Kasume</w:t>
      </w:r>
      <w:r w:rsidR="008754F2">
        <w:rPr>
          <w:rFonts w:ascii="Arial" w:hAnsi="Arial" w:cs="Arial"/>
          <w:sz w:val="24"/>
          <w:szCs w:val="24"/>
        </w:rPr>
        <w:t xml:space="preserve"> then also stated </w:t>
      </w:r>
      <w:r w:rsidR="00D3167B">
        <w:rPr>
          <w:rFonts w:ascii="Arial" w:hAnsi="Arial" w:cs="Arial"/>
          <w:sz w:val="24"/>
          <w:szCs w:val="24"/>
        </w:rPr>
        <w:t xml:space="preserve">that he </w:t>
      </w:r>
      <w:r w:rsidR="00D5622D">
        <w:rPr>
          <w:rFonts w:ascii="Arial" w:hAnsi="Arial" w:cs="Arial"/>
          <w:sz w:val="24"/>
          <w:szCs w:val="24"/>
        </w:rPr>
        <w:t xml:space="preserve">would </w:t>
      </w:r>
      <w:r w:rsidR="00D3167B">
        <w:rPr>
          <w:rFonts w:ascii="Arial" w:hAnsi="Arial" w:cs="Arial"/>
          <w:sz w:val="24"/>
          <w:szCs w:val="24"/>
        </w:rPr>
        <w:t xml:space="preserve">not respond </w:t>
      </w:r>
      <w:r w:rsidR="00D5622D">
        <w:rPr>
          <w:rFonts w:ascii="Arial" w:hAnsi="Arial" w:cs="Arial"/>
          <w:sz w:val="24"/>
          <w:szCs w:val="24"/>
        </w:rPr>
        <w:t xml:space="preserve">to the question </w:t>
      </w:r>
      <w:r w:rsidR="00D3167B">
        <w:rPr>
          <w:rFonts w:ascii="Arial" w:hAnsi="Arial" w:cs="Arial"/>
          <w:sz w:val="24"/>
          <w:szCs w:val="24"/>
        </w:rPr>
        <w:t>as the witness was not called</w:t>
      </w:r>
      <w:r w:rsidR="007E056C">
        <w:rPr>
          <w:rFonts w:ascii="Arial" w:hAnsi="Arial" w:cs="Arial"/>
          <w:sz w:val="24"/>
          <w:szCs w:val="24"/>
        </w:rPr>
        <w:t xml:space="preserve">. After attempting to refer to the filed witness statement the judge </w:t>
      </w:r>
      <w:r w:rsidR="007E056C">
        <w:rPr>
          <w:rFonts w:ascii="Arial" w:hAnsi="Arial" w:cs="Arial"/>
          <w:i/>
          <w:sz w:val="24"/>
          <w:szCs w:val="24"/>
        </w:rPr>
        <w:t xml:space="preserve">a quo </w:t>
      </w:r>
      <w:r w:rsidR="007E056C">
        <w:rPr>
          <w:rFonts w:ascii="Arial" w:hAnsi="Arial" w:cs="Arial"/>
          <w:sz w:val="24"/>
          <w:szCs w:val="24"/>
        </w:rPr>
        <w:t xml:space="preserve">interrupted </w:t>
      </w:r>
      <w:r w:rsidR="00871512">
        <w:rPr>
          <w:rFonts w:ascii="Arial" w:hAnsi="Arial" w:cs="Arial"/>
          <w:sz w:val="24"/>
          <w:szCs w:val="24"/>
        </w:rPr>
        <w:t>as follows:</w:t>
      </w:r>
    </w:p>
    <w:p w14:paraId="0B655191" w14:textId="77777777" w:rsidR="00474F61" w:rsidRDefault="00474F61" w:rsidP="004D5468">
      <w:pPr>
        <w:pStyle w:val="NoSpacing"/>
        <w:spacing w:line="480" w:lineRule="auto"/>
        <w:jc w:val="both"/>
        <w:rPr>
          <w:rFonts w:ascii="Arial" w:hAnsi="Arial" w:cs="Arial"/>
          <w:sz w:val="24"/>
          <w:szCs w:val="24"/>
        </w:rPr>
      </w:pPr>
    </w:p>
    <w:p w14:paraId="48F6DF0C" w14:textId="77777777" w:rsidR="00DD0CD9" w:rsidRDefault="00871512" w:rsidP="004D5468">
      <w:pPr>
        <w:pStyle w:val="NoSpacing"/>
        <w:spacing w:line="360" w:lineRule="auto"/>
        <w:ind w:left="720"/>
        <w:jc w:val="both"/>
        <w:rPr>
          <w:rFonts w:ascii="Arial" w:hAnsi="Arial" w:cs="Arial"/>
        </w:rPr>
      </w:pPr>
      <w:r>
        <w:rPr>
          <w:rFonts w:ascii="Arial" w:hAnsi="Arial" w:cs="Arial"/>
        </w:rPr>
        <w:t xml:space="preserve">‘This is cross-examination. A categorical question, </w:t>
      </w:r>
      <w:r w:rsidR="00820A34">
        <w:rPr>
          <w:rFonts w:ascii="Arial" w:hAnsi="Arial" w:cs="Arial"/>
        </w:rPr>
        <w:t xml:space="preserve">categorical answer is final. </w:t>
      </w:r>
      <w:r w:rsidR="00474F61">
        <w:rPr>
          <w:rFonts w:ascii="Arial" w:hAnsi="Arial" w:cs="Arial"/>
        </w:rPr>
        <w:t>You ha</w:t>
      </w:r>
      <w:r w:rsidR="00777FB1">
        <w:rPr>
          <w:rFonts w:ascii="Arial" w:hAnsi="Arial" w:cs="Arial"/>
        </w:rPr>
        <w:t>ve asked</w:t>
      </w:r>
      <w:r w:rsidR="00820A34">
        <w:rPr>
          <w:rFonts w:ascii="Arial" w:hAnsi="Arial" w:cs="Arial"/>
        </w:rPr>
        <w:t xml:space="preserve"> a categorical question.</w:t>
      </w:r>
      <w:r w:rsidR="00490A78">
        <w:rPr>
          <w:rFonts w:ascii="Arial" w:hAnsi="Arial" w:cs="Arial"/>
        </w:rPr>
        <w:t xml:space="preserve"> Are you a healer or are you a traditional doctor? He says no. </w:t>
      </w:r>
      <w:r w:rsidR="00D065D9">
        <w:rPr>
          <w:rFonts w:ascii="Arial" w:hAnsi="Arial" w:cs="Arial"/>
        </w:rPr>
        <w:t>That is final.</w:t>
      </w:r>
      <w:r w:rsidR="006D3F59">
        <w:rPr>
          <w:rFonts w:ascii="Arial" w:hAnsi="Arial" w:cs="Arial"/>
        </w:rPr>
        <w:t xml:space="preserve"> You cannot answer, ask him any other question. If you ask </w:t>
      </w:r>
      <w:r w:rsidR="00925713">
        <w:rPr>
          <w:rFonts w:ascii="Arial" w:hAnsi="Arial" w:cs="Arial"/>
        </w:rPr>
        <w:t xml:space="preserve">a categorical question, that is the law of evidence, and he </w:t>
      </w:r>
      <w:r w:rsidR="00F920F0">
        <w:rPr>
          <w:rFonts w:ascii="Arial" w:hAnsi="Arial" w:cs="Arial"/>
        </w:rPr>
        <w:t>ha</w:t>
      </w:r>
      <w:r w:rsidR="00925713">
        <w:rPr>
          <w:rFonts w:ascii="Arial" w:hAnsi="Arial" w:cs="Arial"/>
        </w:rPr>
        <w:t xml:space="preserve">s given a categorical answer you cannot </w:t>
      </w:r>
      <w:r w:rsidR="000021CF">
        <w:rPr>
          <w:rFonts w:ascii="Arial" w:hAnsi="Arial" w:cs="Arial"/>
        </w:rPr>
        <w:t xml:space="preserve">ask any more questions . . . </w:t>
      </w:r>
      <w:r w:rsidR="00640640">
        <w:rPr>
          <w:rFonts w:ascii="Arial" w:hAnsi="Arial" w:cs="Arial"/>
        </w:rPr>
        <w:t>y</w:t>
      </w:r>
      <w:r w:rsidR="000021CF">
        <w:rPr>
          <w:rFonts w:ascii="Arial" w:hAnsi="Arial" w:cs="Arial"/>
        </w:rPr>
        <w:t>o</w:t>
      </w:r>
      <w:r w:rsidR="00640640">
        <w:rPr>
          <w:rFonts w:ascii="Arial" w:hAnsi="Arial" w:cs="Arial"/>
        </w:rPr>
        <w:t>u</w:t>
      </w:r>
      <w:r w:rsidR="000021CF">
        <w:rPr>
          <w:rFonts w:ascii="Arial" w:hAnsi="Arial" w:cs="Arial"/>
        </w:rPr>
        <w:t xml:space="preserve"> ought to </w:t>
      </w:r>
      <w:r w:rsidR="00474F61">
        <w:rPr>
          <w:rFonts w:ascii="Arial" w:hAnsi="Arial" w:cs="Arial"/>
        </w:rPr>
        <w:t>lead him in another way . . . .’</w:t>
      </w:r>
      <w:r w:rsidR="00820A34">
        <w:rPr>
          <w:rFonts w:ascii="Arial" w:hAnsi="Arial" w:cs="Arial"/>
        </w:rPr>
        <w:t xml:space="preserve"> </w:t>
      </w:r>
    </w:p>
    <w:p w14:paraId="41D7B21D" w14:textId="77777777" w:rsidR="00FD68E4" w:rsidRPr="00871512" w:rsidRDefault="00FD68E4" w:rsidP="004D5468">
      <w:pPr>
        <w:pStyle w:val="NoSpacing"/>
        <w:spacing w:line="480" w:lineRule="auto"/>
        <w:jc w:val="both"/>
        <w:rPr>
          <w:rFonts w:ascii="Arial" w:hAnsi="Arial" w:cs="Arial"/>
        </w:rPr>
      </w:pPr>
    </w:p>
    <w:p w14:paraId="0AD8EBD0" w14:textId="6409A7D7" w:rsidR="005D0069" w:rsidRDefault="006E1D74" w:rsidP="006E1D74">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DD0CD9">
        <w:rPr>
          <w:rFonts w:ascii="Arial" w:hAnsi="Arial" w:cs="Arial"/>
          <w:sz w:val="24"/>
          <w:szCs w:val="24"/>
        </w:rPr>
        <w:t>The first aspect to note</w:t>
      </w:r>
      <w:r w:rsidR="009F329B">
        <w:rPr>
          <w:rFonts w:ascii="Arial" w:hAnsi="Arial" w:cs="Arial"/>
          <w:sz w:val="24"/>
          <w:szCs w:val="24"/>
        </w:rPr>
        <w:t xml:space="preserve"> is that in the discussions between the judge </w:t>
      </w:r>
      <w:r w:rsidR="009F329B">
        <w:rPr>
          <w:rFonts w:ascii="Arial" w:hAnsi="Arial" w:cs="Arial"/>
          <w:i/>
          <w:sz w:val="24"/>
          <w:szCs w:val="24"/>
        </w:rPr>
        <w:t xml:space="preserve">a quo </w:t>
      </w:r>
      <w:r w:rsidR="009F329B">
        <w:rPr>
          <w:rFonts w:ascii="Arial" w:hAnsi="Arial" w:cs="Arial"/>
          <w:sz w:val="24"/>
          <w:szCs w:val="24"/>
        </w:rPr>
        <w:t>and counsel for Ms Neis</w:t>
      </w:r>
      <w:r w:rsidR="00850270">
        <w:rPr>
          <w:rFonts w:ascii="Arial" w:hAnsi="Arial" w:cs="Arial"/>
          <w:sz w:val="24"/>
          <w:szCs w:val="24"/>
        </w:rPr>
        <w:t>,</w:t>
      </w:r>
      <w:r w:rsidR="009F329B">
        <w:rPr>
          <w:rFonts w:ascii="Arial" w:hAnsi="Arial" w:cs="Arial"/>
          <w:sz w:val="24"/>
          <w:szCs w:val="24"/>
        </w:rPr>
        <w:t xml:space="preserve"> the evidence of </w:t>
      </w:r>
      <w:r w:rsidR="00474F61">
        <w:rPr>
          <w:rFonts w:ascii="Arial" w:hAnsi="Arial" w:cs="Arial"/>
          <w:sz w:val="24"/>
          <w:szCs w:val="24"/>
        </w:rPr>
        <w:t xml:space="preserve">Mr </w:t>
      </w:r>
      <w:r w:rsidR="004D5468">
        <w:rPr>
          <w:rFonts w:ascii="Arial" w:hAnsi="Arial" w:cs="Arial"/>
          <w:sz w:val="24"/>
          <w:szCs w:val="24"/>
        </w:rPr>
        <w:t>Kasume</w:t>
      </w:r>
      <w:r w:rsidR="00474F61">
        <w:rPr>
          <w:rFonts w:ascii="Arial" w:hAnsi="Arial" w:cs="Arial"/>
          <w:sz w:val="24"/>
          <w:szCs w:val="24"/>
        </w:rPr>
        <w:t xml:space="preserve"> that he was ‘not now’</w:t>
      </w:r>
      <w:r w:rsidR="00453443">
        <w:rPr>
          <w:rFonts w:ascii="Arial" w:hAnsi="Arial" w:cs="Arial"/>
          <w:sz w:val="24"/>
          <w:szCs w:val="24"/>
        </w:rPr>
        <w:t xml:space="preserve"> a traditional doctor </w:t>
      </w:r>
      <w:r w:rsidR="00851243">
        <w:rPr>
          <w:rFonts w:ascii="Arial" w:hAnsi="Arial" w:cs="Arial"/>
          <w:sz w:val="24"/>
          <w:szCs w:val="24"/>
        </w:rPr>
        <w:t>morphed into that he was not a traditional doctor</w:t>
      </w:r>
      <w:r w:rsidR="00640640">
        <w:rPr>
          <w:rFonts w:ascii="Arial" w:hAnsi="Arial" w:cs="Arial"/>
          <w:sz w:val="24"/>
          <w:szCs w:val="24"/>
        </w:rPr>
        <w:t xml:space="preserve"> or healer</w:t>
      </w:r>
      <w:r w:rsidR="00851243">
        <w:rPr>
          <w:rFonts w:ascii="Arial" w:hAnsi="Arial" w:cs="Arial"/>
          <w:sz w:val="24"/>
          <w:szCs w:val="24"/>
        </w:rPr>
        <w:t xml:space="preserve"> and this issue was not persisted </w:t>
      </w:r>
      <w:r w:rsidR="00C77C83">
        <w:rPr>
          <w:rFonts w:ascii="Arial" w:hAnsi="Arial" w:cs="Arial"/>
          <w:sz w:val="24"/>
          <w:szCs w:val="24"/>
        </w:rPr>
        <w:t xml:space="preserve">with on the basis of when did he stop being a traditional doctor at all once </w:t>
      </w:r>
      <w:r w:rsidR="00E86E80">
        <w:rPr>
          <w:rFonts w:ascii="Arial" w:hAnsi="Arial" w:cs="Arial"/>
          <w:sz w:val="24"/>
          <w:szCs w:val="24"/>
        </w:rPr>
        <w:t xml:space="preserve">the court ruled </w:t>
      </w:r>
      <w:r w:rsidR="005D0069">
        <w:rPr>
          <w:rFonts w:ascii="Arial" w:hAnsi="Arial" w:cs="Arial"/>
          <w:sz w:val="24"/>
          <w:szCs w:val="24"/>
        </w:rPr>
        <w:t>that answer was final.</w:t>
      </w:r>
    </w:p>
    <w:p w14:paraId="3EDB45E8" w14:textId="77777777" w:rsidR="00474F61" w:rsidRDefault="00474F61" w:rsidP="004D5468">
      <w:pPr>
        <w:pStyle w:val="NoSpacing"/>
        <w:spacing w:line="480" w:lineRule="auto"/>
        <w:jc w:val="both"/>
        <w:rPr>
          <w:rFonts w:ascii="Arial" w:hAnsi="Arial" w:cs="Arial"/>
          <w:sz w:val="24"/>
          <w:szCs w:val="24"/>
        </w:rPr>
      </w:pPr>
    </w:p>
    <w:p w14:paraId="7D15A9B9" w14:textId="72B34FCF" w:rsidR="005B42AD" w:rsidRPr="007D264B" w:rsidRDefault="006E1D74" w:rsidP="006E1D74">
      <w:pPr>
        <w:pStyle w:val="NoSpacing"/>
        <w:spacing w:line="480" w:lineRule="auto"/>
        <w:jc w:val="both"/>
        <w:rPr>
          <w:rFonts w:ascii="Arial" w:hAnsi="Arial" w:cs="Arial"/>
          <w:sz w:val="24"/>
          <w:szCs w:val="24"/>
        </w:rPr>
      </w:pPr>
      <w:r w:rsidRPr="007D264B">
        <w:rPr>
          <w:rFonts w:ascii="Arial" w:hAnsi="Arial" w:cs="Arial"/>
          <w:sz w:val="24"/>
          <w:szCs w:val="24"/>
        </w:rPr>
        <w:t>[63]</w:t>
      </w:r>
      <w:r w:rsidRPr="007D264B">
        <w:rPr>
          <w:rFonts w:ascii="Arial" w:hAnsi="Arial" w:cs="Arial"/>
          <w:sz w:val="24"/>
          <w:szCs w:val="24"/>
        </w:rPr>
        <w:tab/>
      </w:r>
      <w:r w:rsidR="005D0069">
        <w:rPr>
          <w:rFonts w:ascii="Arial" w:hAnsi="Arial" w:cs="Arial"/>
          <w:sz w:val="24"/>
          <w:szCs w:val="24"/>
        </w:rPr>
        <w:t xml:space="preserve">The second aspect relates to a principle referred to by the judge </w:t>
      </w:r>
      <w:r w:rsidR="005D0069">
        <w:rPr>
          <w:rFonts w:ascii="Arial" w:hAnsi="Arial" w:cs="Arial"/>
          <w:i/>
          <w:sz w:val="24"/>
          <w:szCs w:val="24"/>
        </w:rPr>
        <w:t xml:space="preserve">a quo </w:t>
      </w:r>
      <w:r w:rsidR="005D0069">
        <w:rPr>
          <w:rFonts w:ascii="Arial" w:hAnsi="Arial" w:cs="Arial"/>
          <w:sz w:val="24"/>
          <w:szCs w:val="24"/>
        </w:rPr>
        <w:t xml:space="preserve">that </w:t>
      </w:r>
      <w:r w:rsidR="0098643C">
        <w:rPr>
          <w:rFonts w:ascii="Arial" w:hAnsi="Arial" w:cs="Arial"/>
          <w:sz w:val="24"/>
          <w:szCs w:val="24"/>
        </w:rPr>
        <w:t xml:space="preserve">an answer to a </w:t>
      </w:r>
      <w:r w:rsidR="00777FB1">
        <w:rPr>
          <w:rFonts w:ascii="Arial" w:hAnsi="Arial" w:cs="Arial"/>
          <w:sz w:val="24"/>
          <w:szCs w:val="24"/>
        </w:rPr>
        <w:t>categorical</w:t>
      </w:r>
      <w:r w:rsidR="0098643C">
        <w:rPr>
          <w:rFonts w:ascii="Arial" w:hAnsi="Arial" w:cs="Arial"/>
          <w:sz w:val="24"/>
          <w:szCs w:val="24"/>
        </w:rPr>
        <w:t xml:space="preserve"> question </w:t>
      </w:r>
      <w:r w:rsidR="008000BF">
        <w:rPr>
          <w:rFonts w:ascii="Arial" w:hAnsi="Arial" w:cs="Arial"/>
          <w:sz w:val="24"/>
          <w:szCs w:val="24"/>
        </w:rPr>
        <w:t>is final.</w:t>
      </w:r>
      <w:r w:rsidR="00330241">
        <w:rPr>
          <w:rFonts w:ascii="Arial" w:hAnsi="Arial" w:cs="Arial"/>
          <w:sz w:val="24"/>
          <w:szCs w:val="24"/>
        </w:rPr>
        <w:t xml:space="preserve"> I must confess </w:t>
      </w:r>
      <w:r w:rsidR="00BD3D01">
        <w:rPr>
          <w:rFonts w:ascii="Arial" w:hAnsi="Arial" w:cs="Arial"/>
          <w:sz w:val="24"/>
          <w:szCs w:val="24"/>
        </w:rPr>
        <w:t xml:space="preserve">I know </w:t>
      </w:r>
      <w:r w:rsidR="00C573F2">
        <w:rPr>
          <w:rFonts w:ascii="Arial" w:hAnsi="Arial" w:cs="Arial"/>
          <w:sz w:val="24"/>
          <w:szCs w:val="24"/>
        </w:rPr>
        <w:t xml:space="preserve">of no such rule </w:t>
      </w:r>
      <w:r w:rsidR="007F0AD8">
        <w:rPr>
          <w:rFonts w:ascii="Arial" w:hAnsi="Arial" w:cs="Arial"/>
          <w:sz w:val="24"/>
          <w:szCs w:val="24"/>
        </w:rPr>
        <w:t>n</w:t>
      </w:r>
      <w:r w:rsidR="007523CD">
        <w:rPr>
          <w:rFonts w:ascii="Arial" w:hAnsi="Arial" w:cs="Arial"/>
          <w:sz w:val="24"/>
          <w:szCs w:val="24"/>
        </w:rPr>
        <w:t>or could I find a reference to ‘</w:t>
      </w:r>
      <w:r w:rsidR="007F0AD8">
        <w:rPr>
          <w:rFonts w:ascii="Arial" w:hAnsi="Arial" w:cs="Arial"/>
          <w:sz w:val="24"/>
          <w:szCs w:val="24"/>
        </w:rPr>
        <w:t>categorical questions</w:t>
      </w:r>
      <w:r w:rsidR="007523CD">
        <w:rPr>
          <w:rFonts w:ascii="Arial" w:hAnsi="Arial" w:cs="Arial"/>
          <w:sz w:val="24"/>
          <w:szCs w:val="24"/>
        </w:rPr>
        <w:t>’</w:t>
      </w:r>
      <w:r w:rsidR="007F0AD8">
        <w:rPr>
          <w:rFonts w:ascii="Arial" w:hAnsi="Arial" w:cs="Arial"/>
          <w:sz w:val="24"/>
          <w:szCs w:val="24"/>
        </w:rPr>
        <w:t xml:space="preserve"> in the </w:t>
      </w:r>
      <w:r w:rsidR="006B009D">
        <w:rPr>
          <w:rFonts w:ascii="Arial" w:hAnsi="Arial" w:cs="Arial"/>
          <w:sz w:val="24"/>
          <w:szCs w:val="24"/>
        </w:rPr>
        <w:t xml:space="preserve">standard books on the South African law of evidence. From the nature of the questions and the stance </w:t>
      </w:r>
      <w:r w:rsidR="006D1E1D">
        <w:rPr>
          <w:rFonts w:ascii="Arial" w:hAnsi="Arial" w:cs="Arial"/>
          <w:sz w:val="24"/>
          <w:szCs w:val="24"/>
        </w:rPr>
        <w:t xml:space="preserve">as expanded upon by the judge </w:t>
      </w:r>
      <w:r w:rsidR="006D1E1D">
        <w:rPr>
          <w:rFonts w:ascii="Arial" w:hAnsi="Arial" w:cs="Arial"/>
          <w:i/>
          <w:sz w:val="24"/>
          <w:szCs w:val="24"/>
        </w:rPr>
        <w:t>a quo</w:t>
      </w:r>
      <w:r w:rsidR="00E91E40">
        <w:rPr>
          <w:rFonts w:ascii="Arial" w:hAnsi="Arial" w:cs="Arial"/>
          <w:sz w:val="24"/>
          <w:szCs w:val="24"/>
        </w:rPr>
        <w:t>,</w:t>
      </w:r>
      <w:r w:rsidR="006D1E1D">
        <w:rPr>
          <w:rFonts w:ascii="Arial" w:hAnsi="Arial" w:cs="Arial"/>
          <w:sz w:val="24"/>
          <w:szCs w:val="24"/>
        </w:rPr>
        <w:t xml:space="preserve"> I suspect he intended to refer to the general rule </w:t>
      </w:r>
      <w:r w:rsidR="00D9146C">
        <w:rPr>
          <w:rFonts w:ascii="Arial" w:hAnsi="Arial" w:cs="Arial"/>
          <w:sz w:val="24"/>
          <w:szCs w:val="24"/>
        </w:rPr>
        <w:t>that answers to questions which are relevant solely to a witness</w:t>
      </w:r>
      <w:r w:rsidR="001604E9">
        <w:rPr>
          <w:rFonts w:ascii="Arial" w:hAnsi="Arial" w:cs="Arial"/>
          <w:sz w:val="24"/>
          <w:szCs w:val="24"/>
        </w:rPr>
        <w:t>’</w:t>
      </w:r>
      <w:r w:rsidR="00D9146C">
        <w:rPr>
          <w:rFonts w:ascii="Arial" w:hAnsi="Arial" w:cs="Arial"/>
          <w:sz w:val="24"/>
          <w:szCs w:val="24"/>
        </w:rPr>
        <w:t xml:space="preserve"> credit are final</w:t>
      </w:r>
      <w:r w:rsidR="007523CD">
        <w:rPr>
          <w:rFonts w:ascii="Arial" w:hAnsi="Arial" w:cs="Arial"/>
          <w:sz w:val="24"/>
          <w:szCs w:val="24"/>
        </w:rPr>
        <w:t>.</w:t>
      </w:r>
      <w:r w:rsidR="00D9146C">
        <w:rPr>
          <w:rStyle w:val="FootnoteReference"/>
          <w:rFonts w:ascii="Arial" w:hAnsi="Arial" w:cs="Arial"/>
          <w:sz w:val="24"/>
          <w:szCs w:val="24"/>
        </w:rPr>
        <w:footnoteReference w:id="19"/>
      </w:r>
      <w:r w:rsidR="006A1A64">
        <w:rPr>
          <w:rFonts w:ascii="Arial" w:hAnsi="Arial" w:cs="Arial"/>
          <w:sz w:val="24"/>
          <w:szCs w:val="24"/>
        </w:rPr>
        <w:t xml:space="preserve"> This does not mean that the answer must be accepted without more. It means </w:t>
      </w:r>
      <w:r w:rsidR="007B0FA0">
        <w:rPr>
          <w:rFonts w:ascii="Arial" w:hAnsi="Arial" w:cs="Arial"/>
          <w:sz w:val="24"/>
          <w:szCs w:val="24"/>
        </w:rPr>
        <w:t xml:space="preserve">that </w:t>
      </w:r>
      <w:r w:rsidR="006A1A64">
        <w:rPr>
          <w:rFonts w:ascii="Arial" w:hAnsi="Arial" w:cs="Arial"/>
          <w:sz w:val="24"/>
          <w:szCs w:val="24"/>
        </w:rPr>
        <w:t>no evidence to contradict</w:t>
      </w:r>
      <w:r w:rsidR="007B0FA0">
        <w:rPr>
          <w:rFonts w:ascii="Arial" w:hAnsi="Arial" w:cs="Arial"/>
          <w:sz w:val="24"/>
          <w:szCs w:val="24"/>
        </w:rPr>
        <w:t xml:space="preserve"> the answer may be presented. The rule is </w:t>
      </w:r>
      <w:r w:rsidR="007523CD">
        <w:rPr>
          <w:rFonts w:ascii="Arial" w:hAnsi="Arial" w:cs="Arial"/>
          <w:sz w:val="24"/>
          <w:szCs w:val="24"/>
        </w:rPr>
        <w:t>‘</w:t>
      </w:r>
      <w:r w:rsidR="007B0FA0">
        <w:rPr>
          <w:rFonts w:ascii="Arial" w:hAnsi="Arial" w:cs="Arial"/>
          <w:sz w:val="24"/>
          <w:szCs w:val="24"/>
        </w:rPr>
        <w:t xml:space="preserve">based upon practical </w:t>
      </w:r>
      <w:r w:rsidR="005F6680">
        <w:rPr>
          <w:rFonts w:ascii="Arial" w:hAnsi="Arial" w:cs="Arial"/>
          <w:sz w:val="24"/>
          <w:szCs w:val="24"/>
        </w:rPr>
        <w:t xml:space="preserve">common sense because . . . </w:t>
      </w:r>
      <w:r w:rsidR="009B0CE1">
        <w:rPr>
          <w:rFonts w:ascii="Arial" w:hAnsi="Arial" w:cs="Arial"/>
          <w:sz w:val="24"/>
          <w:szCs w:val="24"/>
        </w:rPr>
        <w:t xml:space="preserve">the range of matters which may be relevant to credit is extremely wide and if every collateral issue had to be </w:t>
      </w:r>
      <w:r w:rsidR="00A35F6A">
        <w:rPr>
          <w:rFonts w:ascii="Arial" w:hAnsi="Arial" w:cs="Arial"/>
          <w:sz w:val="24"/>
          <w:szCs w:val="24"/>
        </w:rPr>
        <w:t>investigated the trial may be indefinitely prolonged</w:t>
      </w:r>
      <w:r w:rsidR="007523CD">
        <w:rPr>
          <w:rFonts w:ascii="Arial" w:hAnsi="Arial" w:cs="Arial"/>
          <w:sz w:val="24"/>
          <w:szCs w:val="24"/>
        </w:rPr>
        <w:t>’.</w:t>
      </w:r>
      <w:r w:rsidR="005D4ADB">
        <w:rPr>
          <w:rStyle w:val="FootnoteReference"/>
          <w:rFonts w:ascii="Arial" w:hAnsi="Arial" w:cs="Arial"/>
          <w:sz w:val="24"/>
          <w:szCs w:val="24"/>
        </w:rPr>
        <w:footnoteReference w:id="20"/>
      </w:r>
      <w:r w:rsidR="006D03FC">
        <w:rPr>
          <w:rFonts w:ascii="Arial" w:hAnsi="Arial" w:cs="Arial"/>
          <w:sz w:val="24"/>
          <w:szCs w:val="24"/>
        </w:rPr>
        <w:t xml:space="preserve"> There seems </w:t>
      </w:r>
      <w:r w:rsidR="006469AD">
        <w:rPr>
          <w:rFonts w:ascii="Arial" w:hAnsi="Arial" w:cs="Arial"/>
          <w:sz w:val="24"/>
          <w:szCs w:val="24"/>
        </w:rPr>
        <w:t>to be a similar rule in the English law.</w:t>
      </w:r>
      <w:r w:rsidR="0092340E">
        <w:rPr>
          <w:rFonts w:ascii="Arial" w:hAnsi="Arial" w:cs="Arial"/>
          <w:sz w:val="24"/>
          <w:szCs w:val="24"/>
        </w:rPr>
        <w:t xml:space="preserve"> In</w:t>
      </w:r>
      <w:r w:rsidR="006469AD">
        <w:rPr>
          <w:rFonts w:ascii="Arial" w:hAnsi="Arial" w:cs="Arial"/>
          <w:sz w:val="24"/>
          <w:szCs w:val="24"/>
        </w:rPr>
        <w:t xml:space="preserve"> </w:t>
      </w:r>
      <w:r w:rsidR="0092340E" w:rsidRPr="0092340E">
        <w:rPr>
          <w:rFonts w:ascii="Arial" w:hAnsi="Arial" w:cs="Arial"/>
          <w:i/>
          <w:sz w:val="24"/>
          <w:szCs w:val="24"/>
        </w:rPr>
        <w:t>Cross on Evidence</w:t>
      </w:r>
      <w:r w:rsidR="0092340E" w:rsidRPr="007D264B">
        <w:rPr>
          <w:rStyle w:val="FootnoteReference"/>
          <w:rFonts w:ascii="Arial" w:hAnsi="Arial" w:cs="Arial"/>
          <w:sz w:val="24"/>
          <w:szCs w:val="24"/>
        </w:rPr>
        <w:footnoteReference w:id="21"/>
      </w:r>
      <w:r w:rsidR="007D264B" w:rsidRPr="007D264B">
        <w:rPr>
          <w:rFonts w:ascii="Arial" w:hAnsi="Arial" w:cs="Arial"/>
          <w:sz w:val="24"/>
          <w:szCs w:val="24"/>
        </w:rPr>
        <w:t xml:space="preserve"> </w:t>
      </w:r>
      <w:r w:rsidR="007D264B">
        <w:rPr>
          <w:rFonts w:ascii="Arial" w:hAnsi="Arial" w:cs="Arial"/>
          <w:sz w:val="24"/>
          <w:szCs w:val="24"/>
        </w:rPr>
        <w:t>the following is stated</w:t>
      </w:r>
      <w:r w:rsidR="005B42AD" w:rsidRPr="007D264B">
        <w:rPr>
          <w:rFonts w:ascii="Arial" w:hAnsi="Arial" w:cs="Arial"/>
          <w:sz w:val="24"/>
          <w:szCs w:val="24"/>
        </w:rPr>
        <w:t>:</w:t>
      </w:r>
    </w:p>
    <w:p w14:paraId="431D133F" w14:textId="77777777" w:rsidR="007523CD" w:rsidRPr="007523CD" w:rsidRDefault="007523CD" w:rsidP="004D5468">
      <w:pPr>
        <w:pStyle w:val="NoSpacing"/>
        <w:spacing w:line="480" w:lineRule="auto"/>
        <w:jc w:val="both"/>
        <w:rPr>
          <w:rFonts w:ascii="Arial" w:hAnsi="Arial" w:cs="Arial"/>
          <w:sz w:val="24"/>
          <w:szCs w:val="24"/>
          <w:highlight w:val="yellow"/>
        </w:rPr>
      </w:pPr>
    </w:p>
    <w:p w14:paraId="4D78273C" w14:textId="77777777" w:rsidR="000730A0" w:rsidRDefault="005B42AD" w:rsidP="004D5468">
      <w:pPr>
        <w:pStyle w:val="NoSpacing"/>
        <w:spacing w:line="360" w:lineRule="auto"/>
        <w:ind w:left="720"/>
        <w:jc w:val="both"/>
        <w:rPr>
          <w:rFonts w:ascii="Arial" w:hAnsi="Arial" w:cs="Arial"/>
        </w:rPr>
      </w:pPr>
      <w:r w:rsidRPr="00126B5D">
        <w:rPr>
          <w:rFonts w:ascii="Arial" w:hAnsi="Arial" w:cs="Arial"/>
        </w:rPr>
        <w:t>‘</w:t>
      </w:r>
      <w:r w:rsidR="00126B5D">
        <w:rPr>
          <w:rFonts w:ascii="Arial" w:hAnsi="Arial" w:cs="Arial"/>
        </w:rPr>
        <w:t xml:space="preserve">There is a sound general rule, based on the </w:t>
      </w:r>
      <w:r w:rsidR="00777FB1">
        <w:rPr>
          <w:rFonts w:ascii="Arial" w:hAnsi="Arial" w:cs="Arial"/>
        </w:rPr>
        <w:t>desirability</w:t>
      </w:r>
      <w:r w:rsidR="00126B5D">
        <w:rPr>
          <w:rFonts w:ascii="Arial" w:hAnsi="Arial" w:cs="Arial"/>
        </w:rPr>
        <w:t xml:space="preserve"> </w:t>
      </w:r>
      <w:r w:rsidR="009A1EF4">
        <w:rPr>
          <w:rFonts w:ascii="Arial" w:hAnsi="Arial" w:cs="Arial"/>
        </w:rPr>
        <w:t xml:space="preserve">of avoiding a multiplicity of issues, that the answers given </w:t>
      </w:r>
      <w:r w:rsidR="009A4CBA">
        <w:rPr>
          <w:rFonts w:ascii="Arial" w:hAnsi="Arial" w:cs="Arial"/>
        </w:rPr>
        <w:t>by a witness to questions put to him in cross-examination concerning collateral fact</w:t>
      </w:r>
      <w:r w:rsidR="00696219">
        <w:rPr>
          <w:rFonts w:ascii="Arial" w:hAnsi="Arial" w:cs="Arial"/>
        </w:rPr>
        <w:t xml:space="preserve">s was to be treated as final. This may or may not be accepted by the jury, </w:t>
      </w:r>
      <w:r w:rsidR="0011364D">
        <w:rPr>
          <w:rFonts w:ascii="Arial" w:hAnsi="Arial" w:cs="Arial"/>
        </w:rPr>
        <w:t>but the cross-examine</w:t>
      </w:r>
      <w:r w:rsidR="007523CD">
        <w:rPr>
          <w:rFonts w:ascii="Arial" w:hAnsi="Arial" w:cs="Arial"/>
        </w:rPr>
        <w:t>r</w:t>
      </w:r>
      <w:r w:rsidR="0011364D">
        <w:rPr>
          <w:rFonts w:ascii="Arial" w:hAnsi="Arial" w:cs="Arial"/>
        </w:rPr>
        <w:t xml:space="preserve"> must take them </w:t>
      </w:r>
      <w:r w:rsidR="00AA257C">
        <w:rPr>
          <w:rFonts w:ascii="Arial" w:hAnsi="Arial" w:cs="Arial"/>
        </w:rPr>
        <w:t xml:space="preserve">for better or for worse, and cannot </w:t>
      </w:r>
      <w:r w:rsidR="00777FB1">
        <w:rPr>
          <w:rFonts w:ascii="Arial" w:hAnsi="Arial" w:cs="Arial"/>
        </w:rPr>
        <w:t>contest</w:t>
      </w:r>
      <w:r w:rsidR="00AA257C">
        <w:rPr>
          <w:rFonts w:ascii="Arial" w:hAnsi="Arial" w:cs="Arial"/>
        </w:rPr>
        <w:t xml:space="preserve"> them by other evidence</w:t>
      </w:r>
      <w:r w:rsidR="007523CD">
        <w:rPr>
          <w:rFonts w:ascii="Arial" w:hAnsi="Arial" w:cs="Arial"/>
        </w:rPr>
        <w:t>.’</w:t>
      </w:r>
    </w:p>
    <w:p w14:paraId="1586105A" w14:textId="77777777" w:rsidR="001E68BD" w:rsidRPr="0092340E" w:rsidRDefault="001E68BD" w:rsidP="004D5468">
      <w:pPr>
        <w:pStyle w:val="NoSpacing"/>
        <w:spacing w:line="480" w:lineRule="auto"/>
        <w:ind w:left="720"/>
        <w:jc w:val="both"/>
        <w:rPr>
          <w:rFonts w:ascii="Arial" w:hAnsi="Arial" w:cs="Arial"/>
        </w:rPr>
      </w:pPr>
    </w:p>
    <w:p w14:paraId="532E0138" w14:textId="1EA673C0" w:rsidR="00962909" w:rsidRDefault="006E1D74" w:rsidP="006E1D74">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BA6277">
        <w:rPr>
          <w:rFonts w:ascii="Arial" w:hAnsi="Arial" w:cs="Arial"/>
          <w:sz w:val="24"/>
          <w:szCs w:val="24"/>
        </w:rPr>
        <w:t xml:space="preserve">To sum up: In respect of matters which are relevant to the issue, the answers of witnesses under cross-examination </w:t>
      </w:r>
      <w:r w:rsidR="003027E2">
        <w:rPr>
          <w:rFonts w:ascii="Arial" w:hAnsi="Arial" w:cs="Arial"/>
          <w:sz w:val="24"/>
          <w:szCs w:val="24"/>
        </w:rPr>
        <w:t xml:space="preserve">may be contradicted by other witnesses. In respect of matters which are relevant to credit only of a witness such </w:t>
      </w:r>
      <w:r w:rsidR="00B6082B">
        <w:rPr>
          <w:rFonts w:ascii="Arial" w:hAnsi="Arial" w:cs="Arial"/>
          <w:sz w:val="24"/>
          <w:szCs w:val="24"/>
        </w:rPr>
        <w:t xml:space="preserve">answers are final. This does not mean that one cannot </w:t>
      </w:r>
      <w:r w:rsidR="000730A0">
        <w:rPr>
          <w:rFonts w:ascii="Arial" w:hAnsi="Arial" w:cs="Arial"/>
          <w:sz w:val="24"/>
          <w:szCs w:val="24"/>
        </w:rPr>
        <w:t>probe such answers or put to the witness fac</w:t>
      </w:r>
      <w:r w:rsidR="00C818C8">
        <w:rPr>
          <w:rFonts w:ascii="Arial" w:hAnsi="Arial" w:cs="Arial"/>
          <w:sz w:val="24"/>
          <w:szCs w:val="24"/>
        </w:rPr>
        <w:t>t</w:t>
      </w:r>
      <w:r w:rsidR="000730A0">
        <w:rPr>
          <w:rFonts w:ascii="Arial" w:hAnsi="Arial" w:cs="Arial"/>
          <w:sz w:val="24"/>
          <w:szCs w:val="24"/>
        </w:rPr>
        <w:t xml:space="preserve">s that </w:t>
      </w:r>
      <w:r w:rsidR="00C818C8">
        <w:rPr>
          <w:rFonts w:ascii="Arial" w:hAnsi="Arial" w:cs="Arial"/>
          <w:sz w:val="24"/>
          <w:szCs w:val="24"/>
        </w:rPr>
        <w:t xml:space="preserve">would tend to suggest he/she is not truthful in the answer </w:t>
      </w:r>
      <w:r w:rsidR="000C6384">
        <w:rPr>
          <w:rFonts w:ascii="Arial" w:hAnsi="Arial" w:cs="Arial"/>
          <w:sz w:val="24"/>
          <w:szCs w:val="24"/>
        </w:rPr>
        <w:t>(its not necessary for the purpose of this judgment to state what can be put to such witness and in what circumstances).</w:t>
      </w:r>
      <w:r w:rsidR="00B56FEA">
        <w:rPr>
          <w:rStyle w:val="FootnoteReference"/>
          <w:rFonts w:ascii="Arial" w:hAnsi="Arial" w:cs="Arial"/>
          <w:sz w:val="24"/>
          <w:szCs w:val="24"/>
        </w:rPr>
        <w:footnoteReference w:id="22"/>
      </w:r>
      <w:r w:rsidR="000C6384">
        <w:rPr>
          <w:rFonts w:ascii="Arial" w:hAnsi="Arial" w:cs="Arial"/>
          <w:sz w:val="24"/>
          <w:szCs w:val="24"/>
        </w:rPr>
        <w:t xml:space="preserve"> The point is that the answer can be </w:t>
      </w:r>
      <w:r w:rsidR="00886184">
        <w:rPr>
          <w:rFonts w:ascii="Arial" w:hAnsi="Arial" w:cs="Arial"/>
          <w:sz w:val="24"/>
          <w:szCs w:val="24"/>
        </w:rPr>
        <w:t xml:space="preserve">probed provided the basis for what is put to the witness is laid, </w:t>
      </w:r>
      <w:r w:rsidR="007523CD">
        <w:rPr>
          <w:rFonts w:ascii="Arial" w:hAnsi="Arial" w:cs="Arial"/>
          <w:sz w:val="24"/>
          <w:szCs w:val="24"/>
        </w:rPr>
        <w:t>e</w:t>
      </w:r>
      <w:r w:rsidR="007B23C7">
        <w:rPr>
          <w:rFonts w:ascii="Arial" w:hAnsi="Arial" w:cs="Arial"/>
          <w:sz w:val="24"/>
          <w:szCs w:val="24"/>
        </w:rPr>
        <w:t xml:space="preserve">g statements in discovered documents casting doubt on </w:t>
      </w:r>
      <w:r w:rsidR="00962909">
        <w:rPr>
          <w:rFonts w:ascii="Arial" w:hAnsi="Arial" w:cs="Arial"/>
          <w:sz w:val="24"/>
          <w:szCs w:val="24"/>
        </w:rPr>
        <w:t>the truth of the witness’s answer.</w:t>
      </w:r>
      <w:r w:rsidR="005C1C91">
        <w:rPr>
          <w:rStyle w:val="FootnoteReference"/>
          <w:rFonts w:ascii="Arial" w:hAnsi="Arial" w:cs="Arial"/>
          <w:sz w:val="24"/>
          <w:szCs w:val="24"/>
        </w:rPr>
        <w:footnoteReference w:id="23"/>
      </w:r>
    </w:p>
    <w:p w14:paraId="26F1A7D9" w14:textId="77777777" w:rsidR="007523CD" w:rsidRPr="00046AEA" w:rsidRDefault="007523CD" w:rsidP="004D5468">
      <w:pPr>
        <w:pStyle w:val="NoSpacing"/>
        <w:spacing w:line="480" w:lineRule="auto"/>
        <w:jc w:val="both"/>
        <w:rPr>
          <w:rFonts w:ascii="Arial" w:hAnsi="Arial" w:cs="Arial"/>
          <w:sz w:val="24"/>
          <w:szCs w:val="24"/>
        </w:rPr>
      </w:pPr>
    </w:p>
    <w:p w14:paraId="1FC0F5E4" w14:textId="77777777" w:rsidR="00EB489B" w:rsidRPr="00EB489B" w:rsidRDefault="00EB489B" w:rsidP="004D5468">
      <w:pPr>
        <w:pStyle w:val="NoSpacing"/>
        <w:spacing w:line="480" w:lineRule="auto"/>
        <w:jc w:val="both"/>
        <w:rPr>
          <w:rFonts w:ascii="Arial" w:hAnsi="Arial" w:cs="Arial"/>
          <w:sz w:val="24"/>
          <w:szCs w:val="24"/>
          <w:u w:val="single"/>
        </w:rPr>
      </w:pPr>
      <w:r>
        <w:rPr>
          <w:rFonts w:ascii="Arial" w:hAnsi="Arial" w:cs="Arial"/>
          <w:sz w:val="24"/>
          <w:szCs w:val="24"/>
          <w:u w:val="single"/>
        </w:rPr>
        <w:t>Conclusion</w:t>
      </w:r>
    </w:p>
    <w:p w14:paraId="48A5FF4C" w14:textId="5ED384AE" w:rsidR="00AE4C06" w:rsidRDefault="006E1D74" w:rsidP="006E1D74">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EB489B">
        <w:rPr>
          <w:rFonts w:ascii="Arial" w:hAnsi="Arial" w:cs="Arial"/>
          <w:sz w:val="24"/>
          <w:szCs w:val="24"/>
        </w:rPr>
        <w:t xml:space="preserve">It follows </w:t>
      </w:r>
      <w:r w:rsidR="005F48A4">
        <w:rPr>
          <w:rFonts w:ascii="Arial" w:hAnsi="Arial" w:cs="Arial"/>
          <w:sz w:val="24"/>
          <w:szCs w:val="24"/>
        </w:rPr>
        <w:t>from</w:t>
      </w:r>
      <w:r w:rsidR="0081409F">
        <w:rPr>
          <w:rFonts w:ascii="Arial" w:hAnsi="Arial" w:cs="Arial"/>
          <w:sz w:val="24"/>
          <w:szCs w:val="24"/>
        </w:rPr>
        <w:t xml:space="preserve"> w</w:t>
      </w:r>
      <w:r w:rsidR="00EB489B">
        <w:rPr>
          <w:rFonts w:ascii="Arial" w:hAnsi="Arial" w:cs="Arial"/>
          <w:sz w:val="24"/>
          <w:szCs w:val="24"/>
        </w:rPr>
        <w:t>hat is stated above</w:t>
      </w:r>
      <w:r w:rsidR="0081409F">
        <w:rPr>
          <w:rFonts w:ascii="Arial" w:hAnsi="Arial" w:cs="Arial"/>
          <w:sz w:val="24"/>
          <w:szCs w:val="24"/>
        </w:rPr>
        <w:t xml:space="preserve"> that the appeal against the granting of absolution </w:t>
      </w:r>
      <w:r w:rsidR="007523CD">
        <w:rPr>
          <w:rFonts w:ascii="Arial" w:hAnsi="Arial" w:cs="Arial"/>
          <w:sz w:val="24"/>
          <w:szCs w:val="24"/>
        </w:rPr>
        <w:t xml:space="preserve">from the instance </w:t>
      </w:r>
      <w:r w:rsidR="005F48A4">
        <w:rPr>
          <w:rFonts w:ascii="Arial" w:hAnsi="Arial" w:cs="Arial"/>
          <w:sz w:val="24"/>
          <w:szCs w:val="24"/>
        </w:rPr>
        <w:t xml:space="preserve">should </w:t>
      </w:r>
      <w:r w:rsidR="00046AEA">
        <w:rPr>
          <w:rFonts w:ascii="Arial" w:hAnsi="Arial" w:cs="Arial"/>
          <w:sz w:val="24"/>
          <w:szCs w:val="24"/>
        </w:rPr>
        <w:t xml:space="preserve">succeed </w:t>
      </w:r>
      <w:r w:rsidR="0081409F">
        <w:rPr>
          <w:rFonts w:ascii="Arial" w:hAnsi="Arial" w:cs="Arial"/>
          <w:sz w:val="24"/>
          <w:szCs w:val="24"/>
        </w:rPr>
        <w:t>and that</w:t>
      </w:r>
      <w:r w:rsidR="005C1C91">
        <w:rPr>
          <w:rFonts w:ascii="Arial" w:hAnsi="Arial" w:cs="Arial"/>
          <w:sz w:val="24"/>
          <w:szCs w:val="24"/>
        </w:rPr>
        <w:t>, as a consequence</w:t>
      </w:r>
      <w:r w:rsidR="00C25669">
        <w:rPr>
          <w:rFonts w:ascii="Arial" w:hAnsi="Arial" w:cs="Arial"/>
          <w:sz w:val="24"/>
          <w:szCs w:val="24"/>
        </w:rPr>
        <w:t xml:space="preserve"> thereof the judgment of the N$15 000 plus costs and interest against Mr </w:t>
      </w:r>
      <w:r w:rsidR="004D5468">
        <w:rPr>
          <w:rFonts w:ascii="Arial" w:hAnsi="Arial" w:cs="Arial"/>
          <w:sz w:val="24"/>
          <w:szCs w:val="24"/>
        </w:rPr>
        <w:t>Kasume</w:t>
      </w:r>
      <w:r w:rsidR="00C25669">
        <w:rPr>
          <w:rFonts w:ascii="Arial" w:hAnsi="Arial" w:cs="Arial"/>
          <w:sz w:val="24"/>
          <w:szCs w:val="24"/>
        </w:rPr>
        <w:t xml:space="preserve"> </w:t>
      </w:r>
      <w:r w:rsidR="00967F53">
        <w:rPr>
          <w:rFonts w:ascii="Arial" w:hAnsi="Arial" w:cs="Arial"/>
          <w:sz w:val="24"/>
          <w:szCs w:val="24"/>
        </w:rPr>
        <w:t>must also be set aside as agreed between counsel for the parties. In addition</w:t>
      </w:r>
      <w:r w:rsidR="007523CD">
        <w:rPr>
          <w:rFonts w:ascii="Arial" w:hAnsi="Arial" w:cs="Arial"/>
          <w:sz w:val="24"/>
          <w:szCs w:val="24"/>
        </w:rPr>
        <w:t>,</w:t>
      </w:r>
      <w:r w:rsidR="00967F53">
        <w:rPr>
          <w:rFonts w:ascii="Arial" w:hAnsi="Arial" w:cs="Arial"/>
          <w:sz w:val="24"/>
          <w:szCs w:val="24"/>
        </w:rPr>
        <w:t xml:space="preserve"> the appeal against the costs order </w:t>
      </w:r>
      <w:r w:rsidR="00301EE5">
        <w:rPr>
          <w:rFonts w:ascii="Arial" w:hAnsi="Arial" w:cs="Arial"/>
          <w:sz w:val="24"/>
          <w:szCs w:val="24"/>
        </w:rPr>
        <w:t xml:space="preserve">consequent </w:t>
      </w:r>
      <w:r w:rsidR="009E61A0">
        <w:rPr>
          <w:rFonts w:ascii="Arial" w:hAnsi="Arial" w:cs="Arial"/>
          <w:sz w:val="24"/>
          <w:szCs w:val="24"/>
        </w:rPr>
        <w:t>t</w:t>
      </w:r>
      <w:r w:rsidR="00301EE5">
        <w:rPr>
          <w:rFonts w:ascii="Arial" w:hAnsi="Arial" w:cs="Arial"/>
          <w:sz w:val="24"/>
          <w:szCs w:val="24"/>
        </w:rPr>
        <w:t xml:space="preserve">o the granting of a postponement and the refusal of an amendment after </w:t>
      </w:r>
      <w:r w:rsidR="00CF4DDD">
        <w:rPr>
          <w:rFonts w:ascii="Arial" w:hAnsi="Arial" w:cs="Arial"/>
          <w:sz w:val="24"/>
          <w:szCs w:val="24"/>
        </w:rPr>
        <w:t>appellant</w:t>
      </w:r>
      <w:r w:rsidR="00301EE5">
        <w:rPr>
          <w:rFonts w:ascii="Arial" w:hAnsi="Arial" w:cs="Arial"/>
          <w:sz w:val="24"/>
          <w:szCs w:val="24"/>
        </w:rPr>
        <w:t xml:space="preserve"> closed her case </w:t>
      </w:r>
      <w:r w:rsidR="00AE4C06">
        <w:rPr>
          <w:rFonts w:ascii="Arial" w:hAnsi="Arial" w:cs="Arial"/>
          <w:sz w:val="24"/>
          <w:szCs w:val="24"/>
        </w:rPr>
        <w:t>are to be struck from the roll as leave ha</w:t>
      </w:r>
      <w:r w:rsidR="007523CD">
        <w:rPr>
          <w:rFonts w:ascii="Arial" w:hAnsi="Arial" w:cs="Arial"/>
          <w:sz w:val="24"/>
          <w:szCs w:val="24"/>
        </w:rPr>
        <w:t>s</w:t>
      </w:r>
      <w:r w:rsidR="00AE4C06">
        <w:rPr>
          <w:rFonts w:ascii="Arial" w:hAnsi="Arial" w:cs="Arial"/>
          <w:sz w:val="24"/>
          <w:szCs w:val="24"/>
        </w:rPr>
        <w:t xml:space="preserve"> not been obtained for these appeals.</w:t>
      </w:r>
    </w:p>
    <w:p w14:paraId="233FEDCA" w14:textId="77777777" w:rsidR="007523CD" w:rsidRDefault="007523CD" w:rsidP="004D5468">
      <w:pPr>
        <w:pStyle w:val="NoSpacing"/>
        <w:spacing w:line="480" w:lineRule="auto"/>
        <w:jc w:val="both"/>
        <w:rPr>
          <w:rFonts w:ascii="Arial" w:hAnsi="Arial" w:cs="Arial"/>
          <w:sz w:val="24"/>
          <w:szCs w:val="24"/>
        </w:rPr>
      </w:pPr>
    </w:p>
    <w:p w14:paraId="6692166D" w14:textId="346D43EC" w:rsidR="00803FB3" w:rsidRDefault="006E1D74" w:rsidP="006E1D74">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AE4C06" w:rsidRPr="00046AEA">
        <w:rPr>
          <w:rFonts w:ascii="Arial" w:hAnsi="Arial" w:cs="Arial"/>
          <w:sz w:val="24"/>
          <w:szCs w:val="24"/>
        </w:rPr>
        <w:t xml:space="preserve">As far as costs </w:t>
      </w:r>
      <w:r w:rsidR="007523CD">
        <w:rPr>
          <w:rFonts w:ascii="Arial" w:hAnsi="Arial" w:cs="Arial"/>
          <w:sz w:val="24"/>
          <w:szCs w:val="24"/>
        </w:rPr>
        <w:t xml:space="preserve">are </w:t>
      </w:r>
      <w:r w:rsidR="00AE4C06" w:rsidRPr="00046AEA">
        <w:rPr>
          <w:rFonts w:ascii="Arial" w:hAnsi="Arial" w:cs="Arial"/>
          <w:sz w:val="24"/>
          <w:szCs w:val="24"/>
        </w:rPr>
        <w:t>concerned</w:t>
      </w:r>
      <w:r w:rsidR="007523CD">
        <w:rPr>
          <w:rFonts w:ascii="Arial" w:hAnsi="Arial" w:cs="Arial"/>
          <w:sz w:val="24"/>
          <w:szCs w:val="24"/>
        </w:rPr>
        <w:t>,</w:t>
      </w:r>
      <w:r w:rsidR="00AE4C06" w:rsidRPr="00046AEA">
        <w:rPr>
          <w:rFonts w:ascii="Arial" w:hAnsi="Arial" w:cs="Arial"/>
          <w:sz w:val="24"/>
          <w:szCs w:val="24"/>
        </w:rPr>
        <w:t xml:space="preserve"> </w:t>
      </w:r>
      <w:r w:rsidR="00FB4B85" w:rsidRPr="00046AEA">
        <w:rPr>
          <w:rFonts w:ascii="Arial" w:hAnsi="Arial" w:cs="Arial"/>
          <w:sz w:val="24"/>
          <w:szCs w:val="24"/>
        </w:rPr>
        <w:t xml:space="preserve">I am of the view </w:t>
      </w:r>
      <w:r w:rsidR="000B1928" w:rsidRPr="00046AEA">
        <w:rPr>
          <w:rFonts w:ascii="Arial" w:hAnsi="Arial" w:cs="Arial"/>
          <w:sz w:val="24"/>
          <w:szCs w:val="24"/>
        </w:rPr>
        <w:t>that</w:t>
      </w:r>
      <w:r w:rsidR="00C41ABE">
        <w:rPr>
          <w:rFonts w:ascii="Arial" w:hAnsi="Arial" w:cs="Arial"/>
          <w:sz w:val="24"/>
          <w:szCs w:val="24"/>
        </w:rPr>
        <w:t xml:space="preserve">, in respect of the absolution application </w:t>
      </w:r>
      <w:r w:rsidR="000B1928" w:rsidRPr="00046AEA">
        <w:rPr>
          <w:rFonts w:ascii="Arial" w:hAnsi="Arial" w:cs="Arial"/>
          <w:sz w:val="24"/>
          <w:szCs w:val="24"/>
        </w:rPr>
        <w:t xml:space="preserve">an order </w:t>
      </w:r>
      <w:r w:rsidR="00C17634" w:rsidRPr="00046AEA">
        <w:rPr>
          <w:rFonts w:ascii="Arial" w:hAnsi="Arial" w:cs="Arial"/>
          <w:sz w:val="24"/>
          <w:szCs w:val="24"/>
        </w:rPr>
        <w:t xml:space="preserve">that </w:t>
      </w:r>
      <w:r w:rsidR="000B1928" w:rsidRPr="00046AEA">
        <w:rPr>
          <w:rFonts w:ascii="Arial" w:hAnsi="Arial" w:cs="Arial"/>
          <w:sz w:val="24"/>
          <w:szCs w:val="24"/>
        </w:rPr>
        <w:t>the costs be in the cause</w:t>
      </w:r>
      <w:r w:rsidR="00C17634" w:rsidRPr="00046AEA">
        <w:rPr>
          <w:rFonts w:ascii="Arial" w:hAnsi="Arial" w:cs="Arial"/>
          <w:sz w:val="24"/>
          <w:szCs w:val="24"/>
        </w:rPr>
        <w:t xml:space="preserve"> will be equitable. </w:t>
      </w:r>
      <w:r w:rsidR="00C41ABE">
        <w:rPr>
          <w:rFonts w:ascii="Arial" w:hAnsi="Arial" w:cs="Arial"/>
          <w:sz w:val="24"/>
          <w:szCs w:val="24"/>
        </w:rPr>
        <w:t>The a</w:t>
      </w:r>
      <w:r w:rsidR="002F10D3" w:rsidRPr="00046AEA">
        <w:rPr>
          <w:rFonts w:ascii="Arial" w:hAnsi="Arial" w:cs="Arial"/>
          <w:sz w:val="24"/>
          <w:szCs w:val="24"/>
        </w:rPr>
        <w:t xml:space="preserve">pplication cannot be said to have been so without merit that it should </w:t>
      </w:r>
      <w:r w:rsidR="009104CB" w:rsidRPr="00046AEA">
        <w:rPr>
          <w:rFonts w:ascii="Arial" w:hAnsi="Arial" w:cs="Arial"/>
          <w:sz w:val="24"/>
          <w:szCs w:val="24"/>
        </w:rPr>
        <w:t xml:space="preserve">not </w:t>
      </w:r>
      <w:r w:rsidR="002F10D3" w:rsidRPr="00046AEA">
        <w:rPr>
          <w:rFonts w:ascii="Arial" w:hAnsi="Arial" w:cs="Arial"/>
          <w:sz w:val="24"/>
          <w:szCs w:val="24"/>
        </w:rPr>
        <w:t>have been</w:t>
      </w:r>
      <w:r w:rsidR="009104CB" w:rsidRPr="00046AEA">
        <w:rPr>
          <w:rFonts w:ascii="Arial" w:hAnsi="Arial" w:cs="Arial"/>
          <w:sz w:val="24"/>
          <w:szCs w:val="24"/>
        </w:rPr>
        <w:t xml:space="preserve"> brought. It </w:t>
      </w:r>
      <w:r w:rsidR="00C41ABE">
        <w:rPr>
          <w:rFonts w:ascii="Arial" w:hAnsi="Arial" w:cs="Arial"/>
          <w:sz w:val="24"/>
          <w:szCs w:val="24"/>
        </w:rPr>
        <w:t>wa</w:t>
      </w:r>
      <w:r w:rsidR="009104CB" w:rsidRPr="00046AEA">
        <w:rPr>
          <w:rFonts w:ascii="Arial" w:hAnsi="Arial" w:cs="Arial"/>
          <w:sz w:val="24"/>
          <w:szCs w:val="24"/>
        </w:rPr>
        <w:t xml:space="preserve">s clearly </w:t>
      </w:r>
      <w:r w:rsidR="0036569C" w:rsidRPr="00046AEA">
        <w:rPr>
          <w:rFonts w:ascii="Arial" w:hAnsi="Arial" w:cs="Arial"/>
          <w:sz w:val="24"/>
          <w:szCs w:val="24"/>
        </w:rPr>
        <w:t xml:space="preserve">an arguable application and it is only at the end of the trial that one will know which party </w:t>
      </w:r>
      <w:r w:rsidR="00F312A8">
        <w:rPr>
          <w:rFonts w:ascii="Arial" w:hAnsi="Arial" w:cs="Arial"/>
          <w:sz w:val="24"/>
          <w:szCs w:val="24"/>
        </w:rPr>
        <w:t xml:space="preserve">will be </w:t>
      </w:r>
      <w:r w:rsidR="0036569C" w:rsidRPr="00046AEA">
        <w:rPr>
          <w:rFonts w:ascii="Arial" w:hAnsi="Arial" w:cs="Arial"/>
          <w:sz w:val="24"/>
          <w:szCs w:val="24"/>
        </w:rPr>
        <w:t>the successful party</w:t>
      </w:r>
      <w:r w:rsidR="00F312A8">
        <w:rPr>
          <w:rFonts w:ascii="Arial" w:hAnsi="Arial" w:cs="Arial"/>
          <w:sz w:val="24"/>
          <w:szCs w:val="24"/>
        </w:rPr>
        <w:t xml:space="preserve">. </w:t>
      </w:r>
      <w:r w:rsidR="00FE1EDF">
        <w:rPr>
          <w:rFonts w:ascii="Arial" w:hAnsi="Arial" w:cs="Arial"/>
          <w:sz w:val="24"/>
          <w:szCs w:val="24"/>
        </w:rPr>
        <w:t xml:space="preserve">With regard to the order relating to the liability </w:t>
      </w:r>
      <w:r w:rsidR="00F57FCC">
        <w:rPr>
          <w:rFonts w:ascii="Arial" w:hAnsi="Arial" w:cs="Arial"/>
          <w:sz w:val="24"/>
          <w:szCs w:val="24"/>
        </w:rPr>
        <w:t xml:space="preserve">or </w:t>
      </w:r>
      <w:r w:rsidR="00D31130">
        <w:rPr>
          <w:rFonts w:ascii="Arial" w:hAnsi="Arial" w:cs="Arial"/>
          <w:sz w:val="24"/>
          <w:szCs w:val="24"/>
        </w:rPr>
        <w:t xml:space="preserve">otherwise </w:t>
      </w:r>
      <w:r w:rsidR="00F57FCC">
        <w:rPr>
          <w:rFonts w:ascii="Arial" w:hAnsi="Arial" w:cs="Arial"/>
          <w:sz w:val="24"/>
          <w:szCs w:val="24"/>
        </w:rPr>
        <w:t>of</w:t>
      </w:r>
      <w:r w:rsidR="00D31130">
        <w:rPr>
          <w:rFonts w:ascii="Arial" w:hAnsi="Arial" w:cs="Arial"/>
          <w:sz w:val="24"/>
          <w:szCs w:val="24"/>
        </w:rPr>
        <w:t xml:space="preserve"> Mr </w:t>
      </w:r>
      <w:r w:rsidR="004D5468">
        <w:rPr>
          <w:rFonts w:ascii="Arial" w:hAnsi="Arial" w:cs="Arial"/>
          <w:sz w:val="24"/>
          <w:szCs w:val="24"/>
        </w:rPr>
        <w:t>Kasume</w:t>
      </w:r>
      <w:r w:rsidR="00D31130">
        <w:rPr>
          <w:rFonts w:ascii="Arial" w:hAnsi="Arial" w:cs="Arial"/>
          <w:sz w:val="24"/>
          <w:szCs w:val="24"/>
        </w:rPr>
        <w:t xml:space="preserve"> to pay Ms Neis N$</w:t>
      </w:r>
      <w:r w:rsidR="00F57FCC">
        <w:rPr>
          <w:rFonts w:ascii="Arial" w:hAnsi="Arial" w:cs="Arial"/>
          <w:sz w:val="24"/>
          <w:szCs w:val="24"/>
        </w:rPr>
        <w:t>2</w:t>
      </w:r>
      <w:r w:rsidR="00D31130">
        <w:rPr>
          <w:rFonts w:ascii="Arial" w:hAnsi="Arial" w:cs="Arial"/>
          <w:sz w:val="24"/>
          <w:szCs w:val="24"/>
        </w:rPr>
        <w:t xml:space="preserve"> million for a substitute house</w:t>
      </w:r>
      <w:r w:rsidR="00CE7E44">
        <w:rPr>
          <w:rFonts w:ascii="Arial" w:hAnsi="Arial" w:cs="Arial"/>
          <w:sz w:val="24"/>
          <w:szCs w:val="24"/>
        </w:rPr>
        <w:t>; this</w:t>
      </w:r>
      <w:r w:rsidR="00D31130">
        <w:rPr>
          <w:rFonts w:ascii="Arial" w:hAnsi="Arial" w:cs="Arial"/>
          <w:sz w:val="24"/>
          <w:szCs w:val="24"/>
        </w:rPr>
        <w:t xml:space="preserve"> was not claimed by Ms Neis nor suggested as </w:t>
      </w:r>
      <w:r w:rsidR="0025244D">
        <w:rPr>
          <w:rFonts w:ascii="Arial" w:hAnsi="Arial" w:cs="Arial"/>
          <w:sz w:val="24"/>
          <w:szCs w:val="24"/>
        </w:rPr>
        <w:t xml:space="preserve">an </w:t>
      </w:r>
      <w:r w:rsidR="00D31130">
        <w:rPr>
          <w:rFonts w:ascii="Arial" w:hAnsi="Arial" w:cs="Arial"/>
          <w:sz w:val="24"/>
          <w:szCs w:val="24"/>
        </w:rPr>
        <w:t xml:space="preserve">alternative </w:t>
      </w:r>
      <w:r w:rsidR="003710A1">
        <w:rPr>
          <w:rFonts w:ascii="Arial" w:hAnsi="Arial" w:cs="Arial"/>
          <w:sz w:val="24"/>
          <w:szCs w:val="24"/>
        </w:rPr>
        <w:t xml:space="preserve">relief and constituted an irregular folly </w:t>
      </w:r>
      <w:r w:rsidR="0031236E">
        <w:rPr>
          <w:rFonts w:ascii="Arial" w:hAnsi="Arial" w:cs="Arial"/>
          <w:sz w:val="24"/>
          <w:szCs w:val="24"/>
        </w:rPr>
        <w:t xml:space="preserve">embarked upon by the court </w:t>
      </w:r>
      <w:r w:rsidR="0031236E">
        <w:rPr>
          <w:rFonts w:ascii="Arial" w:hAnsi="Arial" w:cs="Arial"/>
          <w:i/>
          <w:sz w:val="24"/>
          <w:szCs w:val="24"/>
        </w:rPr>
        <w:t xml:space="preserve">a quo </w:t>
      </w:r>
      <w:r w:rsidR="0031236E">
        <w:rPr>
          <w:rFonts w:ascii="Arial" w:hAnsi="Arial" w:cs="Arial"/>
          <w:sz w:val="24"/>
          <w:szCs w:val="24"/>
        </w:rPr>
        <w:t xml:space="preserve">and I cannot see </w:t>
      </w:r>
      <w:r w:rsidR="0025244D">
        <w:rPr>
          <w:rFonts w:ascii="Arial" w:hAnsi="Arial" w:cs="Arial"/>
          <w:sz w:val="24"/>
          <w:szCs w:val="24"/>
        </w:rPr>
        <w:t>any</w:t>
      </w:r>
      <w:r w:rsidR="005C1C91">
        <w:rPr>
          <w:rFonts w:ascii="Arial" w:hAnsi="Arial" w:cs="Arial"/>
          <w:sz w:val="24"/>
          <w:szCs w:val="24"/>
        </w:rPr>
        <w:t xml:space="preserve"> </w:t>
      </w:r>
      <w:r w:rsidR="0031236E">
        <w:rPr>
          <w:rFonts w:ascii="Arial" w:hAnsi="Arial" w:cs="Arial"/>
          <w:sz w:val="24"/>
          <w:szCs w:val="24"/>
        </w:rPr>
        <w:t>way</w:t>
      </w:r>
      <w:r w:rsidR="005C1C91">
        <w:rPr>
          <w:rFonts w:ascii="Arial" w:hAnsi="Arial" w:cs="Arial"/>
          <w:sz w:val="24"/>
          <w:szCs w:val="24"/>
        </w:rPr>
        <w:t xml:space="preserve"> that</w:t>
      </w:r>
      <w:r w:rsidR="0031236E">
        <w:rPr>
          <w:rFonts w:ascii="Arial" w:hAnsi="Arial" w:cs="Arial"/>
          <w:sz w:val="24"/>
          <w:szCs w:val="24"/>
        </w:rPr>
        <w:t xml:space="preserve"> either party should pay the costs thereof. The only fair result is to make </w:t>
      </w:r>
      <w:r w:rsidR="00803FB3">
        <w:rPr>
          <w:rFonts w:ascii="Arial" w:hAnsi="Arial" w:cs="Arial"/>
          <w:sz w:val="24"/>
          <w:szCs w:val="24"/>
        </w:rPr>
        <w:t xml:space="preserve">no </w:t>
      </w:r>
      <w:r w:rsidR="0031236E">
        <w:rPr>
          <w:rFonts w:ascii="Arial" w:hAnsi="Arial" w:cs="Arial"/>
          <w:sz w:val="24"/>
          <w:szCs w:val="24"/>
        </w:rPr>
        <w:t>order</w:t>
      </w:r>
      <w:r w:rsidR="00803FB3">
        <w:rPr>
          <w:rFonts w:ascii="Arial" w:hAnsi="Arial" w:cs="Arial"/>
          <w:sz w:val="24"/>
          <w:szCs w:val="24"/>
        </w:rPr>
        <w:t xml:space="preserve"> as to costs in this regard.</w:t>
      </w:r>
    </w:p>
    <w:p w14:paraId="0D734EB5" w14:textId="77777777" w:rsidR="007523CD" w:rsidRDefault="007523CD" w:rsidP="004D5468">
      <w:pPr>
        <w:pStyle w:val="NoSpacing"/>
        <w:spacing w:line="480" w:lineRule="auto"/>
        <w:jc w:val="both"/>
        <w:rPr>
          <w:rFonts w:ascii="Arial" w:hAnsi="Arial" w:cs="Arial"/>
          <w:sz w:val="24"/>
          <w:szCs w:val="24"/>
        </w:rPr>
      </w:pPr>
    </w:p>
    <w:p w14:paraId="1B9F39F1" w14:textId="678A01A0" w:rsidR="00803FB3" w:rsidRDefault="006E1D74" w:rsidP="006E1D74">
      <w:pPr>
        <w:pStyle w:val="NoSpacing"/>
        <w:spacing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803FB3">
        <w:rPr>
          <w:rFonts w:ascii="Arial" w:hAnsi="Arial" w:cs="Arial"/>
          <w:sz w:val="24"/>
          <w:szCs w:val="24"/>
        </w:rPr>
        <w:t>In the result</w:t>
      </w:r>
      <w:r w:rsidR="007523CD">
        <w:rPr>
          <w:rFonts w:ascii="Arial" w:hAnsi="Arial" w:cs="Arial"/>
          <w:sz w:val="24"/>
          <w:szCs w:val="24"/>
        </w:rPr>
        <w:t>,</w:t>
      </w:r>
      <w:r w:rsidR="00803FB3">
        <w:rPr>
          <w:rFonts w:ascii="Arial" w:hAnsi="Arial" w:cs="Arial"/>
          <w:sz w:val="24"/>
          <w:szCs w:val="24"/>
        </w:rPr>
        <w:t xml:space="preserve"> I make the following order:</w:t>
      </w:r>
    </w:p>
    <w:p w14:paraId="467E9144" w14:textId="77777777" w:rsidR="007523CD" w:rsidRDefault="007523CD" w:rsidP="004D5468">
      <w:pPr>
        <w:pStyle w:val="NoSpacing"/>
        <w:spacing w:line="480" w:lineRule="auto"/>
        <w:jc w:val="both"/>
        <w:rPr>
          <w:rFonts w:ascii="Arial" w:hAnsi="Arial" w:cs="Arial"/>
          <w:sz w:val="24"/>
          <w:szCs w:val="24"/>
        </w:rPr>
      </w:pPr>
    </w:p>
    <w:p w14:paraId="0097B8D2" w14:textId="1B174A4C" w:rsidR="00CE7E44" w:rsidRDefault="006E1D74" w:rsidP="006E1D74">
      <w:pPr>
        <w:pStyle w:val="NoSpacing"/>
        <w:spacing w:line="480" w:lineRule="auto"/>
        <w:ind w:left="1134" w:hanging="414"/>
        <w:jc w:val="both"/>
        <w:rPr>
          <w:rFonts w:ascii="Arial" w:hAnsi="Arial" w:cs="Arial"/>
          <w:sz w:val="24"/>
          <w:szCs w:val="24"/>
        </w:rPr>
      </w:pPr>
      <w:r>
        <w:rPr>
          <w:rFonts w:ascii="Arial" w:hAnsi="Arial" w:cs="Arial"/>
          <w:sz w:val="24"/>
          <w:szCs w:val="24"/>
        </w:rPr>
        <w:t>1.</w:t>
      </w:r>
      <w:r>
        <w:rPr>
          <w:rFonts w:ascii="Arial" w:hAnsi="Arial" w:cs="Arial"/>
          <w:sz w:val="24"/>
          <w:szCs w:val="24"/>
        </w:rPr>
        <w:tab/>
      </w:r>
      <w:r w:rsidR="0037346E">
        <w:rPr>
          <w:rFonts w:ascii="Arial" w:hAnsi="Arial" w:cs="Arial"/>
          <w:sz w:val="24"/>
          <w:szCs w:val="24"/>
        </w:rPr>
        <w:t xml:space="preserve">The late filing </w:t>
      </w:r>
      <w:r w:rsidR="00B065EE">
        <w:rPr>
          <w:rFonts w:ascii="Arial" w:hAnsi="Arial" w:cs="Arial"/>
          <w:sz w:val="24"/>
          <w:szCs w:val="24"/>
        </w:rPr>
        <w:t xml:space="preserve">of the record </w:t>
      </w:r>
      <w:r w:rsidR="008155A6">
        <w:rPr>
          <w:rFonts w:ascii="Arial" w:hAnsi="Arial" w:cs="Arial"/>
          <w:sz w:val="24"/>
          <w:szCs w:val="24"/>
        </w:rPr>
        <w:t xml:space="preserve">of appeal </w:t>
      </w:r>
      <w:r w:rsidR="00B065EE">
        <w:rPr>
          <w:rFonts w:ascii="Arial" w:hAnsi="Arial" w:cs="Arial"/>
          <w:sz w:val="24"/>
          <w:szCs w:val="24"/>
        </w:rPr>
        <w:t>is condoned and the appeal is reinstated.</w:t>
      </w:r>
    </w:p>
    <w:p w14:paraId="5799FEF8" w14:textId="77777777" w:rsidR="007523CD" w:rsidRDefault="007523CD" w:rsidP="004D5468">
      <w:pPr>
        <w:pStyle w:val="NoSpacing"/>
        <w:spacing w:line="480" w:lineRule="auto"/>
        <w:ind w:left="720"/>
        <w:jc w:val="both"/>
        <w:rPr>
          <w:rFonts w:ascii="Arial" w:hAnsi="Arial" w:cs="Arial"/>
          <w:sz w:val="24"/>
          <w:szCs w:val="24"/>
        </w:rPr>
      </w:pPr>
    </w:p>
    <w:p w14:paraId="49D75027" w14:textId="7D64B240" w:rsidR="00327356" w:rsidRDefault="006E1D74" w:rsidP="006E1D74">
      <w:pPr>
        <w:pStyle w:val="NoSpacing"/>
        <w:spacing w:line="480" w:lineRule="auto"/>
        <w:ind w:left="1134" w:hanging="414"/>
        <w:jc w:val="both"/>
        <w:rPr>
          <w:rFonts w:ascii="Arial" w:hAnsi="Arial" w:cs="Arial"/>
          <w:sz w:val="24"/>
          <w:szCs w:val="24"/>
        </w:rPr>
      </w:pPr>
      <w:r>
        <w:rPr>
          <w:rFonts w:ascii="Arial" w:hAnsi="Arial" w:cs="Arial"/>
          <w:sz w:val="24"/>
          <w:szCs w:val="24"/>
        </w:rPr>
        <w:t>2.</w:t>
      </w:r>
      <w:r>
        <w:rPr>
          <w:rFonts w:ascii="Arial" w:hAnsi="Arial" w:cs="Arial"/>
          <w:sz w:val="24"/>
          <w:szCs w:val="24"/>
        </w:rPr>
        <w:tab/>
      </w:r>
      <w:r w:rsidR="00547D93">
        <w:rPr>
          <w:rFonts w:ascii="Arial" w:hAnsi="Arial" w:cs="Arial"/>
          <w:sz w:val="24"/>
          <w:szCs w:val="24"/>
        </w:rPr>
        <w:t xml:space="preserve">The appeal against the costs order of 24 March 2020 by the High Court </w:t>
      </w:r>
      <w:r w:rsidR="00267233">
        <w:rPr>
          <w:rFonts w:ascii="Arial" w:hAnsi="Arial" w:cs="Arial"/>
          <w:sz w:val="24"/>
          <w:szCs w:val="24"/>
        </w:rPr>
        <w:t xml:space="preserve">is struck </w:t>
      </w:r>
      <w:r w:rsidR="00547D93">
        <w:rPr>
          <w:rFonts w:ascii="Arial" w:hAnsi="Arial" w:cs="Arial"/>
          <w:sz w:val="24"/>
          <w:szCs w:val="24"/>
        </w:rPr>
        <w:t>from the roll</w:t>
      </w:r>
      <w:r w:rsidR="00267233">
        <w:rPr>
          <w:rFonts w:ascii="Arial" w:hAnsi="Arial" w:cs="Arial"/>
          <w:sz w:val="24"/>
          <w:szCs w:val="24"/>
        </w:rPr>
        <w:t xml:space="preserve"> with no order </w:t>
      </w:r>
      <w:r w:rsidR="00327356">
        <w:rPr>
          <w:rFonts w:ascii="Arial" w:hAnsi="Arial" w:cs="Arial"/>
          <w:sz w:val="24"/>
          <w:szCs w:val="24"/>
        </w:rPr>
        <w:t xml:space="preserve">of costs as leave to appeal for this order was not obtained </w:t>
      </w:r>
      <w:r w:rsidR="00BC207E">
        <w:rPr>
          <w:rFonts w:ascii="Arial" w:hAnsi="Arial" w:cs="Arial"/>
          <w:sz w:val="24"/>
          <w:szCs w:val="24"/>
        </w:rPr>
        <w:t>from</w:t>
      </w:r>
      <w:r w:rsidR="00327356">
        <w:rPr>
          <w:rFonts w:ascii="Arial" w:hAnsi="Arial" w:cs="Arial"/>
          <w:sz w:val="24"/>
          <w:szCs w:val="24"/>
        </w:rPr>
        <w:t xml:space="preserve"> the court </w:t>
      </w:r>
      <w:r w:rsidR="00327356">
        <w:rPr>
          <w:rFonts w:ascii="Arial" w:hAnsi="Arial" w:cs="Arial"/>
          <w:i/>
          <w:sz w:val="24"/>
          <w:szCs w:val="24"/>
        </w:rPr>
        <w:t>a qu</w:t>
      </w:r>
      <w:r w:rsidR="00777FB1">
        <w:rPr>
          <w:rFonts w:ascii="Arial" w:hAnsi="Arial" w:cs="Arial"/>
          <w:i/>
          <w:sz w:val="24"/>
          <w:szCs w:val="24"/>
        </w:rPr>
        <w:t>o</w:t>
      </w:r>
      <w:r w:rsidR="00327356">
        <w:rPr>
          <w:rFonts w:ascii="Arial" w:hAnsi="Arial" w:cs="Arial"/>
          <w:sz w:val="24"/>
          <w:szCs w:val="24"/>
        </w:rPr>
        <w:t>.</w:t>
      </w:r>
    </w:p>
    <w:p w14:paraId="642AC839" w14:textId="77777777" w:rsidR="007523CD" w:rsidRDefault="007523CD" w:rsidP="004D5468">
      <w:pPr>
        <w:pStyle w:val="NoSpacing"/>
        <w:spacing w:line="480" w:lineRule="auto"/>
        <w:jc w:val="both"/>
        <w:rPr>
          <w:rFonts w:ascii="Arial" w:hAnsi="Arial" w:cs="Arial"/>
          <w:sz w:val="24"/>
          <w:szCs w:val="24"/>
        </w:rPr>
      </w:pPr>
    </w:p>
    <w:p w14:paraId="58502DAA" w14:textId="3540435A" w:rsidR="00E37106" w:rsidRDefault="006E1D74" w:rsidP="006E1D74">
      <w:pPr>
        <w:pStyle w:val="NoSpacing"/>
        <w:spacing w:line="480" w:lineRule="auto"/>
        <w:ind w:left="1134" w:hanging="414"/>
        <w:jc w:val="both"/>
        <w:rPr>
          <w:rFonts w:ascii="Arial" w:hAnsi="Arial" w:cs="Arial"/>
          <w:sz w:val="24"/>
          <w:szCs w:val="24"/>
        </w:rPr>
      </w:pPr>
      <w:r>
        <w:rPr>
          <w:rFonts w:ascii="Arial" w:hAnsi="Arial" w:cs="Arial"/>
          <w:sz w:val="24"/>
          <w:szCs w:val="24"/>
        </w:rPr>
        <w:t>3.</w:t>
      </w:r>
      <w:r>
        <w:rPr>
          <w:rFonts w:ascii="Arial" w:hAnsi="Arial" w:cs="Arial"/>
          <w:sz w:val="24"/>
          <w:szCs w:val="24"/>
        </w:rPr>
        <w:tab/>
      </w:r>
      <w:r w:rsidR="00327356">
        <w:rPr>
          <w:rFonts w:ascii="Arial" w:hAnsi="Arial" w:cs="Arial"/>
          <w:sz w:val="24"/>
          <w:szCs w:val="24"/>
        </w:rPr>
        <w:t xml:space="preserve">The appeal against the refusal to grant </w:t>
      </w:r>
      <w:r w:rsidR="0050458D">
        <w:rPr>
          <w:rFonts w:ascii="Arial" w:hAnsi="Arial" w:cs="Arial"/>
          <w:sz w:val="24"/>
          <w:szCs w:val="24"/>
        </w:rPr>
        <w:t xml:space="preserve">leave to Ms Neis to amend her particulars of claim by the High Court as per the court order of 4 November 2020 is struck from the roll with no costs order </w:t>
      </w:r>
      <w:r w:rsidR="00E37106">
        <w:rPr>
          <w:rFonts w:ascii="Arial" w:hAnsi="Arial" w:cs="Arial"/>
          <w:sz w:val="24"/>
          <w:szCs w:val="24"/>
        </w:rPr>
        <w:t xml:space="preserve">as leave to appeal this order was not obtained from the court </w:t>
      </w:r>
      <w:r w:rsidR="00E37106">
        <w:rPr>
          <w:rFonts w:ascii="Arial" w:hAnsi="Arial" w:cs="Arial"/>
          <w:i/>
          <w:sz w:val="24"/>
          <w:szCs w:val="24"/>
        </w:rPr>
        <w:t>a quo</w:t>
      </w:r>
      <w:r w:rsidR="00E37106">
        <w:rPr>
          <w:rFonts w:ascii="Arial" w:hAnsi="Arial" w:cs="Arial"/>
          <w:sz w:val="24"/>
          <w:szCs w:val="24"/>
        </w:rPr>
        <w:t>.</w:t>
      </w:r>
    </w:p>
    <w:p w14:paraId="16F4AF5F" w14:textId="77777777" w:rsidR="007523CD" w:rsidRDefault="007523CD" w:rsidP="004D5468">
      <w:pPr>
        <w:pStyle w:val="NoSpacing"/>
        <w:spacing w:line="480" w:lineRule="auto"/>
        <w:jc w:val="both"/>
        <w:rPr>
          <w:rFonts w:ascii="Arial" w:hAnsi="Arial" w:cs="Arial"/>
          <w:sz w:val="24"/>
          <w:szCs w:val="24"/>
        </w:rPr>
      </w:pPr>
    </w:p>
    <w:p w14:paraId="43F89678" w14:textId="4A9AF1EF" w:rsidR="00F53CF4" w:rsidRDefault="006E1D74" w:rsidP="006E1D74">
      <w:pPr>
        <w:pStyle w:val="NoSpacing"/>
        <w:spacing w:line="480" w:lineRule="auto"/>
        <w:ind w:left="1134" w:hanging="414"/>
        <w:jc w:val="both"/>
        <w:rPr>
          <w:rFonts w:ascii="Arial" w:hAnsi="Arial" w:cs="Arial"/>
          <w:sz w:val="24"/>
          <w:szCs w:val="24"/>
        </w:rPr>
      </w:pPr>
      <w:r>
        <w:rPr>
          <w:rFonts w:ascii="Arial" w:hAnsi="Arial" w:cs="Arial"/>
          <w:sz w:val="24"/>
          <w:szCs w:val="24"/>
        </w:rPr>
        <w:t>4.</w:t>
      </w:r>
      <w:r>
        <w:rPr>
          <w:rFonts w:ascii="Arial" w:hAnsi="Arial" w:cs="Arial"/>
          <w:sz w:val="24"/>
          <w:szCs w:val="24"/>
        </w:rPr>
        <w:tab/>
      </w:r>
      <w:r w:rsidR="00E37106">
        <w:rPr>
          <w:rFonts w:ascii="Arial" w:hAnsi="Arial" w:cs="Arial"/>
          <w:sz w:val="24"/>
          <w:szCs w:val="24"/>
        </w:rPr>
        <w:t xml:space="preserve">The </w:t>
      </w:r>
      <w:r w:rsidR="00AF5612">
        <w:rPr>
          <w:rFonts w:ascii="Arial" w:hAnsi="Arial" w:cs="Arial"/>
          <w:sz w:val="24"/>
          <w:szCs w:val="24"/>
        </w:rPr>
        <w:t xml:space="preserve">court order of the High Court of 30 July 2020 granting absolution from the instance </w:t>
      </w:r>
      <w:r w:rsidR="00807213">
        <w:rPr>
          <w:rFonts w:ascii="Arial" w:hAnsi="Arial" w:cs="Arial"/>
          <w:sz w:val="24"/>
          <w:szCs w:val="24"/>
        </w:rPr>
        <w:t xml:space="preserve">in respect of the claim based on undue influence </w:t>
      </w:r>
      <w:r w:rsidR="00F53CF4">
        <w:rPr>
          <w:rFonts w:ascii="Arial" w:hAnsi="Arial" w:cs="Arial"/>
          <w:sz w:val="24"/>
          <w:szCs w:val="24"/>
        </w:rPr>
        <w:t>is set aside and substituted with the following orders:</w:t>
      </w:r>
    </w:p>
    <w:p w14:paraId="32B153F5" w14:textId="77777777" w:rsidR="007523CD" w:rsidRDefault="007523CD" w:rsidP="004D5468">
      <w:pPr>
        <w:pStyle w:val="NoSpacing"/>
        <w:spacing w:line="480" w:lineRule="auto"/>
        <w:ind w:firstLine="720"/>
        <w:jc w:val="both"/>
        <w:rPr>
          <w:rFonts w:ascii="Arial" w:hAnsi="Arial" w:cs="Arial"/>
          <w:sz w:val="24"/>
          <w:szCs w:val="24"/>
        </w:rPr>
      </w:pPr>
    </w:p>
    <w:p w14:paraId="57EEBA17" w14:textId="77777777" w:rsidR="007523CD" w:rsidRDefault="007523CD" w:rsidP="004D5468">
      <w:pPr>
        <w:pStyle w:val="NoSpacing"/>
        <w:spacing w:line="48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F53CF4">
        <w:rPr>
          <w:rFonts w:ascii="Arial" w:hAnsi="Arial" w:cs="Arial"/>
          <w:sz w:val="24"/>
          <w:szCs w:val="24"/>
        </w:rPr>
        <w:t xml:space="preserve">The application </w:t>
      </w:r>
      <w:r w:rsidR="00F06720">
        <w:rPr>
          <w:rFonts w:ascii="Arial" w:hAnsi="Arial" w:cs="Arial"/>
          <w:sz w:val="24"/>
          <w:szCs w:val="24"/>
        </w:rPr>
        <w:t>f</w:t>
      </w:r>
      <w:r w:rsidR="00F53CF4">
        <w:rPr>
          <w:rFonts w:ascii="Arial" w:hAnsi="Arial" w:cs="Arial"/>
          <w:sz w:val="24"/>
          <w:szCs w:val="24"/>
        </w:rPr>
        <w:t>o</w:t>
      </w:r>
      <w:r w:rsidR="00F06720">
        <w:rPr>
          <w:rFonts w:ascii="Arial" w:hAnsi="Arial" w:cs="Arial"/>
          <w:sz w:val="24"/>
          <w:szCs w:val="24"/>
        </w:rPr>
        <w:t>r</w:t>
      </w:r>
      <w:r w:rsidR="00F53CF4">
        <w:rPr>
          <w:rFonts w:ascii="Arial" w:hAnsi="Arial" w:cs="Arial"/>
          <w:sz w:val="24"/>
          <w:szCs w:val="24"/>
        </w:rPr>
        <w:t xml:space="preserve"> absolution from the instance</w:t>
      </w:r>
      <w:r w:rsidR="00F06720">
        <w:rPr>
          <w:rFonts w:ascii="Arial" w:hAnsi="Arial" w:cs="Arial"/>
          <w:sz w:val="24"/>
          <w:szCs w:val="24"/>
        </w:rPr>
        <w:t xml:space="preserve"> in respect of the claim based on undue influence is declined. The costs occasioned by this application </w:t>
      </w:r>
      <w:r w:rsidR="00A31DE1">
        <w:rPr>
          <w:rFonts w:ascii="Arial" w:hAnsi="Arial" w:cs="Arial"/>
          <w:sz w:val="24"/>
          <w:szCs w:val="24"/>
        </w:rPr>
        <w:t>for absolution from the instance shall be costs in the cause.</w:t>
      </w:r>
      <w:r w:rsidR="009F06C1">
        <w:rPr>
          <w:rFonts w:ascii="Arial" w:hAnsi="Arial" w:cs="Arial"/>
          <w:sz w:val="24"/>
          <w:szCs w:val="24"/>
        </w:rPr>
        <w:t>’</w:t>
      </w:r>
    </w:p>
    <w:p w14:paraId="7C65E742" w14:textId="77777777" w:rsidR="0025244D" w:rsidRDefault="0025244D" w:rsidP="004D5468">
      <w:pPr>
        <w:pStyle w:val="NoSpacing"/>
        <w:spacing w:line="480" w:lineRule="auto"/>
        <w:ind w:left="1701" w:hanging="567"/>
        <w:jc w:val="both"/>
        <w:rPr>
          <w:rFonts w:ascii="Arial" w:hAnsi="Arial" w:cs="Arial"/>
          <w:sz w:val="24"/>
          <w:szCs w:val="24"/>
        </w:rPr>
      </w:pPr>
    </w:p>
    <w:p w14:paraId="6C65C62F" w14:textId="094C2E5A" w:rsidR="00F53CF4" w:rsidRDefault="006E1D74" w:rsidP="006E1D74">
      <w:pPr>
        <w:pStyle w:val="NoSpacing"/>
        <w:spacing w:line="480" w:lineRule="auto"/>
        <w:ind w:left="108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A31DE1">
        <w:rPr>
          <w:rFonts w:ascii="Arial" w:hAnsi="Arial" w:cs="Arial"/>
          <w:sz w:val="24"/>
          <w:szCs w:val="24"/>
        </w:rPr>
        <w:t xml:space="preserve">The matter is </w:t>
      </w:r>
      <w:r w:rsidR="00755493">
        <w:rPr>
          <w:rFonts w:ascii="Arial" w:hAnsi="Arial" w:cs="Arial"/>
          <w:sz w:val="24"/>
          <w:szCs w:val="24"/>
        </w:rPr>
        <w:t>to continue before the trial judge on dates to be determined by him at a case management meeting</w:t>
      </w:r>
      <w:r w:rsidR="0001381C">
        <w:rPr>
          <w:rFonts w:ascii="Arial" w:hAnsi="Arial" w:cs="Arial"/>
          <w:sz w:val="24"/>
          <w:szCs w:val="24"/>
        </w:rPr>
        <w:t>.</w:t>
      </w:r>
    </w:p>
    <w:p w14:paraId="1770F8FB" w14:textId="77777777" w:rsidR="007523CD" w:rsidRDefault="007523CD" w:rsidP="004D5468">
      <w:pPr>
        <w:pStyle w:val="NoSpacing"/>
        <w:spacing w:line="480" w:lineRule="auto"/>
        <w:jc w:val="both"/>
        <w:rPr>
          <w:rFonts w:ascii="Arial" w:hAnsi="Arial" w:cs="Arial"/>
          <w:sz w:val="24"/>
          <w:szCs w:val="24"/>
        </w:rPr>
      </w:pPr>
    </w:p>
    <w:p w14:paraId="640C6B0E" w14:textId="246672BB" w:rsidR="00110EC1" w:rsidRDefault="006E1D74" w:rsidP="006E1D74">
      <w:pPr>
        <w:pStyle w:val="NoSpacing"/>
        <w:spacing w:line="480" w:lineRule="auto"/>
        <w:ind w:left="1134" w:hanging="414"/>
        <w:jc w:val="both"/>
        <w:rPr>
          <w:rFonts w:ascii="Arial" w:hAnsi="Arial" w:cs="Arial"/>
          <w:sz w:val="24"/>
          <w:szCs w:val="24"/>
        </w:rPr>
      </w:pPr>
      <w:r>
        <w:rPr>
          <w:rFonts w:ascii="Arial" w:hAnsi="Arial" w:cs="Arial"/>
          <w:sz w:val="24"/>
          <w:szCs w:val="24"/>
        </w:rPr>
        <w:t>6.</w:t>
      </w:r>
      <w:r>
        <w:rPr>
          <w:rFonts w:ascii="Arial" w:hAnsi="Arial" w:cs="Arial"/>
          <w:sz w:val="24"/>
          <w:szCs w:val="24"/>
        </w:rPr>
        <w:tab/>
      </w:r>
      <w:r w:rsidR="0001381C">
        <w:rPr>
          <w:rFonts w:ascii="Arial" w:hAnsi="Arial" w:cs="Arial"/>
          <w:sz w:val="24"/>
          <w:szCs w:val="24"/>
        </w:rPr>
        <w:t>The co</w:t>
      </w:r>
      <w:r w:rsidR="004518CE">
        <w:rPr>
          <w:rFonts w:ascii="Arial" w:hAnsi="Arial" w:cs="Arial"/>
          <w:sz w:val="24"/>
          <w:szCs w:val="24"/>
        </w:rPr>
        <w:t>urt</w:t>
      </w:r>
      <w:r w:rsidR="0001381C">
        <w:rPr>
          <w:rFonts w:ascii="Arial" w:hAnsi="Arial" w:cs="Arial"/>
          <w:sz w:val="24"/>
          <w:szCs w:val="24"/>
        </w:rPr>
        <w:t xml:space="preserve"> orders of the High Court of 4 November 2020 relating to the adjudication by the judge </w:t>
      </w:r>
      <w:r w:rsidR="0001381C">
        <w:rPr>
          <w:rFonts w:ascii="Arial" w:hAnsi="Arial" w:cs="Arial"/>
          <w:i/>
          <w:sz w:val="24"/>
          <w:szCs w:val="24"/>
        </w:rPr>
        <w:t xml:space="preserve">a quo </w:t>
      </w:r>
      <w:r w:rsidR="00D46EA1">
        <w:rPr>
          <w:rFonts w:ascii="Arial" w:hAnsi="Arial" w:cs="Arial"/>
          <w:sz w:val="24"/>
          <w:szCs w:val="24"/>
        </w:rPr>
        <w:t xml:space="preserve">in respect of a dispute identified by him involving an alleged undertaking by Mr </w:t>
      </w:r>
      <w:r w:rsidR="004D5468">
        <w:rPr>
          <w:rFonts w:ascii="Arial" w:hAnsi="Arial" w:cs="Arial"/>
          <w:sz w:val="24"/>
          <w:szCs w:val="24"/>
        </w:rPr>
        <w:t>Kasume</w:t>
      </w:r>
      <w:r w:rsidR="00D46EA1">
        <w:rPr>
          <w:rFonts w:ascii="Arial" w:hAnsi="Arial" w:cs="Arial"/>
          <w:sz w:val="24"/>
          <w:szCs w:val="24"/>
        </w:rPr>
        <w:t xml:space="preserve"> to give Ms Neis </w:t>
      </w:r>
      <w:r w:rsidR="00895295">
        <w:rPr>
          <w:rFonts w:ascii="Arial" w:hAnsi="Arial" w:cs="Arial"/>
          <w:sz w:val="24"/>
          <w:szCs w:val="24"/>
        </w:rPr>
        <w:t>N$2 million to purchase a substitute house are set aside (paras 1, 2 and 3 of the order of 4 November 2020</w:t>
      </w:r>
      <w:r w:rsidR="00110EC1">
        <w:rPr>
          <w:rFonts w:ascii="Arial" w:hAnsi="Arial" w:cs="Arial"/>
          <w:sz w:val="24"/>
          <w:szCs w:val="24"/>
        </w:rPr>
        <w:t>).</w:t>
      </w:r>
    </w:p>
    <w:p w14:paraId="4B73E8ED" w14:textId="77777777" w:rsidR="007523CD" w:rsidRDefault="007523CD" w:rsidP="004D5468">
      <w:pPr>
        <w:pStyle w:val="NoSpacing"/>
        <w:spacing w:line="480" w:lineRule="auto"/>
        <w:jc w:val="both"/>
        <w:rPr>
          <w:rFonts w:ascii="Arial" w:hAnsi="Arial" w:cs="Arial"/>
          <w:sz w:val="24"/>
          <w:szCs w:val="24"/>
        </w:rPr>
      </w:pPr>
    </w:p>
    <w:p w14:paraId="38BBBB11" w14:textId="4B05464A" w:rsidR="00EC4C00" w:rsidRDefault="006E1D74" w:rsidP="006E1D74">
      <w:pPr>
        <w:pStyle w:val="NoSpacing"/>
        <w:spacing w:line="480" w:lineRule="auto"/>
        <w:ind w:left="1080" w:hanging="360"/>
        <w:jc w:val="both"/>
        <w:rPr>
          <w:rFonts w:ascii="Arial" w:hAnsi="Arial" w:cs="Arial"/>
          <w:sz w:val="24"/>
          <w:szCs w:val="24"/>
        </w:rPr>
      </w:pPr>
      <w:r>
        <w:rPr>
          <w:rFonts w:ascii="Arial" w:hAnsi="Arial" w:cs="Arial"/>
          <w:sz w:val="24"/>
          <w:szCs w:val="24"/>
        </w:rPr>
        <w:t>7.</w:t>
      </w:r>
      <w:r>
        <w:rPr>
          <w:rFonts w:ascii="Arial" w:hAnsi="Arial" w:cs="Arial"/>
          <w:sz w:val="24"/>
          <w:szCs w:val="24"/>
        </w:rPr>
        <w:tab/>
      </w:r>
      <w:r w:rsidR="00110EC1">
        <w:rPr>
          <w:rFonts w:ascii="Arial" w:hAnsi="Arial" w:cs="Arial"/>
          <w:sz w:val="24"/>
          <w:szCs w:val="24"/>
        </w:rPr>
        <w:t>The costs on appeal shall be borne by the respondents (the one paying the other to be absolved</w:t>
      </w:r>
      <w:r w:rsidR="005B1AE5">
        <w:rPr>
          <w:rFonts w:ascii="Arial" w:hAnsi="Arial" w:cs="Arial"/>
          <w:sz w:val="24"/>
          <w:szCs w:val="24"/>
        </w:rPr>
        <w:t xml:space="preserve">) on the basis of one </w:t>
      </w:r>
      <w:r w:rsidR="007D623F">
        <w:rPr>
          <w:rFonts w:ascii="Arial" w:hAnsi="Arial" w:cs="Arial"/>
          <w:sz w:val="24"/>
          <w:szCs w:val="24"/>
        </w:rPr>
        <w:t>instructing and one instructed counsel (</w:t>
      </w:r>
      <w:r w:rsidR="00CC5F98">
        <w:rPr>
          <w:rFonts w:ascii="Arial" w:hAnsi="Arial" w:cs="Arial"/>
          <w:sz w:val="24"/>
          <w:szCs w:val="24"/>
        </w:rPr>
        <w:t>where an instructed counsel was used).</w:t>
      </w:r>
    </w:p>
    <w:p w14:paraId="15045564" w14:textId="77777777" w:rsidR="00DF442D" w:rsidRDefault="00DF442D" w:rsidP="004D5468">
      <w:pPr>
        <w:pStyle w:val="NoSpacing"/>
        <w:spacing w:line="360" w:lineRule="auto"/>
        <w:jc w:val="both"/>
        <w:rPr>
          <w:rFonts w:ascii="Arial" w:hAnsi="Arial" w:cs="Arial"/>
          <w:sz w:val="24"/>
          <w:szCs w:val="24"/>
        </w:rPr>
      </w:pPr>
    </w:p>
    <w:p w14:paraId="624CAB7A" w14:textId="77777777" w:rsidR="00DF442D" w:rsidRDefault="00DF442D" w:rsidP="004D5468">
      <w:pPr>
        <w:pStyle w:val="NoSpacing"/>
        <w:spacing w:line="360" w:lineRule="auto"/>
        <w:jc w:val="both"/>
        <w:rPr>
          <w:rFonts w:ascii="Arial" w:hAnsi="Arial" w:cs="Arial"/>
          <w:sz w:val="24"/>
          <w:szCs w:val="24"/>
        </w:rPr>
      </w:pPr>
    </w:p>
    <w:p w14:paraId="325B5278" w14:textId="77777777" w:rsidR="00DF442D" w:rsidRDefault="00DF442D" w:rsidP="004D5468">
      <w:pPr>
        <w:pStyle w:val="NoSpacing"/>
        <w:spacing w:line="360" w:lineRule="auto"/>
        <w:jc w:val="both"/>
        <w:rPr>
          <w:rFonts w:ascii="Arial" w:hAnsi="Arial" w:cs="Arial"/>
          <w:sz w:val="24"/>
          <w:szCs w:val="24"/>
        </w:rPr>
      </w:pPr>
    </w:p>
    <w:p w14:paraId="747795B0" w14:textId="77777777" w:rsidR="00DF442D" w:rsidRDefault="00DF442D" w:rsidP="004D5468">
      <w:pPr>
        <w:pStyle w:val="NoSpacing"/>
        <w:spacing w:line="360" w:lineRule="auto"/>
        <w:jc w:val="both"/>
        <w:rPr>
          <w:rFonts w:ascii="Arial" w:hAnsi="Arial" w:cs="Arial"/>
          <w:sz w:val="24"/>
          <w:szCs w:val="24"/>
        </w:rPr>
      </w:pPr>
    </w:p>
    <w:p w14:paraId="2AB687CF" w14:textId="77777777" w:rsidR="00DF442D" w:rsidRDefault="00DF442D" w:rsidP="004D5468">
      <w:pPr>
        <w:pStyle w:val="NoSpacing"/>
        <w:spacing w:line="360" w:lineRule="auto"/>
        <w:jc w:val="both"/>
        <w:rPr>
          <w:rFonts w:ascii="Arial" w:hAnsi="Arial" w:cs="Arial"/>
          <w:sz w:val="24"/>
          <w:szCs w:val="24"/>
        </w:rPr>
      </w:pPr>
    </w:p>
    <w:p w14:paraId="3784E83E" w14:textId="77777777" w:rsidR="00716852" w:rsidRPr="00CB52AE" w:rsidRDefault="00716852" w:rsidP="004D5468">
      <w:pPr>
        <w:pStyle w:val="NoSpacing"/>
        <w:spacing w:line="360" w:lineRule="auto"/>
        <w:jc w:val="both"/>
        <w:rPr>
          <w:rFonts w:ascii="Arial" w:hAnsi="Arial" w:cs="Arial"/>
          <w:sz w:val="24"/>
          <w:szCs w:val="24"/>
        </w:rPr>
      </w:pPr>
      <w:r>
        <w:rPr>
          <w:rFonts w:ascii="Arial" w:hAnsi="Arial" w:cs="Arial"/>
          <w:b/>
          <w:sz w:val="24"/>
          <w:szCs w:val="24"/>
        </w:rPr>
        <w:t>__________________</w:t>
      </w:r>
    </w:p>
    <w:p w14:paraId="00CE566A" w14:textId="77777777" w:rsidR="00716852" w:rsidRDefault="00716852" w:rsidP="004D5468">
      <w:pPr>
        <w:spacing w:after="0" w:line="360" w:lineRule="auto"/>
        <w:jc w:val="both"/>
        <w:rPr>
          <w:rFonts w:ascii="Arial" w:hAnsi="Arial" w:cs="Arial"/>
          <w:b/>
          <w:sz w:val="24"/>
          <w:szCs w:val="24"/>
        </w:rPr>
      </w:pPr>
      <w:r>
        <w:rPr>
          <w:rFonts w:ascii="Arial" w:hAnsi="Arial" w:cs="Arial"/>
          <w:b/>
          <w:sz w:val="24"/>
          <w:szCs w:val="24"/>
        </w:rPr>
        <w:t xml:space="preserve">FRANK AJA </w:t>
      </w:r>
    </w:p>
    <w:p w14:paraId="06D5C35A" w14:textId="77777777" w:rsidR="00716852" w:rsidRDefault="00716852" w:rsidP="004D5468">
      <w:pPr>
        <w:spacing w:after="0" w:line="360" w:lineRule="auto"/>
        <w:jc w:val="both"/>
        <w:rPr>
          <w:rFonts w:ascii="Arial" w:hAnsi="Arial" w:cs="Arial"/>
          <w:b/>
          <w:sz w:val="24"/>
          <w:szCs w:val="24"/>
        </w:rPr>
      </w:pPr>
    </w:p>
    <w:p w14:paraId="51B418EE" w14:textId="77777777" w:rsidR="00716852" w:rsidRDefault="00716852" w:rsidP="004D5468">
      <w:pPr>
        <w:spacing w:after="0" w:line="360" w:lineRule="auto"/>
        <w:jc w:val="both"/>
        <w:rPr>
          <w:rFonts w:ascii="Arial" w:hAnsi="Arial" w:cs="Arial"/>
          <w:b/>
          <w:sz w:val="24"/>
          <w:szCs w:val="24"/>
        </w:rPr>
      </w:pPr>
    </w:p>
    <w:p w14:paraId="052D4183" w14:textId="77777777" w:rsidR="004D5468" w:rsidRDefault="004D5468" w:rsidP="004D5468">
      <w:pPr>
        <w:spacing w:after="0" w:line="360" w:lineRule="auto"/>
        <w:jc w:val="both"/>
        <w:rPr>
          <w:rFonts w:ascii="Arial" w:hAnsi="Arial" w:cs="Arial"/>
          <w:b/>
          <w:sz w:val="24"/>
          <w:szCs w:val="24"/>
        </w:rPr>
      </w:pPr>
    </w:p>
    <w:p w14:paraId="3436EEB2" w14:textId="77777777" w:rsidR="00716852" w:rsidRDefault="00716852" w:rsidP="004D5468">
      <w:pPr>
        <w:spacing w:after="0" w:line="360" w:lineRule="auto"/>
        <w:jc w:val="both"/>
        <w:rPr>
          <w:rFonts w:ascii="Arial" w:hAnsi="Arial" w:cs="Arial"/>
          <w:b/>
          <w:sz w:val="24"/>
          <w:szCs w:val="24"/>
        </w:rPr>
      </w:pPr>
    </w:p>
    <w:p w14:paraId="3A6FEDAB" w14:textId="77777777" w:rsidR="00716852" w:rsidRDefault="00716852" w:rsidP="004D5468">
      <w:pPr>
        <w:spacing w:after="0" w:line="360" w:lineRule="auto"/>
        <w:jc w:val="both"/>
        <w:rPr>
          <w:rFonts w:ascii="Arial" w:hAnsi="Arial" w:cs="Arial"/>
          <w:b/>
          <w:sz w:val="24"/>
          <w:szCs w:val="24"/>
        </w:rPr>
      </w:pPr>
      <w:r>
        <w:rPr>
          <w:rFonts w:ascii="Arial" w:hAnsi="Arial" w:cs="Arial"/>
          <w:b/>
          <w:sz w:val="24"/>
          <w:szCs w:val="24"/>
        </w:rPr>
        <w:t>__________________</w:t>
      </w:r>
    </w:p>
    <w:p w14:paraId="72FD8C24" w14:textId="77777777" w:rsidR="00716852" w:rsidRDefault="00716852" w:rsidP="004D5468">
      <w:pPr>
        <w:spacing w:after="0" w:line="360" w:lineRule="auto"/>
        <w:jc w:val="both"/>
        <w:rPr>
          <w:rFonts w:ascii="Arial" w:hAnsi="Arial" w:cs="Arial"/>
          <w:b/>
          <w:sz w:val="24"/>
          <w:szCs w:val="24"/>
        </w:rPr>
      </w:pPr>
      <w:r>
        <w:rPr>
          <w:rFonts w:ascii="Arial" w:hAnsi="Arial" w:cs="Arial"/>
          <w:b/>
          <w:sz w:val="24"/>
          <w:szCs w:val="24"/>
        </w:rPr>
        <w:t>SHIVUTE CJ</w:t>
      </w:r>
    </w:p>
    <w:p w14:paraId="03F624D0" w14:textId="77777777" w:rsidR="00716852" w:rsidRDefault="00716852" w:rsidP="004D5468">
      <w:pPr>
        <w:spacing w:after="0" w:line="360" w:lineRule="auto"/>
        <w:jc w:val="both"/>
        <w:rPr>
          <w:rFonts w:ascii="Arial" w:hAnsi="Arial" w:cs="Arial"/>
          <w:b/>
          <w:sz w:val="24"/>
          <w:szCs w:val="24"/>
        </w:rPr>
      </w:pPr>
    </w:p>
    <w:p w14:paraId="14EEEA0D" w14:textId="77777777" w:rsidR="00716852" w:rsidRDefault="00716852" w:rsidP="004D5468">
      <w:pPr>
        <w:spacing w:after="0" w:line="360" w:lineRule="auto"/>
        <w:jc w:val="both"/>
        <w:rPr>
          <w:rFonts w:ascii="Arial" w:hAnsi="Arial" w:cs="Arial"/>
          <w:b/>
          <w:sz w:val="24"/>
          <w:szCs w:val="24"/>
        </w:rPr>
      </w:pPr>
    </w:p>
    <w:p w14:paraId="2C95A7D3" w14:textId="77777777" w:rsidR="00716852" w:rsidRDefault="00716852" w:rsidP="004D5468">
      <w:pPr>
        <w:spacing w:after="0" w:line="360" w:lineRule="auto"/>
        <w:jc w:val="both"/>
        <w:rPr>
          <w:rFonts w:ascii="Arial" w:hAnsi="Arial" w:cs="Arial"/>
          <w:b/>
          <w:noProof/>
          <w:sz w:val="24"/>
          <w:szCs w:val="24"/>
          <w:lang w:eastAsia="en-ZA"/>
        </w:rPr>
      </w:pPr>
    </w:p>
    <w:p w14:paraId="04541EDA" w14:textId="77777777" w:rsidR="00DF442D" w:rsidRDefault="00DF442D" w:rsidP="004D5468">
      <w:pPr>
        <w:spacing w:after="0" w:line="360" w:lineRule="auto"/>
        <w:jc w:val="both"/>
        <w:rPr>
          <w:rFonts w:ascii="Arial" w:hAnsi="Arial" w:cs="Arial"/>
          <w:b/>
          <w:sz w:val="24"/>
          <w:szCs w:val="24"/>
        </w:rPr>
      </w:pPr>
    </w:p>
    <w:p w14:paraId="2A303277" w14:textId="77777777" w:rsidR="00716852" w:rsidRDefault="00716852" w:rsidP="004D5468">
      <w:pPr>
        <w:spacing w:after="0" w:line="360" w:lineRule="auto"/>
        <w:jc w:val="both"/>
        <w:rPr>
          <w:rFonts w:ascii="Arial" w:hAnsi="Arial" w:cs="Arial"/>
          <w:b/>
          <w:sz w:val="24"/>
          <w:szCs w:val="24"/>
        </w:rPr>
      </w:pPr>
      <w:r>
        <w:rPr>
          <w:rFonts w:ascii="Arial" w:hAnsi="Arial" w:cs="Arial"/>
          <w:b/>
          <w:sz w:val="24"/>
          <w:szCs w:val="24"/>
        </w:rPr>
        <w:t>__________________</w:t>
      </w:r>
    </w:p>
    <w:p w14:paraId="160CCB96" w14:textId="77777777" w:rsidR="00716852" w:rsidRDefault="00716852" w:rsidP="004D5468">
      <w:pPr>
        <w:spacing w:after="0" w:line="360" w:lineRule="auto"/>
        <w:jc w:val="both"/>
        <w:rPr>
          <w:rFonts w:ascii="Arial" w:hAnsi="Arial" w:cs="Arial"/>
          <w:b/>
          <w:sz w:val="24"/>
          <w:szCs w:val="24"/>
        </w:rPr>
      </w:pPr>
      <w:r>
        <w:rPr>
          <w:rFonts w:ascii="Arial" w:hAnsi="Arial" w:cs="Arial"/>
          <w:b/>
          <w:sz w:val="24"/>
          <w:szCs w:val="24"/>
        </w:rPr>
        <w:t>MAKARAU AJA</w:t>
      </w:r>
    </w:p>
    <w:p w14:paraId="03EAF07E" w14:textId="77777777" w:rsidR="00716852" w:rsidRDefault="00716852" w:rsidP="004D5468">
      <w:pPr>
        <w:spacing w:after="0" w:line="360" w:lineRule="auto"/>
        <w:jc w:val="both"/>
        <w:rPr>
          <w:rFonts w:ascii="Arial" w:hAnsi="Arial" w:cs="Arial"/>
          <w:b/>
          <w:sz w:val="24"/>
          <w:szCs w:val="24"/>
        </w:rPr>
      </w:pPr>
    </w:p>
    <w:p w14:paraId="6718D1AF" w14:textId="77777777" w:rsidR="003E47AA" w:rsidRDefault="003E47AA" w:rsidP="004D5468">
      <w:pPr>
        <w:spacing w:after="0" w:line="360" w:lineRule="auto"/>
        <w:jc w:val="both"/>
        <w:rPr>
          <w:rFonts w:ascii="Arial" w:hAnsi="Arial" w:cs="Arial"/>
          <w:b/>
          <w:sz w:val="24"/>
          <w:szCs w:val="24"/>
        </w:rPr>
      </w:pPr>
    </w:p>
    <w:p w14:paraId="3E312474" w14:textId="77777777" w:rsidR="001E68BD" w:rsidRDefault="001E68BD" w:rsidP="004D5468">
      <w:pPr>
        <w:spacing w:after="0" w:line="360" w:lineRule="auto"/>
        <w:jc w:val="both"/>
        <w:rPr>
          <w:rFonts w:ascii="Arial" w:hAnsi="Arial" w:cs="Arial"/>
          <w:b/>
          <w:sz w:val="24"/>
          <w:szCs w:val="24"/>
        </w:rPr>
      </w:pPr>
    </w:p>
    <w:p w14:paraId="7E5055F8" w14:textId="77777777" w:rsidR="001E68BD" w:rsidRDefault="001E68BD" w:rsidP="004D5468">
      <w:pPr>
        <w:spacing w:after="0" w:line="360" w:lineRule="auto"/>
        <w:jc w:val="both"/>
        <w:rPr>
          <w:rFonts w:ascii="Arial" w:hAnsi="Arial" w:cs="Arial"/>
          <w:b/>
          <w:sz w:val="24"/>
          <w:szCs w:val="24"/>
        </w:rPr>
      </w:pPr>
    </w:p>
    <w:p w14:paraId="6AFF1782" w14:textId="77777777" w:rsidR="001E68BD" w:rsidRDefault="001E68BD" w:rsidP="004D5468">
      <w:pPr>
        <w:spacing w:after="0" w:line="360" w:lineRule="auto"/>
        <w:jc w:val="both"/>
        <w:rPr>
          <w:rFonts w:ascii="Arial" w:hAnsi="Arial" w:cs="Arial"/>
          <w:b/>
          <w:sz w:val="24"/>
          <w:szCs w:val="24"/>
        </w:rPr>
      </w:pPr>
    </w:p>
    <w:p w14:paraId="5735BF5A" w14:textId="77777777" w:rsidR="001E68BD" w:rsidRDefault="001E68BD" w:rsidP="004D5468">
      <w:pPr>
        <w:spacing w:after="0" w:line="360" w:lineRule="auto"/>
        <w:jc w:val="both"/>
        <w:rPr>
          <w:rFonts w:ascii="Arial" w:hAnsi="Arial" w:cs="Arial"/>
          <w:b/>
          <w:sz w:val="24"/>
          <w:szCs w:val="24"/>
        </w:rPr>
      </w:pPr>
    </w:p>
    <w:p w14:paraId="43FAB38A" w14:textId="77777777" w:rsidR="001E68BD" w:rsidRDefault="001E68BD" w:rsidP="004D5468">
      <w:pPr>
        <w:spacing w:after="0" w:line="360" w:lineRule="auto"/>
        <w:jc w:val="both"/>
        <w:rPr>
          <w:rFonts w:ascii="Arial" w:hAnsi="Arial" w:cs="Arial"/>
          <w:b/>
          <w:sz w:val="24"/>
          <w:szCs w:val="24"/>
        </w:rPr>
      </w:pPr>
    </w:p>
    <w:p w14:paraId="03C698CB" w14:textId="77777777" w:rsidR="001E68BD" w:rsidRDefault="001E68BD" w:rsidP="004D5468">
      <w:pPr>
        <w:spacing w:after="0" w:line="360" w:lineRule="auto"/>
        <w:jc w:val="both"/>
        <w:rPr>
          <w:rFonts w:ascii="Arial" w:hAnsi="Arial" w:cs="Arial"/>
          <w:b/>
          <w:sz w:val="24"/>
          <w:szCs w:val="24"/>
        </w:rPr>
      </w:pPr>
    </w:p>
    <w:p w14:paraId="74E0472F" w14:textId="77777777" w:rsidR="001E68BD" w:rsidRDefault="001E68BD" w:rsidP="004D5468">
      <w:pPr>
        <w:spacing w:after="0" w:line="360" w:lineRule="auto"/>
        <w:jc w:val="both"/>
        <w:rPr>
          <w:rFonts w:ascii="Arial" w:hAnsi="Arial" w:cs="Arial"/>
          <w:b/>
          <w:sz w:val="24"/>
          <w:szCs w:val="24"/>
        </w:rPr>
      </w:pPr>
    </w:p>
    <w:p w14:paraId="5B17D30E" w14:textId="77777777" w:rsidR="00BF5690" w:rsidRDefault="00BF5690" w:rsidP="004D5468">
      <w:pPr>
        <w:spacing w:after="0" w:line="360" w:lineRule="auto"/>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383"/>
      </w:tblGrid>
      <w:tr w:rsidR="00716852" w:rsidRPr="00597805" w14:paraId="35DE3BC2" w14:textId="77777777" w:rsidTr="00474F61">
        <w:tc>
          <w:tcPr>
            <w:tcW w:w="4514" w:type="dxa"/>
          </w:tcPr>
          <w:p w14:paraId="3C089907" w14:textId="77777777" w:rsidR="00716852" w:rsidRDefault="00716852" w:rsidP="004D5468">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14:paraId="30E36C53" w14:textId="77777777" w:rsidR="007523CD" w:rsidRDefault="007523CD" w:rsidP="004D5468">
            <w:pPr>
              <w:ind w:left="-108" w:right="-146"/>
              <w:rPr>
                <w:rFonts w:ascii="Arial" w:hAnsi="Arial" w:cs="Arial"/>
                <w:color w:val="000000" w:themeColor="text1"/>
                <w:sz w:val="24"/>
                <w:szCs w:val="24"/>
              </w:rPr>
            </w:pPr>
          </w:p>
          <w:p w14:paraId="1FBF6A45" w14:textId="77777777" w:rsidR="007523CD" w:rsidRPr="001E791D" w:rsidRDefault="007523CD" w:rsidP="004D5468">
            <w:pPr>
              <w:ind w:left="-108" w:right="-146"/>
              <w:rPr>
                <w:rFonts w:ascii="Arial" w:hAnsi="Arial" w:cs="Arial"/>
                <w:color w:val="000000" w:themeColor="text1"/>
                <w:sz w:val="24"/>
                <w:szCs w:val="24"/>
              </w:rPr>
            </w:pPr>
          </w:p>
        </w:tc>
        <w:tc>
          <w:tcPr>
            <w:tcW w:w="4512" w:type="dxa"/>
          </w:tcPr>
          <w:p w14:paraId="0D5CA2CD" w14:textId="77777777" w:rsidR="00716852" w:rsidRPr="00597805" w:rsidRDefault="00716852" w:rsidP="004D5468">
            <w:pPr>
              <w:pStyle w:val="BodyText"/>
              <w:autoSpaceDE w:val="0"/>
              <w:autoSpaceDN w:val="0"/>
              <w:adjustRightInd w:val="0"/>
              <w:spacing w:line="480" w:lineRule="auto"/>
              <w:jc w:val="both"/>
              <w:rPr>
                <w:rFonts w:ascii="Arial" w:hAnsi="Arial" w:cs="Arial"/>
              </w:rPr>
            </w:pPr>
          </w:p>
        </w:tc>
      </w:tr>
      <w:tr w:rsidR="00716852" w:rsidRPr="00597805" w14:paraId="54E8D5C5" w14:textId="77777777" w:rsidTr="00474F61">
        <w:tc>
          <w:tcPr>
            <w:tcW w:w="4514" w:type="dxa"/>
          </w:tcPr>
          <w:p w14:paraId="29A75E8A" w14:textId="77777777" w:rsidR="00716852" w:rsidRPr="00716852" w:rsidRDefault="00716852" w:rsidP="004D5468">
            <w:pPr>
              <w:pStyle w:val="BodyText"/>
              <w:autoSpaceDE w:val="0"/>
              <w:autoSpaceDN w:val="0"/>
              <w:adjustRightInd w:val="0"/>
              <w:spacing w:line="480" w:lineRule="auto"/>
              <w:ind w:left="-108"/>
              <w:jc w:val="both"/>
              <w:rPr>
                <w:rFonts w:ascii="Arial" w:hAnsi="Arial" w:cs="Arial"/>
                <w:color w:val="000000" w:themeColor="text1"/>
              </w:rPr>
            </w:pPr>
            <w:r w:rsidRPr="000B2339">
              <w:rPr>
                <w:rFonts w:ascii="Arial" w:hAnsi="Arial" w:cs="Arial"/>
                <w:color w:val="000000" w:themeColor="text1"/>
              </w:rPr>
              <w:t>APPELLANT:</w:t>
            </w:r>
          </w:p>
        </w:tc>
        <w:tc>
          <w:tcPr>
            <w:tcW w:w="4512" w:type="dxa"/>
          </w:tcPr>
          <w:p w14:paraId="14E29E8A" w14:textId="77777777" w:rsidR="00716852" w:rsidRPr="001E791D" w:rsidRDefault="00716852" w:rsidP="004D5468">
            <w:pPr>
              <w:rPr>
                <w:rFonts w:ascii="Arial" w:hAnsi="Arial" w:cs="Arial"/>
                <w:color w:val="000000" w:themeColor="text1"/>
                <w:sz w:val="24"/>
                <w:szCs w:val="24"/>
              </w:rPr>
            </w:pPr>
            <w:r>
              <w:rPr>
                <w:rFonts w:ascii="Arial" w:hAnsi="Arial" w:cs="Arial"/>
                <w:color w:val="000000" w:themeColor="text1"/>
                <w:sz w:val="24"/>
                <w:szCs w:val="24"/>
              </w:rPr>
              <w:t>N Tjombe</w:t>
            </w:r>
          </w:p>
        </w:tc>
      </w:tr>
      <w:tr w:rsidR="00716852" w:rsidRPr="00597805" w14:paraId="1F9637F9" w14:textId="77777777" w:rsidTr="00474F61">
        <w:tc>
          <w:tcPr>
            <w:tcW w:w="4514" w:type="dxa"/>
          </w:tcPr>
          <w:p w14:paraId="035DC4E8" w14:textId="77777777" w:rsidR="00716852" w:rsidRPr="00597805" w:rsidRDefault="00716852" w:rsidP="004D5468">
            <w:pPr>
              <w:pStyle w:val="BodyText"/>
              <w:autoSpaceDE w:val="0"/>
              <w:autoSpaceDN w:val="0"/>
              <w:adjustRightInd w:val="0"/>
              <w:spacing w:line="480" w:lineRule="auto"/>
              <w:ind w:left="-108"/>
              <w:jc w:val="both"/>
              <w:rPr>
                <w:rFonts w:ascii="Arial" w:hAnsi="Arial" w:cs="Arial"/>
              </w:rPr>
            </w:pPr>
          </w:p>
        </w:tc>
        <w:tc>
          <w:tcPr>
            <w:tcW w:w="4512" w:type="dxa"/>
          </w:tcPr>
          <w:p w14:paraId="3F579FB2" w14:textId="77777777" w:rsidR="00716852" w:rsidRPr="001E791D" w:rsidRDefault="00716852" w:rsidP="004D5468">
            <w:pPr>
              <w:rPr>
                <w:rFonts w:ascii="Arial" w:hAnsi="Arial" w:cs="Arial"/>
                <w:color w:val="000000" w:themeColor="text1"/>
                <w:sz w:val="24"/>
                <w:szCs w:val="24"/>
              </w:rPr>
            </w:pPr>
            <w:r>
              <w:rPr>
                <w:rFonts w:ascii="Arial" w:hAnsi="Arial" w:cs="Arial"/>
                <w:color w:val="000000" w:themeColor="text1"/>
                <w:sz w:val="24"/>
                <w:szCs w:val="24"/>
              </w:rPr>
              <w:t>Instructed by Afrika Jantjies &amp; Associates</w:t>
            </w:r>
          </w:p>
        </w:tc>
      </w:tr>
      <w:tr w:rsidR="00716852" w:rsidRPr="00597805" w14:paraId="7B1B23AB" w14:textId="77777777" w:rsidTr="00474F61">
        <w:tc>
          <w:tcPr>
            <w:tcW w:w="4514" w:type="dxa"/>
          </w:tcPr>
          <w:p w14:paraId="60EE09CC" w14:textId="77777777" w:rsidR="00716852" w:rsidRPr="00597805" w:rsidRDefault="00716852" w:rsidP="004D5468">
            <w:pPr>
              <w:pStyle w:val="BodyText"/>
              <w:autoSpaceDE w:val="0"/>
              <w:autoSpaceDN w:val="0"/>
              <w:adjustRightInd w:val="0"/>
              <w:spacing w:line="480" w:lineRule="auto"/>
              <w:ind w:left="-108"/>
              <w:jc w:val="both"/>
              <w:rPr>
                <w:rFonts w:ascii="Arial" w:hAnsi="Arial" w:cs="Arial"/>
              </w:rPr>
            </w:pPr>
          </w:p>
        </w:tc>
        <w:tc>
          <w:tcPr>
            <w:tcW w:w="4512" w:type="dxa"/>
          </w:tcPr>
          <w:p w14:paraId="26FAB5BF" w14:textId="77777777" w:rsidR="00716852" w:rsidRDefault="00716852" w:rsidP="004D5468">
            <w:pPr>
              <w:rPr>
                <w:rFonts w:ascii="Arial" w:hAnsi="Arial" w:cs="Arial"/>
                <w:color w:val="000000" w:themeColor="text1"/>
                <w:sz w:val="24"/>
                <w:szCs w:val="24"/>
              </w:rPr>
            </w:pPr>
          </w:p>
        </w:tc>
      </w:tr>
      <w:tr w:rsidR="00716852" w:rsidRPr="00597805" w14:paraId="58494192" w14:textId="77777777" w:rsidTr="00474F61">
        <w:tc>
          <w:tcPr>
            <w:tcW w:w="4514" w:type="dxa"/>
          </w:tcPr>
          <w:p w14:paraId="5B345BAB" w14:textId="77777777" w:rsidR="00716852" w:rsidRPr="00597805" w:rsidRDefault="00716852" w:rsidP="004D5468">
            <w:pPr>
              <w:pStyle w:val="BodyText"/>
              <w:autoSpaceDE w:val="0"/>
              <w:autoSpaceDN w:val="0"/>
              <w:adjustRightInd w:val="0"/>
              <w:spacing w:line="480" w:lineRule="auto"/>
              <w:ind w:left="-108"/>
              <w:jc w:val="both"/>
              <w:rPr>
                <w:rFonts w:ascii="Arial" w:hAnsi="Arial" w:cs="Arial"/>
              </w:rPr>
            </w:pPr>
            <w:r w:rsidRPr="000B2339">
              <w:rPr>
                <w:rFonts w:ascii="Arial" w:hAnsi="Arial" w:cs="Arial"/>
                <w:color w:val="000000" w:themeColor="text1"/>
              </w:rPr>
              <w:t>RESPONDENT</w:t>
            </w:r>
            <w:r>
              <w:rPr>
                <w:rFonts w:ascii="Arial" w:hAnsi="Arial" w:cs="Arial"/>
                <w:color w:val="000000" w:themeColor="text1"/>
              </w:rPr>
              <w:t>S</w:t>
            </w:r>
            <w:r w:rsidRPr="000B2339">
              <w:rPr>
                <w:rFonts w:ascii="Arial" w:hAnsi="Arial" w:cs="Arial"/>
                <w:color w:val="000000" w:themeColor="text1"/>
              </w:rPr>
              <w:t>:</w:t>
            </w:r>
          </w:p>
        </w:tc>
        <w:tc>
          <w:tcPr>
            <w:tcW w:w="4512" w:type="dxa"/>
          </w:tcPr>
          <w:p w14:paraId="02AD9567" w14:textId="77777777" w:rsidR="00716852" w:rsidRPr="001E791D" w:rsidRDefault="00716852" w:rsidP="004D5468">
            <w:pPr>
              <w:rPr>
                <w:rFonts w:ascii="Arial" w:hAnsi="Arial" w:cs="Arial"/>
                <w:color w:val="000000" w:themeColor="text1"/>
                <w:sz w:val="24"/>
                <w:szCs w:val="24"/>
              </w:rPr>
            </w:pPr>
            <w:r>
              <w:rPr>
                <w:rFonts w:ascii="Arial" w:hAnsi="Arial" w:cs="Arial"/>
                <w:color w:val="000000" w:themeColor="text1"/>
                <w:sz w:val="24"/>
                <w:szCs w:val="24"/>
              </w:rPr>
              <w:t>K Amoomo</w:t>
            </w:r>
          </w:p>
        </w:tc>
      </w:tr>
      <w:tr w:rsidR="00716852" w:rsidRPr="00597805" w14:paraId="1B9A3916" w14:textId="77777777" w:rsidTr="00474F61">
        <w:tc>
          <w:tcPr>
            <w:tcW w:w="4514" w:type="dxa"/>
          </w:tcPr>
          <w:p w14:paraId="0D655DE1" w14:textId="77777777" w:rsidR="00716852" w:rsidRPr="00597805" w:rsidRDefault="00716852" w:rsidP="004D5468">
            <w:pPr>
              <w:pStyle w:val="BodyText"/>
              <w:autoSpaceDE w:val="0"/>
              <w:autoSpaceDN w:val="0"/>
              <w:adjustRightInd w:val="0"/>
              <w:spacing w:line="480" w:lineRule="auto"/>
              <w:ind w:left="-108"/>
              <w:jc w:val="both"/>
              <w:rPr>
                <w:rFonts w:ascii="Arial" w:hAnsi="Arial" w:cs="Arial"/>
              </w:rPr>
            </w:pPr>
          </w:p>
        </w:tc>
        <w:tc>
          <w:tcPr>
            <w:tcW w:w="4512" w:type="dxa"/>
          </w:tcPr>
          <w:p w14:paraId="04CF3112" w14:textId="77777777" w:rsidR="00716852" w:rsidRPr="001E791D" w:rsidRDefault="00716852" w:rsidP="004D5468">
            <w:pPr>
              <w:rPr>
                <w:rFonts w:ascii="Arial" w:hAnsi="Arial" w:cs="Arial"/>
                <w:color w:val="000000" w:themeColor="text1"/>
                <w:sz w:val="24"/>
                <w:szCs w:val="24"/>
              </w:rPr>
            </w:pPr>
            <w:r>
              <w:rPr>
                <w:rFonts w:ascii="Arial" w:hAnsi="Arial" w:cs="Arial"/>
                <w:color w:val="000000" w:themeColor="text1"/>
                <w:sz w:val="24"/>
                <w:szCs w:val="24"/>
              </w:rPr>
              <w:t>Of Kadhila Amoomo Legal Practitioners</w:t>
            </w:r>
          </w:p>
        </w:tc>
      </w:tr>
    </w:tbl>
    <w:p w14:paraId="068CC7A7" w14:textId="77777777" w:rsidR="00716852" w:rsidRDefault="00716852" w:rsidP="004D5468">
      <w:pPr>
        <w:spacing w:after="0"/>
      </w:pPr>
    </w:p>
    <w:p w14:paraId="61D41028" w14:textId="77777777" w:rsidR="005301EF" w:rsidRDefault="005301EF" w:rsidP="004D5468">
      <w:pPr>
        <w:pStyle w:val="NoSpacing"/>
        <w:spacing w:line="480" w:lineRule="auto"/>
        <w:jc w:val="both"/>
      </w:pPr>
    </w:p>
    <w:sectPr w:rsidR="005301EF" w:rsidSect="004D5468">
      <w:headerReference w:type="default" r:id="rId12"/>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7F71" w14:textId="77777777" w:rsidR="006E475F" w:rsidRDefault="006E475F" w:rsidP="00F16314">
      <w:pPr>
        <w:spacing w:after="0" w:line="240" w:lineRule="auto"/>
      </w:pPr>
      <w:r>
        <w:separator/>
      </w:r>
    </w:p>
  </w:endnote>
  <w:endnote w:type="continuationSeparator" w:id="0">
    <w:p w14:paraId="1ED3E96A" w14:textId="77777777" w:rsidR="006E475F" w:rsidRDefault="006E475F" w:rsidP="00F1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5868" w14:textId="77777777" w:rsidR="006E475F" w:rsidRDefault="006E475F" w:rsidP="00F16314">
      <w:pPr>
        <w:spacing w:after="0" w:line="240" w:lineRule="auto"/>
      </w:pPr>
      <w:r>
        <w:separator/>
      </w:r>
    </w:p>
  </w:footnote>
  <w:footnote w:type="continuationSeparator" w:id="0">
    <w:p w14:paraId="38FFCE2A" w14:textId="77777777" w:rsidR="006E475F" w:rsidRDefault="006E475F" w:rsidP="00F16314">
      <w:pPr>
        <w:spacing w:after="0" w:line="240" w:lineRule="auto"/>
      </w:pPr>
      <w:r>
        <w:continuationSeparator/>
      </w:r>
    </w:p>
  </w:footnote>
  <w:footnote w:id="1">
    <w:p w14:paraId="38D10BCD" w14:textId="77777777" w:rsidR="00D85EAC" w:rsidRPr="00437A03" w:rsidRDefault="00D85EAC">
      <w:pPr>
        <w:pStyle w:val="FootnoteText"/>
        <w:rPr>
          <w:rFonts w:ascii="Arial" w:hAnsi="Arial" w:cs="Arial"/>
        </w:rPr>
      </w:pPr>
      <w:r w:rsidRPr="00437A03">
        <w:rPr>
          <w:rStyle w:val="FootnoteReference"/>
          <w:rFonts w:ascii="Arial" w:hAnsi="Arial" w:cs="Arial"/>
        </w:rPr>
        <w:footnoteRef/>
      </w:r>
      <w:r w:rsidRPr="00437A03">
        <w:rPr>
          <w:rFonts w:ascii="Arial" w:hAnsi="Arial" w:cs="Arial"/>
        </w:rPr>
        <w:t xml:space="preserve"> </w:t>
      </w:r>
      <w:r w:rsidRPr="00437A03">
        <w:rPr>
          <w:rFonts w:ascii="Arial" w:hAnsi="Arial" w:cs="Arial"/>
          <w:i/>
        </w:rPr>
        <w:t xml:space="preserve">Namibia Media Holdings (Pty) Ltd &amp; another v Johan Lombaard &amp; another </w:t>
      </w:r>
      <w:r w:rsidRPr="00437A03">
        <w:rPr>
          <w:rFonts w:ascii="Arial" w:hAnsi="Arial" w:cs="Arial"/>
        </w:rPr>
        <w:t>(SA 23/2020) [2022] NASC (8 June 2022).</w:t>
      </w:r>
    </w:p>
  </w:footnote>
  <w:footnote w:id="2">
    <w:p w14:paraId="46BE9210" w14:textId="77777777" w:rsidR="00D85EAC" w:rsidRPr="00437A03" w:rsidRDefault="00D85EAC" w:rsidP="00AE0D37">
      <w:pPr>
        <w:pStyle w:val="FootnoteText"/>
        <w:jc w:val="both"/>
        <w:rPr>
          <w:rFonts w:ascii="Arial" w:hAnsi="Arial" w:cs="Arial"/>
        </w:rPr>
      </w:pPr>
      <w:r w:rsidRPr="00437A03">
        <w:rPr>
          <w:rStyle w:val="FootnoteReference"/>
          <w:rFonts w:ascii="Arial" w:hAnsi="Arial" w:cs="Arial"/>
        </w:rPr>
        <w:footnoteRef/>
      </w:r>
      <w:r w:rsidRPr="00437A03">
        <w:rPr>
          <w:rFonts w:ascii="Arial" w:hAnsi="Arial" w:cs="Arial"/>
        </w:rPr>
        <w:t xml:space="preserve"> </w:t>
      </w:r>
      <w:r w:rsidRPr="00437A03">
        <w:rPr>
          <w:rFonts w:ascii="Arial" w:hAnsi="Arial" w:cs="Arial"/>
          <w:i/>
        </w:rPr>
        <w:t xml:space="preserve">Arangies v Unitrans Namibia (Pty) Ltd </w:t>
      </w:r>
      <w:r w:rsidR="0042537C">
        <w:rPr>
          <w:rFonts w:ascii="Arial" w:hAnsi="Arial" w:cs="Arial"/>
        </w:rPr>
        <w:t xml:space="preserve">2018 (3) NR 869 (SC) </w:t>
      </w:r>
      <w:r w:rsidRPr="00437A03">
        <w:rPr>
          <w:rFonts w:ascii="Arial" w:hAnsi="Arial" w:cs="Arial"/>
        </w:rPr>
        <w:t xml:space="preserve">para 5, the relevant position reads as follows: ‘Rulings with regard to the admissibility of evidence during the course of a hearing are regarded as orders and are hence not seperately appealable even though such rulings may be raised as grounds of appeal against the final judgment. If a party is aggrieved by such rulings the proper relief is by way of a review . . .’. </w:t>
      </w:r>
    </w:p>
  </w:footnote>
  <w:footnote w:id="3">
    <w:p w14:paraId="17F63A72" w14:textId="77777777" w:rsidR="00130B68" w:rsidRPr="00130B68" w:rsidRDefault="00130B68">
      <w:pPr>
        <w:pStyle w:val="FootnoteText"/>
        <w:rPr>
          <w:rFonts w:ascii="Arial" w:hAnsi="Arial" w:cs="Arial"/>
        </w:rPr>
      </w:pPr>
      <w:r w:rsidRPr="00130B68">
        <w:rPr>
          <w:rStyle w:val="FootnoteReference"/>
          <w:rFonts w:ascii="Arial" w:hAnsi="Arial" w:cs="Arial"/>
        </w:rPr>
        <w:footnoteRef/>
      </w:r>
      <w:r w:rsidRPr="00130B68">
        <w:rPr>
          <w:rFonts w:ascii="Arial" w:hAnsi="Arial" w:cs="Arial"/>
        </w:rPr>
        <w:t xml:space="preserve"> </w:t>
      </w:r>
      <w:r w:rsidRPr="00130B68">
        <w:rPr>
          <w:rFonts w:ascii="Arial" w:hAnsi="Arial" w:cs="Arial"/>
          <w:i/>
        </w:rPr>
        <w:t xml:space="preserve">Di Savino v Nedbank Namibia Ltd </w:t>
      </w:r>
      <w:r w:rsidRPr="00130B68">
        <w:rPr>
          <w:rFonts w:ascii="Arial" w:hAnsi="Arial" w:cs="Arial"/>
        </w:rPr>
        <w:t>2017 (3) NR 880 (SC)</w:t>
      </w:r>
      <w:r>
        <w:rPr>
          <w:rFonts w:ascii="Arial" w:hAnsi="Arial" w:cs="Arial"/>
        </w:rPr>
        <w:t>.</w:t>
      </w:r>
    </w:p>
  </w:footnote>
  <w:footnote w:id="4">
    <w:p w14:paraId="5C2CD797" w14:textId="77777777" w:rsidR="00D85EAC" w:rsidRPr="00437A03" w:rsidRDefault="00D85EAC">
      <w:pPr>
        <w:pStyle w:val="FootnoteText"/>
        <w:rPr>
          <w:rFonts w:ascii="Arial" w:hAnsi="Arial" w:cs="Arial"/>
        </w:rPr>
      </w:pPr>
      <w:r w:rsidRPr="00437A03">
        <w:rPr>
          <w:rStyle w:val="FootnoteReference"/>
          <w:rFonts w:ascii="Arial" w:hAnsi="Arial" w:cs="Arial"/>
        </w:rPr>
        <w:footnoteRef/>
      </w:r>
      <w:r w:rsidRPr="00437A03">
        <w:rPr>
          <w:rFonts w:ascii="Arial" w:hAnsi="Arial" w:cs="Arial"/>
        </w:rPr>
        <w:t xml:space="preserve"> </w:t>
      </w:r>
      <w:r w:rsidRPr="00437A03">
        <w:rPr>
          <w:rFonts w:ascii="Arial" w:hAnsi="Arial" w:cs="Arial"/>
          <w:i/>
        </w:rPr>
        <w:t xml:space="preserve">Arangies </w:t>
      </w:r>
      <w:r w:rsidRPr="00437A03">
        <w:rPr>
          <w:rFonts w:ascii="Arial" w:hAnsi="Arial" w:cs="Arial"/>
        </w:rPr>
        <w:t>para 5 and the case there referred to.</w:t>
      </w:r>
    </w:p>
  </w:footnote>
  <w:footnote w:id="5">
    <w:p w14:paraId="3F57B431" w14:textId="77777777" w:rsidR="00D85EAC" w:rsidRPr="00437A03" w:rsidRDefault="00D85EAC">
      <w:pPr>
        <w:pStyle w:val="FootnoteText"/>
        <w:rPr>
          <w:rFonts w:ascii="Arial" w:hAnsi="Arial" w:cs="Arial"/>
        </w:rPr>
      </w:pPr>
      <w:r w:rsidRPr="00437A03">
        <w:rPr>
          <w:rStyle w:val="FootnoteReference"/>
          <w:rFonts w:ascii="Arial" w:hAnsi="Arial" w:cs="Arial"/>
        </w:rPr>
        <w:footnoteRef/>
      </w:r>
      <w:r w:rsidRPr="00437A03">
        <w:rPr>
          <w:rFonts w:ascii="Arial" w:hAnsi="Arial" w:cs="Arial"/>
        </w:rPr>
        <w:t xml:space="preserve"> </w:t>
      </w:r>
      <w:r w:rsidRPr="00437A03">
        <w:rPr>
          <w:rFonts w:ascii="Arial" w:hAnsi="Arial" w:cs="Arial"/>
          <w:i/>
        </w:rPr>
        <w:t xml:space="preserve">Stier &amp; another v Henke </w:t>
      </w:r>
      <w:r w:rsidR="00DA651C">
        <w:rPr>
          <w:rFonts w:ascii="Arial" w:hAnsi="Arial" w:cs="Arial"/>
        </w:rPr>
        <w:t>2012 (1</w:t>
      </w:r>
      <w:r w:rsidRPr="00437A03">
        <w:rPr>
          <w:rFonts w:ascii="Arial" w:hAnsi="Arial" w:cs="Arial"/>
        </w:rPr>
        <w:t xml:space="preserve">) </w:t>
      </w:r>
      <w:r w:rsidR="00DA651C">
        <w:rPr>
          <w:rFonts w:ascii="Arial" w:hAnsi="Arial" w:cs="Arial"/>
        </w:rPr>
        <w:t xml:space="preserve">NR </w:t>
      </w:r>
      <w:r w:rsidRPr="00437A03">
        <w:rPr>
          <w:rFonts w:ascii="Arial" w:hAnsi="Arial" w:cs="Arial"/>
        </w:rPr>
        <w:t>370 (C) para 4.</w:t>
      </w:r>
    </w:p>
  </w:footnote>
  <w:footnote w:id="6">
    <w:p w14:paraId="22A88AB4" w14:textId="77777777" w:rsidR="00D85EAC" w:rsidRPr="00DA651C" w:rsidRDefault="00D85EAC" w:rsidP="00DA651C">
      <w:pPr>
        <w:pStyle w:val="FootnoteText"/>
        <w:jc w:val="both"/>
        <w:rPr>
          <w:rFonts w:ascii="Arial" w:hAnsi="Arial" w:cs="Arial"/>
        </w:rPr>
      </w:pPr>
      <w:r w:rsidRPr="00DA651C">
        <w:rPr>
          <w:rStyle w:val="FootnoteReference"/>
          <w:rFonts w:ascii="Arial" w:hAnsi="Arial" w:cs="Arial"/>
        </w:rPr>
        <w:footnoteRef/>
      </w:r>
      <w:r w:rsidRPr="00DA651C">
        <w:rPr>
          <w:rFonts w:ascii="Arial" w:hAnsi="Arial" w:cs="Arial"/>
        </w:rPr>
        <w:t xml:space="preserve"> </w:t>
      </w:r>
      <w:r w:rsidRPr="00DA651C">
        <w:rPr>
          <w:rFonts w:ascii="Arial" w:hAnsi="Arial" w:cs="Arial"/>
          <w:i/>
        </w:rPr>
        <w:t>Stier</w:t>
      </w:r>
      <w:r w:rsidR="00DA651C">
        <w:rPr>
          <w:rFonts w:ascii="Arial" w:hAnsi="Arial" w:cs="Arial"/>
          <w:i/>
        </w:rPr>
        <w:t xml:space="preserve"> &amp; another </w:t>
      </w:r>
      <w:r w:rsidR="00DA651C">
        <w:rPr>
          <w:rFonts w:ascii="Arial" w:hAnsi="Arial" w:cs="Arial"/>
        </w:rPr>
        <w:t>para 4</w:t>
      </w:r>
      <w:r w:rsidRPr="00DA651C">
        <w:rPr>
          <w:rFonts w:ascii="Arial" w:hAnsi="Arial" w:cs="Arial"/>
        </w:rPr>
        <w:t>.</w:t>
      </w:r>
    </w:p>
  </w:footnote>
  <w:footnote w:id="7">
    <w:p w14:paraId="36DDD922" w14:textId="77777777" w:rsidR="00D85EAC" w:rsidRPr="00DA651C" w:rsidRDefault="00D85EAC" w:rsidP="00DA651C">
      <w:pPr>
        <w:pStyle w:val="FootnoteText"/>
        <w:jc w:val="both"/>
        <w:rPr>
          <w:rFonts w:ascii="Arial" w:hAnsi="Arial" w:cs="Arial"/>
        </w:rPr>
      </w:pPr>
      <w:r w:rsidRPr="00DA651C">
        <w:rPr>
          <w:rStyle w:val="FootnoteReference"/>
          <w:rFonts w:ascii="Arial" w:hAnsi="Arial" w:cs="Arial"/>
        </w:rPr>
        <w:footnoteRef/>
      </w:r>
      <w:r w:rsidRPr="00DA651C">
        <w:rPr>
          <w:rFonts w:ascii="Arial" w:hAnsi="Arial" w:cs="Arial"/>
        </w:rPr>
        <w:t xml:space="preserve"> </w:t>
      </w:r>
      <w:r w:rsidRPr="00DA651C">
        <w:rPr>
          <w:rFonts w:ascii="Arial" w:hAnsi="Arial" w:cs="Arial"/>
          <w:i/>
        </w:rPr>
        <w:t xml:space="preserve">Factcrown Ltd v Namibia Broadcasting Corporation </w:t>
      </w:r>
      <w:r w:rsidRPr="00DA651C">
        <w:rPr>
          <w:rFonts w:ascii="Arial" w:hAnsi="Arial" w:cs="Arial"/>
        </w:rPr>
        <w:t>2014 (2) NR 447 (SC).</w:t>
      </w:r>
    </w:p>
  </w:footnote>
  <w:footnote w:id="8">
    <w:p w14:paraId="77DFBA99" w14:textId="77777777" w:rsidR="004D5468" w:rsidRDefault="00D85EAC" w:rsidP="004D5468">
      <w:pPr>
        <w:spacing w:after="0" w:line="240" w:lineRule="auto"/>
        <w:ind w:left="2160" w:hanging="2160"/>
        <w:rPr>
          <w:rFonts w:ascii="Arial" w:hAnsi="Arial" w:cs="Arial"/>
          <w:sz w:val="20"/>
          <w:szCs w:val="20"/>
        </w:rPr>
      </w:pPr>
      <w:r w:rsidRPr="00DA651C">
        <w:rPr>
          <w:rStyle w:val="FootnoteReference"/>
          <w:rFonts w:ascii="Arial" w:hAnsi="Arial" w:cs="Arial"/>
          <w:sz w:val="20"/>
          <w:szCs w:val="20"/>
        </w:rPr>
        <w:footnoteRef/>
      </w:r>
      <w:r w:rsidRPr="00DA651C">
        <w:rPr>
          <w:rFonts w:ascii="Arial" w:hAnsi="Arial" w:cs="Arial"/>
          <w:sz w:val="20"/>
          <w:szCs w:val="20"/>
        </w:rPr>
        <w:t xml:space="preserve"> </w:t>
      </w:r>
      <w:r w:rsidR="00DA651C" w:rsidRPr="00DA651C">
        <w:rPr>
          <w:rFonts w:ascii="Arial" w:hAnsi="Arial" w:cs="Arial"/>
          <w:i/>
          <w:sz w:val="20"/>
          <w:szCs w:val="20"/>
        </w:rPr>
        <w:t xml:space="preserve">Dannecker v Leopard Tours Car &amp; Camping Hire CC </w:t>
      </w:r>
      <w:r w:rsidR="00DA651C" w:rsidRPr="00DA651C">
        <w:rPr>
          <w:rFonts w:ascii="Arial" w:hAnsi="Arial" w:cs="Arial"/>
          <w:sz w:val="20"/>
          <w:szCs w:val="20"/>
        </w:rPr>
        <w:t xml:space="preserve">(I 2909/2006) [2015] NAHCMD 30 (20 </w:t>
      </w:r>
    </w:p>
    <w:p w14:paraId="5D068A33" w14:textId="77777777" w:rsidR="00D85EAC" w:rsidRPr="00DA651C" w:rsidRDefault="00DA651C" w:rsidP="004D5468">
      <w:pPr>
        <w:spacing w:after="0" w:line="240" w:lineRule="auto"/>
        <w:ind w:left="2160" w:hanging="2160"/>
        <w:rPr>
          <w:rFonts w:ascii="Arial" w:hAnsi="Arial" w:cs="Arial"/>
          <w:sz w:val="20"/>
          <w:szCs w:val="20"/>
        </w:rPr>
      </w:pPr>
      <w:r w:rsidRPr="00DA651C">
        <w:rPr>
          <w:rFonts w:ascii="Arial" w:hAnsi="Arial" w:cs="Arial"/>
          <w:sz w:val="20"/>
          <w:szCs w:val="20"/>
        </w:rPr>
        <w:t>February 2015)</w:t>
      </w:r>
      <w:r>
        <w:rPr>
          <w:rFonts w:ascii="Arial" w:hAnsi="Arial" w:cs="Arial"/>
          <w:sz w:val="20"/>
          <w:szCs w:val="20"/>
        </w:rPr>
        <w:t xml:space="preserve"> </w:t>
      </w:r>
      <w:r w:rsidR="00D85EAC" w:rsidRPr="00DA651C">
        <w:rPr>
          <w:rFonts w:ascii="Arial" w:hAnsi="Arial" w:cs="Arial"/>
          <w:sz w:val="20"/>
          <w:szCs w:val="20"/>
        </w:rPr>
        <w:t xml:space="preserve">and </w:t>
      </w:r>
      <w:r w:rsidR="00D85EAC" w:rsidRPr="00DA651C">
        <w:rPr>
          <w:rFonts w:ascii="Arial" w:hAnsi="Arial" w:cs="Arial"/>
          <w:i/>
          <w:sz w:val="20"/>
          <w:szCs w:val="20"/>
        </w:rPr>
        <w:t xml:space="preserve">Fish Orange Mining Consortium (Pty) Ltd v Goaseb </w:t>
      </w:r>
      <w:r w:rsidR="00D85EAC" w:rsidRPr="00DA651C">
        <w:rPr>
          <w:rFonts w:ascii="Arial" w:hAnsi="Arial" w:cs="Arial"/>
          <w:sz w:val="20"/>
          <w:szCs w:val="20"/>
        </w:rPr>
        <w:t>2018 (3) NR 63</w:t>
      </w:r>
      <w:r>
        <w:rPr>
          <w:rFonts w:ascii="Arial" w:hAnsi="Arial" w:cs="Arial"/>
          <w:sz w:val="20"/>
          <w:szCs w:val="20"/>
        </w:rPr>
        <w:t>2</w:t>
      </w:r>
      <w:r w:rsidR="00D85EAC" w:rsidRPr="00DA651C">
        <w:rPr>
          <w:rFonts w:ascii="Arial" w:hAnsi="Arial" w:cs="Arial"/>
          <w:sz w:val="20"/>
          <w:szCs w:val="20"/>
        </w:rPr>
        <w:t xml:space="preserve"> (HC). </w:t>
      </w:r>
    </w:p>
  </w:footnote>
  <w:footnote w:id="9">
    <w:p w14:paraId="5EF0A1DD" w14:textId="77777777" w:rsidR="00D85EAC" w:rsidRPr="00DA651C" w:rsidRDefault="00D85EAC" w:rsidP="004D5468">
      <w:pPr>
        <w:pStyle w:val="FootnoteText"/>
        <w:rPr>
          <w:rFonts w:ascii="Arial" w:hAnsi="Arial" w:cs="Arial"/>
        </w:rPr>
      </w:pPr>
      <w:r w:rsidRPr="00DA651C">
        <w:rPr>
          <w:rStyle w:val="FootnoteReference"/>
          <w:rFonts w:ascii="Arial" w:hAnsi="Arial" w:cs="Arial"/>
        </w:rPr>
        <w:footnoteRef/>
      </w:r>
      <w:r w:rsidRPr="00DA651C">
        <w:rPr>
          <w:rFonts w:ascii="Arial" w:hAnsi="Arial" w:cs="Arial"/>
        </w:rPr>
        <w:t xml:space="preserve"> </w:t>
      </w:r>
      <w:r w:rsidR="00DA651C" w:rsidRPr="00DA651C">
        <w:rPr>
          <w:rFonts w:ascii="Arial" w:hAnsi="Arial" w:cs="Arial"/>
        </w:rPr>
        <w:t>See</w:t>
      </w:r>
      <w:r w:rsidR="00DA651C">
        <w:rPr>
          <w:rFonts w:ascii="Arial" w:hAnsi="Arial" w:cs="Arial"/>
          <w:i/>
        </w:rPr>
        <w:t xml:space="preserve"> </w:t>
      </w:r>
      <w:r w:rsidRPr="00DA651C">
        <w:rPr>
          <w:rFonts w:ascii="Arial" w:hAnsi="Arial" w:cs="Arial"/>
          <w:i/>
        </w:rPr>
        <w:t>D</w:t>
      </w:r>
      <w:r w:rsidR="00DA651C">
        <w:rPr>
          <w:rFonts w:ascii="Arial" w:hAnsi="Arial" w:cs="Arial"/>
          <w:i/>
        </w:rPr>
        <w:t>annecker and Fish Orange Mining</w:t>
      </w:r>
      <w:r w:rsidRPr="00DA651C">
        <w:rPr>
          <w:rFonts w:ascii="Arial" w:hAnsi="Arial" w:cs="Arial"/>
        </w:rPr>
        <w:t>.</w:t>
      </w:r>
    </w:p>
  </w:footnote>
  <w:footnote w:id="10">
    <w:p w14:paraId="507E853C" w14:textId="77777777" w:rsidR="00D85EAC" w:rsidRPr="00DA651C" w:rsidRDefault="00D85EAC" w:rsidP="004D5468">
      <w:pPr>
        <w:pStyle w:val="FootnoteText"/>
        <w:rPr>
          <w:rFonts w:ascii="Arial" w:hAnsi="Arial" w:cs="Arial"/>
        </w:rPr>
      </w:pPr>
      <w:r w:rsidRPr="00DA651C">
        <w:rPr>
          <w:rStyle w:val="FootnoteReference"/>
          <w:rFonts w:ascii="Arial" w:hAnsi="Arial" w:cs="Arial"/>
        </w:rPr>
        <w:footnoteRef/>
      </w:r>
      <w:r w:rsidRPr="00DA651C">
        <w:rPr>
          <w:rFonts w:ascii="Arial" w:hAnsi="Arial" w:cs="Arial"/>
        </w:rPr>
        <w:t xml:space="preserve"> </w:t>
      </w:r>
      <w:r w:rsidRPr="00DA651C">
        <w:rPr>
          <w:rFonts w:ascii="Arial" w:hAnsi="Arial" w:cs="Arial"/>
          <w:i/>
        </w:rPr>
        <w:t>Ibid</w:t>
      </w:r>
      <w:r w:rsidRPr="00DA651C">
        <w:rPr>
          <w:rFonts w:ascii="Arial" w:hAnsi="Arial" w:cs="Arial"/>
        </w:rPr>
        <w:t xml:space="preserve"> fn 7.</w:t>
      </w:r>
    </w:p>
  </w:footnote>
  <w:footnote w:id="11">
    <w:p w14:paraId="20CA227E" w14:textId="77777777" w:rsidR="00D85EAC" w:rsidRPr="00DA651C" w:rsidRDefault="00D85EAC" w:rsidP="00DA651C">
      <w:pPr>
        <w:pStyle w:val="FootnoteText"/>
        <w:jc w:val="both"/>
        <w:rPr>
          <w:rFonts w:ascii="Arial" w:hAnsi="Arial" w:cs="Arial"/>
        </w:rPr>
      </w:pPr>
      <w:r w:rsidRPr="00DA651C">
        <w:rPr>
          <w:rStyle w:val="FootnoteReference"/>
          <w:rFonts w:ascii="Arial" w:hAnsi="Arial" w:cs="Arial"/>
        </w:rPr>
        <w:footnoteRef/>
      </w:r>
      <w:r w:rsidRPr="00DA651C">
        <w:rPr>
          <w:rFonts w:ascii="Arial" w:hAnsi="Arial" w:cs="Arial"/>
        </w:rPr>
        <w:t xml:space="preserve"> </w:t>
      </w:r>
      <w:r w:rsidRPr="00DA651C">
        <w:rPr>
          <w:rFonts w:ascii="Arial" w:hAnsi="Arial" w:cs="Arial"/>
          <w:i/>
        </w:rPr>
        <w:t xml:space="preserve">Preller &amp; others v Jordaan </w:t>
      </w:r>
      <w:r w:rsidRPr="00DA651C">
        <w:rPr>
          <w:rFonts w:ascii="Arial" w:hAnsi="Arial" w:cs="Arial"/>
        </w:rPr>
        <w:t>1956 (1) SA 483 (A).</w:t>
      </w:r>
    </w:p>
  </w:footnote>
  <w:footnote w:id="12">
    <w:p w14:paraId="059A117F" w14:textId="77777777" w:rsidR="00D85EAC" w:rsidRPr="00DA651C" w:rsidRDefault="00D85EAC" w:rsidP="00DA651C">
      <w:pPr>
        <w:pStyle w:val="FootnoteText"/>
        <w:jc w:val="both"/>
        <w:rPr>
          <w:rFonts w:ascii="Arial" w:hAnsi="Arial" w:cs="Arial"/>
        </w:rPr>
      </w:pPr>
      <w:r w:rsidRPr="00DA651C">
        <w:rPr>
          <w:rStyle w:val="FootnoteReference"/>
          <w:rFonts w:ascii="Arial" w:hAnsi="Arial" w:cs="Arial"/>
        </w:rPr>
        <w:footnoteRef/>
      </w:r>
      <w:r w:rsidRPr="00DA651C">
        <w:rPr>
          <w:rFonts w:ascii="Arial" w:hAnsi="Arial" w:cs="Arial"/>
        </w:rPr>
        <w:t xml:space="preserve"> </w:t>
      </w:r>
      <w:r w:rsidR="0017215E" w:rsidRPr="0017215E">
        <w:rPr>
          <w:rFonts w:ascii="Arial" w:hAnsi="Arial" w:cs="Arial"/>
        </w:rPr>
        <w:t>C G Hall</w:t>
      </w:r>
      <w:r w:rsidRPr="0017215E">
        <w:rPr>
          <w:rFonts w:ascii="Arial" w:hAnsi="Arial" w:cs="Arial"/>
        </w:rPr>
        <w:t xml:space="preserve"> </w:t>
      </w:r>
      <w:r w:rsidRPr="00DA651C">
        <w:rPr>
          <w:rFonts w:ascii="Arial" w:hAnsi="Arial" w:cs="Arial"/>
          <w:i/>
        </w:rPr>
        <w:t>Maasdorp’s Institute</w:t>
      </w:r>
      <w:r w:rsidR="00CE1BA9">
        <w:rPr>
          <w:rFonts w:ascii="Arial" w:hAnsi="Arial" w:cs="Arial"/>
          <w:i/>
        </w:rPr>
        <w:t>s</w:t>
      </w:r>
      <w:r w:rsidRPr="00DA651C">
        <w:rPr>
          <w:rFonts w:ascii="Arial" w:hAnsi="Arial" w:cs="Arial"/>
          <w:i/>
        </w:rPr>
        <w:t xml:space="preserve"> of South African </w:t>
      </w:r>
      <w:r w:rsidRPr="0017215E">
        <w:rPr>
          <w:rFonts w:ascii="Arial" w:hAnsi="Arial" w:cs="Arial"/>
        </w:rPr>
        <w:t>Law</w:t>
      </w:r>
      <w:r w:rsidR="0017215E">
        <w:rPr>
          <w:rFonts w:ascii="Arial" w:hAnsi="Arial" w:cs="Arial"/>
        </w:rPr>
        <w:t xml:space="preserve">, </w:t>
      </w:r>
      <w:r w:rsidRPr="0017215E">
        <w:rPr>
          <w:rFonts w:ascii="Arial" w:hAnsi="Arial" w:cs="Arial"/>
        </w:rPr>
        <w:t>Volume</w:t>
      </w:r>
      <w:r w:rsidRPr="00DA651C">
        <w:rPr>
          <w:rFonts w:ascii="Arial" w:hAnsi="Arial" w:cs="Arial"/>
        </w:rPr>
        <w:t xml:space="preserve"> II: Law of Contract</w:t>
      </w:r>
      <w:r w:rsidR="0017215E">
        <w:rPr>
          <w:rFonts w:ascii="Arial" w:hAnsi="Arial" w:cs="Arial"/>
        </w:rPr>
        <w:t>,</w:t>
      </w:r>
      <w:r w:rsidRPr="00DA651C">
        <w:rPr>
          <w:rFonts w:ascii="Arial" w:hAnsi="Arial" w:cs="Arial"/>
        </w:rPr>
        <w:t xml:space="preserve"> </w:t>
      </w:r>
      <w:r w:rsidR="0017215E">
        <w:rPr>
          <w:rFonts w:ascii="Arial" w:hAnsi="Arial" w:cs="Arial"/>
        </w:rPr>
        <w:t xml:space="preserve">(1960) </w:t>
      </w:r>
      <w:r w:rsidR="0017215E" w:rsidRPr="00DA651C">
        <w:rPr>
          <w:rFonts w:ascii="Arial" w:hAnsi="Arial" w:cs="Arial"/>
        </w:rPr>
        <w:t>8 e</w:t>
      </w:r>
      <w:r w:rsidR="0017215E">
        <w:rPr>
          <w:rFonts w:ascii="Arial" w:hAnsi="Arial" w:cs="Arial"/>
        </w:rPr>
        <w:t xml:space="preserve">d </w:t>
      </w:r>
      <w:r w:rsidRPr="00DA651C">
        <w:rPr>
          <w:rFonts w:ascii="Arial" w:hAnsi="Arial" w:cs="Arial"/>
        </w:rPr>
        <w:t>at 15.</w:t>
      </w:r>
    </w:p>
  </w:footnote>
  <w:footnote w:id="13">
    <w:p w14:paraId="029DE0D3" w14:textId="77777777" w:rsidR="00D85EAC" w:rsidRPr="00DA651C" w:rsidRDefault="00D85EAC">
      <w:pPr>
        <w:pStyle w:val="FootnoteText"/>
        <w:rPr>
          <w:rFonts w:ascii="Arial" w:hAnsi="Arial" w:cs="Arial"/>
        </w:rPr>
      </w:pPr>
      <w:r w:rsidRPr="00437A03">
        <w:rPr>
          <w:rStyle w:val="FootnoteReference"/>
          <w:rFonts w:ascii="Arial" w:hAnsi="Arial" w:cs="Arial"/>
        </w:rPr>
        <w:footnoteRef/>
      </w:r>
      <w:r w:rsidRPr="00437A03">
        <w:rPr>
          <w:rFonts w:ascii="Arial" w:hAnsi="Arial" w:cs="Arial"/>
        </w:rPr>
        <w:t xml:space="preserve"> </w:t>
      </w:r>
      <w:r w:rsidR="00DA651C">
        <w:rPr>
          <w:rFonts w:ascii="Arial" w:hAnsi="Arial" w:cs="Arial"/>
          <w:i/>
        </w:rPr>
        <w:t xml:space="preserve">Fourie v Fourie </w:t>
      </w:r>
      <w:r w:rsidR="00DA651C">
        <w:rPr>
          <w:rFonts w:ascii="Arial" w:hAnsi="Arial" w:cs="Arial"/>
        </w:rPr>
        <w:t>(HC-MD-CIV-ACT-OTH-2019-03172) [2020] NAHCMD 261 (29 June 2020).</w:t>
      </w:r>
    </w:p>
  </w:footnote>
  <w:footnote w:id="14">
    <w:p w14:paraId="7DC6AE27" w14:textId="77777777" w:rsidR="00D85EAC" w:rsidRPr="00437A03" w:rsidRDefault="00D85EAC">
      <w:pPr>
        <w:pStyle w:val="FootnoteText"/>
        <w:rPr>
          <w:rFonts w:ascii="Arial" w:hAnsi="Arial" w:cs="Arial"/>
        </w:rPr>
      </w:pPr>
      <w:r w:rsidRPr="00437A03">
        <w:rPr>
          <w:rStyle w:val="FootnoteReference"/>
          <w:rFonts w:ascii="Arial" w:hAnsi="Arial" w:cs="Arial"/>
        </w:rPr>
        <w:footnoteRef/>
      </w:r>
      <w:r w:rsidRPr="00437A03">
        <w:rPr>
          <w:rFonts w:ascii="Arial" w:hAnsi="Arial" w:cs="Arial"/>
        </w:rPr>
        <w:t xml:space="preserve"> </w:t>
      </w:r>
      <w:r w:rsidRPr="00437A03">
        <w:rPr>
          <w:rFonts w:ascii="Arial" w:hAnsi="Arial" w:cs="Arial"/>
          <w:i/>
        </w:rPr>
        <w:t>P</w:t>
      </w:r>
      <w:r>
        <w:rPr>
          <w:rFonts w:ascii="Arial" w:hAnsi="Arial" w:cs="Arial"/>
          <w:i/>
        </w:rPr>
        <w:t>r</w:t>
      </w:r>
      <w:r w:rsidRPr="00437A03">
        <w:rPr>
          <w:rFonts w:ascii="Arial" w:hAnsi="Arial" w:cs="Arial"/>
          <w:i/>
        </w:rPr>
        <w:t xml:space="preserve">eller </w:t>
      </w:r>
      <w:r w:rsidR="00DA651C">
        <w:rPr>
          <w:rFonts w:ascii="Arial" w:hAnsi="Arial" w:cs="Arial"/>
        </w:rPr>
        <w:t>at 493F–</w:t>
      </w:r>
      <w:r w:rsidRPr="00437A03">
        <w:rPr>
          <w:rFonts w:ascii="Arial" w:hAnsi="Arial" w:cs="Arial"/>
        </w:rPr>
        <w:t xml:space="preserve">G (my translation). </w:t>
      </w:r>
    </w:p>
  </w:footnote>
  <w:footnote w:id="15">
    <w:p w14:paraId="4A141484" w14:textId="77777777" w:rsidR="00D85EAC" w:rsidRPr="00437A03" w:rsidRDefault="00D85EAC" w:rsidP="00A270A7">
      <w:pPr>
        <w:pStyle w:val="FootnoteText"/>
        <w:rPr>
          <w:rFonts w:ascii="Arial" w:hAnsi="Arial" w:cs="Arial"/>
        </w:rPr>
      </w:pPr>
      <w:r w:rsidRPr="00437A03">
        <w:rPr>
          <w:rStyle w:val="FootnoteReference"/>
          <w:rFonts w:ascii="Arial" w:hAnsi="Arial" w:cs="Arial"/>
        </w:rPr>
        <w:footnoteRef/>
      </w:r>
      <w:r w:rsidRPr="00437A03">
        <w:rPr>
          <w:rFonts w:ascii="Arial" w:hAnsi="Arial" w:cs="Arial"/>
        </w:rPr>
        <w:t xml:space="preserve"> </w:t>
      </w:r>
      <w:r w:rsidR="0017215E">
        <w:rPr>
          <w:rFonts w:ascii="Arial" w:hAnsi="Arial" w:cs="Arial"/>
          <w:i/>
        </w:rPr>
        <w:t>Gollach &amp;</w:t>
      </w:r>
      <w:r w:rsidRPr="00437A03">
        <w:rPr>
          <w:rFonts w:ascii="Arial" w:hAnsi="Arial" w:cs="Arial"/>
          <w:i/>
        </w:rPr>
        <w:t xml:space="preserve"> Gomperts </w:t>
      </w:r>
      <w:r w:rsidRPr="00437A03">
        <w:rPr>
          <w:rFonts w:ascii="Arial" w:hAnsi="Arial" w:cs="Arial"/>
        </w:rPr>
        <w:t>(1967) (</w:t>
      </w:r>
      <w:r w:rsidRPr="0017215E">
        <w:rPr>
          <w:rFonts w:ascii="Arial" w:hAnsi="Arial" w:cs="Arial"/>
          <w:i/>
        </w:rPr>
        <w:t>Pty) Ltd</w:t>
      </w:r>
      <w:r w:rsidRPr="00437A03">
        <w:rPr>
          <w:rFonts w:ascii="Arial" w:hAnsi="Arial" w:cs="Arial"/>
        </w:rPr>
        <w:t xml:space="preserve"> </w:t>
      </w:r>
      <w:r w:rsidRPr="00437A03">
        <w:rPr>
          <w:rFonts w:ascii="Arial" w:hAnsi="Arial" w:cs="Arial"/>
          <w:i/>
        </w:rPr>
        <w:t xml:space="preserve">v Universal Mills </w:t>
      </w:r>
      <w:r w:rsidR="0017215E">
        <w:rPr>
          <w:rFonts w:ascii="Arial" w:hAnsi="Arial" w:cs="Arial"/>
          <w:i/>
        </w:rPr>
        <w:t xml:space="preserve">&amp; </w:t>
      </w:r>
      <w:r w:rsidRPr="00437A03">
        <w:rPr>
          <w:rFonts w:ascii="Arial" w:hAnsi="Arial" w:cs="Arial"/>
          <w:i/>
        </w:rPr>
        <w:t>Produce Co</w:t>
      </w:r>
      <w:r w:rsidR="0017215E">
        <w:rPr>
          <w:rFonts w:ascii="Arial" w:hAnsi="Arial" w:cs="Arial"/>
          <w:i/>
        </w:rPr>
        <w:t>.</w:t>
      </w:r>
      <w:r w:rsidRPr="00437A03">
        <w:rPr>
          <w:rFonts w:ascii="Arial" w:hAnsi="Arial" w:cs="Arial"/>
          <w:i/>
        </w:rPr>
        <w:t xml:space="preserve"> (Pty) Ltd &amp; others </w:t>
      </w:r>
      <w:r w:rsidRPr="00437A03">
        <w:rPr>
          <w:rFonts w:ascii="Arial" w:hAnsi="Arial" w:cs="Arial"/>
        </w:rPr>
        <w:t>1978 (1) SA 914 (A).</w:t>
      </w:r>
    </w:p>
  </w:footnote>
  <w:footnote w:id="16">
    <w:p w14:paraId="7F63F094" w14:textId="77777777" w:rsidR="00D85EAC" w:rsidRPr="00437A03" w:rsidRDefault="00D85EAC">
      <w:pPr>
        <w:pStyle w:val="FootnoteText"/>
        <w:rPr>
          <w:rFonts w:ascii="Arial" w:hAnsi="Arial" w:cs="Arial"/>
        </w:rPr>
      </w:pPr>
      <w:r w:rsidRPr="00437A03">
        <w:rPr>
          <w:rStyle w:val="FootnoteReference"/>
          <w:rFonts w:ascii="Arial" w:hAnsi="Arial" w:cs="Arial"/>
        </w:rPr>
        <w:footnoteRef/>
      </w:r>
      <w:r w:rsidRPr="00437A03">
        <w:rPr>
          <w:rFonts w:ascii="Arial" w:hAnsi="Arial" w:cs="Arial"/>
        </w:rPr>
        <w:t xml:space="preserve"> </w:t>
      </w:r>
      <w:r w:rsidR="0017215E">
        <w:rPr>
          <w:rFonts w:ascii="Arial" w:hAnsi="Arial" w:cs="Arial"/>
          <w:i/>
        </w:rPr>
        <w:t>Crause en a</w:t>
      </w:r>
      <w:r w:rsidRPr="00437A03">
        <w:rPr>
          <w:rFonts w:ascii="Arial" w:hAnsi="Arial" w:cs="Arial"/>
          <w:i/>
        </w:rPr>
        <w:t xml:space="preserve">ndere v </w:t>
      </w:r>
      <w:r w:rsidR="0017215E">
        <w:rPr>
          <w:rFonts w:ascii="Arial" w:hAnsi="Arial" w:cs="Arial"/>
          <w:i/>
        </w:rPr>
        <w:t>Ocean Benton</w:t>
      </w:r>
      <w:r w:rsidRPr="00437A03">
        <w:rPr>
          <w:rFonts w:ascii="Arial" w:hAnsi="Arial" w:cs="Arial"/>
          <w:i/>
        </w:rPr>
        <w:t xml:space="preserve">ite Co (Edms) Bpk </w:t>
      </w:r>
      <w:r w:rsidRPr="00437A03">
        <w:rPr>
          <w:rFonts w:ascii="Arial" w:hAnsi="Arial" w:cs="Arial"/>
        </w:rPr>
        <w:t>1979 (1) SA 1076 (O)</w:t>
      </w:r>
      <w:r w:rsidR="0017215E">
        <w:rPr>
          <w:rFonts w:ascii="Arial" w:hAnsi="Arial" w:cs="Arial"/>
        </w:rPr>
        <w:t>.</w:t>
      </w:r>
    </w:p>
  </w:footnote>
  <w:footnote w:id="17">
    <w:p w14:paraId="38115BCC" w14:textId="77777777" w:rsidR="00D85EAC" w:rsidRPr="004E458E" w:rsidRDefault="00D85EAC">
      <w:pPr>
        <w:pStyle w:val="FootnoteText"/>
        <w:rPr>
          <w:rFonts w:ascii="Arial" w:hAnsi="Arial" w:cs="Arial"/>
        </w:rPr>
      </w:pPr>
      <w:r w:rsidRPr="004E458E">
        <w:rPr>
          <w:rStyle w:val="FootnoteReference"/>
          <w:rFonts w:ascii="Arial" w:hAnsi="Arial" w:cs="Arial"/>
        </w:rPr>
        <w:footnoteRef/>
      </w:r>
      <w:r w:rsidRPr="004E458E">
        <w:rPr>
          <w:rFonts w:ascii="Arial" w:hAnsi="Arial" w:cs="Arial"/>
        </w:rPr>
        <w:t xml:space="preserve"> </w:t>
      </w:r>
      <w:r w:rsidR="004E458E" w:rsidRPr="004E458E">
        <w:rPr>
          <w:rFonts w:ascii="Arial" w:hAnsi="Arial" w:cs="Arial"/>
        </w:rPr>
        <w:t xml:space="preserve">J T R Gibson, R G Comrie, </w:t>
      </w:r>
      <w:r w:rsidR="00F86BEE" w:rsidRPr="004E458E">
        <w:rPr>
          <w:rFonts w:ascii="Arial" w:hAnsi="Arial" w:cs="Arial"/>
        </w:rPr>
        <w:t>Coenraad Visser, J T Pretorius</w:t>
      </w:r>
      <w:r w:rsidR="004E458E" w:rsidRPr="004E458E">
        <w:rPr>
          <w:rFonts w:ascii="Arial" w:hAnsi="Arial" w:cs="Arial"/>
        </w:rPr>
        <w:t xml:space="preserve">, Robert Sharrock and </w:t>
      </w:r>
      <w:r w:rsidR="00F86BEE" w:rsidRPr="004E458E">
        <w:rPr>
          <w:rFonts w:ascii="Arial" w:hAnsi="Arial" w:cs="Arial"/>
        </w:rPr>
        <w:t xml:space="preserve">Carl Mischke </w:t>
      </w:r>
      <w:r w:rsidR="004E458E" w:rsidRPr="004E458E">
        <w:rPr>
          <w:rFonts w:ascii="Arial" w:hAnsi="Arial" w:cs="Arial"/>
          <w:i/>
        </w:rPr>
        <w:t>South</w:t>
      </w:r>
      <w:r w:rsidR="004E458E">
        <w:rPr>
          <w:rFonts w:ascii="Arial" w:hAnsi="Arial" w:cs="Arial"/>
          <w:i/>
        </w:rPr>
        <w:t xml:space="preserve"> African Mercantile &amp; Company Law</w:t>
      </w:r>
      <w:r w:rsidR="004E458E">
        <w:rPr>
          <w:rFonts w:ascii="Arial" w:hAnsi="Arial" w:cs="Arial"/>
        </w:rPr>
        <w:t xml:space="preserve"> 7 ed (1997) at 76.</w:t>
      </w:r>
    </w:p>
  </w:footnote>
  <w:footnote w:id="18">
    <w:p w14:paraId="0CFB68AB" w14:textId="77777777" w:rsidR="00D85EAC" w:rsidRPr="00474F61" w:rsidRDefault="00D85EAC">
      <w:pPr>
        <w:pStyle w:val="FootnoteText"/>
      </w:pPr>
      <w:r w:rsidRPr="00474F61">
        <w:rPr>
          <w:rStyle w:val="FootnoteReference"/>
        </w:rPr>
        <w:footnoteRef/>
      </w:r>
      <w:r w:rsidRPr="00474F61">
        <w:t xml:space="preserve"> </w:t>
      </w:r>
      <w:r w:rsidRPr="00474F61">
        <w:rPr>
          <w:rFonts w:ascii="Arial" w:hAnsi="Arial" w:cs="Arial"/>
          <w:i/>
        </w:rPr>
        <w:t xml:space="preserve">Amstrong v Magid &amp; another </w:t>
      </w:r>
      <w:r>
        <w:rPr>
          <w:rFonts w:ascii="Arial" w:hAnsi="Arial" w:cs="Arial"/>
        </w:rPr>
        <w:t>1937 AD</w:t>
      </w:r>
      <w:r w:rsidR="00FF134D">
        <w:rPr>
          <w:rFonts w:ascii="Arial" w:hAnsi="Arial" w:cs="Arial"/>
        </w:rPr>
        <w:t xml:space="preserve"> 260</w:t>
      </w:r>
      <w:r>
        <w:rPr>
          <w:rFonts w:ascii="Arial" w:hAnsi="Arial" w:cs="Arial"/>
        </w:rPr>
        <w:t xml:space="preserve"> at 276.</w:t>
      </w:r>
    </w:p>
  </w:footnote>
  <w:footnote w:id="19">
    <w:p w14:paraId="23EB2D82" w14:textId="77777777" w:rsidR="00D85EAC" w:rsidRPr="00437A03" w:rsidRDefault="00D85EAC" w:rsidP="003702F6">
      <w:pPr>
        <w:pStyle w:val="FootnoteText"/>
        <w:jc w:val="both"/>
        <w:rPr>
          <w:rFonts w:ascii="Arial" w:hAnsi="Arial" w:cs="Arial"/>
        </w:rPr>
      </w:pPr>
      <w:r w:rsidRPr="00437A03">
        <w:rPr>
          <w:rStyle w:val="FootnoteReference"/>
          <w:rFonts w:ascii="Arial" w:hAnsi="Arial" w:cs="Arial"/>
        </w:rPr>
        <w:footnoteRef/>
      </w:r>
      <w:r w:rsidRPr="00437A03">
        <w:rPr>
          <w:rFonts w:ascii="Arial" w:hAnsi="Arial" w:cs="Arial"/>
        </w:rPr>
        <w:t xml:space="preserve"> </w:t>
      </w:r>
      <w:r w:rsidRPr="00437A03">
        <w:rPr>
          <w:rFonts w:ascii="Arial" w:hAnsi="Arial" w:cs="Arial"/>
          <w:i/>
        </w:rPr>
        <w:t>S v F</w:t>
      </w:r>
      <w:r w:rsidR="003A1BE2">
        <w:rPr>
          <w:rFonts w:ascii="Arial" w:hAnsi="Arial" w:cs="Arial"/>
          <w:i/>
        </w:rPr>
        <w:t>f</w:t>
      </w:r>
      <w:r w:rsidRPr="00437A03">
        <w:rPr>
          <w:rFonts w:ascii="Arial" w:hAnsi="Arial" w:cs="Arial"/>
          <w:i/>
        </w:rPr>
        <w:t>rench-</w:t>
      </w:r>
      <w:r w:rsidRPr="00103995">
        <w:rPr>
          <w:rFonts w:ascii="Arial" w:hAnsi="Arial" w:cs="Arial"/>
          <w:i/>
        </w:rPr>
        <w:t>Beytag</w:t>
      </w:r>
      <w:r w:rsidR="00FF134D" w:rsidRPr="00103995">
        <w:rPr>
          <w:rFonts w:ascii="Arial" w:hAnsi="Arial" w:cs="Arial"/>
          <w:i/>
        </w:rPr>
        <w:t>h</w:t>
      </w:r>
      <w:r w:rsidRPr="00103995">
        <w:rPr>
          <w:rFonts w:ascii="Arial" w:hAnsi="Arial" w:cs="Arial"/>
          <w:i/>
        </w:rPr>
        <w:t xml:space="preserve"> (3)</w:t>
      </w:r>
      <w:r w:rsidR="005F6680">
        <w:rPr>
          <w:rFonts w:ascii="Arial" w:hAnsi="Arial" w:cs="Arial"/>
        </w:rPr>
        <w:t xml:space="preserve"> 1971 (4) SA 571 (T) at 572</w:t>
      </w:r>
      <w:r w:rsidRPr="00437A03">
        <w:rPr>
          <w:rFonts w:ascii="Arial" w:hAnsi="Arial" w:cs="Arial"/>
        </w:rPr>
        <w:t xml:space="preserve">, </w:t>
      </w:r>
      <w:r w:rsidRPr="00437A03">
        <w:rPr>
          <w:rFonts w:ascii="Arial" w:hAnsi="Arial" w:cs="Arial"/>
          <w:i/>
        </w:rPr>
        <w:t>S v Cooper</w:t>
      </w:r>
      <w:r w:rsidR="00103995">
        <w:rPr>
          <w:rFonts w:ascii="Arial" w:hAnsi="Arial" w:cs="Arial"/>
          <w:i/>
        </w:rPr>
        <w:t xml:space="preserve"> &amp; others</w:t>
      </w:r>
      <w:r w:rsidRPr="00437A03">
        <w:rPr>
          <w:rFonts w:ascii="Arial" w:hAnsi="Arial" w:cs="Arial"/>
          <w:i/>
        </w:rPr>
        <w:t xml:space="preserve"> </w:t>
      </w:r>
      <w:r w:rsidRPr="00437A03">
        <w:rPr>
          <w:rFonts w:ascii="Arial" w:hAnsi="Arial" w:cs="Arial"/>
        </w:rPr>
        <w:t>1976 (1) SA</w:t>
      </w:r>
      <w:r w:rsidR="00103995">
        <w:rPr>
          <w:rFonts w:ascii="Arial" w:hAnsi="Arial" w:cs="Arial"/>
        </w:rPr>
        <w:t xml:space="preserve"> 932 (T) at 937</w:t>
      </w:r>
      <w:r w:rsidRPr="00437A03">
        <w:rPr>
          <w:rFonts w:ascii="Arial" w:hAnsi="Arial" w:cs="Arial"/>
        </w:rPr>
        <w:t xml:space="preserve"> and </w:t>
      </w:r>
      <w:r w:rsidR="004A7031">
        <w:rPr>
          <w:rFonts w:ascii="Arial" w:hAnsi="Arial" w:cs="Arial"/>
          <w:i/>
        </w:rPr>
        <w:t>S v Sinkankak</w:t>
      </w:r>
      <w:r w:rsidRPr="00437A03">
        <w:rPr>
          <w:rFonts w:ascii="Arial" w:hAnsi="Arial" w:cs="Arial"/>
          <w:i/>
        </w:rPr>
        <w:t>a</w:t>
      </w:r>
      <w:r w:rsidR="00103995">
        <w:rPr>
          <w:rFonts w:ascii="Arial" w:hAnsi="Arial" w:cs="Arial"/>
          <w:i/>
        </w:rPr>
        <w:t xml:space="preserve"> &amp; another</w:t>
      </w:r>
      <w:r w:rsidRPr="00437A03">
        <w:rPr>
          <w:rFonts w:ascii="Arial" w:hAnsi="Arial" w:cs="Arial"/>
          <w:i/>
        </w:rPr>
        <w:t xml:space="preserve"> </w:t>
      </w:r>
      <w:r w:rsidRPr="00437A03">
        <w:rPr>
          <w:rFonts w:ascii="Arial" w:hAnsi="Arial" w:cs="Arial"/>
        </w:rPr>
        <w:t>1963 (2) SA 531 (A) at 539.</w:t>
      </w:r>
      <w:r w:rsidRPr="00437A03">
        <w:rPr>
          <w:rFonts w:ascii="Arial" w:hAnsi="Arial" w:cs="Arial"/>
          <w:i/>
        </w:rPr>
        <w:t xml:space="preserve"> </w:t>
      </w:r>
    </w:p>
  </w:footnote>
  <w:footnote w:id="20">
    <w:p w14:paraId="103D8F59" w14:textId="77777777" w:rsidR="00D85EAC" w:rsidRPr="00437A03" w:rsidRDefault="00D85EAC" w:rsidP="003702F6">
      <w:pPr>
        <w:pStyle w:val="FootnoteText"/>
        <w:jc w:val="both"/>
        <w:rPr>
          <w:rFonts w:ascii="Arial" w:hAnsi="Arial" w:cs="Arial"/>
        </w:rPr>
      </w:pPr>
      <w:r w:rsidRPr="00437A03">
        <w:rPr>
          <w:rStyle w:val="FootnoteReference"/>
          <w:rFonts w:ascii="Arial" w:hAnsi="Arial" w:cs="Arial"/>
        </w:rPr>
        <w:footnoteRef/>
      </w:r>
      <w:r w:rsidRPr="00437A03">
        <w:rPr>
          <w:rFonts w:ascii="Arial" w:hAnsi="Arial" w:cs="Arial"/>
        </w:rPr>
        <w:t xml:space="preserve"> </w:t>
      </w:r>
      <w:r w:rsidR="007D264B">
        <w:rPr>
          <w:rFonts w:ascii="Arial" w:hAnsi="Arial" w:cs="Arial"/>
        </w:rPr>
        <w:t xml:space="preserve">L H Hoffmann and D T </w:t>
      </w:r>
      <w:r w:rsidRPr="007D264B">
        <w:rPr>
          <w:rFonts w:ascii="Arial" w:hAnsi="Arial" w:cs="Arial"/>
        </w:rPr>
        <w:t>Zef</w:t>
      </w:r>
      <w:r w:rsidR="007D264B">
        <w:rPr>
          <w:rFonts w:ascii="Arial" w:hAnsi="Arial" w:cs="Arial"/>
        </w:rPr>
        <w:t>f</w:t>
      </w:r>
      <w:r w:rsidR="003702F6">
        <w:rPr>
          <w:rFonts w:ascii="Arial" w:hAnsi="Arial" w:cs="Arial"/>
        </w:rPr>
        <w:t>e</w:t>
      </w:r>
      <w:r w:rsidR="007D264B">
        <w:rPr>
          <w:rFonts w:ascii="Arial" w:hAnsi="Arial" w:cs="Arial"/>
        </w:rPr>
        <w:t xml:space="preserve">rt </w:t>
      </w:r>
      <w:r w:rsidR="003702F6" w:rsidRPr="003702F6">
        <w:rPr>
          <w:rFonts w:ascii="Arial" w:hAnsi="Arial" w:cs="Arial"/>
          <w:i/>
        </w:rPr>
        <w:t>The</w:t>
      </w:r>
      <w:r w:rsidR="003702F6">
        <w:rPr>
          <w:rFonts w:ascii="Arial" w:hAnsi="Arial" w:cs="Arial"/>
          <w:i/>
        </w:rPr>
        <w:t xml:space="preserve"> </w:t>
      </w:r>
      <w:r w:rsidR="007D264B" w:rsidRPr="003702F6">
        <w:rPr>
          <w:rFonts w:ascii="Arial" w:hAnsi="Arial" w:cs="Arial"/>
          <w:i/>
        </w:rPr>
        <w:t>S</w:t>
      </w:r>
      <w:r w:rsidR="007D264B">
        <w:rPr>
          <w:rFonts w:ascii="Arial" w:hAnsi="Arial" w:cs="Arial"/>
          <w:i/>
        </w:rPr>
        <w:t xml:space="preserve">outh African </w:t>
      </w:r>
      <w:r w:rsidR="007D264B" w:rsidRPr="005F6680">
        <w:rPr>
          <w:rFonts w:ascii="Arial" w:hAnsi="Arial" w:cs="Arial"/>
          <w:i/>
        </w:rPr>
        <w:t xml:space="preserve">Law of Evidence </w:t>
      </w:r>
      <w:r w:rsidRPr="005F6680">
        <w:rPr>
          <w:rFonts w:ascii="Arial" w:hAnsi="Arial" w:cs="Arial"/>
        </w:rPr>
        <w:t>3</w:t>
      </w:r>
      <w:r w:rsidR="007D264B" w:rsidRPr="005F6680">
        <w:rPr>
          <w:rFonts w:ascii="Arial" w:hAnsi="Arial" w:cs="Arial"/>
          <w:vertAlign w:val="superscript"/>
        </w:rPr>
        <w:t xml:space="preserve"> </w:t>
      </w:r>
      <w:r w:rsidR="007D264B" w:rsidRPr="005F6680">
        <w:rPr>
          <w:rFonts w:ascii="Arial" w:hAnsi="Arial" w:cs="Arial"/>
        </w:rPr>
        <w:t>ed (</w:t>
      </w:r>
      <w:r w:rsidR="005F6680">
        <w:rPr>
          <w:rFonts w:ascii="Arial" w:hAnsi="Arial" w:cs="Arial"/>
        </w:rPr>
        <w:t>1983</w:t>
      </w:r>
      <w:r w:rsidR="007D264B" w:rsidRPr="005F6680">
        <w:rPr>
          <w:rFonts w:ascii="Arial" w:hAnsi="Arial" w:cs="Arial"/>
        </w:rPr>
        <w:t xml:space="preserve">) </w:t>
      </w:r>
      <w:r w:rsidRPr="005F6680">
        <w:rPr>
          <w:rFonts w:ascii="Arial" w:hAnsi="Arial" w:cs="Arial"/>
        </w:rPr>
        <w:t>at 359.</w:t>
      </w:r>
    </w:p>
  </w:footnote>
  <w:footnote w:id="21">
    <w:p w14:paraId="24B108E0" w14:textId="77777777" w:rsidR="0092340E" w:rsidRPr="007D264B" w:rsidRDefault="0092340E" w:rsidP="003702F6">
      <w:pPr>
        <w:pStyle w:val="FootnoteText"/>
        <w:jc w:val="both"/>
        <w:rPr>
          <w:rFonts w:ascii="Arial" w:hAnsi="Arial" w:cs="Arial"/>
        </w:rPr>
      </w:pPr>
      <w:r w:rsidRPr="007D264B">
        <w:rPr>
          <w:rStyle w:val="FootnoteReference"/>
          <w:rFonts w:ascii="Arial" w:hAnsi="Arial" w:cs="Arial"/>
        </w:rPr>
        <w:footnoteRef/>
      </w:r>
      <w:r w:rsidRPr="007D264B">
        <w:rPr>
          <w:rFonts w:ascii="Arial" w:hAnsi="Arial" w:cs="Arial"/>
        </w:rPr>
        <w:t xml:space="preserve"> Sir Rupert Cross and Colin Tapper </w:t>
      </w:r>
      <w:r w:rsidR="007D264B" w:rsidRPr="007D264B">
        <w:rPr>
          <w:rFonts w:ascii="Arial" w:hAnsi="Arial" w:cs="Arial"/>
          <w:i/>
        </w:rPr>
        <w:t>Cross on Evidence</w:t>
      </w:r>
      <w:r w:rsidR="007D264B" w:rsidRPr="007D264B">
        <w:rPr>
          <w:rFonts w:ascii="Arial" w:hAnsi="Arial" w:cs="Arial"/>
        </w:rPr>
        <w:t xml:space="preserve"> 6 ed (1985) at 282</w:t>
      </w:r>
      <w:r w:rsidR="0065280B">
        <w:rPr>
          <w:rFonts w:ascii="Arial" w:hAnsi="Arial" w:cs="Arial"/>
        </w:rPr>
        <w:t>–</w:t>
      </w:r>
      <w:r w:rsidR="007D264B" w:rsidRPr="007D264B">
        <w:rPr>
          <w:rFonts w:ascii="Arial" w:hAnsi="Arial" w:cs="Arial"/>
        </w:rPr>
        <w:t>283.</w:t>
      </w:r>
      <w:r w:rsidRPr="007D264B">
        <w:rPr>
          <w:rFonts w:ascii="Arial" w:hAnsi="Arial" w:cs="Arial"/>
        </w:rPr>
        <w:t xml:space="preserve"> </w:t>
      </w:r>
    </w:p>
  </w:footnote>
  <w:footnote w:id="22">
    <w:p w14:paraId="36AE2E0D" w14:textId="77777777" w:rsidR="005C1C91" w:rsidRPr="005C1C91" w:rsidRDefault="00B56FEA">
      <w:pPr>
        <w:pStyle w:val="FootnoteText"/>
        <w:rPr>
          <w:rFonts w:ascii="Arial" w:hAnsi="Arial" w:cs="Arial"/>
          <w:lang w:val="en-US"/>
        </w:rPr>
      </w:pPr>
      <w:r w:rsidRPr="005C1C91">
        <w:rPr>
          <w:rStyle w:val="FootnoteReference"/>
          <w:rFonts w:ascii="Arial" w:hAnsi="Arial" w:cs="Arial"/>
        </w:rPr>
        <w:footnoteRef/>
      </w:r>
      <w:r w:rsidRPr="005C1C91">
        <w:rPr>
          <w:rFonts w:ascii="Arial" w:hAnsi="Arial" w:cs="Arial"/>
        </w:rPr>
        <w:t xml:space="preserve"> </w:t>
      </w:r>
      <w:r w:rsidR="005C1C91" w:rsidRPr="005C1C91">
        <w:rPr>
          <w:rFonts w:ascii="Arial" w:hAnsi="Arial" w:cs="Arial"/>
          <w:i/>
          <w:lang w:val="en-US"/>
        </w:rPr>
        <w:t>R v Ntsangela en andere</w:t>
      </w:r>
      <w:r w:rsidR="005C1C91" w:rsidRPr="005C1C91">
        <w:rPr>
          <w:rFonts w:ascii="Arial" w:hAnsi="Arial" w:cs="Arial"/>
          <w:lang w:val="en-US"/>
        </w:rPr>
        <w:t xml:space="preserve"> 1961 (4) SA 592 (A) at 598 and </w:t>
      </w:r>
      <w:r w:rsidR="005C1C91" w:rsidRPr="005C1C91">
        <w:rPr>
          <w:rFonts w:ascii="Arial" w:hAnsi="Arial" w:cs="Arial"/>
          <w:i/>
          <w:lang w:val="en-US"/>
        </w:rPr>
        <w:t>S v Cele</w:t>
      </w:r>
      <w:r w:rsidR="005C1C91" w:rsidRPr="005C1C91">
        <w:rPr>
          <w:rFonts w:ascii="Arial" w:hAnsi="Arial" w:cs="Arial"/>
          <w:lang w:val="en-US"/>
        </w:rPr>
        <w:t xml:space="preserve"> 1965 (1)  SA 82 (A) at 93B</w:t>
      </w:r>
      <w:r w:rsidR="005C1C91">
        <w:rPr>
          <w:rFonts w:ascii="Arial" w:hAnsi="Arial" w:cs="Arial"/>
          <w:lang w:val="en-US"/>
        </w:rPr>
        <w:t>–</w:t>
      </w:r>
      <w:r w:rsidR="005C1C91" w:rsidRPr="005C1C91">
        <w:rPr>
          <w:rFonts w:ascii="Arial" w:hAnsi="Arial" w:cs="Arial"/>
          <w:lang w:val="en-US"/>
        </w:rPr>
        <w:t>C.</w:t>
      </w:r>
    </w:p>
  </w:footnote>
  <w:footnote w:id="23">
    <w:p w14:paraId="532976CC" w14:textId="77777777" w:rsidR="005C1C91" w:rsidRPr="005C1C91" w:rsidRDefault="005C1C91">
      <w:pPr>
        <w:pStyle w:val="FootnoteText"/>
        <w:rPr>
          <w:rFonts w:ascii="Arial" w:hAnsi="Arial" w:cs="Arial"/>
          <w:lang w:val="en-US"/>
        </w:rPr>
      </w:pPr>
      <w:r w:rsidRPr="005C1C91">
        <w:rPr>
          <w:rStyle w:val="FootnoteReference"/>
          <w:rFonts w:ascii="Arial" w:hAnsi="Arial" w:cs="Arial"/>
        </w:rPr>
        <w:footnoteRef/>
      </w:r>
      <w:r w:rsidRPr="005C1C91">
        <w:rPr>
          <w:rFonts w:ascii="Arial" w:hAnsi="Arial" w:cs="Arial"/>
        </w:rPr>
        <w:t xml:space="preserve"> </w:t>
      </w:r>
      <w:r w:rsidRPr="005C1C91">
        <w:rPr>
          <w:rFonts w:ascii="Arial" w:hAnsi="Arial" w:cs="Arial"/>
          <w:i/>
          <w:lang w:val="en-US"/>
        </w:rPr>
        <w:t>Carroll v Carroll</w:t>
      </w:r>
      <w:r w:rsidRPr="005C1C91">
        <w:rPr>
          <w:rFonts w:ascii="Arial" w:hAnsi="Arial" w:cs="Arial"/>
          <w:lang w:val="en-US"/>
        </w:rPr>
        <w:t xml:space="preserve"> 1947 (4) SA 37 (D) at 40</w:t>
      </w:r>
      <w:r>
        <w:rPr>
          <w:rFonts w:ascii="Arial" w:hAnsi="Arial" w:cs="Arial"/>
          <w:lang w:val="en-US"/>
        </w:rPr>
        <w:t>–</w:t>
      </w:r>
      <w:r w:rsidRPr="005C1C91">
        <w:rPr>
          <w:rFonts w:ascii="Arial" w:hAnsi="Arial" w:cs="Arial"/>
          <w:lang w:val="en-US"/>
        </w:rPr>
        <w:t>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22635"/>
      <w:docPartObj>
        <w:docPartGallery w:val="Page Numbers (Top of Page)"/>
        <w:docPartUnique/>
      </w:docPartObj>
    </w:sdtPr>
    <w:sdtEndPr>
      <w:rPr>
        <w:noProof/>
      </w:rPr>
    </w:sdtEndPr>
    <w:sdtContent>
      <w:p w14:paraId="1EE62F67" w14:textId="77777777" w:rsidR="00D85EAC" w:rsidRDefault="00D85EAC">
        <w:pPr>
          <w:pStyle w:val="Header"/>
          <w:jc w:val="right"/>
        </w:pPr>
        <w:r w:rsidRPr="006D2634">
          <w:rPr>
            <w:rFonts w:ascii="Arial" w:hAnsi="Arial" w:cs="Arial"/>
            <w:sz w:val="24"/>
            <w:szCs w:val="24"/>
          </w:rPr>
          <w:fldChar w:fldCharType="begin"/>
        </w:r>
        <w:r w:rsidRPr="006D2634">
          <w:rPr>
            <w:rFonts w:ascii="Arial" w:hAnsi="Arial" w:cs="Arial"/>
            <w:sz w:val="24"/>
            <w:szCs w:val="24"/>
          </w:rPr>
          <w:instrText xml:space="preserve"> PAGE   \* MERGEFORMAT </w:instrText>
        </w:r>
        <w:r w:rsidRPr="006D2634">
          <w:rPr>
            <w:rFonts w:ascii="Arial" w:hAnsi="Arial" w:cs="Arial"/>
            <w:sz w:val="24"/>
            <w:szCs w:val="24"/>
          </w:rPr>
          <w:fldChar w:fldCharType="separate"/>
        </w:r>
        <w:r w:rsidR="009F06C1">
          <w:rPr>
            <w:rFonts w:ascii="Arial" w:hAnsi="Arial" w:cs="Arial"/>
            <w:noProof/>
            <w:sz w:val="24"/>
            <w:szCs w:val="24"/>
          </w:rPr>
          <w:t>41</w:t>
        </w:r>
        <w:r w:rsidRPr="006D2634">
          <w:rPr>
            <w:rFonts w:ascii="Arial" w:hAnsi="Arial" w:cs="Arial"/>
            <w:noProof/>
            <w:sz w:val="24"/>
            <w:szCs w:val="24"/>
          </w:rPr>
          <w:fldChar w:fldCharType="end"/>
        </w:r>
      </w:p>
    </w:sdtContent>
  </w:sdt>
  <w:p w14:paraId="7FB533F1" w14:textId="77777777" w:rsidR="00D85EAC" w:rsidRDefault="00D85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5FF"/>
    <w:multiLevelType w:val="hybridMultilevel"/>
    <w:tmpl w:val="4664D874"/>
    <w:lvl w:ilvl="0" w:tplc="69A43B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4B35ACE"/>
    <w:multiLevelType w:val="hybridMultilevel"/>
    <w:tmpl w:val="66C02E06"/>
    <w:lvl w:ilvl="0" w:tplc="EAFED70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37B5756"/>
    <w:multiLevelType w:val="hybridMultilevel"/>
    <w:tmpl w:val="D4DCBCFE"/>
    <w:lvl w:ilvl="0" w:tplc="88F220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8C07667"/>
    <w:multiLevelType w:val="hybridMultilevel"/>
    <w:tmpl w:val="4D727188"/>
    <w:lvl w:ilvl="0" w:tplc="078A8CF6">
      <w:start w:val="1"/>
      <w:numFmt w:val="lowerLetter"/>
      <w:lvlText w:val="(%1)"/>
      <w:lvlJc w:val="left"/>
      <w:pPr>
        <w:ind w:left="1440" w:hanging="360"/>
      </w:pPr>
      <w:rPr>
        <w:rFonts w:ascii="Arial" w:eastAsiaTheme="minorHAnsi"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B32498F"/>
    <w:multiLevelType w:val="hybridMultilevel"/>
    <w:tmpl w:val="4AB472C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FF62965"/>
    <w:multiLevelType w:val="hybridMultilevel"/>
    <w:tmpl w:val="A368705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581D3E"/>
    <w:multiLevelType w:val="hybridMultilevel"/>
    <w:tmpl w:val="CB586E90"/>
    <w:lvl w:ilvl="0" w:tplc="C08651C8">
      <w:start w:val="1"/>
      <w:numFmt w:val="decimal"/>
      <w:lvlText w:val="[%1]"/>
      <w:lvlJc w:val="left"/>
      <w:pPr>
        <w:ind w:left="502"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A4120C1"/>
    <w:multiLevelType w:val="hybridMultilevel"/>
    <w:tmpl w:val="933AB7D6"/>
    <w:lvl w:ilvl="0" w:tplc="99FE1B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B1725B5"/>
    <w:multiLevelType w:val="hybridMultilevel"/>
    <w:tmpl w:val="BB46ED0C"/>
    <w:lvl w:ilvl="0" w:tplc="1C090015">
      <w:start w:val="1"/>
      <w:numFmt w:val="upp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4A050B"/>
    <w:multiLevelType w:val="hybridMultilevel"/>
    <w:tmpl w:val="31561CD8"/>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A8211B"/>
    <w:multiLevelType w:val="hybridMultilevel"/>
    <w:tmpl w:val="46EEAB1E"/>
    <w:lvl w:ilvl="0" w:tplc="2A6A6E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4E37AA6"/>
    <w:multiLevelType w:val="hybridMultilevel"/>
    <w:tmpl w:val="829E7E82"/>
    <w:lvl w:ilvl="0" w:tplc="90C41D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4B717A25"/>
    <w:multiLevelType w:val="hybridMultilevel"/>
    <w:tmpl w:val="4C5E38A0"/>
    <w:lvl w:ilvl="0" w:tplc="D78493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BCA4DE4"/>
    <w:multiLevelType w:val="hybridMultilevel"/>
    <w:tmpl w:val="24785F4A"/>
    <w:lvl w:ilvl="0" w:tplc="E37EE8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665208E"/>
    <w:multiLevelType w:val="multilevel"/>
    <w:tmpl w:val="65887C62"/>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59376E7D"/>
    <w:multiLevelType w:val="hybridMultilevel"/>
    <w:tmpl w:val="783E555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99781E"/>
    <w:multiLevelType w:val="hybridMultilevel"/>
    <w:tmpl w:val="6D20FB4C"/>
    <w:lvl w:ilvl="0" w:tplc="73B462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69A5FD7"/>
    <w:multiLevelType w:val="hybridMultilevel"/>
    <w:tmpl w:val="7098EF78"/>
    <w:lvl w:ilvl="0" w:tplc="F3549F0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E191665"/>
    <w:multiLevelType w:val="hybridMultilevel"/>
    <w:tmpl w:val="A2146F8A"/>
    <w:lvl w:ilvl="0" w:tplc="74242AC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72D490D"/>
    <w:multiLevelType w:val="hybridMultilevel"/>
    <w:tmpl w:val="7E18046E"/>
    <w:lvl w:ilvl="0" w:tplc="1DA47D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898856157">
    <w:abstractNumId w:val="6"/>
  </w:num>
  <w:num w:numId="2" w16cid:durableId="1496452759">
    <w:abstractNumId w:val="8"/>
  </w:num>
  <w:num w:numId="3" w16cid:durableId="1523325123">
    <w:abstractNumId w:val="9"/>
  </w:num>
  <w:num w:numId="4" w16cid:durableId="263999622">
    <w:abstractNumId w:val="4"/>
  </w:num>
  <w:num w:numId="5" w16cid:durableId="7995747">
    <w:abstractNumId w:val="16"/>
  </w:num>
  <w:num w:numId="6" w16cid:durableId="1994791501">
    <w:abstractNumId w:val="7"/>
  </w:num>
  <w:num w:numId="7" w16cid:durableId="1127430552">
    <w:abstractNumId w:val="11"/>
  </w:num>
  <w:num w:numId="8" w16cid:durableId="609748549">
    <w:abstractNumId w:val="14"/>
  </w:num>
  <w:num w:numId="9" w16cid:durableId="1419904407">
    <w:abstractNumId w:val="1"/>
  </w:num>
  <w:num w:numId="10" w16cid:durableId="830873887">
    <w:abstractNumId w:val="0"/>
  </w:num>
  <w:num w:numId="11" w16cid:durableId="736822112">
    <w:abstractNumId w:val="13"/>
  </w:num>
  <w:num w:numId="12" w16cid:durableId="1171606083">
    <w:abstractNumId w:val="5"/>
  </w:num>
  <w:num w:numId="13" w16cid:durableId="38289492">
    <w:abstractNumId w:val="12"/>
  </w:num>
  <w:num w:numId="14" w16cid:durableId="1332948683">
    <w:abstractNumId w:val="15"/>
  </w:num>
  <w:num w:numId="15" w16cid:durableId="1470047577">
    <w:abstractNumId w:val="10"/>
  </w:num>
  <w:num w:numId="16" w16cid:durableId="675963710">
    <w:abstractNumId w:val="2"/>
  </w:num>
  <w:num w:numId="17" w16cid:durableId="1007633405">
    <w:abstractNumId w:val="17"/>
  </w:num>
  <w:num w:numId="18" w16cid:durableId="407000199">
    <w:abstractNumId w:val="18"/>
  </w:num>
  <w:num w:numId="19" w16cid:durableId="559559811">
    <w:abstractNumId w:val="19"/>
  </w:num>
  <w:num w:numId="20" w16cid:durableId="487137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4"/>
    <w:rsid w:val="000012B0"/>
    <w:rsid w:val="000021CF"/>
    <w:rsid w:val="000023B8"/>
    <w:rsid w:val="0000298E"/>
    <w:rsid w:val="00002AC1"/>
    <w:rsid w:val="0000493C"/>
    <w:rsid w:val="000057B0"/>
    <w:rsid w:val="00005CC7"/>
    <w:rsid w:val="00006ACB"/>
    <w:rsid w:val="00006E76"/>
    <w:rsid w:val="00006FC7"/>
    <w:rsid w:val="00007686"/>
    <w:rsid w:val="00010193"/>
    <w:rsid w:val="0001166F"/>
    <w:rsid w:val="000117C7"/>
    <w:rsid w:val="000132E6"/>
    <w:rsid w:val="0001381C"/>
    <w:rsid w:val="00013A9B"/>
    <w:rsid w:val="000150A4"/>
    <w:rsid w:val="000151FB"/>
    <w:rsid w:val="000171B8"/>
    <w:rsid w:val="00017B34"/>
    <w:rsid w:val="00017DE5"/>
    <w:rsid w:val="00020A9C"/>
    <w:rsid w:val="00020BEF"/>
    <w:rsid w:val="0002129D"/>
    <w:rsid w:val="000241E4"/>
    <w:rsid w:val="00024B1A"/>
    <w:rsid w:val="00024C9F"/>
    <w:rsid w:val="00026351"/>
    <w:rsid w:val="00026537"/>
    <w:rsid w:val="000265C8"/>
    <w:rsid w:val="00027F60"/>
    <w:rsid w:val="000306A3"/>
    <w:rsid w:val="00030912"/>
    <w:rsid w:val="000311F1"/>
    <w:rsid w:val="000313F8"/>
    <w:rsid w:val="00032039"/>
    <w:rsid w:val="0003305B"/>
    <w:rsid w:val="00033360"/>
    <w:rsid w:val="00033C9B"/>
    <w:rsid w:val="00034B81"/>
    <w:rsid w:val="00034DF3"/>
    <w:rsid w:val="0003519A"/>
    <w:rsid w:val="00035583"/>
    <w:rsid w:val="00035654"/>
    <w:rsid w:val="00035709"/>
    <w:rsid w:val="00035D29"/>
    <w:rsid w:val="000363B7"/>
    <w:rsid w:val="000364C6"/>
    <w:rsid w:val="00036573"/>
    <w:rsid w:val="000414D2"/>
    <w:rsid w:val="00042C0A"/>
    <w:rsid w:val="00042EB8"/>
    <w:rsid w:val="00043839"/>
    <w:rsid w:val="000439AD"/>
    <w:rsid w:val="00043B55"/>
    <w:rsid w:val="000450CA"/>
    <w:rsid w:val="000452C6"/>
    <w:rsid w:val="000460AF"/>
    <w:rsid w:val="00046AEA"/>
    <w:rsid w:val="00050B7B"/>
    <w:rsid w:val="00050DAD"/>
    <w:rsid w:val="00050E98"/>
    <w:rsid w:val="00051A75"/>
    <w:rsid w:val="00051ACE"/>
    <w:rsid w:val="000520E8"/>
    <w:rsid w:val="000530E2"/>
    <w:rsid w:val="0005477E"/>
    <w:rsid w:val="00055327"/>
    <w:rsid w:val="000557B7"/>
    <w:rsid w:val="00055BAA"/>
    <w:rsid w:val="00055BF4"/>
    <w:rsid w:val="0005642A"/>
    <w:rsid w:val="0005652E"/>
    <w:rsid w:val="0005660B"/>
    <w:rsid w:val="00056CF0"/>
    <w:rsid w:val="000574C7"/>
    <w:rsid w:val="0005758D"/>
    <w:rsid w:val="00057CC4"/>
    <w:rsid w:val="0006128F"/>
    <w:rsid w:val="00061460"/>
    <w:rsid w:val="000618C8"/>
    <w:rsid w:val="00063333"/>
    <w:rsid w:val="000641D6"/>
    <w:rsid w:val="00064A2C"/>
    <w:rsid w:val="00064C08"/>
    <w:rsid w:val="0006534A"/>
    <w:rsid w:val="00065978"/>
    <w:rsid w:val="00065A6C"/>
    <w:rsid w:val="00066EEB"/>
    <w:rsid w:val="00067733"/>
    <w:rsid w:val="00071066"/>
    <w:rsid w:val="00072BE5"/>
    <w:rsid w:val="00072EC0"/>
    <w:rsid w:val="000730A0"/>
    <w:rsid w:val="00073871"/>
    <w:rsid w:val="00073EBA"/>
    <w:rsid w:val="00074147"/>
    <w:rsid w:val="0007472D"/>
    <w:rsid w:val="00075EC8"/>
    <w:rsid w:val="0007737F"/>
    <w:rsid w:val="00077C29"/>
    <w:rsid w:val="00077CBD"/>
    <w:rsid w:val="00080101"/>
    <w:rsid w:val="000807F2"/>
    <w:rsid w:val="000819D6"/>
    <w:rsid w:val="00082A12"/>
    <w:rsid w:val="000837CF"/>
    <w:rsid w:val="00083E05"/>
    <w:rsid w:val="0008437C"/>
    <w:rsid w:val="000846DB"/>
    <w:rsid w:val="000848DA"/>
    <w:rsid w:val="00084A32"/>
    <w:rsid w:val="00085402"/>
    <w:rsid w:val="00086394"/>
    <w:rsid w:val="00086C4B"/>
    <w:rsid w:val="0008789D"/>
    <w:rsid w:val="000914C8"/>
    <w:rsid w:val="00091C2B"/>
    <w:rsid w:val="00093601"/>
    <w:rsid w:val="00093A3D"/>
    <w:rsid w:val="00095275"/>
    <w:rsid w:val="000957D3"/>
    <w:rsid w:val="00096A59"/>
    <w:rsid w:val="00097BD7"/>
    <w:rsid w:val="000A04BC"/>
    <w:rsid w:val="000A1017"/>
    <w:rsid w:val="000A1146"/>
    <w:rsid w:val="000A29C1"/>
    <w:rsid w:val="000A29D8"/>
    <w:rsid w:val="000A32A9"/>
    <w:rsid w:val="000A353D"/>
    <w:rsid w:val="000A36E2"/>
    <w:rsid w:val="000A3D49"/>
    <w:rsid w:val="000A6C75"/>
    <w:rsid w:val="000A6D5D"/>
    <w:rsid w:val="000A7F2C"/>
    <w:rsid w:val="000B040E"/>
    <w:rsid w:val="000B0E74"/>
    <w:rsid w:val="000B1928"/>
    <w:rsid w:val="000B284A"/>
    <w:rsid w:val="000B31BC"/>
    <w:rsid w:val="000B3ABB"/>
    <w:rsid w:val="000B3F37"/>
    <w:rsid w:val="000B3F78"/>
    <w:rsid w:val="000B53B1"/>
    <w:rsid w:val="000B57D1"/>
    <w:rsid w:val="000B797F"/>
    <w:rsid w:val="000B7B1C"/>
    <w:rsid w:val="000C0505"/>
    <w:rsid w:val="000C0563"/>
    <w:rsid w:val="000C0629"/>
    <w:rsid w:val="000C1238"/>
    <w:rsid w:val="000C1EC6"/>
    <w:rsid w:val="000C3446"/>
    <w:rsid w:val="000C6384"/>
    <w:rsid w:val="000C6B4B"/>
    <w:rsid w:val="000D0484"/>
    <w:rsid w:val="000D1ACA"/>
    <w:rsid w:val="000D21E7"/>
    <w:rsid w:val="000D2A2F"/>
    <w:rsid w:val="000D2F24"/>
    <w:rsid w:val="000D3191"/>
    <w:rsid w:val="000D3ED9"/>
    <w:rsid w:val="000D4CEC"/>
    <w:rsid w:val="000D4F3C"/>
    <w:rsid w:val="000D4F44"/>
    <w:rsid w:val="000D618E"/>
    <w:rsid w:val="000D6562"/>
    <w:rsid w:val="000D6CB4"/>
    <w:rsid w:val="000D73FE"/>
    <w:rsid w:val="000E1348"/>
    <w:rsid w:val="000E16C2"/>
    <w:rsid w:val="000E21D8"/>
    <w:rsid w:val="000E3671"/>
    <w:rsid w:val="000E41E3"/>
    <w:rsid w:val="000E43BA"/>
    <w:rsid w:val="000E5574"/>
    <w:rsid w:val="000E5B84"/>
    <w:rsid w:val="000E6967"/>
    <w:rsid w:val="000E7CAA"/>
    <w:rsid w:val="000F05CB"/>
    <w:rsid w:val="000F18DE"/>
    <w:rsid w:val="000F2294"/>
    <w:rsid w:val="000F2932"/>
    <w:rsid w:val="000F2FEE"/>
    <w:rsid w:val="000F3925"/>
    <w:rsid w:val="000F42D3"/>
    <w:rsid w:val="000F4458"/>
    <w:rsid w:val="000F5E7B"/>
    <w:rsid w:val="000F6359"/>
    <w:rsid w:val="000F6A17"/>
    <w:rsid w:val="000F6ACA"/>
    <w:rsid w:val="000F6B0A"/>
    <w:rsid w:val="000F7252"/>
    <w:rsid w:val="000F72C7"/>
    <w:rsid w:val="000F77AD"/>
    <w:rsid w:val="00100372"/>
    <w:rsid w:val="00100B37"/>
    <w:rsid w:val="001017C1"/>
    <w:rsid w:val="00102035"/>
    <w:rsid w:val="001020FF"/>
    <w:rsid w:val="00103995"/>
    <w:rsid w:val="001039A3"/>
    <w:rsid w:val="001069EF"/>
    <w:rsid w:val="00106FF3"/>
    <w:rsid w:val="00110B43"/>
    <w:rsid w:val="00110EC1"/>
    <w:rsid w:val="00111D99"/>
    <w:rsid w:val="001124CA"/>
    <w:rsid w:val="001132BE"/>
    <w:rsid w:val="0011364D"/>
    <w:rsid w:val="0011373C"/>
    <w:rsid w:val="00113772"/>
    <w:rsid w:val="00113E8D"/>
    <w:rsid w:val="0011421D"/>
    <w:rsid w:val="0011466A"/>
    <w:rsid w:val="00115757"/>
    <w:rsid w:val="0011620E"/>
    <w:rsid w:val="00116B9C"/>
    <w:rsid w:val="00117248"/>
    <w:rsid w:val="00121D36"/>
    <w:rsid w:val="00122C4E"/>
    <w:rsid w:val="00122F70"/>
    <w:rsid w:val="001233AC"/>
    <w:rsid w:val="00123C74"/>
    <w:rsid w:val="00123EC0"/>
    <w:rsid w:val="00124372"/>
    <w:rsid w:val="001256B7"/>
    <w:rsid w:val="00125718"/>
    <w:rsid w:val="00125EC2"/>
    <w:rsid w:val="00126B5D"/>
    <w:rsid w:val="001304A4"/>
    <w:rsid w:val="00130B68"/>
    <w:rsid w:val="0013103B"/>
    <w:rsid w:val="00132A30"/>
    <w:rsid w:val="00132EC0"/>
    <w:rsid w:val="00135039"/>
    <w:rsid w:val="00135331"/>
    <w:rsid w:val="0013580D"/>
    <w:rsid w:val="00136165"/>
    <w:rsid w:val="00136CA9"/>
    <w:rsid w:val="00137341"/>
    <w:rsid w:val="00141733"/>
    <w:rsid w:val="00142EF5"/>
    <w:rsid w:val="00143AB1"/>
    <w:rsid w:val="00143BF8"/>
    <w:rsid w:val="001442B3"/>
    <w:rsid w:val="0014451A"/>
    <w:rsid w:val="00144B15"/>
    <w:rsid w:val="00144DF9"/>
    <w:rsid w:val="00145270"/>
    <w:rsid w:val="00145F2F"/>
    <w:rsid w:val="00145FE0"/>
    <w:rsid w:val="001472B7"/>
    <w:rsid w:val="001472E5"/>
    <w:rsid w:val="00147542"/>
    <w:rsid w:val="00150EC1"/>
    <w:rsid w:val="00150FF3"/>
    <w:rsid w:val="001519C4"/>
    <w:rsid w:val="00151A72"/>
    <w:rsid w:val="00151D86"/>
    <w:rsid w:val="001522DE"/>
    <w:rsid w:val="0015237A"/>
    <w:rsid w:val="00152A91"/>
    <w:rsid w:val="001536B7"/>
    <w:rsid w:val="001537B8"/>
    <w:rsid w:val="00154096"/>
    <w:rsid w:val="001546DA"/>
    <w:rsid w:val="00154AF2"/>
    <w:rsid w:val="00154CE1"/>
    <w:rsid w:val="001563B0"/>
    <w:rsid w:val="00156B0A"/>
    <w:rsid w:val="001572D5"/>
    <w:rsid w:val="00157523"/>
    <w:rsid w:val="00157E5E"/>
    <w:rsid w:val="00160349"/>
    <w:rsid w:val="001603AC"/>
    <w:rsid w:val="001604E9"/>
    <w:rsid w:val="001609BB"/>
    <w:rsid w:val="00160B20"/>
    <w:rsid w:val="0016243F"/>
    <w:rsid w:val="0016336A"/>
    <w:rsid w:val="00164E6A"/>
    <w:rsid w:val="001650C4"/>
    <w:rsid w:val="00165EDD"/>
    <w:rsid w:val="001667D4"/>
    <w:rsid w:val="00166AC9"/>
    <w:rsid w:val="00166DA1"/>
    <w:rsid w:val="00167E25"/>
    <w:rsid w:val="00170063"/>
    <w:rsid w:val="0017124A"/>
    <w:rsid w:val="00171FF4"/>
    <w:rsid w:val="0017215E"/>
    <w:rsid w:val="00173B4D"/>
    <w:rsid w:val="00173C3C"/>
    <w:rsid w:val="00174085"/>
    <w:rsid w:val="00175064"/>
    <w:rsid w:val="001759CD"/>
    <w:rsid w:val="001769E2"/>
    <w:rsid w:val="00177E8F"/>
    <w:rsid w:val="001800CB"/>
    <w:rsid w:val="00180894"/>
    <w:rsid w:val="00181085"/>
    <w:rsid w:val="00181183"/>
    <w:rsid w:val="0018166A"/>
    <w:rsid w:val="00181D04"/>
    <w:rsid w:val="0018349D"/>
    <w:rsid w:val="00183D8E"/>
    <w:rsid w:val="00183F8D"/>
    <w:rsid w:val="00184C6E"/>
    <w:rsid w:val="001851EA"/>
    <w:rsid w:val="00185A49"/>
    <w:rsid w:val="00185DDC"/>
    <w:rsid w:val="0018626F"/>
    <w:rsid w:val="00186834"/>
    <w:rsid w:val="00186B63"/>
    <w:rsid w:val="00187757"/>
    <w:rsid w:val="00187CE4"/>
    <w:rsid w:val="00187EB4"/>
    <w:rsid w:val="0019072F"/>
    <w:rsid w:val="00190768"/>
    <w:rsid w:val="00191268"/>
    <w:rsid w:val="00192124"/>
    <w:rsid w:val="00192355"/>
    <w:rsid w:val="001926A1"/>
    <w:rsid w:val="00192BFD"/>
    <w:rsid w:val="00193B83"/>
    <w:rsid w:val="00194A5B"/>
    <w:rsid w:val="00194D1B"/>
    <w:rsid w:val="0019546B"/>
    <w:rsid w:val="00195641"/>
    <w:rsid w:val="001960D7"/>
    <w:rsid w:val="0019708F"/>
    <w:rsid w:val="001974BF"/>
    <w:rsid w:val="00197E19"/>
    <w:rsid w:val="001A0778"/>
    <w:rsid w:val="001A1BF2"/>
    <w:rsid w:val="001A20AC"/>
    <w:rsid w:val="001A2843"/>
    <w:rsid w:val="001A3073"/>
    <w:rsid w:val="001A38FE"/>
    <w:rsid w:val="001A3AC8"/>
    <w:rsid w:val="001A5377"/>
    <w:rsid w:val="001A5E9D"/>
    <w:rsid w:val="001A6FC0"/>
    <w:rsid w:val="001A74A2"/>
    <w:rsid w:val="001A7533"/>
    <w:rsid w:val="001A7F12"/>
    <w:rsid w:val="001A7F41"/>
    <w:rsid w:val="001B03EC"/>
    <w:rsid w:val="001B054D"/>
    <w:rsid w:val="001B0C2E"/>
    <w:rsid w:val="001B1A21"/>
    <w:rsid w:val="001B1C3E"/>
    <w:rsid w:val="001B1F92"/>
    <w:rsid w:val="001B228E"/>
    <w:rsid w:val="001B258A"/>
    <w:rsid w:val="001B2799"/>
    <w:rsid w:val="001B2853"/>
    <w:rsid w:val="001B33EC"/>
    <w:rsid w:val="001B3B1C"/>
    <w:rsid w:val="001B4A84"/>
    <w:rsid w:val="001B56B0"/>
    <w:rsid w:val="001B676D"/>
    <w:rsid w:val="001B6A48"/>
    <w:rsid w:val="001B73BB"/>
    <w:rsid w:val="001B746D"/>
    <w:rsid w:val="001B7B38"/>
    <w:rsid w:val="001B7C76"/>
    <w:rsid w:val="001C00ED"/>
    <w:rsid w:val="001C01C0"/>
    <w:rsid w:val="001C1013"/>
    <w:rsid w:val="001C17FB"/>
    <w:rsid w:val="001C25F4"/>
    <w:rsid w:val="001C29CC"/>
    <w:rsid w:val="001C3213"/>
    <w:rsid w:val="001C32DA"/>
    <w:rsid w:val="001C32E4"/>
    <w:rsid w:val="001C357B"/>
    <w:rsid w:val="001C4828"/>
    <w:rsid w:val="001C57DA"/>
    <w:rsid w:val="001C6948"/>
    <w:rsid w:val="001C708E"/>
    <w:rsid w:val="001C79FE"/>
    <w:rsid w:val="001C7B9E"/>
    <w:rsid w:val="001D09EC"/>
    <w:rsid w:val="001D0E48"/>
    <w:rsid w:val="001D139C"/>
    <w:rsid w:val="001D1F26"/>
    <w:rsid w:val="001D3696"/>
    <w:rsid w:val="001D4B89"/>
    <w:rsid w:val="001D690C"/>
    <w:rsid w:val="001D6E68"/>
    <w:rsid w:val="001D7041"/>
    <w:rsid w:val="001D70DB"/>
    <w:rsid w:val="001D7ADD"/>
    <w:rsid w:val="001D7F84"/>
    <w:rsid w:val="001E18F1"/>
    <w:rsid w:val="001E1AE4"/>
    <w:rsid w:val="001E1F34"/>
    <w:rsid w:val="001E20C0"/>
    <w:rsid w:val="001E4B37"/>
    <w:rsid w:val="001E4DD8"/>
    <w:rsid w:val="001E4F51"/>
    <w:rsid w:val="001E57DA"/>
    <w:rsid w:val="001E5D08"/>
    <w:rsid w:val="001E629D"/>
    <w:rsid w:val="001E68BD"/>
    <w:rsid w:val="001E6917"/>
    <w:rsid w:val="001E6DCA"/>
    <w:rsid w:val="001E6FE1"/>
    <w:rsid w:val="001E7B0F"/>
    <w:rsid w:val="001F01E8"/>
    <w:rsid w:val="001F0371"/>
    <w:rsid w:val="001F098C"/>
    <w:rsid w:val="001F13F1"/>
    <w:rsid w:val="001F1997"/>
    <w:rsid w:val="001F1BA0"/>
    <w:rsid w:val="001F1CDC"/>
    <w:rsid w:val="001F2325"/>
    <w:rsid w:val="001F24C3"/>
    <w:rsid w:val="001F2773"/>
    <w:rsid w:val="001F28B2"/>
    <w:rsid w:val="001F3F14"/>
    <w:rsid w:val="001F4809"/>
    <w:rsid w:val="001F4B5C"/>
    <w:rsid w:val="001F4F71"/>
    <w:rsid w:val="001F50AC"/>
    <w:rsid w:val="001F558C"/>
    <w:rsid w:val="001F58AD"/>
    <w:rsid w:val="001F612B"/>
    <w:rsid w:val="001F614B"/>
    <w:rsid w:val="001F6370"/>
    <w:rsid w:val="001F6553"/>
    <w:rsid w:val="001F748F"/>
    <w:rsid w:val="001F74FE"/>
    <w:rsid w:val="00200160"/>
    <w:rsid w:val="002001D1"/>
    <w:rsid w:val="00200481"/>
    <w:rsid w:val="00200646"/>
    <w:rsid w:val="00203665"/>
    <w:rsid w:val="002038A0"/>
    <w:rsid w:val="00205A50"/>
    <w:rsid w:val="0020615C"/>
    <w:rsid w:val="00206B6E"/>
    <w:rsid w:val="00206D74"/>
    <w:rsid w:val="00207557"/>
    <w:rsid w:val="00212201"/>
    <w:rsid w:val="00213565"/>
    <w:rsid w:val="00213DC4"/>
    <w:rsid w:val="0021415E"/>
    <w:rsid w:val="00214382"/>
    <w:rsid w:val="00214EC2"/>
    <w:rsid w:val="00215510"/>
    <w:rsid w:val="0021760C"/>
    <w:rsid w:val="0021766B"/>
    <w:rsid w:val="00217E5E"/>
    <w:rsid w:val="00220E4D"/>
    <w:rsid w:val="00222B76"/>
    <w:rsid w:val="00223128"/>
    <w:rsid w:val="002232D5"/>
    <w:rsid w:val="0022387E"/>
    <w:rsid w:val="00223FE1"/>
    <w:rsid w:val="002240BE"/>
    <w:rsid w:val="00225217"/>
    <w:rsid w:val="002252C9"/>
    <w:rsid w:val="002254AB"/>
    <w:rsid w:val="00226091"/>
    <w:rsid w:val="002260FC"/>
    <w:rsid w:val="00226210"/>
    <w:rsid w:val="0022687D"/>
    <w:rsid w:val="00226C0C"/>
    <w:rsid w:val="00230AD1"/>
    <w:rsid w:val="00230F43"/>
    <w:rsid w:val="002310A2"/>
    <w:rsid w:val="00232A9A"/>
    <w:rsid w:val="00232F6D"/>
    <w:rsid w:val="002330C1"/>
    <w:rsid w:val="00233121"/>
    <w:rsid w:val="002342AF"/>
    <w:rsid w:val="002353F3"/>
    <w:rsid w:val="0023540B"/>
    <w:rsid w:val="00235498"/>
    <w:rsid w:val="00236F54"/>
    <w:rsid w:val="00236FAF"/>
    <w:rsid w:val="00237EFD"/>
    <w:rsid w:val="002400CC"/>
    <w:rsid w:val="002411A3"/>
    <w:rsid w:val="00241310"/>
    <w:rsid w:val="002420B5"/>
    <w:rsid w:val="00242E7A"/>
    <w:rsid w:val="002432E2"/>
    <w:rsid w:val="00244026"/>
    <w:rsid w:val="0024408F"/>
    <w:rsid w:val="00244AAC"/>
    <w:rsid w:val="0024541F"/>
    <w:rsid w:val="00246228"/>
    <w:rsid w:val="00247A39"/>
    <w:rsid w:val="00247DD5"/>
    <w:rsid w:val="002502FF"/>
    <w:rsid w:val="00251682"/>
    <w:rsid w:val="002518AC"/>
    <w:rsid w:val="0025225F"/>
    <w:rsid w:val="0025244D"/>
    <w:rsid w:val="00252659"/>
    <w:rsid w:val="00252C79"/>
    <w:rsid w:val="00252E86"/>
    <w:rsid w:val="00253449"/>
    <w:rsid w:val="002553FC"/>
    <w:rsid w:val="00255506"/>
    <w:rsid w:val="002555B2"/>
    <w:rsid w:val="0025602B"/>
    <w:rsid w:val="00256E52"/>
    <w:rsid w:val="002570AD"/>
    <w:rsid w:val="002624CE"/>
    <w:rsid w:val="00263C64"/>
    <w:rsid w:val="00264547"/>
    <w:rsid w:val="0026494C"/>
    <w:rsid w:val="00264B13"/>
    <w:rsid w:val="0026615D"/>
    <w:rsid w:val="00266780"/>
    <w:rsid w:val="0026720B"/>
    <w:rsid w:val="00267233"/>
    <w:rsid w:val="002676D4"/>
    <w:rsid w:val="00267A04"/>
    <w:rsid w:val="00270297"/>
    <w:rsid w:val="00270748"/>
    <w:rsid w:val="00271012"/>
    <w:rsid w:val="002713EB"/>
    <w:rsid w:val="002722F4"/>
    <w:rsid w:val="00272542"/>
    <w:rsid w:val="00272599"/>
    <w:rsid w:val="00274765"/>
    <w:rsid w:val="00274C80"/>
    <w:rsid w:val="0027542E"/>
    <w:rsid w:val="0027575F"/>
    <w:rsid w:val="002762C0"/>
    <w:rsid w:val="00276612"/>
    <w:rsid w:val="0027751E"/>
    <w:rsid w:val="00277DE5"/>
    <w:rsid w:val="00277E2D"/>
    <w:rsid w:val="002804A3"/>
    <w:rsid w:val="00280704"/>
    <w:rsid w:val="002808E8"/>
    <w:rsid w:val="00280C4D"/>
    <w:rsid w:val="00281AFE"/>
    <w:rsid w:val="0028268C"/>
    <w:rsid w:val="00282D3C"/>
    <w:rsid w:val="0028319B"/>
    <w:rsid w:val="00283C9B"/>
    <w:rsid w:val="00284142"/>
    <w:rsid w:val="002847F6"/>
    <w:rsid w:val="00284DBC"/>
    <w:rsid w:val="00284FCB"/>
    <w:rsid w:val="002854ED"/>
    <w:rsid w:val="00285D1C"/>
    <w:rsid w:val="00287B3F"/>
    <w:rsid w:val="0029037D"/>
    <w:rsid w:val="00290B0F"/>
    <w:rsid w:val="002922FB"/>
    <w:rsid w:val="00292EA0"/>
    <w:rsid w:val="002930F7"/>
    <w:rsid w:val="0029311F"/>
    <w:rsid w:val="00293774"/>
    <w:rsid w:val="002945BA"/>
    <w:rsid w:val="00294945"/>
    <w:rsid w:val="002960B9"/>
    <w:rsid w:val="00296543"/>
    <w:rsid w:val="00296579"/>
    <w:rsid w:val="00296580"/>
    <w:rsid w:val="00296B9E"/>
    <w:rsid w:val="00296FAF"/>
    <w:rsid w:val="00297548"/>
    <w:rsid w:val="002A022C"/>
    <w:rsid w:val="002A0256"/>
    <w:rsid w:val="002A08FC"/>
    <w:rsid w:val="002A1A57"/>
    <w:rsid w:val="002A1F5A"/>
    <w:rsid w:val="002A271C"/>
    <w:rsid w:val="002A3716"/>
    <w:rsid w:val="002A3AD7"/>
    <w:rsid w:val="002A467D"/>
    <w:rsid w:val="002A512B"/>
    <w:rsid w:val="002A540F"/>
    <w:rsid w:val="002A7F2F"/>
    <w:rsid w:val="002B017E"/>
    <w:rsid w:val="002B01EB"/>
    <w:rsid w:val="002B020D"/>
    <w:rsid w:val="002B07D1"/>
    <w:rsid w:val="002B1369"/>
    <w:rsid w:val="002B17BC"/>
    <w:rsid w:val="002B26AE"/>
    <w:rsid w:val="002B29C5"/>
    <w:rsid w:val="002B3932"/>
    <w:rsid w:val="002B3A5C"/>
    <w:rsid w:val="002B3FA1"/>
    <w:rsid w:val="002B4230"/>
    <w:rsid w:val="002B49CD"/>
    <w:rsid w:val="002B5914"/>
    <w:rsid w:val="002B5A4D"/>
    <w:rsid w:val="002B5BA9"/>
    <w:rsid w:val="002B60FD"/>
    <w:rsid w:val="002B67F4"/>
    <w:rsid w:val="002B6A56"/>
    <w:rsid w:val="002B6B49"/>
    <w:rsid w:val="002B7313"/>
    <w:rsid w:val="002C0075"/>
    <w:rsid w:val="002C0313"/>
    <w:rsid w:val="002C08B5"/>
    <w:rsid w:val="002C10ED"/>
    <w:rsid w:val="002C19F4"/>
    <w:rsid w:val="002C23C2"/>
    <w:rsid w:val="002C245E"/>
    <w:rsid w:val="002C2769"/>
    <w:rsid w:val="002C2F3D"/>
    <w:rsid w:val="002C32D5"/>
    <w:rsid w:val="002C33D7"/>
    <w:rsid w:val="002C3717"/>
    <w:rsid w:val="002C415C"/>
    <w:rsid w:val="002C5D20"/>
    <w:rsid w:val="002C797A"/>
    <w:rsid w:val="002D008F"/>
    <w:rsid w:val="002D01EF"/>
    <w:rsid w:val="002D0A51"/>
    <w:rsid w:val="002D177F"/>
    <w:rsid w:val="002D22F0"/>
    <w:rsid w:val="002D26B1"/>
    <w:rsid w:val="002D2A99"/>
    <w:rsid w:val="002D39C2"/>
    <w:rsid w:val="002D3F07"/>
    <w:rsid w:val="002D45C9"/>
    <w:rsid w:val="002D4DC8"/>
    <w:rsid w:val="002D5F4F"/>
    <w:rsid w:val="002D664F"/>
    <w:rsid w:val="002D6FAA"/>
    <w:rsid w:val="002E03AF"/>
    <w:rsid w:val="002E0827"/>
    <w:rsid w:val="002E22AE"/>
    <w:rsid w:val="002E22D3"/>
    <w:rsid w:val="002E4434"/>
    <w:rsid w:val="002E5896"/>
    <w:rsid w:val="002E5A15"/>
    <w:rsid w:val="002E5A5A"/>
    <w:rsid w:val="002E5B12"/>
    <w:rsid w:val="002E5E74"/>
    <w:rsid w:val="002E6149"/>
    <w:rsid w:val="002F0DB6"/>
    <w:rsid w:val="002F108C"/>
    <w:rsid w:val="002F10D3"/>
    <w:rsid w:val="002F1A8D"/>
    <w:rsid w:val="002F220C"/>
    <w:rsid w:val="002F2ABA"/>
    <w:rsid w:val="002F30AB"/>
    <w:rsid w:val="002F3206"/>
    <w:rsid w:val="002F5A31"/>
    <w:rsid w:val="002F6DFE"/>
    <w:rsid w:val="002F7141"/>
    <w:rsid w:val="002F7BD0"/>
    <w:rsid w:val="0030003A"/>
    <w:rsid w:val="003011D0"/>
    <w:rsid w:val="00301EE5"/>
    <w:rsid w:val="0030203B"/>
    <w:rsid w:val="0030226E"/>
    <w:rsid w:val="003027E2"/>
    <w:rsid w:val="00302F91"/>
    <w:rsid w:val="00303CD8"/>
    <w:rsid w:val="00303CDE"/>
    <w:rsid w:val="00304B20"/>
    <w:rsid w:val="00305913"/>
    <w:rsid w:val="00305939"/>
    <w:rsid w:val="00305CA5"/>
    <w:rsid w:val="00305E98"/>
    <w:rsid w:val="00306AF1"/>
    <w:rsid w:val="00307A6E"/>
    <w:rsid w:val="00307E45"/>
    <w:rsid w:val="00310C9B"/>
    <w:rsid w:val="00310FEF"/>
    <w:rsid w:val="00311277"/>
    <w:rsid w:val="003113A4"/>
    <w:rsid w:val="00311718"/>
    <w:rsid w:val="003118F5"/>
    <w:rsid w:val="003122C4"/>
    <w:rsid w:val="0031236E"/>
    <w:rsid w:val="00312491"/>
    <w:rsid w:val="003132FB"/>
    <w:rsid w:val="00315175"/>
    <w:rsid w:val="003151B3"/>
    <w:rsid w:val="00315980"/>
    <w:rsid w:val="0031687F"/>
    <w:rsid w:val="00316FA0"/>
    <w:rsid w:val="003200C4"/>
    <w:rsid w:val="00321013"/>
    <w:rsid w:val="00321B44"/>
    <w:rsid w:val="003233B6"/>
    <w:rsid w:val="003239E9"/>
    <w:rsid w:val="00325845"/>
    <w:rsid w:val="0032633F"/>
    <w:rsid w:val="00327016"/>
    <w:rsid w:val="00327356"/>
    <w:rsid w:val="00330241"/>
    <w:rsid w:val="0033235D"/>
    <w:rsid w:val="003323E4"/>
    <w:rsid w:val="003328D4"/>
    <w:rsid w:val="00332C66"/>
    <w:rsid w:val="00332EB7"/>
    <w:rsid w:val="003334D2"/>
    <w:rsid w:val="00334E58"/>
    <w:rsid w:val="00335076"/>
    <w:rsid w:val="00336079"/>
    <w:rsid w:val="00336B25"/>
    <w:rsid w:val="00336FD5"/>
    <w:rsid w:val="00340824"/>
    <w:rsid w:val="00340C1F"/>
    <w:rsid w:val="003416E5"/>
    <w:rsid w:val="00341B0E"/>
    <w:rsid w:val="0034242C"/>
    <w:rsid w:val="00342A0D"/>
    <w:rsid w:val="00342BD9"/>
    <w:rsid w:val="00342DA7"/>
    <w:rsid w:val="003434BF"/>
    <w:rsid w:val="00343738"/>
    <w:rsid w:val="00344F5E"/>
    <w:rsid w:val="0034504C"/>
    <w:rsid w:val="003453AA"/>
    <w:rsid w:val="003457AC"/>
    <w:rsid w:val="00346264"/>
    <w:rsid w:val="00346342"/>
    <w:rsid w:val="00346900"/>
    <w:rsid w:val="00346F00"/>
    <w:rsid w:val="0034787E"/>
    <w:rsid w:val="00350F3D"/>
    <w:rsid w:val="00351061"/>
    <w:rsid w:val="00351282"/>
    <w:rsid w:val="00351BD2"/>
    <w:rsid w:val="00351E7D"/>
    <w:rsid w:val="00352185"/>
    <w:rsid w:val="0035248B"/>
    <w:rsid w:val="00352970"/>
    <w:rsid w:val="00353735"/>
    <w:rsid w:val="00355089"/>
    <w:rsid w:val="00356784"/>
    <w:rsid w:val="00356ADB"/>
    <w:rsid w:val="00356E68"/>
    <w:rsid w:val="00356FD4"/>
    <w:rsid w:val="00357100"/>
    <w:rsid w:val="0035784D"/>
    <w:rsid w:val="00357B41"/>
    <w:rsid w:val="0036053A"/>
    <w:rsid w:val="00361CD6"/>
    <w:rsid w:val="00362103"/>
    <w:rsid w:val="0036251F"/>
    <w:rsid w:val="003634A1"/>
    <w:rsid w:val="00363644"/>
    <w:rsid w:val="003639FC"/>
    <w:rsid w:val="00363D8D"/>
    <w:rsid w:val="003641B7"/>
    <w:rsid w:val="0036425A"/>
    <w:rsid w:val="0036569C"/>
    <w:rsid w:val="0036634A"/>
    <w:rsid w:val="0036731B"/>
    <w:rsid w:val="00367FED"/>
    <w:rsid w:val="00370255"/>
    <w:rsid w:val="003702F6"/>
    <w:rsid w:val="003710A1"/>
    <w:rsid w:val="00371269"/>
    <w:rsid w:val="0037211B"/>
    <w:rsid w:val="00372B31"/>
    <w:rsid w:val="00372E96"/>
    <w:rsid w:val="0037307E"/>
    <w:rsid w:val="00373305"/>
    <w:rsid w:val="0037346E"/>
    <w:rsid w:val="0037387E"/>
    <w:rsid w:val="00373DC7"/>
    <w:rsid w:val="00374046"/>
    <w:rsid w:val="00375EF3"/>
    <w:rsid w:val="00377861"/>
    <w:rsid w:val="003804E8"/>
    <w:rsid w:val="0038127A"/>
    <w:rsid w:val="003814B1"/>
    <w:rsid w:val="00381E44"/>
    <w:rsid w:val="00381FA5"/>
    <w:rsid w:val="00382C36"/>
    <w:rsid w:val="00382F43"/>
    <w:rsid w:val="00383675"/>
    <w:rsid w:val="0038444C"/>
    <w:rsid w:val="0038515F"/>
    <w:rsid w:val="00386145"/>
    <w:rsid w:val="003875D8"/>
    <w:rsid w:val="003903AE"/>
    <w:rsid w:val="003907A0"/>
    <w:rsid w:val="0039137C"/>
    <w:rsid w:val="00391804"/>
    <w:rsid w:val="00392F78"/>
    <w:rsid w:val="003930BD"/>
    <w:rsid w:val="0039370E"/>
    <w:rsid w:val="00394B20"/>
    <w:rsid w:val="00395CEE"/>
    <w:rsid w:val="003961FE"/>
    <w:rsid w:val="00396271"/>
    <w:rsid w:val="003964D8"/>
    <w:rsid w:val="00396AF3"/>
    <w:rsid w:val="003971AF"/>
    <w:rsid w:val="003A019F"/>
    <w:rsid w:val="003A0B8B"/>
    <w:rsid w:val="003A140C"/>
    <w:rsid w:val="003A1BE2"/>
    <w:rsid w:val="003A1FC9"/>
    <w:rsid w:val="003A2723"/>
    <w:rsid w:val="003A3A65"/>
    <w:rsid w:val="003A3D18"/>
    <w:rsid w:val="003A4272"/>
    <w:rsid w:val="003A566B"/>
    <w:rsid w:val="003A6B4B"/>
    <w:rsid w:val="003A7C6F"/>
    <w:rsid w:val="003B0970"/>
    <w:rsid w:val="003B1C4B"/>
    <w:rsid w:val="003B23F8"/>
    <w:rsid w:val="003B266A"/>
    <w:rsid w:val="003B27C7"/>
    <w:rsid w:val="003B28DE"/>
    <w:rsid w:val="003B3093"/>
    <w:rsid w:val="003B3B8E"/>
    <w:rsid w:val="003B3D8A"/>
    <w:rsid w:val="003B4CA7"/>
    <w:rsid w:val="003B4D8F"/>
    <w:rsid w:val="003B5D89"/>
    <w:rsid w:val="003B6978"/>
    <w:rsid w:val="003B7408"/>
    <w:rsid w:val="003C00D4"/>
    <w:rsid w:val="003C1D3B"/>
    <w:rsid w:val="003C2452"/>
    <w:rsid w:val="003C2463"/>
    <w:rsid w:val="003C265D"/>
    <w:rsid w:val="003C2DB3"/>
    <w:rsid w:val="003C2E64"/>
    <w:rsid w:val="003C31E8"/>
    <w:rsid w:val="003C3530"/>
    <w:rsid w:val="003C357B"/>
    <w:rsid w:val="003C35FC"/>
    <w:rsid w:val="003C3C3C"/>
    <w:rsid w:val="003C3E2F"/>
    <w:rsid w:val="003C40C3"/>
    <w:rsid w:val="003C497D"/>
    <w:rsid w:val="003C5C42"/>
    <w:rsid w:val="003C6C48"/>
    <w:rsid w:val="003C6E62"/>
    <w:rsid w:val="003D1337"/>
    <w:rsid w:val="003D1622"/>
    <w:rsid w:val="003D18C4"/>
    <w:rsid w:val="003D2BBE"/>
    <w:rsid w:val="003D35DF"/>
    <w:rsid w:val="003D36CB"/>
    <w:rsid w:val="003D3FB0"/>
    <w:rsid w:val="003D415E"/>
    <w:rsid w:val="003D4AF1"/>
    <w:rsid w:val="003D51B4"/>
    <w:rsid w:val="003D5EEB"/>
    <w:rsid w:val="003D7627"/>
    <w:rsid w:val="003D7994"/>
    <w:rsid w:val="003D7E39"/>
    <w:rsid w:val="003E0B03"/>
    <w:rsid w:val="003E0E2A"/>
    <w:rsid w:val="003E11B1"/>
    <w:rsid w:val="003E1677"/>
    <w:rsid w:val="003E2016"/>
    <w:rsid w:val="003E2201"/>
    <w:rsid w:val="003E23E8"/>
    <w:rsid w:val="003E242D"/>
    <w:rsid w:val="003E2D9B"/>
    <w:rsid w:val="003E3492"/>
    <w:rsid w:val="003E36D0"/>
    <w:rsid w:val="003E47AA"/>
    <w:rsid w:val="003E4B44"/>
    <w:rsid w:val="003E5CCD"/>
    <w:rsid w:val="003E6A76"/>
    <w:rsid w:val="003E6A95"/>
    <w:rsid w:val="003E6F60"/>
    <w:rsid w:val="003F0668"/>
    <w:rsid w:val="003F0DE9"/>
    <w:rsid w:val="003F1E07"/>
    <w:rsid w:val="003F2AF0"/>
    <w:rsid w:val="003F47C4"/>
    <w:rsid w:val="003F53F9"/>
    <w:rsid w:val="003F6D79"/>
    <w:rsid w:val="003F70F7"/>
    <w:rsid w:val="003F77C9"/>
    <w:rsid w:val="003F7D6A"/>
    <w:rsid w:val="003F7F32"/>
    <w:rsid w:val="00400225"/>
    <w:rsid w:val="00400D57"/>
    <w:rsid w:val="00401118"/>
    <w:rsid w:val="00401829"/>
    <w:rsid w:val="00401E60"/>
    <w:rsid w:val="00402303"/>
    <w:rsid w:val="00402431"/>
    <w:rsid w:val="00403522"/>
    <w:rsid w:val="004038C1"/>
    <w:rsid w:val="00404444"/>
    <w:rsid w:val="0040479F"/>
    <w:rsid w:val="004047C7"/>
    <w:rsid w:val="00404E03"/>
    <w:rsid w:val="004064B1"/>
    <w:rsid w:val="00406BDD"/>
    <w:rsid w:val="00406D34"/>
    <w:rsid w:val="00407587"/>
    <w:rsid w:val="0040797D"/>
    <w:rsid w:val="004079C1"/>
    <w:rsid w:val="0041094B"/>
    <w:rsid w:val="004119E2"/>
    <w:rsid w:val="00411A9A"/>
    <w:rsid w:val="00411EE0"/>
    <w:rsid w:val="00412643"/>
    <w:rsid w:val="00412EFB"/>
    <w:rsid w:val="00413B25"/>
    <w:rsid w:val="00413ED5"/>
    <w:rsid w:val="004144AF"/>
    <w:rsid w:val="004144C6"/>
    <w:rsid w:val="00414C0B"/>
    <w:rsid w:val="00414CC6"/>
    <w:rsid w:val="00415022"/>
    <w:rsid w:val="00415376"/>
    <w:rsid w:val="00415CE6"/>
    <w:rsid w:val="00416747"/>
    <w:rsid w:val="00417E42"/>
    <w:rsid w:val="004202A3"/>
    <w:rsid w:val="004203B8"/>
    <w:rsid w:val="0042071A"/>
    <w:rsid w:val="0042095B"/>
    <w:rsid w:val="00421B38"/>
    <w:rsid w:val="00421DE3"/>
    <w:rsid w:val="00422A68"/>
    <w:rsid w:val="00422D05"/>
    <w:rsid w:val="004232C5"/>
    <w:rsid w:val="00423DCC"/>
    <w:rsid w:val="00424540"/>
    <w:rsid w:val="0042537C"/>
    <w:rsid w:val="004254F9"/>
    <w:rsid w:val="00425BB4"/>
    <w:rsid w:val="00425D73"/>
    <w:rsid w:val="004264D1"/>
    <w:rsid w:val="00426966"/>
    <w:rsid w:val="004316A7"/>
    <w:rsid w:val="00431A20"/>
    <w:rsid w:val="00431E10"/>
    <w:rsid w:val="0043268A"/>
    <w:rsid w:val="00433EAE"/>
    <w:rsid w:val="004344FF"/>
    <w:rsid w:val="00434E38"/>
    <w:rsid w:val="00436518"/>
    <w:rsid w:val="00436B31"/>
    <w:rsid w:val="00437A03"/>
    <w:rsid w:val="00437B27"/>
    <w:rsid w:val="004400FB"/>
    <w:rsid w:val="0044043D"/>
    <w:rsid w:val="004404F1"/>
    <w:rsid w:val="0044263D"/>
    <w:rsid w:val="00444077"/>
    <w:rsid w:val="0044414E"/>
    <w:rsid w:val="00444F7F"/>
    <w:rsid w:val="00446541"/>
    <w:rsid w:val="004468F4"/>
    <w:rsid w:val="004472E7"/>
    <w:rsid w:val="004507D3"/>
    <w:rsid w:val="004518CE"/>
    <w:rsid w:val="00452200"/>
    <w:rsid w:val="0045292F"/>
    <w:rsid w:val="00452AB9"/>
    <w:rsid w:val="00453443"/>
    <w:rsid w:val="00453DFD"/>
    <w:rsid w:val="00454C63"/>
    <w:rsid w:val="00454D13"/>
    <w:rsid w:val="00454D72"/>
    <w:rsid w:val="00454E43"/>
    <w:rsid w:val="00455450"/>
    <w:rsid w:val="0045631C"/>
    <w:rsid w:val="00456B43"/>
    <w:rsid w:val="00456E23"/>
    <w:rsid w:val="0045750F"/>
    <w:rsid w:val="00457ACA"/>
    <w:rsid w:val="00460986"/>
    <w:rsid w:val="004614C6"/>
    <w:rsid w:val="0046168F"/>
    <w:rsid w:val="00462D3A"/>
    <w:rsid w:val="00463B4C"/>
    <w:rsid w:val="00463D0D"/>
    <w:rsid w:val="00463F75"/>
    <w:rsid w:val="0046548A"/>
    <w:rsid w:val="004659E3"/>
    <w:rsid w:val="00465B77"/>
    <w:rsid w:val="004666D8"/>
    <w:rsid w:val="00467339"/>
    <w:rsid w:val="00467665"/>
    <w:rsid w:val="00467CDF"/>
    <w:rsid w:val="00470153"/>
    <w:rsid w:val="00470B43"/>
    <w:rsid w:val="00470C4B"/>
    <w:rsid w:val="00470CB4"/>
    <w:rsid w:val="00472354"/>
    <w:rsid w:val="00472448"/>
    <w:rsid w:val="00472C5A"/>
    <w:rsid w:val="00472EA9"/>
    <w:rsid w:val="00473C2B"/>
    <w:rsid w:val="004749A5"/>
    <w:rsid w:val="00474DF1"/>
    <w:rsid w:val="00474F61"/>
    <w:rsid w:val="00475FD5"/>
    <w:rsid w:val="00476A6B"/>
    <w:rsid w:val="00476B85"/>
    <w:rsid w:val="004775C5"/>
    <w:rsid w:val="00477784"/>
    <w:rsid w:val="004814AF"/>
    <w:rsid w:val="004816AF"/>
    <w:rsid w:val="00481E2D"/>
    <w:rsid w:val="004820CE"/>
    <w:rsid w:val="004822C7"/>
    <w:rsid w:val="00482C57"/>
    <w:rsid w:val="00483A80"/>
    <w:rsid w:val="00484D6C"/>
    <w:rsid w:val="00484D8F"/>
    <w:rsid w:val="00485374"/>
    <w:rsid w:val="0048568D"/>
    <w:rsid w:val="00486930"/>
    <w:rsid w:val="00487A3D"/>
    <w:rsid w:val="00487C07"/>
    <w:rsid w:val="00490602"/>
    <w:rsid w:val="00490A78"/>
    <w:rsid w:val="00490D27"/>
    <w:rsid w:val="00490FE0"/>
    <w:rsid w:val="0049118B"/>
    <w:rsid w:val="0049222B"/>
    <w:rsid w:val="00493499"/>
    <w:rsid w:val="00493A10"/>
    <w:rsid w:val="00494145"/>
    <w:rsid w:val="00495AF7"/>
    <w:rsid w:val="00495F99"/>
    <w:rsid w:val="004960B1"/>
    <w:rsid w:val="00496C1B"/>
    <w:rsid w:val="00497BD8"/>
    <w:rsid w:val="004A0129"/>
    <w:rsid w:val="004A0F3E"/>
    <w:rsid w:val="004A19D1"/>
    <w:rsid w:val="004A1AFF"/>
    <w:rsid w:val="004A1DCB"/>
    <w:rsid w:val="004A2006"/>
    <w:rsid w:val="004A308B"/>
    <w:rsid w:val="004A3589"/>
    <w:rsid w:val="004A4166"/>
    <w:rsid w:val="004A4B7B"/>
    <w:rsid w:val="004A5638"/>
    <w:rsid w:val="004A59BF"/>
    <w:rsid w:val="004A5E13"/>
    <w:rsid w:val="004A5E8B"/>
    <w:rsid w:val="004A6323"/>
    <w:rsid w:val="004A6FE3"/>
    <w:rsid w:val="004A7031"/>
    <w:rsid w:val="004A70A3"/>
    <w:rsid w:val="004A7344"/>
    <w:rsid w:val="004A7D1E"/>
    <w:rsid w:val="004B0322"/>
    <w:rsid w:val="004B0923"/>
    <w:rsid w:val="004B13E6"/>
    <w:rsid w:val="004B1684"/>
    <w:rsid w:val="004B1F33"/>
    <w:rsid w:val="004B254B"/>
    <w:rsid w:val="004B2972"/>
    <w:rsid w:val="004B2B53"/>
    <w:rsid w:val="004B3F5D"/>
    <w:rsid w:val="004B4E11"/>
    <w:rsid w:val="004B4F68"/>
    <w:rsid w:val="004B5059"/>
    <w:rsid w:val="004B62C9"/>
    <w:rsid w:val="004B64AB"/>
    <w:rsid w:val="004B7C34"/>
    <w:rsid w:val="004B7CFD"/>
    <w:rsid w:val="004C002B"/>
    <w:rsid w:val="004C0217"/>
    <w:rsid w:val="004C0964"/>
    <w:rsid w:val="004C0FDD"/>
    <w:rsid w:val="004C36B7"/>
    <w:rsid w:val="004C3C33"/>
    <w:rsid w:val="004C413C"/>
    <w:rsid w:val="004C45C8"/>
    <w:rsid w:val="004C52B3"/>
    <w:rsid w:val="004C534F"/>
    <w:rsid w:val="004C6212"/>
    <w:rsid w:val="004C6581"/>
    <w:rsid w:val="004C7F2F"/>
    <w:rsid w:val="004D03CB"/>
    <w:rsid w:val="004D0EE7"/>
    <w:rsid w:val="004D3683"/>
    <w:rsid w:val="004D36EE"/>
    <w:rsid w:val="004D3F5D"/>
    <w:rsid w:val="004D4473"/>
    <w:rsid w:val="004D4D5E"/>
    <w:rsid w:val="004D5468"/>
    <w:rsid w:val="004D555D"/>
    <w:rsid w:val="004D56AE"/>
    <w:rsid w:val="004D5F63"/>
    <w:rsid w:val="004D723C"/>
    <w:rsid w:val="004D7625"/>
    <w:rsid w:val="004E0B7B"/>
    <w:rsid w:val="004E1072"/>
    <w:rsid w:val="004E17B9"/>
    <w:rsid w:val="004E292B"/>
    <w:rsid w:val="004E2999"/>
    <w:rsid w:val="004E29BC"/>
    <w:rsid w:val="004E458E"/>
    <w:rsid w:val="004E4688"/>
    <w:rsid w:val="004E4C7A"/>
    <w:rsid w:val="004E5203"/>
    <w:rsid w:val="004E5ADA"/>
    <w:rsid w:val="004E5AE5"/>
    <w:rsid w:val="004E66BD"/>
    <w:rsid w:val="004E67A1"/>
    <w:rsid w:val="004E7061"/>
    <w:rsid w:val="004E7086"/>
    <w:rsid w:val="004F10A7"/>
    <w:rsid w:val="004F1680"/>
    <w:rsid w:val="004F1BF6"/>
    <w:rsid w:val="004F3561"/>
    <w:rsid w:val="004F3CCC"/>
    <w:rsid w:val="004F4FD6"/>
    <w:rsid w:val="004F53A4"/>
    <w:rsid w:val="004F65B6"/>
    <w:rsid w:val="004F7835"/>
    <w:rsid w:val="004F7A8A"/>
    <w:rsid w:val="0050063D"/>
    <w:rsid w:val="00501476"/>
    <w:rsid w:val="005020A9"/>
    <w:rsid w:val="00502211"/>
    <w:rsid w:val="005025B3"/>
    <w:rsid w:val="00502670"/>
    <w:rsid w:val="00502DBC"/>
    <w:rsid w:val="0050437F"/>
    <w:rsid w:val="0050458D"/>
    <w:rsid w:val="00504898"/>
    <w:rsid w:val="005048A9"/>
    <w:rsid w:val="0050527D"/>
    <w:rsid w:val="00505A5F"/>
    <w:rsid w:val="005060B5"/>
    <w:rsid w:val="0051142E"/>
    <w:rsid w:val="00511B16"/>
    <w:rsid w:val="00512EB8"/>
    <w:rsid w:val="00513801"/>
    <w:rsid w:val="00513A85"/>
    <w:rsid w:val="00515DBE"/>
    <w:rsid w:val="00516729"/>
    <w:rsid w:val="005168BC"/>
    <w:rsid w:val="005171BF"/>
    <w:rsid w:val="00517588"/>
    <w:rsid w:val="00520547"/>
    <w:rsid w:val="0052155F"/>
    <w:rsid w:val="005219D8"/>
    <w:rsid w:val="005221FD"/>
    <w:rsid w:val="00522952"/>
    <w:rsid w:val="00522F43"/>
    <w:rsid w:val="00523A62"/>
    <w:rsid w:val="005247BA"/>
    <w:rsid w:val="00525B06"/>
    <w:rsid w:val="00525D92"/>
    <w:rsid w:val="00525DE3"/>
    <w:rsid w:val="005265EF"/>
    <w:rsid w:val="005266D5"/>
    <w:rsid w:val="00526A53"/>
    <w:rsid w:val="0052727B"/>
    <w:rsid w:val="00530181"/>
    <w:rsid w:val="005301EF"/>
    <w:rsid w:val="0053030B"/>
    <w:rsid w:val="00531B58"/>
    <w:rsid w:val="00531EBF"/>
    <w:rsid w:val="00531F79"/>
    <w:rsid w:val="00533532"/>
    <w:rsid w:val="00533C8F"/>
    <w:rsid w:val="00534A70"/>
    <w:rsid w:val="00535689"/>
    <w:rsid w:val="005361CC"/>
    <w:rsid w:val="00536435"/>
    <w:rsid w:val="005364D2"/>
    <w:rsid w:val="00536577"/>
    <w:rsid w:val="005366B4"/>
    <w:rsid w:val="00536BA6"/>
    <w:rsid w:val="00537226"/>
    <w:rsid w:val="00537957"/>
    <w:rsid w:val="005406A6"/>
    <w:rsid w:val="005406FB"/>
    <w:rsid w:val="005410DA"/>
    <w:rsid w:val="00541525"/>
    <w:rsid w:val="00541B26"/>
    <w:rsid w:val="0054248A"/>
    <w:rsid w:val="005426AD"/>
    <w:rsid w:val="0054296F"/>
    <w:rsid w:val="00543A2A"/>
    <w:rsid w:val="00543FFA"/>
    <w:rsid w:val="005444F8"/>
    <w:rsid w:val="00544820"/>
    <w:rsid w:val="00544D68"/>
    <w:rsid w:val="00546002"/>
    <w:rsid w:val="00546EE0"/>
    <w:rsid w:val="0054709B"/>
    <w:rsid w:val="00547457"/>
    <w:rsid w:val="00547C1C"/>
    <w:rsid w:val="00547D93"/>
    <w:rsid w:val="00550068"/>
    <w:rsid w:val="005502D5"/>
    <w:rsid w:val="00550324"/>
    <w:rsid w:val="00550B7D"/>
    <w:rsid w:val="005516A2"/>
    <w:rsid w:val="00551A5A"/>
    <w:rsid w:val="00551AEF"/>
    <w:rsid w:val="00552062"/>
    <w:rsid w:val="00553027"/>
    <w:rsid w:val="00553902"/>
    <w:rsid w:val="00553EC0"/>
    <w:rsid w:val="0055401B"/>
    <w:rsid w:val="00554CC1"/>
    <w:rsid w:val="00555E09"/>
    <w:rsid w:val="00555FB3"/>
    <w:rsid w:val="00556185"/>
    <w:rsid w:val="00556CB0"/>
    <w:rsid w:val="00557470"/>
    <w:rsid w:val="00557507"/>
    <w:rsid w:val="00557C4F"/>
    <w:rsid w:val="005606D2"/>
    <w:rsid w:val="00560A61"/>
    <w:rsid w:val="00560D92"/>
    <w:rsid w:val="00561334"/>
    <w:rsid w:val="0056169F"/>
    <w:rsid w:val="00564A52"/>
    <w:rsid w:val="00565599"/>
    <w:rsid w:val="00566CDC"/>
    <w:rsid w:val="0056729F"/>
    <w:rsid w:val="00567788"/>
    <w:rsid w:val="00567C9C"/>
    <w:rsid w:val="00570239"/>
    <w:rsid w:val="005708C8"/>
    <w:rsid w:val="00571135"/>
    <w:rsid w:val="00571668"/>
    <w:rsid w:val="0057205B"/>
    <w:rsid w:val="00572358"/>
    <w:rsid w:val="00573CA8"/>
    <w:rsid w:val="005743FC"/>
    <w:rsid w:val="005744B8"/>
    <w:rsid w:val="0057535B"/>
    <w:rsid w:val="00575F10"/>
    <w:rsid w:val="00576893"/>
    <w:rsid w:val="0057720E"/>
    <w:rsid w:val="0057783B"/>
    <w:rsid w:val="00577B0C"/>
    <w:rsid w:val="00577B65"/>
    <w:rsid w:val="00580380"/>
    <w:rsid w:val="00580484"/>
    <w:rsid w:val="005806D7"/>
    <w:rsid w:val="00580D0D"/>
    <w:rsid w:val="00580DE7"/>
    <w:rsid w:val="00582714"/>
    <w:rsid w:val="00582B7D"/>
    <w:rsid w:val="0058301C"/>
    <w:rsid w:val="00583341"/>
    <w:rsid w:val="00583625"/>
    <w:rsid w:val="0058406B"/>
    <w:rsid w:val="005843EA"/>
    <w:rsid w:val="00584858"/>
    <w:rsid w:val="005849D5"/>
    <w:rsid w:val="00584BE9"/>
    <w:rsid w:val="0058510D"/>
    <w:rsid w:val="0058558A"/>
    <w:rsid w:val="0058586E"/>
    <w:rsid w:val="0058593A"/>
    <w:rsid w:val="00585A8F"/>
    <w:rsid w:val="00585B1E"/>
    <w:rsid w:val="0058621E"/>
    <w:rsid w:val="00586295"/>
    <w:rsid w:val="005862B8"/>
    <w:rsid w:val="00587415"/>
    <w:rsid w:val="00587B01"/>
    <w:rsid w:val="00587E7D"/>
    <w:rsid w:val="00587F43"/>
    <w:rsid w:val="005918E9"/>
    <w:rsid w:val="0059242C"/>
    <w:rsid w:val="0059260E"/>
    <w:rsid w:val="005941CB"/>
    <w:rsid w:val="0059466D"/>
    <w:rsid w:val="00594D7C"/>
    <w:rsid w:val="00596D1A"/>
    <w:rsid w:val="00596EFC"/>
    <w:rsid w:val="00597800"/>
    <w:rsid w:val="00597C12"/>
    <w:rsid w:val="005A0332"/>
    <w:rsid w:val="005A0985"/>
    <w:rsid w:val="005A12C1"/>
    <w:rsid w:val="005A1851"/>
    <w:rsid w:val="005A1C62"/>
    <w:rsid w:val="005A2F1C"/>
    <w:rsid w:val="005A43F4"/>
    <w:rsid w:val="005A4756"/>
    <w:rsid w:val="005A4D97"/>
    <w:rsid w:val="005A4EBF"/>
    <w:rsid w:val="005A5026"/>
    <w:rsid w:val="005A5084"/>
    <w:rsid w:val="005A59AE"/>
    <w:rsid w:val="005A5FB9"/>
    <w:rsid w:val="005A6EC4"/>
    <w:rsid w:val="005A6FD7"/>
    <w:rsid w:val="005A7289"/>
    <w:rsid w:val="005A742E"/>
    <w:rsid w:val="005A7590"/>
    <w:rsid w:val="005B0111"/>
    <w:rsid w:val="005B04FD"/>
    <w:rsid w:val="005B0EC3"/>
    <w:rsid w:val="005B121A"/>
    <w:rsid w:val="005B14D7"/>
    <w:rsid w:val="005B1A7A"/>
    <w:rsid w:val="005B1AE5"/>
    <w:rsid w:val="005B270F"/>
    <w:rsid w:val="005B394C"/>
    <w:rsid w:val="005B42AD"/>
    <w:rsid w:val="005B6C3E"/>
    <w:rsid w:val="005B72FD"/>
    <w:rsid w:val="005B7600"/>
    <w:rsid w:val="005C0863"/>
    <w:rsid w:val="005C0AC6"/>
    <w:rsid w:val="005C0AF7"/>
    <w:rsid w:val="005C14E3"/>
    <w:rsid w:val="005C18C1"/>
    <w:rsid w:val="005C1C91"/>
    <w:rsid w:val="005C1F39"/>
    <w:rsid w:val="005C2CE2"/>
    <w:rsid w:val="005C3B45"/>
    <w:rsid w:val="005C3B9F"/>
    <w:rsid w:val="005C510C"/>
    <w:rsid w:val="005C560B"/>
    <w:rsid w:val="005C599E"/>
    <w:rsid w:val="005C6006"/>
    <w:rsid w:val="005C607D"/>
    <w:rsid w:val="005C64CC"/>
    <w:rsid w:val="005C65DD"/>
    <w:rsid w:val="005C71A2"/>
    <w:rsid w:val="005C7532"/>
    <w:rsid w:val="005C7594"/>
    <w:rsid w:val="005C7BFC"/>
    <w:rsid w:val="005D0069"/>
    <w:rsid w:val="005D0E0A"/>
    <w:rsid w:val="005D1A94"/>
    <w:rsid w:val="005D2A29"/>
    <w:rsid w:val="005D2FB6"/>
    <w:rsid w:val="005D3D40"/>
    <w:rsid w:val="005D4ADB"/>
    <w:rsid w:val="005D4FE0"/>
    <w:rsid w:val="005D556D"/>
    <w:rsid w:val="005D6420"/>
    <w:rsid w:val="005D679A"/>
    <w:rsid w:val="005D6A08"/>
    <w:rsid w:val="005D6DDE"/>
    <w:rsid w:val="005D707C"/>
    <w:rsid w:val="005D762A"/>
    <w:rsid w:val="005D787B"/>
    <w:rsid w:val="005E0B86"/>
    <w:rsid w:val="005E0D4F"/>
    <w:rsid w:val="005E110A"/>
    <w:rsid w:val="005E1398"/>
    <w:rsid w:val="005E1DDF"/>
    <w:rsid w:val="005E289D"/>
    <w:rsid w:val="005E2957"/>
    <w:rsid w:val="005E30AC"/>
    <w:rsid w:val="005E46C7"/>
    <w:rsid w:val="005E48DF"/>
    <w:rsid w:val="005E4C20"/>
    <w:rsid w:val="005E5069"/>
    <w:rsid w:val="005E5BB8"/>
    <w:rsid w:val="005E62A1"/>
    <w:rsid w:val="005E66E6"/>
    <w:rsid w:val="005E6E2B"/>
    <w:rsid w:val="005E7D22"/>
    <w:rsid w:val="005F1952"/>
    <w:rsid w:val="005F3374"/>
    <w:rsid w:val="005F367D"/>
    <w:rsid w:val="005F48A4"/>
    <w:rsid w:val="005F56B6"/>
    <w:rsid w:val="005F57DD"/>
    <w:rsid w:val="005F59EB"/>
    <w:rsid w:val="005F5FF9"/>
    <w:rsid w:val="005F6680"/>
    <w:rsid w:val="005F740A"/>
    <w:rsid w:val="005F7B46"/>
    <w:rsid w:val="005F7C25"/>
    <w:rsid w:val="00600A67"/>
    <w:rsid w:val="00601681"/>
    <w:rsid w:val="00601687"/>
    <w:rsid w:val="00601DE6"/>
    <w:rsid w:val="0060284C"/>
    <w:rsid w:val="00603C54"/>
    <w:rsid w:val="00603FA9"/>
    <w:rsid w:val="0060547A"/>
    <w:rsid w:val="006066AA"/>
    <w:rsid w:val="006066DF"/>
    <w:rsid w:val="00607D02"/>
    <w:rsid w:val="00607EBD"/>
    <w:rsid w:val="00610723"/>
    <w:rsid w:val="006107DB"/>
    <w:rsid w:val="00610F2F"/>
    <w:rsid w:val="00612388"/>
    <w:rsid w:val="00614C04"/>
    <w:rsid w:val="00615447"/>
    <w:rsid w:val="00615DD3"/>
    <w:rsid w:val="00616368"/>
    <w:rsid w:val="006216EA"/>
    <w:rsid w:val="006224C0"/>
    <w:rsid w:val="006227BB"/>
    <w:rsid w:val="006243D3"/>
    <w:rsid w:val="00624D17"/>
    <w:rsid w:val="00625BE2"/>
    <w:rsid w:val="00625E04"/>
    <w:rsid w:val="00625F79"/>
    <w:rsid w:val="0062674B"/>
    <w:rsid w:val="006271DF"/>
    <w:rsid w:val="00627CD2"/>
    <w:rsid w:val="00630626"/>
    <w:rsid w:val="00630E92"/>
    <w:rsid w:val="00630F26"/>
    <w:rsid w:val="00631743"/>
    <w:rsid w:val="006318DA"/>
    <w:rsid w:val="00631ABA"/>
    <w:rsid w:val="00631DC0"/>
    <w:rsid w:val="00633893"/>
    <w:rsid w:val="00633E28"/>
    <w:rsid w:val="00634E9E"/>
    <w:rsid w:val="006356E2"/>
    <w:rsid w:val="00635841"/>
    <w:rsid w:val="00635A79"/>
    <w:rsid w:val="00635CBD"/>
    <w:rsid w:val="006360A8"/>
    <w:rsid w:val="00636B48"/>
    <w:rsid w:val="00640580"/>
    <w:rsid w:val="00640640"/>
    <w:rsid w:val="00640733"/>
    <w:rsid w:val="006414FC"/>
    <w:rsid w:val="00641870"/>
    <w:rsid w:val="00641B73"/>
    <w:rsid w:val="0064216B"/>
    <w:rsid w:val="00642855"/>
    <w:rsid w:val="00643508"/>
    <w:rsid w:val="006440F7"/>
    <w:rsid w:val="0064425F"/>
    <w:rsid w:val="00644A25"/>
    <w:rsid w:val="00644D19"/>
    <w:rsid w:val="0064526A"/>
    <w:rsid w:val="00646262"/>
    <w:rsid w:val="0064626B"/>
    <w:rsid w:val="00646357"/>
    <w:rsid w:val="00646622"/>
    <w:rsid w:val="006469AD"/>
    <w:rsid w:val="00647344"/>
    <w:rsid w:val="00647A20"/>
    <w:rsid w:val="00650B1F"/>
    <w:rsid w:val="00650D85"/>
    <w:rsid w:val="006526DF"/>
    <w:rsid w:val="0065280B"/>
    <w:rsid w:val="00652B6C"/>
    <w:rsid w:val="00652C2E"/>
    <w:rsid w:val="00653663"/>
    <w:rsid w:val="00653686"/>
    <w:rsid w:val="00653BA7"/>
    <w:rsid w:val="00653BDF"/>
    <w:rsid w:val="00654155"/>
    <w:rsid w:val="00654408"/>
    <w:rsid w:val="00654449"/>
    <w:rsid w:val="006549C9"/>
    <w:rsid w:val="00655F22"/>
    <w:rsid w:val="00656297"/>
    <w:rsid w:val="00656EFE"/>
    <w:rsid w:val="006578A5"/>
    <w:rsid w:val="006609F6"/>
    <w:rsid w:val="00661DAF"/>
    <w:rsid w:val="00661DF7"/>
    <w:rsid w:val="00664866"/>
    <w:rsid w:val="00664988"/>
    <w:rsid w:val="00665AC7"/>
    <w:rsid w:val="00665D69"/>
    <w:rsid w:val="006662D3"/>
    <w:rsid w:val="00666CFA"/>
    <w:rsid w:val="00666E99"/>
    <w:rsid w:val="00670ECB"/>
    <w:rsid w:val="006720B9"/>
    <w:rsid w:val="006734DA"/>
    <w:rsid w:val="00673669"/>
    <w:rsid w:val="00673FCC"/>
    <w:rsid w:val="0067449E"/>
    <w:rsid w:val="0067492F"/>
    <w:rsid w:val="0067539F"/>
    <w:rsid w:val="00675EA5"/>
    <w:rsid w:val="00675F90"/>
    <w:rsid w:val="00676FA0"/>
    <w:rsid w:val="00677545"/>
    <w:rsid w:val="00677AF1"/>
    <w:rsid w:val="0068171A"/>
    <w:rsid w:val="0068266B"/>
    <w:rsid w:val="00684027"/>
    <w:rsid w:val="00684662"/>
    <w:rsid w:val="00685714"/>
    <w:rsid w:val="00685A46"/>
    <w:rsid w:val="00685CAF"/>
    <w:rsid w:val="00685CE6"/>
    <w:rsid w:val="00685E02"/>
    <w:rsid w:val="00687450"/>
    <w:rsid w:val="00687A3B"/>
    <w:rsid w:val="00687AFA"/>
    <w:rsid w:val="00690023"/>
    <w:rsid w:val="006905EA"/>
    <w:rsid w:val="0069083B"/>
    <w:rsid w:val="0069093A"/>
    <w:rsid w:val="00690E3F"/>
    <w:rsid w:val="006916C3"/>
    <w:rsid w:val="00692358"/>
    <w:rsid w:val="00693519"/>
    <w:rsid w:val="00694AAC"/>
    <w:rsid w:val="00695DA2"/>
    <w:rsid w:val="00696219"/>
    <w:rsid w:val="00696679"/>
    <w:rsid w:val="00697592"/>
    <w:rsid w:val="006978E7"/>
    <w:rsid w:val="00697B2F"/>
    <w:rsid w:val="006A006F"/>
    <w:rsid w:val="006A0991"/>
    <w:rsid w:val="006A0C0A"/>
    <w:rsid w:val="006A1A64"/>
    <w:rsid w:val="006A1AE4"/>
    <w:rsid w:val="006A2417"/>
    <w:rsid w:val="006A25CE"/>
    <w:rsid w:val="006A2B6E"/>
    <w:rsid w:val="006A411B"/>
    <w:rsid w:val="006A457A"/>
    <w:rsid w:val="006A4657"/>
    <w:rsid w:val="006A53F5"/>
    <w:rsid w:val="006A579D"/>
    <w:rsid w:val="006A6B62"/>
    <w:rsid w:val="006A6ED4"/>
    <w:rsid w:val="006A725E"/>
    <w:rsid w:val="006A7375"/>
    <w:rsid w:val="006A79C1"/>
    <w:rsid w:val="006A7C8E"/>
    <w:rsid w:val="006B009D"/>
    <w:rsid w:val="006B0629"/>
    <w:rsid w:val="006B0F96"/>
    <w:rsid w:val="006B1290"/>
    <w:rsid w:val="006B12CA"/>
    <w:rsid w:val="006B2525"/>
    <w:rsid w:val="006B2550"/>
    <w:rsid w:val="006B30F7"/>
    <w:rsid w:val="006B31B3"/>
    <w:rsid w:val="006B5B5C"/>
    <w:rsid w:val="006B5C9E"/>
    <w:rsid w:val="006B605D"/>
    <w:rsid w:val="006B6155"/>
    <w:rsid w:val="006B642F"/>
    <w:rsid w:val="006B7243"/>
    <w:rsid w:val="006B7332"/>
    <w:rsid w:val="006B73F2"/>
    <w:rsid w:val="006B7F37"/>
    <w:rsid w:val="006C0188"/>
    <w:rsid w:val="006C08EB"/>
    <w:rsid w:val="006C1113"/>
    <w:rsid w:val="006C193E"/>
    <w:rsid w:val="006C1ABD"/>
    <w:rsid w:val="006C1BD2"/>
    <w:rsid w:val="006C2F22"/>
    <w:rsid w:val="006C2FE8"/>
    <w:rsid w:val="006C3CCD"/>
    <w:rsid w:val="006C4215"/>
    <w:rsid w:val="006C4B7F"/>
    <w:rsid w:val="006C5CF4"/>
    <w:rsid w:val="006C6180"/>
    <w:rsid w:val="006C6E60"/>
    <w:rsid w:val="006C760F"/>
    <w:rsid w:val="006C7A61"/>
    <w:rsid w:val="006C7D88"/>
    <w:rsid w:val="006D0373"/>
    <w:rsid w:val="006D03EA"/>
    <w:rsid w:val="006D03FC"/>
    <w:rsid w:val="006D0B56"/>
    <w:rsid w:val="006D1848"/>
    <w:rsid w:val="006D1D7C"/>
    <w:rsid w:val="006D1E1D"/>
    <w:rsid w:val="006D239D"/>
    <w:rsid w:val="006D2621"/>
    <w:rsid w:val="006D2634"/>
    <w:rsid w:val="006D3F59"/>
    <w:rsid w:val="006D4618"/>
    <w:rsid w:val="006D543A"/>
    <w:rsid w:val="006D59A1"/>
    <w:rsid w:val="006D5F2A"/>
    <w:rsid w:val="006D6218"/>
    <w:rsid w:val="006D6B3F"/>
    <w:rsid w:val="006D6C87"/>
    <w:rsid w:val="006D7082"/>
    <w:rsid w:val="006D751A"/>
    <w:rsid w:val="006E0293"/>
    <w:rsid w:val="006E0719"/>
    <w:rsid w:val="006E1D74"/>
    <w:rsid w:val="006E2A34"/>
    <w:rsid w:val="006E2B9B"/>
    <w:rsid w:val="006E458A"/>
    <w:rsid w:val="006E475F"/>
    <w:rsid w:val="006E4E9D"/>
    <w:rsid w:val="006E507B"/>
    <w:rsid w:val="006E5313"/>
    <w:rsid w:val="006E5604"/>
    <w:rsid w:val="006E581B"/>
    <w:rsid w:val="006E5B85"/>
    <w:rsid w:val="006E605F"/>
    <w:rsid w:val="006E62A1"/>
    <w:rsid w:val="006E6442"/>
    <w:rsid w:val="006E657C"/>
    <w:rsid w:val="006E6ECB"/>
    <w:rsid w:val="006E708E"/>
    <w:rsid w:val="006E7238"/>
    <w:rsid w:val="006F18CD"/>
    <w:rsid w:val="006F1EAE"/>
    <w:rsid w:val="006F2B26"/>
    <w:rsid w:val="006F46C6"/>
    <w:rsid w:val="006F4755"/>
    <w:rsid w:val="006F4794"/>
    <w:rsid w:val="006F5337"/>
    <w:rsid w:val="006F5825"/>
    <w:rsid w:val="006F59EA"/>
    <w:rsid w:val="006F5B9B"/>
    <w:rsid w:val="006F728E"/>
    <w:rsid w:val="006F78AE"/>
    <w:rsid w:val="006F7DF8"/>
    <w:rsid w:val="007003BC"/>
    <w:rsid w:val="0070116F"/>
    <w:rsid w:val="00701612"/>
    <w:rsid w:val="00702243"/>
    <w:rsid w:val="00702255"/>
    <w:rsid w:val="00702D1D"/>
    <w:rsid w:val="00702E39"/>
    <w:rsid w:val="00702F44"/>
    <w:rsid w:val="00703997"/>
    <w:rsid w:val="00703B64"/>
    <w:rsid w:val="0070469E"/>
    <w:rsid w:val="00704B34"/>
    <w:rsid w:val="007056DC"/>
    <w:rsid w:val="007058CA"/>
    <w:rsid w:val="00705C69"/>
    <w:rsid w:val="0070613C"/>
    <w:rsid w:val="00706AE3"/>
    <w:rsid w:val="00707189"/>
    <w:rsid w:val="00707693"/>
    <w:rsid w:val="007076AB"/>
    <w:rsid w:val="00710695"/>
    <w:rsid w:val="00710E6A"/>
    <w:rsid w:val="0071134C"/>
    <w:rsid w:val="0071165F"/>
    <w:rsid w:val="00711F16"/>
    <w:rsid w:val="00712FAB"/>
    <w:rsid w:val="00714132"/>
    <w:rsid w:val="00714340"/>
    <w:rsid w:val="00714813"/>
    <w:rsid w:val="00714C63"/>
    <w:rsid w:val="00714DAF"/>
    <w:rsid w:val="00714E38"/>
    <w:rsid w:val="007150BB"/>
    <w:rsid w:val="00715302"/>
    <w:rsid w:val="0071540F"/>
    <w:rsid w:val="00716852"/>
    <w:rsid w:val="0071773D"/>
    <w:rsid w:val="007214BE"/>
    <w:rsid w:val="0072285F"/>
    <w:rsid w:val="0072307B"/>
    <w:rsid w:val="0072389F"/>
    <w:rsid w:val="00723D47"/>
    <w:rsid w:val="0072542B"/>
    <w:rsid w:val="00725629"/>
    <w:rsid w:val="007265CA"/>
    <w:rsid w:val="00727337"/>
    <w:rsid w:val="007308A2"/>
    <w:rsid w:val="00731D6A"/>
    <w:rsid w:val="00732A4F"/>
    <w:rsid w:val="00733CFA"/>
    <w:rsid w:val="007346C1"/>
    <w:rsid w:val="00735228"/>
    <w:rsid w:val="007358DB"/>
    <w:rsid w:val="00736582"/>
    <w:rsid w:val="00736C63"/>
    <w:rsid w:val="007376C6"/>
    <w:rsid w:val="007412B5"/>
    <w:rsid w:val="00742043"/>
    <w:rsid w:val="00742C89"/>
    <w:rsid w:val="00742F2F"/>
    <w:rsid w:val="007455BE"/>
    <w:rsid w:val="00745A50"/>
    <w:rsid w:val="00745CBD"/>
    <w:rsid w:val="00746124"/>
    <w:rsid w:val="007500F7"/>
    <w:rsid w:val="00750593"/>
    <w:rsid w:val="007506AA"/>
    <w:rsid w:val="007506F3"/>
    <w:rsid w:val="0075117D"/>
    <w:rsid w:val="007515F6"/>
    <w:rsid w:val="00752070"/>
    <w:rsid w:val="007523CD"/>
    <w:rsid w:val="0075252C"/>
    <w:rsid w:val="0075255B"/>
    <w:rsid w:val="00752EE4"/>
    <w:rsid w:val="00755028"/>
    <w:rsid w:val="00755493"/>
    <w:rsid w:val="00755F2D"/>
    <w:rsid w:val="0075661E"/>
    <w:rsid w:val="00756ECB"/>
    <w:rsid w:val="00757200"/>
    <w:rsid w:val="007573F1"/>
    <w:rsid w:val="00760142"/>
    <w:rsid w:val="00760D4C"/>
    <w:rsid w:val="00760E4D"/>
    <w:rsid w:val="00760F9A"/>
    <w:rsid w:val="00762262"/>
    <w:rsid w:val="007627FF"/>
    <w:rsid w:val="00762F7C"/>
    <w:rsid w:val="00763225"/>
    <w:rsid w:val="0076367D"/>
    <w:rsid w:val="007639DF"/>
    <w:rsid w:val="00764308"/>
    <w:rsid w:val="00764A47"/>
    <w:rsid w:val="00766882"/>
    <w:rsid w:val="00766A8F"/>
    <w:rsid w:val="00767020"/>
    <w:rsid w:val="00767CCE"/>
    <w:rsid w:val="007707B8"/>
    <w:rsid w:val="00770890"/>
    <w:rsid w:val="007712C2"/>
    <w:rsid w:val="00771597"/>
    <w:rsid w:val="00771A25"/>
    <w:rsid w:val="00772861"/>
    <w:rsid w:val="0077338B"/>
    <w:rsid w:val="007736F8"/>
    <w:rsid w:val="00774319"/>
    <w:rsid w:val="00774B74"/>
    <w:rsid w:val="00775BF5"/>
    <w:rsid w:val="00776200"/>
    <w:rsid w:val="00776861"/>
    <w:rsid w:val="00776B8A"/>
    <w:rsid w:val="00777497"/>
    <w:rsid w:val="00777C3E"/>
    <w:rsid w:val="00777FB1"/>
    <w:rsid w:val="0078031A"/>
    <w:rsid w:val="00780BE3"/>
    <w:rsid w:val="00782077"/>
    <w:rsid w:val="00782AC2"/>
    <w:rsid w:val="0078352E"/>
    <w:rsid w:val="00785825"/>
    <w:rsid w:val="0078685C"/>
    <w:rsid w:val="007876E4"/>
    <w:rsid w:val="0079080D"/>
    <w:rsid w:val="00790A1C"/>
    <w:rsid w:val="00790E6C"/>
    <w:rsid w:val="00791475"/>
    <w:rsid w:val="00791E21"/>
    <w:rsid w:val="00791EDF"/>
    <w:rsid w:val="00792C53"/>
    <w:rsid w:val="00792ED3"/>
    <w:rsid w:val="00793670"/>
    <w:rsid w:val="0079461B"/>
    <w:rsid w:val="00794A65"/>
    <w:rsid w:val="00794CBE"/>
    <w:rsid w:val="00796A58"/>
    <w:rsid w:val="00796AF9"/>
    <w:rsid w:val="00797309"/>
    <w:rsid w:val="007A0B7C"/>
    <w:rsid w:val="007A0C27"/>
    <w:rsid w:val="007A18D1"/>
    <w:rsid w:val="007A2071"/>
    <w:rsid w:val="007A2C51"/>
    <w:rsid w:val="007A476E"/>
    <w:rsid w:val="007A4D97"/>
    <w:rsid w:val="007A5364"/>
    <w:rsid w:val="007A63C4"/>
    <w:rsid w:val="007A7BB1"/>
    <w:rsid w:val="007B0CB2"/>
    <w:rsid w:val="007B0FA0"/>
    <w:rsid w:val="007B12BC"/>
    <w:rsid w:val="007B1431"/>
    <w:rsid w:val="007B1BDC"/>
    <w:rsid w:val="007B1FE3"/>
    <w:rsid w:val="007B2039"/>
    <w:rsid w:val="007B23C7"/>
    <w:rsid w:val="007B3368"/>
    <w:rsid w:val="007B396A"/>
    <w:rsid w:val="007B39F5"/>
    <w:rsid w:val="007B3C73"/>
    <w:rsid w:val="007B43CA"/>
    <w:rsid w:val="007B4DD3"/>
    <w:rsid w:val="007B53E5"/>
    <w:rsid w:val="007B6034"/>
    <w:rsid w:val="007B6653"/>
    <w:rsid w:val="007B7812"/>
    <w:rsid w:val="007C1F66"/>
    <w:rsid w:val="007C2FB8"/>
    <w:rsid w:val="007C3F4B"/>
    <w:rsid w:val="007C5453"/>
    <w:rsid w:val="007C54D7"/>
    <w:rsid w:val="007C5C1F"/>
    <w:rsid w:val="007C5D1B"/>
    <w:rsid w:val="007C68A7"/>
    <w:rsid w:val="007C78A2"/>
    <w:rsid w:val="007D041B"/>
    <w:rsid w:val="007D1233"/>
    <w:rsid w:val="007D168B"/>
    <w:rsid w:val="007D264B"/>
    <w:rsid w:val="007D2C62"/>
    <w:rsid w:val="007D31F6"/>
    <w:rsid w:val="007D334E"/>
    <w:rsid w:val="007D401A"/>
    <w:rsid w:val="007D41DF"/>
    <w:rsid w:val="007D4BF1"/>
    <w:rsid w:val="007D4DD7"/>
    <w:rsid w:val="007D53E7"/>
    <w:rsid w:val="007D623F"/>
    <w:rsid w:val="007D6393"/>
    <w:rsid w:val="007D6487"/>
    <w:rsid w:val="007D75C2"/>
    <w:rsid w:val="007E0238"/>
    <w:rsid w:val="007E056C"/>
    <w:rsid w:val="007E0C99"/>
    <w:rsid w:val="007E12E8"/>
    <w:rsid w:val="007E17EB"/>
    <w:rsid w:val="007E1B40"/>
    <w:rsid w:val="007E214F"/>
    <w:rsid w:val="007E24AC"/>
    <w:rsid w:val="007E3022"/>
    <w:rsid w:val="007E414F"/>
    <w:rsid w:val="007E5066"/>
    <w:rsid w:val="007E6BD4"/>
    <w:rsid w:val="007E6FD0"/>
    <w:rsid w:val="007E6FDF"/>
    <w:rsid w:val="007F0744"/>
    <w:rsid w:val="007F0AD8"/>
    <w:rsid w:val="007F0C3B"/>
    <w:rsid w:val="007F111B"/>
    <w:rsid w:val="007F1927"/>
    <w:rsid w:val="007F1CCA"/>
    <w:rsid w:val="007F1D5A"/>
    <w:rsid w:val="007F2954"/>
    <w:rsid w:val="007F348E"/>
    <w:rsid w:val="007F3B33"/>
    <w:rsid w:val="007F4BCA"/>
    <w:rsid w:val="007F4CAB"/>
    <w:rsid w:val="007F7BEA"/>
    <w:rsid w:val="00800042"/>
    <w:rsid w:val="008000BF"/>
    <w:rsid w:val="00800339"/>
    <w:rsid w:val="0080051E"/>
    <w:rsid w:val="00800867"/>
    <w:rsid w:val="00801061"/>
    <w:rsid w:val="00802A15"/>
    <w:rsid w:val="00802CFB"/>
    <w:rsid w:val="00802F50"/>
    <w:rsid w:val="0080307F"/>
    <w:rsid w:val="00803FB3"/>
    <w:rsid w:val="008043BE"/>
    <w:rsid w:val="008046C7"/>
    <w:rsid w:val="00804F28"/>
    <w:rsid w:val="008059AA"/>
    <w:rsid w:val="00805B54"/>
    <w:rsid w:val="0080651A"/>
    <w:rsid w:val="00806C4B"/>
    <w:rsid w:val="00806CE0"/>
    <w:rsid w:val="00807213"/>
    <w:rsid w:val="0081028B"/>
    <w:rsid w:val="00810C4B"/>
    <w:rsid w:val="008120A1"/>
    <w:rsid w:val="00812221"/>
    <w:rsid w:val="0081307F"/>
    <w:rsid w:val="008133A7"/>
    <w:rsid w:val="0081409F"/>
    <w:rsid w:val="00814FEC"/>
    <w:rsid w:val="008155A6"/>
    <w:rsid w:val="0081590C"/>
    <w:rsid w:val="00815C7A"/>
    <w:rsid w:val="00816A9D"/>
    <w:rsid w:val="00816AF4"/>
    <w:rsid w:val="00816DB1"/>
    <w:rsid w:val="00816E52"/>
    <w:rsid w:val="00817296"/>
    <w:rsid w:val="0081738E"/>
    <w:rsid w:val="008178AD"/>
    <w:rsid w:val="00817DE1"/>
    <w:rsid w:val="00820A34"/>
    <w:rsid w:val="00820ED9"/>
    <w:rsid w:val="00820FB6"/>
    <w:rsid w:val="00821818"/>
    <w:rsid w:val="00823204"/>
    <w:rsid w:val="00823F7E"/>
    <w:rsid w:val="00824259"/>
    <w:rsid w:val="00824A1C"/>
    <w:rsid w:val="00825DC0"/>
    <w:rsid w:val="00825EA2"/>
    <w:rsid w:val="008267EA"/>
    <w:rsid w:val="008311AC"/>
    <w:rsid w:val="0083193A"/>
    <w:rsid w:val="00831CC4"/>
    <w:rsid w:val="0083261D"/>
    <w:rsid w:val="008339B5"/>
    <w:rsid w:val="008339E7"/>
    <w:rsid w:val="008352FE"/>
    <w:rsid w:val="00835514"/>
    <w:rsid w:val="00836539"/>
    <w:rsid w:val="00837598"/>
    <w:rsid w:val="008408AA"/>
    <w:rsid w:val="00841D15"/>
    <w:rsid w:val="00841DAC"/>
    <w:rsid w:val="008423E9"/>
    <w:rsid w:val="008430FB"/>
    <w:rsid w:val="008437CA"/>
    <w:rsid w:val="00843833"/>
    <w:rsid w:val="0084417A"/>
    <w:rsid w:val="0084423E"/>
    <w:rsid w:val="00844AD6"/>
    <w:rsid w:val="00845508"/>
    <w:rsid w:val="00845E40"/>
    <w:rsid w:val="0084686D"/>
    <w:rsid w:val="00846CE4"/>
    <w:rsid w:val="00847167"/>
    <w:rsid w:val="00847225"/>
    <w:rsid w:val="00847369"/>
    <w:rsid w:val="00847707"/>
    <w:rsid w:val="00847C2A"/>
    <w:rsid w:val="00850133"/>
    <w:rsid w:val="00850270"/>
    <w:rsid w:val="008503C6"/>
    <w:rsid w:val="00850F4C"/>
    <w:rsid w:val="00851243"/>
    <w:rsid w:val="00851421"/>
    <w:rsid w:val="00852C57"/>
    <w:rsid w:val="00852E3A"/>
    <w:rsid w:val="0085348B"/>
    <w:rsid w:val="008537DA"/>
    <w:rsid w:val="00853C3F"/>
    <w:rsid w:val="008540D3"/>
    <w:rsid w:val="00854B32"/>
    <w:rsid w:val="00854E91"/>
    <w:rsid w:val="00855388"/>
    <w:rsid w:val="00855480"/>
    <w:rsid w:val="00855898"/>
    <w:rsid w:val="00855A7A"/>
    <w:rsid w:val="00855B13"/>
    <w:rsid w:val="00855C3C"/>
    <w:rsid w:val="00856089"/>
    <w:rsid w:val="00856C6B"/>
    <w:rsid w:val="0085708A"/>
    <w:rsid w:val="0085728E"/>
    <w:rsid w:val="008573D8"/>
    <w:rsid w:val="008579D0"/>
    <w:rsid w:val="00857C48"/>
    <w:rsid w:val="00860EDF"/>
    <w:rsid w:val="0086212B"/>
    <w:rsid w:val="00862B1E"/>
    <w:rsid w:val="00862E66"/>
    <w:rsid w:val="0086386D"/>
    <w:rsid w:val="008641E8"/>
    <w:rsid w:val="00864D75"/>
    <w:rsid w:val="00865434"/>
    <w:rsid w:val="00865490"/>
    <w:rsid w:val="00865AFC"/>
    <w:rsid w:val="00865B65"/>
    <w:rsid w:val="0086607F"/>
    <w:rsid w:val="0086635A"/>
    <w:rsid w:val="008672C1"/>
    <w:rsid w:val="008672E5"/>
    <w:rsid w:val="00867AFF"/>
    <w:rsid w:val="00870271"/>
    <w:rsid w:val="00870CBE"/>
    <w:rsid w:val="0087140B"/>
    <w:rsid w:val="00871512"/>
    <w:rsid w:val="008715F4"/>
    <w:rsid w:val="0087179A"/>
    <w:rsid w:val="00871E70"/>
    <w:rsid w:val="008720E4"/>
    <w:rsid w:val="008721C1"/>
    <w:rsid w:val="008722EB"/>
    <w:rsid w:val="00872DB7"/>
    <w:rsid w:val="00872E48"/>
    <w:rsid w:val="00873726"/>
    <w:rsid w:val="008741B0"/>
    <w:rsid w:val="008754F2"/>
    <w:rsid w:val="0087582C"/>
    <w:rsid w:val="0087644F"/>
    <w:rsid w:val="00876A54"/>
    <w:rsid w:val="00876B54"/>
    <w:rsid w:val="00877AB4"/>
    <w:rsid w:val="008800F7"/>
    <w:rsid w:val="00881688"/>
    <w:rsid w:val="00881C9A"/>
    <w:rsid w:val="00881FDD"/>
    <w:rsid w:val="008821E2"/>
    <w:rsid w:val="00882685"/>
    <w:rsid w:val="00882F37"/>
    <w:rsid w:val="0088318D"/>
    <w:rsid w:val="008856F1"/>
    <w:rsid w:val="00885916"/>
    <w:rsid w:val="00886184"/>
    <w:rsid w:val="00887395"/>
    <w:rsid w:val="00887C94"/>
    <w:rsid w:val="00887CA1"/>
    <w:rsid w:val="00892391"/>
    <w:rsid w:val="008931B6"/>
    <w:rsid w:val="008935E5"/>
    <w:rsid w:val="00893F3C"/>
    <w:rsid w:val="00894C9D"/>
    <w:rsid w:val="00894D69"/>
    <w:rsid w:val="00895295"/>
    <w:rsid w:val="0089548F"/>
    <w:rsid w:val="008954EA"/>
    <w:rsid w:val="00896306"/>
    <w:rsid w:val="008963BC"/>
    <w:rsid w:val="00897766"/>
    <w:rsid w:val="008A054E"/>
    <w:rsid w:val="008A09C0"/>
    <w:rsid w:val="008A0B51"/>
    <w:rsid w:val="008A1AD3"/>
    <w:rsid w:val="008A21A5"/>
    <w:rsid w:val="008A28BA"/>
    <w:rsid w:val="008A2DB5"/>
    <w:rsid w:val="008A343B"/>
    <w:rsid w:val="008A3FC7"/>
    <w:rsid w:val="008A42B7"/>
    <w:rsid w:val="008A4938"/>
    <w:rsid w:val="008A65C9"/>
    <w:rsid w:val="008A680E"/>
    <w:rsid w:val="008A784D"/>
    <w:rsid w:val="008A7AFB"/>
    <w:rsid w:val="008A7B00"/>
    <w:rsid w:val="008A7BF3"/>
    <w:rsid w:val="008A7DFB"/>
    <w:rsid w:val="008B055E"/>
    <w:rsid w:val="008B073F"/>
    <w:rsid w:val="008B0C55"/>
    <w:rsid w:val="008B15CE"/>
    <w:rsid w:val="008B2196"/>
    <w:rsid w:val="008B2A34"/>
    <w:rsid w:val="008B2B1A"/>
    <w:rsid w:val="008B31C4"/>
    <w:rsid w:val="008B3327"/>
    <w:rsid w:val="008B3655"/>
    <w:rsid w:val="008B4640"/>
    <w:rsid w:val="008B4FA8"/>
    <w:rsid w:val="008B5CFD"/>
    <w:rsid w:val="008B76E8"/>
    <w:rsid w:val="008B7CF2"/>
    <w:rsid w:val="008C1963"/>
    <w:rsid w:val="008C25C5"/>
    <w:rsid w:val="008C3631"/>
    <w:rsid w:val="008C3D73"/>
    <w:rsid w:val="008C4F84"/>
    <w:rsid w:val="008C5C81"/>
    <w:rsid w:val="008C7128"/>
    <w:rsid w:val="008C765F"/>
    <w:rsid w:val="008C7A31"/>
    <w:rsid w:val="008C7E05"/>
    <w:rsid w:val="008D0365"/>
    <w:rsid w:val="008D041C"/>
    <w:rsid w:val="008D068A"/>
    <w:rsid w:val="008D09EA"/>
    <w:rsid w:val="008D0B5B"/>
    <w:rsid w:val="008D0D96"/>
    <w:rsid w:val="008D0EB2"/>
    <w:rsid w:val="008D280C"/>
    <w:rsid w:val="008D2917"/>
    <w:rsid w:val="008D30A4"/>
    <w:rsid w:val="008D3E88"/>
    <w:rsid w:val="008D41B5"/>
    <w:rsid w:val="008D4900"/>
    <w:rsid w:val="008D4FDC"/>
    <w:rsid w:val="008D54ED"/>
    <w:rsid w:val="008D5C24"/>
    <w:rsid w:val="008D5EA1"/>
    <w:rsid w:val="008D6AFE"/>
    <w:rsid w:val="008D785F"/>
    <w:rsid w:val="008D7DC9"/>
    <w:rsid w:val="008D7F75"/>
    <w:rsid w:val="008E0620"/>
    <w:rsid w:val="008E0B8F"/>
    <w:rsid w:val="008E10E0"/>
    <w:rsid w:val="008E166B"/>
    <w:rsid w:val="008E1E3D"/>
    <w:rsid w:val="008E1FDE"/>
    <w:rsid w:val="008E23B5"/>
    <w:rsid w:val="008E27B9"/>
    <w:rsid w:val="008E27FD"/>
    <w:rsid w:val="008E2954"/>
    <w:rsid w:val="008E494D"/>
    <w:rsid w:val="008E526C"/>
    <w:rsid w:val="008E591C"/>
    <w:rsid w:val="008E6453"/>
    <w:rsid w:val="008E671A"/>
    <w:rsid w:val="008E6B74"/>
    <w:rsid w:val="008E798E"/>
    <w:rsid w:val="008E7B34"/>
    <w:rsid w:val="008F00CE"/>
    <w:rsid w:val="008F01CB"/>
    <w:rsid w:val="008F1BC1"/>
    <w:rsid w:val="008F222E"/>
    <w:rsid w:val="008F2E52"/>
    <w:rsid w:val="008F3898"/>
    <w:rsid w:val="008F3C4F"/>
    <w:rsid w:val="008F3FD0"/>
    <w:rsid w:val="008F45DF"/>
    <w:rsid w:val="008F4AEF"/>
    <w:rsid w:val="008F51B2"/>
    <w:rsid w:val="008F591A"/>
    <w:rsid w:val="008F5DF7"/>
    <w:rsid w:val="008F5E2B"/>
    <w:rsid w:val="008F5E81"/>
    <w:rsid w:val="008F6B49"/>
    <w:rsid w:val="008F7557"/>
    <w:rsid w:val="008F783A"/>
    <w:rsid w:val="009005EE"/>
    <w:rsid w:val="00900666"/>
    <w:rsid w:val="00901558"/>
    <w:rsid w:val="0090228F"/>
    <w:rsid w:val="00902556"/>
    <w:rsid w:val="00904BB8"/>
    <w:rsid w:val="00904BEB"/>
    <w:rsid w:val="009050C0"/>
    <w:rsid w:val="009056F0"/>
    <w:rsid w:val="00905A86"/>
    <w:rsid w:val="00906217"/>
    <w:rsid w:val="00906297"/>
    <w:rsid w:val="009067C6"/>
    <w:rsid w:val="00907618"/>
    <w:rsid w:val="00907777"/>
    <w:rsid w:val="009104CB"/>
    <w:rsid w:val="00910953"/>
    <w:rsid w:val="00911424"/>
    <w:rsid w:val="00911920"/>
    <w:rsid w:val="00911B0F"/>
    <w:rsid w:val="00913B8C"/>
    <w:rsid w:val="00914F2E"/>
    <w:rsid w:val="00916391"/>
    <w:rsid w:val="0091641D"/>
    <w:rsid w:val="00916EFB"/>
    <w:rsid w:val="00920991"/>
    <w:rsid w:val="00920EDD"/>
    <w:rsid w:val="00921356"/>
    <w:rsid w:val="00921498"/>
    <w:rsid w:val="0092226A"/>
    <w:rsid w:val="009222C9"/>
    <w:rsid w:val="00922D56"/>
    <w:rsid w:val="009231E3"/>
    <w:rsid w:val="0092340E"/>
    <w:rsid w:val="0092377F"/>
    <w:rsid w:val="0092447A"/>
    <w:rsid w:val="00924A30"/>
    <w:rsid w:val="00924B82"/>
    <w:rsid w:val="0092533C"/>
    <w:rsid w:val="00925713"/>
    <w:rsid w:val="0092586C"/>
    <w:rsid w:val="009261C2"/>
    <w:rsid w:val="009263AA"/>
    <w:rsid w:val="00926BBE"/>
    <w:rsid w:val="0092753A"/>
    <w:rsid w:val="00930D9D"/>
    <w:rsid w:val="009312A2"/>
    <w:rsid w:val="00931D07"/>
    <w:rsid w:val="00932E56"/>
    <w:rsid w:val="00933218"/>
    <w:rsid w:val="0093374A"/>
    <w:rsid w:val="00934175"/>
    <w:rsid w:val="0093418A"/>
    <w:rsid w:val="0093424C"/>
    <w:rsid w:val="00934A88"/>
    <w:rsid w:val="009357A8"/>
    <w:rsid w:val="00935BA3"/>
    <w:rsid w:val="00935E03"/>
    <w:rsid w:val="009362A7"/>
    <w:rsid w:val="009405BB"/>
    <w:rsid w:val="009407F7"/>
    <w:rsid w:val="009409F9"/>
    <w:rsid w:val="00940ED9"/>
    <w:rsid w:val="0094132C"/>
    <w:rsid w:val="00941866"/>
    <w:rsid w:val="00941B92"/>
    <w:rsid w:val="00941D06"/>
    <w:rsid w:val="00941F5C"/>
    <w:rsid w:val="009444F6"/>
    <w:rsid w:val="00945746"/>
    <w:rsid w:val="009469AC"/>
    <w:rsid w:val="0094714B"/>
    <w:rsid w:val="0094719D"/>
    <w:rsid w:val="00947368"/>
    <w:rsid w:val="0094762E"/>
    <w:rsid w:val="009478B3"/>
    <w:rsid w:val="00951496"/>
    <w:rsid w:val="009518A9"/>
    <w:rsid w:val="00951F62"/>
    <w:rsid w:val="009532DA"/>
    <w:rsid w:val="009548C0"/>
    <w:rsid w:val="009548C5"/>
    <w:rsid w:val="00954B74"/>
    <w:rsid w:val="00954E9A"/>
    <w:rsid w:val="009553EB"/>
    <w:rsid w:val="00956F45"/>
    <w:rsid w:val="009575CD"/>
    <w:rsid w:val="00957D76"/>
    <w:rsid w:val="00960D00"/>
    <w:rsid w:val="009615EB"/>
    <w:rsid w:val="0096183E"/>
    <w:rsid w:val="009618CA"/>
    <w:rsid w:val="00962909"/>
    <w:rsid w:val="00962CF5"/>
    <w:rsid w:val="00962E3B"/>
    <w:rsid w:val="00963600"/>
    <w:rsid w:val="00963649"/>
    <w:rsid w:val="00963ACA"/>
    <w:rsid w:val="0096421B"/>
    <w:rsid w:val="00964BE7"/>
    <w:rsid w:val="00964F52"/>
    <w:rsid w:val="0096610D"/>
    <w:rsid w:val="00966121"/>
    <w:rsid w:val="00966708"/>
    <w:rsid w:val="00966942"/>
    <w:rsid w:val="00967AF7"/>
    <w:rsid w:val="00967F53"/>
    <w:rsid w:val="0097171B"/>
    <w:rsid w:val="00971FBC"/>
    <w:rsid w:val="00973039"/>
    <w:rsid w:val="00973589"/>
    <w:rsid w:val="0097366D"/>
    <w:rsid w:val="00973D7D"/>
    <w:rsid w:val="009750B3"/>
    <w:rsid w:val="009754CB"/>
    <w:rsid w:val="0097648A"/>
    <w:rsid w:val="00976604"/>
    <w:rsid w:val="00976715"/>
    <w:rsid w:val="0097695F"/>
    <w:rsid w:val="00976B2F"/>
    <w:rsid w:val="009770F0"/>
    <w:rsid w:val="0097725C"/>
    <w:rsid w:val="0097779A"/>
    <w:rsid w:val="00984055"/>
    <w:rsid w:val="009848A7"/>
    <w:rsid w:val="009849DE"/>
    <w:rsid w:val="00984A2C"/>
    <w:rsid w:val="00985A45"/>
    <w:rsid w:val="0098643C"/>
    <w:rsid w:val="0098651B"/>
    <w:rsid w:val="00986F0F"/>
    <w:rsid w:val="0098792B"/>
    <w:rsid w:val="00987AA4"/>
    <w:rsid w:val="00990795"/>
    <w:rsid w:val="00990C18"/>
    <w:rsid w:val="00991367"/>
    <w:rsid w:val="0099141C"/>
    <w:rsid w:val="00991947"/>
    <w:rsid w:val="0099198F"/>
    <w:rsid w:val="009921CF"/>
    <w:rsid w:val="00992FFE"/>
    <w:rsid w:val="009938FB"/>
    <w:rsid w:val="00993F1B"/>
    <w:rsid w:val="0099455F"/>
    <w:rsid w:val="00994A7B"/>
    <w:rsid w:val="00994E56"/>
    <w:rsid w:val="009959A6"/>
    <w:rsid w:val="00995E92"/>
    <w:rsid w:val="009964F6"/>
    <w:rsid w:val="009975CD"/>
    <w:rsid w:val="009A09D8"/>
    <w:rsid w:val="009A0A6A"/>
    <w:rsid w:val="009A101A"/>
    <w:rsid w:val="009A1EF4"/>
    <w:rsid w:val="009A25DB"/>
    <w:rsid w:val="009A289B"/>
    <w:rsid w:val="009A3D05"/>
    <w:rsid w:val="009A4113"/>
    <w:rsid w:val="009A4690"/>
    <w:rsid w:val="009A477E"/>
    <w:rsid w:val="009A47FE"/>
    <w:rsid w:val="009A4BBD"/>
    <w:rsid w:val="009A4CBA"/>
    <w:rsid w:val="009A4EBC"/>
    <w:rsid w:val="009A658D"/>
    <w:rsid w:val="009A6A0E"/>
    <w:rsid w:val="009A6C6C"/>
    <w:rsid w:val="009B0CE1"/>
    <w:rsid w:val="009B2CD7"/>
    <w:rsid w:val="009B335F"/>
    <w:rsid w:val="009B35E9"/>
    <w:rsid w:val="009B35ED"/>
    <w:rsid w:val="009B3902"/>
    <w:rsid w:val="009B3A71"/>
    <w:rsid w:val="009B3E03"/>
    <w:rsid w:val="009B4F5D"/>
    <w:rsid w:val="009B53A7"/>
    <w:rsid w:val="009B5E61"/>
    <w:rsid w:val="009B5EDC"/>
    <w:rsid w:val="009B62AC"/>
    <w:rsid w:val="009B7251"/>
    <w:rsid w:val="009B7381"/>
    <w:rsid w:val="009B757C"/>
    <w:rsid w:val="009B7FC1"/>
    <w:rsid w:val="009C0FED"/>
    <w:rsid w:val="009C1653"/>
    <w:rsid w:val="009C2480"/>
    <w:rsid w:val="009C3ABF"/>
    <w:rsid w:val="009C5438"/>
    <w:rsid w:val="009C59B1"/>
    <w:rsid w:val="009C68E3"/>
    <w:rsid w:val="009C7462"/>
    <w:rsid w:val="009C791A"/>
    <w:rsid w:val="009C79CB"/>
    <w:rsid w:val="009D0851"/>
    <w:rsid w:val="009D0F94"/>
    <w:rsid w:val="009D17FD"/>
    <w:rsid w:val="009D1AD6"/>
    <w:rsid w:val="009D1C17"/>
    <w:rsid w:val="009D1F2C"/>
    <w:rsid w:val="009D20EF"/>
    <w:rsid w:val="009D2CA3"/>
    <w:rsid w:val="009D30B0"/>
    <w:rsid w:val="009D3AD2"/>
    <w:rsid w:val="009D3BB0"/>
    <w:rsid w:val="009D3CAA"/>
    <w:rsid w:val="009D40AF"/>
    <w:rsid w:val="009D4232"/>
    <w:rsid w:val="009D6132"/>
    <w:rsid w:val="009D65B4"/>
    <w:rsid w:val="009D6785"/>
    <w:rsid w:val="009D687A"/>
    <w:rsid w:val="009D6A1A"/>
    <w:rsid w:val="009D791D"/>
    <w:rsid w:val="009D7A64"/>
    <w:rsid w:val="009E04C7"/>
    <w:rsid w:val="009E13C8"/>
    <w:rsid w:val="009E1890"/>
    <w:rsid w:val="009E1A35"/>
    <w:rsid w:val="009E21D4"/>
    <w:rsid w:val="009E240A"/>
    <w:rsid w:val="009E25DC"/>
    <w:rsid w:val="009E3194"/>
    <w:rsid w:val="009E48FC"/>
    <w:rsid w:val="009E61A0"/>
    <w:rsid w:val="009E7C1B"/>
    <w:rsid w:val="009F0284"/>
    <w:rsid w:val="009F06C1"/>
    <w:rsid w:val="009F0E1A"/>
    <w:rsid w:val="009F1D35"/>
    <w:rsid w:val="009F2825"/>
    <w:rsid w:val="009F28BC"/>
    <w:rsid w:val="009F329B"/>
    <w:rsid w:val="009F3849"/>
    <w:rsid w:val="009F3B7B"/>
    <w:rsid w:val="009F3CDC"/>
    <w:rsid w:val="009F43D0"/>
    <w:rsid w:val="009F561B"/>
    <w:rsid w:val="009F57EB"/>
    <w:rsid w:val="009F5A2E"/>
    <w:rsid w:val="009F5D5F"/>
    <w:rsid w:val="009F5DB6"/>
    <w:rsid w:val="009F5F50"/>
    <w:rsid w:val="009F660A"/>
    <w:rsid w:val="009F6BD2"/>
    <w:rsid w:val="009F730B"/>
    <w:rsid w:val="009F7EF7"/>
    <w:rsid w:val="00A00113"/>
    <w:rsid w:val="00A0110B"/>
    <w:rsid w:val="00A03871"/>
    <w:rsid w:val="00A03CD0"/>
    <w:rsid w:val="00A03E8C"/>
    <w:rsid w:val="00A043FD"/>
    <w:rsid w:val="00A04D63"/>
    <w:rsid w:val="00A06505"/>
    <w:rsid w:val="00A06583"/>
    <w:rsid w:val="00A0659C"/>
    <w:rsid w:val="00A066F5"/>
    <w:rsid w:val="00A07207"/>
    <w:rsid w:val="00A072D0"/>
    <w:rsid w:val="00A07E2E"/>
    <w:rsid w:val="00A10D00"/>
    <w:rsid w:val="00A11D2C"/>
    <w:rsid w:val="00A140B3"/>
    <w:rsid w:val="00A140FC"/>
    <w:rsid w:val="00A146B1"/>
    <w:rsid w:val="00A14A2C"/>
    <w:rsid w:val="00A152D8"/>
    <w:rsid w:val="00A159C9"/>
    <w:rsid w:val="00A15F7E"/>
    <w:rsid w:val="00A1675D"/>
    <w:rsid w:val="00A17CA7"/>
    <w:rsid w:val="00A2049E"/>
    <w:rsid w:val="00A213A8"/>
    <w:rsid w:val="00A226D8"/>
    <w:rsid w:val="00A22D94"/>
    <w:rsid w:val="00A23D80"/>
    <w:rsid w:val="00A24364"/>
    <w:rsid w:val="00A243C6"/>
    <w:rsid w:val="00A2499E"/>
    <w:rsid w:val="00A24C15"/>
    <w:rsid w:val="00A256C6"/>
    <w:rsid w:val="00A258EC"/>
    <w:rsid w:val="00A270A7"/>
    <w:rsid w:val="00A30E75"/>
    <w:rsid w:val="00A31076"/>
    <w:rsid w:val="00A3170D"/>
    <w:rsid w:val="00A317C1"/>
    <w:rsid w:val="00A31CA5"/>
    <w:rsid w:val="00A31DE1"/>
    <w:rsid w:val="00A33C8C"/>
    <w:rsid w:val="00A33E8C"/>
    <w:rsid w:val="00A34978"/>
    <w:rsid w:val="00A34B5B"/>
    <w:rsid w:val="00A35DDA"/>
    <w:rsid w:val="00A35F6A"/>
    <w:rsid w:val="00A35F72"/>
    <w:rsid w:val="00A3726A"/>
    <w:rsid w:val="00A37C99"/>
    <w:rsid w:val="00A37E2E"/>
    <w:rsid w:val="00A4106F"/>
    <w:rsid w:val="00A422B9"/>
    <w:rsid w:val="00A4242A"/>
    <w:rsid w:val="00A42A42"/>
    <w:rsid w:val="00A44ADA"/>
    <w:rsid w:val="00A46511"/>
    <w:rsid w:val="00A4660A"/>
    <w:rsid w:val="00A46BBD"/>
    <w:rsid w:val="00A46EAA"/>
    <w:rsid w:val="00A46FF3"/>
    <w:rsid w:val="00A4751A"/>
    <w:rsid w:val="00A47790"/>
    <w:rsid w:val="00A4797E"/>
    <w:rsid w:val="00A47D4C"/>
    <w:rsid w:val="00A506FC"/>
    <w:rsid w:val="00A50991"/>
    <w:rsid w:val="00A5103A"/>
    <w:rsid w:val="00A51D03"/>
    <w:rsid w:val="00A52214"/>
    <w:rsid w:val="00A529E2"/>
    <w:rsid w:val="00A533FD"/>
    <w:rsid w:val="00A5383D"/>
    <w:rsid w:val="00A538C2"/>
    <w:rsid w:val="00A53B4C"/>
    <w:rsid w:val="00A53ED3"/>
    <w:rsid w:val="00A5445C"/>
    <w:rsid w:val="00A549AC"/>
    <w:rsid w:val="00A55EBB"/>
    <w:rsid w:val="00A56238"/>
    <w:rsid w:val="00A568B9"/>
    <w:rsid w:val="00A57374"/>
    <w:rsid w:val="00A57EBA"/>
    <w:rsid w:val="00A6146A"/>
    <w:rsid w:val="00A6152F"/>
    <w:rsid w:val="00A61CCD"/>
    <w:rsid w:val="00A62459"/>
    <w:rsid w:val="00A62732"/>
    <w:rsid w:val="00A629BC"/>
    <w:rsid w:val="00A62A08"/>
    <w:rsid w:val="00A63028"/>
    <w:rsid w:val="00A636A9"/>
    <w:rsid w:val="00A643C5"/>
    <w:rsid w:val="00A64CB5"/>
    <w:rsid w:val="00A660E4"/>
    <w:rsid w:val="00A668F7"/>
    <w:rsid w:val="00A66C58"/>
    <w:rsid w:val="00A671EA"/>
    <w:rsid w:val="00A67C25"/>
    <w:rsid w:val="00A71CE5"/>
    <w:rsid w:val="00A71D13"/>
    <w:rsid w:val="00A72283"/>
    <w:rsid w:val="00A72A47"/>
    <w:rsid w:val="00A72F61"/>
    <w:rsid w:val="00A7315F"/>
    <w:rsid w:val="00A74227"/>
    <w:rsid w:val="00A74766"/>
    <w:rsid w:val="00A74CBD"/>
    <w:rsid w:val="00A75A68"/>
    <w:rsid w:val="00A75C3E"/>
    <w:rsid w:val="00A761E4"/>
    <w:rsid w:val="00A76302"/>
    <w:rsid w:val="00A7731A"/>
    <w:rsid w:val="00A778F7"/>
    <w:rsid w:val="00A8017B"/>
    <w:rsid w:val="00A81CF1"/>
    <w:rsid w:val="00A81DFB"/>
    <w:rsid w:val="00A81E9B"/>
    <w:rsid w:val="00A82464"/>
    <w:rsid w:val="00A82859"/>
    <w:rsid w:val="00A82EAD"/>
    <w:rsid w:val="00A830C2"/>
    <w:rsid w:val="00A846CD"/>
    <w:rsid w:val="00A84836"/>
    <w:rsid w:val="00A84AA2"/>
    <w:rsid w:val="00A854FC"/>
    <w:rsid w:val="00A865BC"/>
    <w:rsid w:val="00A8670D"/>
    <w:rsid w:val="00A868D2"/>
    <w:rsid w:val="00A87C0D"/>
    <w:rsid w:val="00A87D8B"/>
    <w:rsid w:val="00A90030"/>
    <w:rsid w:val="00A90FAE"/>
    <w:rsid w:val="00A924B1"/>
    <w:rsid w:val="00A92C87"/>
    <w:rsid w:val="00A93EB2"/>
    <w:rsid w:val="00A94673"/>
    <w:rsid w:val="00A947EB"/>
    <w:rsid w:val="00A95E66"/>
    <w:rsid w:val="00A95E8B"/>
    <w:rsid w:val="00A9675A"/>
    <w:rsid w:val="00A96A82"/>
    <w:rsid w:val="00A96ED2"/>
    <w:rsid w:val="00AA1C0E"/>
    <w:rsid w:val="00AA1C88"/>
    <w:rsid w:val="00AA20F6"/>
    <w:rsid w:val="00AA257C"/>
    <w:rsid w:val="00AA2789"/>
    <w:rsid w:val="00AA27A3"/>
    <w:rsid w:val="00AA2EC7"/>
    <w:rsid w:val="00AA381D"/>
    <w:rsid w:val="00AA3AD1"/>
    <w:rsid w:val="00AA3D04"/>
    <w:rsid w:val="00AA4537"/>
    <w:rsid w:val="00AA582C"/>
    <w:rsid w:val="00AA6E2E"/>
    <w:rsid w:val="00AA7D82"/>
    <w:rsid w:val="00AB0026"/>
    <w:rsid w:val="00AB06F8"/>
    <w:rsid w:val="00AB0E7B"/>
    <w:rsid w:val="00AB106E"/>
    <w:rsid w:val="00AB19FC"/>
    <w:rsid w:val="00AB1CFD"/>
    <w:rsid w:val="00AB1D03"/>
    <w:rsid w:val="00AB1DAE"/>
    <w:rsid w:val="00AB2143"/>
    <w:rsid w:val="00AB319B"/>
    <w:rsid w:val="00AB33A9"/>
    <w:rsid w:val="00AB5431"/>
    <w:rsid w:val="00AB6163"/>
    <w:rsid w:val="00AB64BD"/>
    <w:rsid w:val="00AB6DB3"/>
    <w:rsid w:val="00AB6DCC"/>
    <w:rsid w:val="00AB7327"/>
    <w:rsid w:val="00AC1182"/>
    <w:rsid w:val="00AC11F7"/>
    <w:rsid w:val="00AC1574"/>
    <w:rsid w:val="00AC1742"/>
    <w:rsid w:val="00AC19C3"/>
    <w:rsid w:val="00AC32D2"/>
    <w:rsid w:val="00AC3539"/>
    <w:rsid w:val="00AC43E0"/>
    <w:rsid w:val="00AC47A1"/>
    <w:rsid w:val="00AC4901"/>
    <w:rsid w:val="00AC71F5"/>
    <w:rsid w:val="00AC77F2"/>
    <w:rsid w:val="00AD0108"/>
    <w:rsid w:val="00AD0DAB"/>
    <w:rsid w:val="00AD14BA"/>
    <w:rsid w:val="00AD23A8"/>
    <w:rsid w:val="00AD26EF"/>
    <w:rsid w:val="00AD3306"/>
    <w:rsid w:val="00AD3872"/>
    <w:rsid w:val="00AD4F11"/>
    <w:rsid w:val="00AD515B"/>
    <w:rsid w:val="00AD53B0"/>
    <w:rsid w:val="00AD56C5"/>
    <w:rsid w:val="00AD58D7"/>
    <w:rsid w:val="00AD5A26"/>
    <w:rsid w:val="00AD7F88"/>
    <w:rsid w:val="00AE0589"/>
    <w:rsid w:val="00AE0D37"/>
    <w:rsid w:val="00AE16C4"/>
    <w:rsid w:val="00AE1C36"/>
    <w:rsid w:val="00AE322D"/>
    <w:rsid w:val="00AE3271"/>
    <w:rsid w:val="00AE32C6"/>
    <w:rsid w:val="00AE439A"/>
    <w:rsid w:val="00AE4C06"/>
    <w:rsid w:val="00AE54BE"/>
    <w:rsid w:val="00AE6534"/>
    <w:rsid w:val="00AE6D99"/>
    <w:rsid w:val="00AF008A"/>
    <w:rsid w:val="00AF1678"/>
    <w:rsid w:val="00AF18B1"/>
    <w:rsid w:val="00AF1BF8"/>
    <w:rsid w:val="00AF2177"/>
    <w:rsid w:val="00AF2B00"/>
    <w:rsid w:val="00AF3F51"/>
    <w:rsid w:val="00AF53EA"/>
    <w:rsid w:val="00AF5612"/>
    <w:rsid w:val="00AF58E6"/>
    <w:rsid w:val="00AF5CF4"/>
    <w:rsid w:val="00AF6396"/>
    <w:rsid w:val="00AF671B"/>
    <w:rsid w:val="00AF7EBD"/>
    <w:rsid w:val="00B019F1"/>
    <w:rsid w:val="00B0220A"/>
    <w:rsid w:val="00B024DA"/>
    <w:rsid w:val="00B02719"/>
    <w:rsid w:val="00B0518B"/>
    <w:rsid w:val="00B055D4"/>
    <w:rsid w:val="00B05B51"/>
    <w:rsid w:val="00B05B55"/>
    <w:rsid w:val="00B065EE"/>
    <w:rsid w:val="00B06BE7"/>
    <w:rsid w:val="00B0725F"/>
    <w:rsid w:val="00B076E7"/>
    <w:rsid w:val="00B076E8"/>
    <w:rsid w:val="00B07EC9"/>
    <w:rsid w:val="00B1018C"/>
    <w:rsid w:val="00B10195"/>
    <w:rsid w:val="00B109FC"/>
    <w:rsid w:val="00B10BA3"/>
    <w:rsid w:val="00B11895"/>
    <w:rsid w:val="00B11A06"/>
    <w:rsid w:val="00B11D55"/>
    <w:rsid w:val="00B121A4"/>
    <w:rsid w:val="00B12330"/>
    <w:rsid w:val="00B12E4B"/>
    <w:rsid w:val="00B13B7D"/>
    <w:rsid w:val="00B14145"/>
    <w:rsid w:val="00B144F6"/>
    <w:rsid w:val="00B1461A"/>
    <w:rsid w:val="00B147A8"/>
    <w:rsid w:val="00B15586"/>
    <w:rsid w:val="00B156B7"/>
    <w:rsid w:val="00B16105"/>
    <w:rsid w:val="00B17151"/>
    <w:rsid w:val="00B17CCA"/>
    <w:rsid w:val="00B17E63"/>
    <w:rsid w:val="00B21118"/>
    <w:rsid w:val="00B21199"/>
    <w:rsid w:val="00B221D8"/>
    <w:rsid w:val="00B223B6"/>
    <w:rsid w:val="00B225EF"/>
    <w:rsid w:val="00B2280A"/>
    <w:rsid w:val="00B23E81"/>
    <w:rsid w:val="00B24AAC"/>
    <w:rsid w:val="00B25919"/>
    <w:rsid w:val="00B2683B"/>
    <w:rsid w:val="00B26F63"/>
    <w:rsid w:val="00B2743E"/>
    <w:rsid w:val="00B27870"/>
    <w:rsid w:val="00B27DAA"/>
    <w:rsid w:val="00B304F2"/>
    <w:rsid w:val="00B3050A"/>
    <w:rsid w:val="00B3050E"/>
    <w:rsid w:val="00B30A0F"/>
    <w:rsid w:val="00B30D3E"/>
    <w:rsid w:val="00B30D80"/>
    <w:rsid w:val="00B3136B"/>
    <w:rsid w:val="00B31D3E"/>
    <w:rsid w:val="00B32FC3"/>
    <w:rsid w:val="00B3429D"/>
    <w:rsid w:val="00B3462C"/>
    <w:rsid w:val="00B34A85"/>
    <w:rsid w:val="00B35D5C"/>
    <w:rsid w:val="00B3629C"/>
    <w:rsid w:val="00B377E5"/>
    <w:rsid w:val="00B37DB1"/>
    <w:rsid w:val="00B40578"/>
    <w:rsid w:val="00B41689"/>
    <w:rsid w:val="00B41AB8"/>
    <w:rsid w:val="00B42FE7"/>
    <w:rsid w:val="00B449AE"/>
    <w:rsid w:val="00B449E5"/>
    <w:rsid w:val="00B44C19"/>
    <w:rsid w:val="00B44C97"/>
    <w:rsid w:val="00B4598D"/>
    <w:rsid w:val="00B459CB"/>
    <w:rsid w:val="00B45D80"/>
    <w:rsid w:val="00B46144"/>
    <w:rsid w:val="00B469CF"/>
    <w:rsid w:val="00B46CA0"/>
    <w:rsid w:val="00B46DF3"/>
    <w:rsid w:val="00B46EB7"/>
    <w:rsid w:val="00B47DD6"/>
    <w:rsid w:val="00B47ED6"/>
    <w:rsid w:val="00B5058F"/>
    <w:rsid w:val="00B50C85"/>
    <w:rsid w:val="00B51513"/>
    <w:rsid w:val="00B5183A"/>
    <w:rsid w:val="00B51ABB"/>
    <w:rsid w:val="00B51ABE"/>
    <w:rsid w:val="00B52053"/>
    <w:rsid w:val="00B523DC"/>
    <w:rsid w:val="00B53483"/>
    <w:rsid w:val="00B537E4"/>
    <w:rsid w:val="00B53A07"/>
    <w:rsid w:val="00B53A3D"/>
    <w:rsid w:val="00B547D5"/>
    <w:rsid w:val="00B54B09"/>
    <w:rsid w:val="00B567A5"/>
    <w:rsid w:val="00B56CE0"/>
    <w:rsid w:val="00B56FEA"/>
    <w:rsid w:val="00B605DB"/>
    <w:rsid w:val="00B6082B"/>
    <w:rsid w:val="00B617A6"/>
    <w:rsid w:val="00B61835"/>
    <w:rsid w:val="00B61908"/>
    <w:rsid w:val="00B61F4B"/>
    <w:rsid w:val="00B620C2"/>
    <w:rsid w:val="00B6283A"/>
    <w:rsid w:val="00B63565"/>
    <w:rsid w:val="00B63BBE"/>
    <w:rsid w:val="00B6400C"/>
    <w:rsid w:val="00B642C1"/>
    <w:rsid w:val="00B65029"/>
    <w:rsid w:val="00B6505C"/>
    <w:rsid w:val="00B6565B"/>
    <w:rsid w:val="00B656A2"/>
    <w:rsid w:val="00B66DB1"/>
    <w:rsid w:val="00B71364"/>
    <w:rsid w:val="00B726F9"/>
    <w:rsid w:val="00B728D2"/>
    <w:rsid w:val="00B73408"/>
    <w:rsid w:val="00B73957"/>
    <w:rsid w:val="00B7399C"/>
    <w:rsid w:val="00B73BDF"/>
    <w:rsid w:val="00B758A8"/>
    <w:rsid w:val="00B7617C"/>
    <w:rsid w:val="00B76321"/>
    <w:rsid w:val="00B76473"/>
    <w:rsid w:val="00B76634"/>
    <w:rsid w:val="00B766FA"/>
    <w:rsid w:val="00B76C57"/>
    <w:rsid w:val="00B7747A"/>
    <w:rsid w:val="00B8081E"/>
    <w:rsid w:val="00B80EFC"/>
    <w:rsid w:val="00B82497"/>
    <w:rsid w:val="00B82974"/>
    <w:rsid w:val="00B82FC3"/>
    <w:rsid w:val="00B83DB0"/>
    <w:rsid w:val="00B8436B"/>
    <w:rsid w:val="00B86196"/>
    <w:rsid w:val="00B86B7A"/>
    <w:rsid w:val="00B86EF6"/>
    <w:rsid w:val="00B87A1B"/>
    <w:rsid w:val="00B9139C"/>
    <w:rsid w:val="00B91702"/>
    <w:rsid w:val="00B92724"/>
    <w:rsid w:val="00B928C3"/>
    <w:rsid w:val="00B92F9A"/>
    <w:rsid w:val="00B9352A"/>
    <w:rsid w:val="00B936E4"/>
    <w:rsid w:val="00B94271"/>
    <w:rsid w:val="00B945AD"/>
    <w:rsid w:val="00B9622A"/>
    <w:rsid w:val="00B96353"/>
    <w:rsid w:val="00B968AF"/>
    <w:rsid w:val="00B96C89"/>
    <w:rsid w:val="00B97F24"/>
    <w:rsid w:val="00BA0294"/>
    <w:rsid w:val="00BA098A"/>
    <w:rsid w:val="00BA1489"/>
    <w:rsid w:val="00BA19BC"/>
    <w:rsid w:val="00BA2630"/>
    <w:rsid w:val="00BA2D7B"/>
    <w:rsid w:val="00BA34F9"/>
    <w:rsid w:val="00BA51D0"/>
    <w:rsid w:val="00BA5451"/>
    <w:rsid w:val="00BA6277"/>
    <w:rsid w:val="00BA6D46"/>
    <w:rsid w:val="00BA6F27"/>
    <w:rsid w:val="00BA7AC3"/>
    <w:rsid w:val="00BB0AF9"/>
    <w:rsid w:val="00BB17B3"/>
    <w:rsid w:val="00BB1A9A"/>
    <w:rsid w:val="00BB256B"/>
    <w:rsid w:val="00BB25AF"/>
    <w:rsid w:val="00BB3427"/>
    <w:rsid w:val="00BB3839"/>
    <w:rsid w:val="00BB3D8D"/>
    <w:rsid w:val="00BB4080"/>
    <w:rsid w:val="00BB49F9"/>
    <w:rsid w:val="00BB59BD"/>
    <w:rsid w:val="00BB64EE"/>
    <w:rsid w:val="00BB7D0A"/>
    <w:rsid w:val="00BC207E"/>
    <w:rsid w:val="00BC251D"/>
    <w:rsid w:val="00BC2C52"/>
    <w:rsid w:val="00BC45B6"/>
    <w:rsid w:val="00BC4CB0"/>
    <w:rsid w:val="00BC503C"/>
    <w:rsid w:val="00BC514F"/>
    <w:rsid w:val="00BC59E7"/>
    <w:rsid w:val="00BC5EB0"/>
    <w:rsid w:val="00BC6049"/>
    <w:rsid w:val="00BC61CF"/>
    <w:rsid w:val="00BC7760"/>
    <w:rsid w:val="00BD0370"/>
    <w:rsid w:val="00BD1216"/>
    <w:rsid w:val="00BD28BD"/>
    <w:rsid w:val="00BD3D01"/>
    <w:rsid w:val="00BD546F"/>
    <w:rsid w:val="00BD7367"/>
    <w:rsid w:val="00BD74D4"/>
    <w:rsid w:val="00BE01F5"/>
    <w:rsid w:val="00BE1C47"/>
    <w:rsid w:val="00BE2C55"/>
    <w:rsid w:val="00BE2F00"/>
    <w:rsid w:val="00BE2F01"/>
    <w:rsid w:val="00BE3394"/>
    <w:rsid w:val="00BE44D4"/>
    <w:rsid w:val="00BE6218"/>
    <w:rsid w:val="00BE66F8"/>
    <w:rsid w:val="00BE74A3"/>
    <w:rsid w:val="00BE7673"/>
    <w:rsid w:val="00BF0ACD"/>
    <w:rsid w:val="00BF0D87"/>
    <w:rsid w:val="00BF13C2"/>
    <w:rsid w:val="00BF16FF"/>
    <w:rsid w:val="00BF1DDA"/>
    <w:rsid w:val="00BF1F44"/>
    <w:rsid w:val="00BF21B4"/>
    <w:rsid w:val="00BF36DD"/>
    <w:rsid w:val="00BF4552"/>
    <w:rsid w:val="00BF4F9B"/>
    <w:rsid w:val="00BF5161"/>
    <w:rsid w:val="00BF561B"/>
    <w:rsid w:val="00BF5659"/>
    <w:rsid w:val="00BF5690"/>
    <w:rsid w:val="00BF7292"/>
    <w:rsid w:val="00BF72D6"/>
    <w:rsid w:val="00BF759C"/>
    <w:rsid w:val="00C00526"/>
    <w:rsid w:val="00C00989"/>
    <w:rsid w:val="00C00B25"/>
    <w:rsid w:val="00C0116B"/>
    <w:rsid w:val="00C02E81"/>
    <w:rsid w:val="00C03689"/>
    <w:rsid w:val="00C038B7"/>
    <w:rsid w:val="00C04134"/>
    <w:rsid w:val="00C04A25"/>
    <w:rsid w:val="00C056EA"/>
    <w:rsid w:val="00C068DB"/>
    <w:rsid w:val="00C07E83"/>
    <w:rsid w:val="00C07E92"/>
    <w:rsid w:val="00C101CF"/>
    <w:rsid w:val="00C10642"/>
    <w:rsid w:val="00C10759"/>
    <w:rsid w:val="00C10953"/>
    <w:rsid w:val="00C10D21"/>
    <w:rsid w:val="00C10FE1"/>
    <w:rsid w:val="00C115DE"/>
    <w:rsid w:val="00C12BF9"/>
    <w:rsid w:val="00C145E9"/>
    <w:rsid w:val="00C14A71"/>
    <w:rsid w:val="00C14BD2"/>
    <w:rsid w:val="00C14D5A"/>
    <w:rsid w:val="00C15365"/>
    <w:rsid w:val="00C15823"/>
    <w:rsid w:val="00C16D29"/>
    <w:rsid w:val="00C1713B"/>
    <w:rsid w:val="00C17437"/>
    <w:rsid w:val="00C17634"/>
    <w:rsid w:val="00C201A8"/>
    <w:rsid w:val="00C20F63"/>
    <w:rsid w:val="00C213B2"/>
    <w:rsid w:val="00C2150D"/>
    <w:rsid w:val="00C22321"/>
    <w:rsid w:val="00C2247E"/>
    <w:rsid w:val="00C233EE"/>
    <w:rsid w:val="00C234BC"/>
    <w:rsid w:val="00C23974"/>
    <w:rsid w:val="00C23CC5"/>
    <w:rsid w:val="00C24488"/>
    <w:rsid w:val="00C252C7"/>
    <w:rsid w:val="00C253A9"/>
    <w:rsid w:val="00C254CB"/>
    <w:rsid w:val="00C25560"/>
    <w:rsid w:val="00C25669"/>
    <w:rsid w:val="00C25882"/>
    <w:rsid w:val="00C25BAD"/>
    <w:rsid w:val="00C260CC"/>
    <w:rsid w:val="00C266F1"/>
    <w:rsid w:val="00C30579"/>
    <w:rsid w:val="00C306A7"/>
    <w:rsid w:val="00C326A7"/>
    <w:rsid w:val="00C332C3"/>
    <w:rsid w:val="00C33331"/>
    <w:rsid w:val="00C333C2"/>
    <w:rsid w:val="00C347C9"/>
    <w:rsid w:val="00C34F95"/>
    <w:rsid w:val="00C3665C"/>
    <w:rsid w:val="00C36DDB"/>
    <w:rsid w:val="00C373DE"/>
    <w:rsid w:val="00C37E96"/>
    <w:rsid w:val="00C40179"/>
    <w:rsid w:val="00C410B7"/>
    <w:rsid w:val="00C415DF"/>
    <w:rsid w:val="00C41ABE"/>
    <w:rsid w:val="00C42B3D"/>
    <w:rsid w:val="00C43109"/>
    <w:rsid w:val="00C43278"/>
    <w:rsid w:val="00C439F7"/>
    <w:rsid w:val="00C44336"/>
    <w:rsid w:val="00C445D5"/>
    <w:rsid w:val="00C44A6C"/>
    <w:rsid w:val="00C44B34"/>
    <w:rsid w:val="00C45812"/>
    <w:rsid w:val="00C46268"/>
    <w:rsid w:val="00C5010D"/>
    <w:rsid w:val="00C50AAB"/>
    <w:rsid w:val="00C511FA"/>
    <w:rsid w:val="00C518E8"/>
    <w:rsid w:val="00C5246D"/>
    <w:rsid w:val="00C53221"/>
    <w:rsid w:val="00C55A5A"/>
    <w:rsid w:val="00C55E5F"/>
    <w:rsid w:val="00C573F2"/>
    <w:rsid w:val="00C57616"/>
    <w:rsid w:val="00C57B06"/>
    <w:rsid w:val="00C60A9A"/>
    <w:rsid w:val="00C60C5F"/>
    <w:rsid w:val="00C61534"/>
    <w:rsid w:val="00C61C08"/>
    <w:rsid w:val="00C61EA4"/>
    <w:rsid w:val="00C62A57"/>
    <w:rsid w:val="00C6441D"/>
    <w:rsid w:val="00C6456A"/>
    <w:rsid w:val="00C645C6"/>
    <w:rsid w:val="00C6574D"/>
    <w:rsid w:val="00C6625C"/>
    <w:rsid w:val="00C669B0"/>
    <w:rsid w:val="00C66A81"/>
    <w:rsid w:val="00C70811"/>
    <w:rsid w:val="00C7134C"/>
    <w:rsid w:val="00C7187C"/>
    <w:rsid w:val="00C71A36"/>
    <w:rsid w:val="00C73199"/>
    <w:rsid w:val="00C73488"/>
    <w:rsid w:val="00C738F7"/>
    <w:rsid w:val="00C75710"/>
    <w:rsid w:val="00C759CD"/>
    <w:rsid w:val="00C7679B"/>
    <w:rsid w:val="00C76879"/>
    <w:rsid w:val="00C779EB"/>
    <w:rsid w:val="00C77A3E"/>
    <w:rsid w:val="00C77C83"/>
    <w:rsid w:val="00C810AF"/>
    <w:rsid w:val="00C814CC"/>
    <w:rsid w:val="00C818C8"/>
    <w:rsid w:val="00C81B07"/>
    <w:rsid w:val="00C82030"/>
    <w:rsid w:val="00C824CD"/>
    <w:rsid w:val="00C830E1"/>
    <w:rsid w:val="00C83519"/>
    <w:rsid w:val="00C83D38"/>
    <w:rsid w:val="00C855C1"/>
    <w:rsid w:val="00C85F97"/>
    <w:rsid w:val="00C87B5F"/>
    <w:rsid w:val="00C87F85"/>
    <w:rsid w:val="00C90D1B"/>
    <w:rsid w:val="00C9430F"/>
    <w:rsid w:val="00C9547C"/>
    <w:rsid w:val="00C9561A"/>
    <w:rsid w:val="00C95CAF"/>
    <w:rsid w:val="00C97D29"/>
    <w:rsid w:val="00CA01F8"/>
    <w:rsid w:val="00CA02FB"/>
    <w:rsid w:val="00CA043C"/>
    <w:rsid w:val="00CA0910"/>
    <w:rsid w:val="00CA13B6"/>
    <w:rsid w:val="00CA266B"/>
    <w:rsid w:val="00CA3271"/>
    <w:rsid w:val="00CA4063"/>
    <w:rsid w:val="00CA4E17"/>
    <w:rsid w:val="00CA5EE7"/>
    <w:rsid w:val="00CA6501"/>
    <w:rsid w:val="00CA6CF0"/>
    <w:rsid w:val="00CA6D0B"/>
    <w:rsid w:val="00CA7659"/>
    <w:rsid w:val="00CA7A6D"/>
    <w:rsid w:val="00CB0406"/>
    <w:rsid w:val="00CB1686"/>
    <w:rsid w:val="00CB2CF3"/>
    <w:rsid w:val="00CB4ABE"/>
    <w:rsid w:val="00CB52AE"/>
    <w:rsid w:val="00CB5941"/>
    <w:rsid w:val="00CB757C"/>
    <w:rsid w:val="00CB7690"/>
    <w:rsid w:val="00CC07D8"/>
    <w:rsid w:val="00CC12F5"/>
    <w:rsid w:val="00CC14E5"/>
    <w:rsid w:val="00CC1640"/>
    <w:rsid w:val="00CC19A7"/>
    <w:rsid w:val="00CC2954"/>
    <w:rsid w:val="00CC3F0D"/>
    <w:rsid w:val="00CC42A6"/>
    <w:rsid w:val="00CC584B"/>
    <w:rsid w:val="00CC5D7B"/>
    <w:rsid w:val="00CC5F98"/>
    <w:rsid w:val="00CC64DD"/>
    <w:rsid w:val="00CC6C69"/>
    <w:rsid w:val="00CC6DBD"/>
    <w:rsid w:val="00CC6DC2"/>
    <w:rsid w:val="00CC6F10"/>
    <w:rsid w:val="00CD0614"/>
    <w:rsid w:val="00CD0B59"/>
    <w:rsid w:val="00CD12DB"/>
    <w:rsid w:val="00CD222B"/>
    <w:rsid w:val="00CD2946"/>
    <w:rsid w:val="00CD29DB"/>
    <w:rsid w:val="00CD2B79"/>
    <w:rsid w:val="00CD2E13"/>
    <w:rsid w:val="00CD31F4"/>
    <w:rsid w:val="00CD336A"/>
    <w:rsid w:val="00CD389F"/>
    <w:rsid w:val="00CD3E61"/>
    <w:rsid w:val="00CD41ED"/>
    <w:rsid w:val="00CD435D"/>
    <w:rsid w:val="00CD63AB"/>
    <w:rsid w:val="00CD667D"/>
    <w:rsid w:val="00CD67D6"/>
    <w:rsid w:val="00CD68A2"/>
    <w:rsid w:val="00CD6E65"/>
    <w:rsid w:val="00CD7623"/>
    <w:rsid w:val="00CD775D"/>
    <w:rsid w:val="00CE0326"/>
    <w:rsid w:val="00CE0B03"/>
    <w:rsid w:val="00CE0BF8"/>
    <w:rsid w:val="00CE1A02"/>
    <w:rsid w:val="00CE1BA9"/>
    <w:rsid w:val="00CE2B86"/>
    <w:rsid w:val="00CE476F"/>
    <w:rsid w:val="00CE47AA"/>
    <w:rsid w:val="00CE4874"/>
    <w:rsid w:val="00CE60E2"/>
    <w:rsid w:val="00CE657A"/>
    <w:rsid w:val="00CE6839"/>
    <w:rsid w:val="00CE6D52"/>
    <w:rsid w:val="00CE7E44"/>
    <w:rsid w:val="00CF0362"/>
    <w:rsid w:val="00CF0558"/>
    <w:rsid w:val="00CF0C8D"/>
    <w:rsid w:val="00CF0DD4"/>
    <w:rsid w:val="00CF1582"/>
    <w:rsid w:val="00CF18FE"/>
    <w:rsid w:val="00CF1A14"/>
    <w:rsid w:val="00CF1A76"/>
    <w:rsid w:val="00CF444F"/>
    <w:rsid w:val="00CF48EE"/>
    <w:rsid w:val="00CF4DDD"/>
    <w:rsid w:val="00CF4E15"/>
    <w:rsid w:val="00CF4ECB"/>
    <w:rsid w:val="00CF6999"/>
    <w:rsid w:val="00CF6B7A"/>
    <w:rsid w:val="00CF7ADD"/>
    <w:rsid w:val="00D001B2"/>
    <w:rsid w:val="00D004B4"/>
    <w:rsid w:val="00D00534"/>
    <w:rsid w:val="00D00E66"/>
    <w:rsid w:val="00D019A5"/>
    <w:rsid w:val="00D02073"/>
    <w:rsid w:val="00D02951"/>
    <w:rsid w:val="00D02BEE"/>
    <w:rsid w:val="00D0432C"/>
    <w:rsid w:val="00D05623"/>
    <w:rsid w:val="00D0590B"/>
    <w:rsid w:val="00D065D9"/>
    <w:rsid w:val="00D06760"/>
    <w:rsid w:val="00D10669"/>
    <w:rsid w:val="00D10ABB"/>
    <w:rsid w:val="00D11839"/>
    <w:rsid w:val="00D11B73"/>
    <w:rsid w:val="00D11F78"/>
    <w:rsid w:val="00D12203"/>
    <w:rsid w:val="00D122E7"/>
    <w:rsid w:val="00D12A8C"/>
    <w:rsid w:val="00D13106"/>
    <w:rsid w:val="00D13B52"/>
    <w:rsid w:val="00D148BC"/>
    <w:rsid w:val="00D1602F"/>
    <w:rsid w:val="00D16C44"/>
    <w:rsid w:val="00D16DB7"/>
    <w:rsid w:val="00D17917"/>
    <w:rsid w:val="00D17E71"/>
    <w:rsid w:val="00D20A3B"/>
    <w:rsid w:val="00D21634"/>
    <w:rsid w:val="00D22233"/>
    <w:rsid w:val="00D23538"/>
    <w:rsid w:val="00D2368A"/>
    <w:rsid w:val="00D24510"/>
    <w:rsid w:val="00D24A12"/>
    <w:rsid w:val="00D26686"/>
    <w:rsid w:val="00D26F35"/>
    <w:rsid w:val="00D26F3F"/>
    <w:rsid w:val="00D26FC0"/>
    <w:rsid w:val="00D30304"/>
    <w:rsid w:val="00D3035B"/>
    <w:rsid w:val="00D30D5E"/>
    <w:rsid w:val="00D31130"/>
    <w:rsid w:val="00D3167B"/>
    <w:rsid w:val="00D33A6B"/>
    <w:rsid w:val="00D33F9B"/>
    <w:rsid w:val="00D344B8"/>
    <w:rsid w:val="00D349E5"/>
    <w:rsid w:val="00D3700C"/>
    <w:rsid w:val="00D3727A"/>
    <w:rsid w:val="00D3756B"/>
    <w:rsid w:val="00D37D79"/>
    <w:rsid w:val="00D37F49"/>
    <w:rsid w:val="00D412DF"/>
    <w:rsid w:val="00D4250B"/>
    <w:rsid w:val="00D4291D"/>
    <w:rsid w:val="00D42E3F"/>
    <w:rsid w:val="00D4346D"/>
    <w:rsid w:val="00D434AE"/>
    <w:rsid w:val="00D4359D"/>
    <w:rsid w:val="00D43934"/>
    <w:rsid w:val="00D43DCE"/>
    <w:rsid w:val="00D4424D"/>
    <w:rsid w:val="00D44757"/>
    <w:rsid w:val="00D44878"/>
    <w:rsid w:val="00D4533B"/>
    <w:rsid w:val="00D4545F"/>
    <w:rsid w:val="00D45AE6"/>
    <w:rsid w:val="00D45DA0"/>
    <w:rsid w:val="00D46390"/>
    <w:rsid w:val="00D46C83"/>
    <w:rsid w:val="00D46EA1"/>
    <w:rsid w:val="00D47D29"/>
    <w:rsid w:val="00D503E4"/>
    <w:rsid w:val="00D50B83"/>
    <w:rsid w:val="00D52D17"/>
    <w:rsid w:val="00D52F1E"/>
    <w:rsid w:val="00D5363D"/>
    <w:rsid w:val="00D5622D"/>
    <w:rsid w:val="00D60A2B"/>
    <w:rsid w:val="00D61396"/>
    <w:rsid w:val="00D6196A"/>
    <w:rsid w:val="00D62E99"/>
    <w:rsid w:val="00D63035"/>
    <w:rsid w:val="00D643B2"/>
    <w:rsid w:val="00D64713"/>
    <w:rsid w:val="00D6642D"/>
    <w:rsid w:val="00D67093"/>
    <w:rsid w:val="00D672D7"/>
    <w:rsid w:val="00D675E7"/>
    <w:rsid w:val="00D67C28"/>
    <w:rsid w:val="00D67D0F"/>
    <w:rsid w:val="00D7064F"/>
    <w:rsid w:val="00D70A3B"/>
    <w:rsid w:val="00D70F23"/>
    <w:rsid w:val="00D72EB2"/>
    <w:rsid w:val="00D7316E"/>
    <w:rsid w:val="00D759AD"/>
    <w:rsid w:val="00D804C7"/>
    <w:rsid w:val="00D80B13"/>
    <w:rsid w:val="00D819EF"/>
    <w:rsid w:val="00D82533"/>
    <w:rsid w:val="00D82F92"/>
    <w:rsid w:val="00D84A0F"/>
    <w:rsid w:val="00D84CC5"/>
    <w:rsid w:val="00D85429"/>
    <w:rsid w:val="00D8549D"/>
    <w:rsid w:val="00D85C81"/>
    <w:rsid w:val="00D85EAC"/>
    <w:rsid w:val="00D86641"/>
    <w:rsid w:val="00D87832"/>
    <w:rsid w:val="00D87EA8"/>
    <w:rsid w:val="00D90863"/>
    <w:rsid w:val="00D90D63"/>
    <w:rsid w:val="00D90EA4"/>
    <w:rsid w:val="00D9146C"/>
    <w:rsid w:val="00D9194B"/>
    <w:rsid w:val="00D91CB8"/>
    <w:rsid w:val="00D92061"/>
    <w:rsid w:val="00D92559"/>
    <w:rsid w:val="00D92D69"/>
    <w:rsid w:val="00D94672"/>
    <w:rsid w:val="00D95357"/>
    <w:rsid w:val="00D9541E"/>
    <w:rsid w:val="00D9658A"/>
    <w:rsid w:val="00D96640"/>
    <w:rsid w:val="00D96942"/>
    <w:rsid w:val="00DA082C"/>
    <w:rsid w:val="00DA14ED"/>
    <w:rsid w:val="00DA1558"/>
    <w:rsid w:val="00DA1AED"/>
    <w:rsid w:val="00DA1DEB"/>
    <w:rsid w:val="00DA2E1A"/>
    <w:rsid w:val="00DA3369"/>
    <w:rsid w:val="00DA361E"/>
    <w:rsid w:val="00DA37B4"/>
    <w:rsid w:val="00DA3B4E"/>
    <w:rsid w:val="00DA3B81"/>
    <w:rsid w:val="00DA3FA4"/>
    <w:rsid w:val="00DA4457"/>
    <w:rsid w:val="00DA460D"/>
    <w:rsid w:val="00DA5213"/>
    <w:rsid w:val="00DA5479"/>
    <w:rsid w:val="00DA565A"/>
    <w:rsid w:val="00DA597B"/>
    <w:rsid w:val="00DA651C"/>
    <w:rsid w:val="00DA6794"/>
    <w:rsid w:val="00DA70D8"/>
    <w:rsid w:val="00DA7662"/>
    <w:rsid w:val="00DA77D1"/>
    <w:rsid w:val="00DA7ECF"/>
    <w:rsid w:val="00DB0B95"/>
    <w:rsid w:val="00DB0CED"/>
    <w:rsid w:val="00DB0DB4"/>
    <w:rsid w:val="00DB1176"/>
    <w:rsid w:val="00DB1A0F"/>
    <w:rsid w:val="00DB1B19"/>
    <w:rsid w:val="00DB1D94"/>
    <w:rsid w:val="00DB1DC7"/>
    <w:rsid w:val="00DB1ED0"/>
    <w:rsid w:val="00DB25B6"/>
    <w:rsid w:val="00DB2AD2"/>
    <w:rsid w:val="00DB3246"/>
    <w:rsid w:val="00DB428A"/>
    <w:rsid w:val="00DB46ED"/>
    <w:rsid w:val="00DB4CF1"/>
    <w:rsid w:val="00DB57E0"/>
    <w:rsid w:val="00DB5A1B"/>
    <w:rsid w:val="00DB6383"/>
    <w:rsid w:val="00DB68D3"/>
    <w:rsid w:val="00DB6B84"/>
    <w:rsid w:val="00DB76F9"/>
    <w:rsid w:val="00DB791F"/>
    <w:rsid w:val="00DB7A7D"/>
    <w:rsid w:val="00DB7C6B"/>
    <w:rsid w:val="00DC0CE1"/>
    <w:rsid w:val="00DC27CD"/>
    <w:rsid w:val="00DC2AF0"/>
    <w:rsid w:val="00DC31E6"/>
    <w:rsid w:val="00DC3261"/>
    <w:rsid w:val="00DC3ACA"/>
    <w:rsid w:val="00DC3BF2"/>
    <w:rsid w:val="00DC46C6"/>
    <w:rsid w:val="00DC5007"/>
    <w:rsid w:val="00DC5F5E"/>
    <w:rsid w:val="00DD041B"/>
    <w:rsid w:val="00DD0CD9"/>
    <w:rsid w:val="00DD175B"/>
    <w:rsid w:val="00DD1CA7"/>
    <w:rsid w:val="00DD33A5"/>
    <w:rsid w:val="00DD36B2"/>
    <w:rsid w:val="00DD44A0"/>
    <w:rsid w:val="00DD4837"/>
    <w:rsid w:val="00DD4849"/>
    <w:rsid w:val="00DD490B"/>
    <w:rsid w:val="00DD552C"/>
    <w:rsid w:val="00DD694A"/>
    <w:rsid w:val="00DD6BE9"/>
    <w:rsid w:val="00DD6E38"/>
    <w:rsid w:val="00DE01AC"/>
    <w:rsid w:val="00DE0D0E"/>
    <w:rsid w:val="00DE27B8"/>
    <w:rsid w:val="00DE2BD6"/>
    <w:rsid w:val="00DE3CF4"/>
    <w:rsid w:val="00DE45DB"/>
    <w:rsid w:val="00DE481F"/>
    <w:rsid w:val="00DE4E0B"/>
    <w:rsid w:val="00DE4EED"/>
    <w:rsid w:val="00DE506E"/>
    <w:rsid w:val="00DE558C"/>
    <w:rsid w:val="00DE5A24"/>
    <w:rsid w:val="00DF072F"/>
    <w:rsid w:val="00DF0B2F"/>
    <w:rsid w:val="00DF3242"/>
    <w:rsid w:val="00DF3775"/>
    <w:rsid w:val="00DF41E3"/>
    <w:rsid w:val="00DF442D"/>
    <w:rsid w:val="00DF5202"/>
    <w:rsid w:val="00DF521C"/>
    <w:rsid w:val="00DF5D5E"/>
    <w:rsid w:val="00DF627D"/>
    <w:rsid w:val="00DF64C4"/>
    <w:rsid w:val="00DF673D"/>
    <w:rsid w:val="00DF6799"/>
    <w:rsid w:val="00DF7149"/>
    <w:rsid w:val="00DF7CDA"/>
    <w:rsid w:val="00E00082"/>
    <w:rsid w:val="00E018D7"/>
    <w:rsid w:val="00E0378D"/>
    <w:rsid w:val="00E03D7A"/>
    <w:rsid w:val="00E04238"/>
    <w:rsid w:val="00E04B7F"/>
    <w:rsid w:val="00E04FE7"/>
    <w:rsid w:val="00E056D7"/>
    <w:rsid w:val="00E060F5"/>
    <w:rsid w:val="00E06A97"/>
    <w:rsid w:val="00E06FD7"/>
    <w:rsid w:val="00E077CE"/>
    <w:rsid w:val="00E11748"/>
    <w:rsid w:val="00E1201A"/>
    <w:rsid w:val="00E12181"/>
    <w:rsid w:val="00E122BD"/>
    <w:rsid w:val="00E130DF"/>
    <w:rsid w:val="00E140DA"/>
    <w:rsid w:val="00E142C2"/>
    <w:rsid w:val="00E146B5"/>
    <w:rsid w:val="00E15433"/>
    <w:rsid w:val="00E158CC"/>
    <w:rsid w:val="00E15DB8"/>
    <w:rsid w:val="00E15E2D"/>
    <w:rsid w:val="00E161AA"/>
    <w:rsid w:val="00E210D2"/>
    <w:rsid w:val="00E211BC"/>
    <w:rsid w:val="00E218EF"/>
    <w:rsid w:val="00E21911"/>
    <w:rsid w:val="00E21EEE"/>
    <w:rsid w:val="00E2201B"/>
    <w:rsid w:val="00E222CA"/>
    <w:rsid w:val="00E22982"/>
    <w:rsid w:val="00E23BC6"/>
    <w:rsid w:val="00E2427F"/>
    <w:rsid w:val="00E2435F"/>
    <w:rsid w:val="00E243DC"/>
    <w:rsid w:val="00E24746"/>
    <w:rsid w:val="00E25478"/>
    <w:rsid w:val="00E268C9"/>
    <w:rsid w:val="00E26DC1"/>
    <w:rsid w:val="00E27BB2"/>
    <w:rsid w:val="00E31C1C"/>
    <w:rsid w:val="00E32729"/>
    <w:rsid w:val="00E3288B"/>
    <w:rsid w:val="00E32E2F"/>
    <w:rsid w:val="00E33D1B"/>
    <w:rsid w:val="00E34478"/>
    <w:rsid w:val="00E35C1E"/>
    <w:rsid w:val="00E36516"/>
    <w:rsid w:val="00E37106"/>
    <w:rsid w:val="00E3737E"/>
    <w:rsid w:val="00E373BC"/>
    <w:rsid w:val="00E41C8B"/>
    <w:rsid w:val="00E41E47"/>
    <w:rsid w:val="00E4296F"/>
    <w:rsid w:val="00E42EA6"/>
    <w:rsid w:val="00E4336A"/>
    <w:rsid w:val="00E4449D"/>
    <w:rsid w:val="00E44A65"/>
    <w:rsid w:val="00E45419"/>
    <w:rsid w:val="00E462A4"/>
    <w:rsid w:val="00E46397"/>
    <w:rsid w:val="00E46954"/>
    <w:rsid w:val="00E47319"/>
    <w:rsid w:val="00E47840"/>
    <w:rsid w:val="00E47F1C"/>
    <w:rsid w:val="00E51776"/>
    <w:rsid w:val="00E523E1"/>
    <w:rsid w:val="00E5309D"/>
    <w:rsid w:val="00E5313E"/>
    <w:rsid w:val="00E53209"/>
    <w:rsid w:val="00E53269"/>
    <w:rsid w:val="00E53279"/>
    <w:rsid w:val="00E539EE"/>
    <w:rsid w:val="00E5412B"/>
    <w:rsid w:val="00E546F6"/>
    <w:rsid w:val="00E54F32"/>
    <w:rsid w:val="00E55C09"/>
    <w:rsid w:val="00E55FA5"/>
    <w:rsid w:val="00E55FD2"/>
    <w:rsid w:val="00E5621D"/>
    <w:rsid w:val="00E605CD"/>
    <w:rsid w:val="00E611B2"/>
    <w:rsid w:val="00E620FE"/>
    <w:rsid w:val="00E6220D"/>
    <w:rsid w:val="00E62C68"/>
    <w:rsid w:val="00E62CA9"/>
    <w:rsid w:val="00E62E45"/>
    <w:rsid w:val="00E63315"/>
    <w:rsid w:val="00E638C1"/>
    <w:rsid w:val="00E64C8E"/>
    <w:rsid w:val="00E65096"/>
    <w:rsid w:val="00E6572A"/>
    <w:rsid w:val="00E65C66"/>
    <w:rsid w:val="00E66114"/>
    <w:rsid w:val="00E663F3"/>
    <w:rsid w:val="00E66A3E"/>
    <w:rsid w:val="00E6765D"/>
    <w:rsid w:val="00E67DD4"/>
    <w:rsid w:val="00E70F1B"/>
    <w:rsid w:val="00E7104B"/>
    <w:rsid w:val="00E71792"/>
    <w:rsid w:val="00E71ADD"/>
    <w:rsid w:val="00E71C51"/>
    <w:rsid w:val="00E7200B"/>
    <w:rsid w:val="00E72037"/>
    <w:rsid w:val="00E7354E"/>
    <w:rsid w:val="00E737F8"/>
    <w:rsid w:val="00E73CC8"/>
    <w:rsid w:val="00E74919"/>
    <w:rsid w:val="00E74AFF"/>
    <w:rsid w:val="00E752EE"/>
    <w:rsid w:val="00E752F7"/>
    <w:rsid w:val="00E756FC"/>
    <w:rsid w:val="00E76522"/>
    <w:rsid w:val="00E76976"/>
    <w:rsid w:val="00E76AA6"/>
    <w:rsid w:val="00E76B1F"/>
    <w:rsid w:val="00E77132"/>
    <w:rsid w:val="00E7788C"/>
    <w:rsid w:val="00E77C01"/>
    <w:rsid w:val="00E8223C"/>
    <w:rsid w:val="00E82405"/>
    <w:rsid w:val="00E8289D"/>
    <w:rsid w:val="00E82B11"/>
    <w:rsid w:val="00E82CCE"/>
    <w:rsid w:val="00E82FD1"/>
    <w:rsid w:val="00E83152"/>
    <w:rsid w:val="00E83FDB"/>
    <w:rsid w:val="00E84F80"/>
    <w:rsid w:val="00E85DF4"/>
    <w:rsid w:val="00E85F9F"/>
    <w:rsid w:val="00E86E80"/>
    <w:rsid w:val="00E870E6"/>
    <w:rsid w:val="00E90746"/>
    <w:rsid w:val="00E90B2D"/>
    <w:rsid w:val="00E90C0D"/>
    <w:rsid w:val="00E9175B"/>
    <w:rsid w:val="00E91E40"/>
    <w:rsid w:val="00E92130"/>
    <w:rsid w:val="00E92728"/>
    <w:rsid w:val="00E9285B"/>
    <w:rsid w:val="00E929A3"/>
    <w:rsid w:val="00E929FB"/>
    <w:rsid w:val="00E92D85"/>
    <w:rsid w:val="00E93377"/>
    <w:rsid w:val="00E95529"/>
    <w:rsid w:val="00E955E4"/>
    <w:rsid w:val="00E97CD5"/>
    <w:rsid w:val="00E97EB4"/>
    <w:rsid w:val="00EA049E"/>
    <w:rsid w:val="00EA23D4"/>
    <w:rsid w:val="00EA3DBB"/>
    <w:rsid w:val="00EA3E72"/>
    <w:rsid w:val="00EA4B14"/>
    <w:rsid w:val="00EA4B8E"/>
    <w:rsid w:val="00EA4E9C"/>
    <w:rsid w:val="00EA571E"/>
    <w:rsid w:val="00EA57FA"/>
    <w:rsid w:val="00EA6ADB"/>
    <w:rsid w:val="00EB12A6"/>
    <w:rsid w:val="00EB2E2B"/>
    <w:rsid w:val="00EB3909"/>
    <w:rsid w:val="00EB3D20"/>
    <w:rsid w:val="00EB40E3"/>
    <w:rsid w:val="00EB45B8"/>
    <w:rsid w:val="00EB489B"/>
    <w:rsid w:val="00EB4C8C"/>
    <w:rsid w:val="00EB4D6D"/>
    <w:rsid w:val="00EB563B"/>
    <w:rsid w:val="00EB59E9"/>
    <w:rsid w:val="00EB73B9"/>
    <w:rsid w:val="00EC0283"/>
    <w:rsid w:val="00EC05D3"/>
    <w:rsid w:val="00EC063D"/>
    <w:rsid w:val="00EC07E6"/>
    <w:rsid w:val="00EC2289"/>
    <w:rsid w:val="00EC2420"/>
    <w:rsid w:val="00EC2497"/>
    <w:rsid w:val="00EC29CC"/>
    <w:rsid w:val="00EC40D3"/>
    <w:rsid w:val="00EC4113"/>
    <w:rsid w:val="00EC4994"/>
    <w:rsid w:val="00EC4C00"/>
    <w:rsid w:val="00EC4F64"/>
    <w:rsid w:val="00EC5167"/>
    <w:rsid w:val="00EC5A56"/>
    <w:rsid w:val="00EC5E8B"/>
    <w:rsid w:val="00EC5E9D"/>
    <w:rsid w:val="00EC6ABD"/>
    <w:rsid w:val="00ED042D"/>
    <w:rsid w:val="00ED0975"/>
    <w:rsid w:val="00ED0EB0"/>
    <w:rsid w:val="00ED10A4"/>
    <w:rsid w:val="00ED1947"/>
    <w:rsid w:val="00ED1A83"/>
    <w:rsid w:val="00ED1EB7"/>
    <w:rsid w:val="00ED216F"/>
    <w:rsid w:val="00ED2DBD"/>
    <w:rsid w:val="00ED3D7C"/>
    <w:rsid w:val="00ED469A"/>
    <w:rsid w:val="00ED46B0"/>
    <w:rsid w:val="00ED4BAA"/>
    <w:rsid w:val="00ED5D8C"/>
    <w:rsid w:val="00ED6866"/>
    <w:rsid w:val="00ED6C44"/>
    <w:rsid w:val="00ED716A"/>
    <w:rsid w:val="00ED7DAC"/>
    <w:rsid w:val="00EE1676"/>
    <w:rsid w:val="00EE222A"/>
    <w:rsid w:val="00EE2A99"/>
    <w:rsid w:val="00EE315C"/>
    <w:rsid w:val="00EE3C02"/>
    <w:rsid w:val="00EE4376"/>
    <w:rsid w:val="00EE4B3B"/>
    <w:rsid w:val="00EE4C51"/>
    <w:rsid w:val="00EE4C53"/>
    <w:rsid w:val="00EE4D09"/>
    <w:rsid w:val="00EE5119"/>
    <w:rsid w:val="00EE5487"/>
    <w:rsid w:val="00EE548B"/>
    <w:rsid w:val="00EE5621"/>
    <w:rsid w:val="00EE6826"/>
    <w:rsid w:val="00EE6A84"/>
    <w:rsid w:val="00EE7340"/>
    <w:rsid w:val="00EE7AD7"/>
    <w:rsid w:val="00EF0E08"/>
    <w:rsid w:val="00EF0E39"/>
    <w:rsid w:val="00EF36FD"/>
    <w:rsid w:val="00EF37DF"/>
    <w:rsid w:val="00EF4C0A"/>
    <w:rsid w:val="00EF4FDD"/>
    <w:rsid w:val="00EF54EB"/>
    <w:rsid w:val="00EF7FAE"/>
    <w:rsid w:val="00F0007E"/>
    <w:rsid w:val="00F00B96"/>
    <w:rsid w:val="00F015B7"/>
    <w:rsid w:val="00F0186B"/>
    <w:rsid w:val="00F02CBC"/>
    <w:rsid w:val="00F03004"/>
    <w:rsid w:val="00F030DD"/>
    <w:rsid w:val="00F035DC"/>
    <w:rsid w:val="00F0519B"/>
    <w:rsid w:val="00F0546F"/>
    <w:rsid w:val="00F05909"/>
    <w:rsid w:val="00F059CA"/>
    <w:rsid w:val="00F060EC"/>
    <w:rsid w:val="00F06720"/>
    <w:rsid w:val="00F0776C"/>
    <w:rsid w:val="00F10028"/>
    <w:rsid w:val="00F1006C"/>
    <w:rsid w:val="00F10474"/>
    <w:rsid w:val="00F10F22"/>
    <w:rsid w:val="00F11E31"/>
    <w:rsid w:val="00F121A5"/>
    <w:rsid w:val="00F12893"/>
    <w:rsid w:val="00F12A25"/>
    <w:rsid w:val="00F13C0D"/>
    <w:rsid w:val="00F13F59"/>
    <w:rsid w:val="00F1453C"/>
    <w:rsid w:val="00F150CC"/>
    <w:rsid w:val="00F159B0"/>
    <w:rsid w:val="00F15E5E"/>
    <w:rsid w:val="00F16314"/>
    <w:rsid w:val="00F16B2E"/>
    <w:rsid w:val="00F16BD3"/>
    <w:rsid w:val="00F175E3"/>
    <w:rsid w:val="00F17D58"/>
    <w:rsid w:val="00F203AC"/>
    <w:rsid w:val="00F20561"/>
    <w:rsid w:val="00F21409"/>
    <w:rsid w:val="00F21748"/>
    <w:rsid w:val="00F21817"/>
    <w:rsid w:val="00F22769"/>
    <w:rsid w:val="00F230D6"/>
    <w:rsid w:val="00F25F46"/>
    <w:rsid w:val="00F262AD"/>
    <w:rsid w:val="00F304CB"/>
    <w:rsid w:val="00F30581"/>
    <w:rsid w:val="00F30C95"/>
    <w:rsid w:val="00F312A8"/>
    <w:rsid w:val="00F31848"/>
    <w:rsid w:val="00F31A88"/>
    <w:rsid w:val="00F32A1E"/>
    <w:rsid w:val="00F32F5D"/>
    <w:rsid w:val="00F3329E"/>
    <w:rsid w:val="00F33FE7"/>
    <w:rsid w:val="00F345E1"/>
    <w:rsid w:val="00F350DE"/>
    <w:rsid w:val="00F351D1"/>
    <w:rsid w:val="00F36250"/>
    <w:rsid w:val="00F3665B"/>
    <w:rsid w:val="00F36BD8"/>
    <w:rsid w:val="00F37329"/>
    <w:rsid w:val="00F402F3"/>
    <w:rsid w:val="00F4094B"/>
    <w:rsid w:val="00F40CF0"/>
    <w:rsid w:val="00F421ED"/>
    <w:rsid w:val="00F428C9"/>
    <w:rsid w:val="00F43685"/>
    <w:rsid w:val="00F4399A"/>
    <w:rsid w:val="00F4422B"/>
    <w:rsid w:val="00F443C2"/>
    <w:rsid w:val="00F44750"/>
    <w:rsid w:val="00F449C0"/>
    <w:rsid w:val="00F44DFC"/>
    <w:rsid w:val="00F454B5"/>
    <w:rsid w:val="00F46239"/>
    <w:rsid w:val="00F46D6C"/>
    <w:rsid w:val="00F47169"/>
    <w:rsid w:val="00F4729C"/>
    <w:rsid w:val="00F473D8"/>
    <w:rsid w:val="00F47ADA"/>
    <w:rsid w:val="00F506DB"/>
    <w:rsid w:val="00F50B41"/>
    <w:rsid w:val="00F512CE"/>
    <w:rsid w:val="00F51C99"/>
    <w:rsid w:val="00F524D4"/>
    <w:rsid w:val="00F52ECF"/>
    <w:rsid w:val="00F534AA"/>
    <w:rsid w:val="00F53CF4"/>
    <w:rsid w:val="00F5421D"/>
    <w:rsid w:val="00F54979"/>
    <w:rsid w:val="00F5510C"/>
    <w:rsid w:val="00F56588"/>
    <w:rsid w:val="00F565AB"/>
    <w:rsid w:val="00F5665F"/>
    <w:rsid w:val="00F5682B"/>
    <w:rsid w:val="00F56C44"/>
    <w:rsid w:val="00F57646"/>
    <w:rsid w:val="00F57FCC"/>
    <w:rsid w:val="00F6033F"/>
    <w:rsid w:val="00F62740"/>
    <w:rsid w:val="00F62816"/>
    <w:rsid w:val="00F63615"/>
    <w:rsid w:val="00F63D14"/>
    <w:rsid w:val="00F65279"/>
    <w:rsid w:val="00F673BD"/>
    <w:rsid w:val="00F677F8"/>
    <w:rsid w:val="00F678E3"/>
    <w:rsid w:val="00F678FA"/>
    <w:rsid w:val="00F67AE7"/>
    <w:rsid w:val="00F722B6"/>
    <w:rsid w:val="00F7280A"/>
    <w:rsid w:val="00F72E4A"/>
    <w:rsid w:val="00F73688"/>
    <w:rsid w:val="00F747D8"/>
    <w:rsid w:val="00F74B59"/>
    <w:rsid w:val="00F75337"/>
    <w:rsid w:val="00F75B89"/>
    <w:rsid w:val="00F76111"/>
    <w:rsid w:val="00F7653F"/>
    <w:rsid w:val="00F76CB4"/>
    <w:rsid w:val="00F77AD8"/>
    <w:rsid w:val="00F80C60"/>
    <w:rsid w:val="00F80E5B"/>
    <w:rsid w:val="00F8142E"/>
    <w:rsid w:val="00F82262"/>
    <w:rsid w:val="00F841AA"/>
    <w:rsid w:val="00F85F6D"/>
    <w:rsid w:val="00F867ED"/>
    <w:rsid w:val="00F86BEE"/>
    <w:rsid w:val="00F87A97"/>
    <w:rsid w:val="00F9013A"/>
    <w:rsid w:val="00F90AB8"/>
    <w:rsid w:val="00F90C48"/>
    <w:rsid w:val="00F9116B"/>
    <w:rsid w:val="00F9182E"/>
    <w:rsid w:val="00F920F0"/>
    <w:rsid w:val="00F931E9"/>
    <w:rsid w:val="00F943D1"/>
    <w:rsid w:val="00F946D3"/>
    <w:rsid w:val="00F95FD6"/>
    <w:rsid w:val="00F96DB3"/>
    <w:rsid w:val="00FA05BF"/>
    <w:rsid w:val="00FA0BF2"/>
    <w:rsid w:val="00FA1B4B"/>
    <w:rsid w:val="00FA1F2E"/>
    <w:rsid w:val="00FA2255"/>
    <w:rsid w:val="00FA2701"/>
    <w:rsid w:val="00FA28CC"/>
    <w:rsid w:val="00FA3B3F"/>
    <w:rsid w:val="00FA3E43"/>
    <w:rsid w:val="00FA4DD0"/>
    <w:rsid w:val="00FA5280"/>
    <w:rsid w:val="00FA56F2"/>
    <w:rsid w:val="00FA5CE5"/>
    <w:rsid w:val="00FA61C4"/>
    <w:rsid w:val="00FA6897"/>
    <w:rsid w:val="00FA6E75"/>
    <w:rsid w:val="00FA71A0"/>
    <w:rsid w:val="00FA7C33"/>
    <w:rsid w:val="00FA7E36"/>
    <w:rsid w:val="00FB04A7"/>
    <w:rsid w:val="00FB1011"/>
    <w:rsid w:val="00FB1C76"/>
    <w:rsid w:val="00FB440F"/>
    <w:rsid w:val="00FB4B85"/>
    <w:rsid w:val="00FB4D44"/>
    <w:rsid w:val="00FB5400"/>
    <w:rsid w:val="00FB5643"/>
    <w:rsid w:val="00FB6B57"/>
    <w:rsid w:val="00FB742A"/>
    <w:rsid w:val="00FB7C11"/>
    <w:rsid w:val="00FC0B73"/>
    <w:rsid w:val="00FC16FC"/>
    <w:rsid w:val="00FC29F7"/>
    <w:rsid w:val="00FC2CD2"/>
    <w:rsid w:val="00FC2CD8"/>
    <w:rsid w:val="00FC2EF0"/>
    <w:rsid w:val="00FC3202"/>
    <w:rsid w:val="00FC38CD"/>
    <w:rsid w:val="00FC5125"/>
    <w:rsid w:val="00FC5CCD"/>
    <w:rsid w:val="00FC6278"/>
    <w:rsid w:val="00FC6500"/>
    <w:rsid w:val="00FC6F65"/>
    <w:rsid w:val="00FC7DC0"/>
    <w:rsid w:val="00FC7E82"/>
    <w:rsid w:val="00FD0310"/>
    <w:rsid w:val="00FD0739"/>
    <w:rsid w:val="00FD12B4"/>
    <w:rsid w:val="00FD1CA7"/>
    <w:rsid w:val="00FD2B14"/>
    <w:rsid w:val="00FD2F15"/>
    <w:rsid w:val="00FD3602"/>
    <w:rsid w:val="00FD38FE"/>
    <w:rsid w:val="00FD460B"/>
    <w:rsid w:val="00FD4C30"/>
    <w:rsid w:val="00FD4FDB"/>
    <w:rsid w:val="00FD51C8"/>
    <w:rsid w:val="00FD5E76"/>
    <w:rsid w:val="00FD5FEA"/>
    <w:rsid w:val="00FD68E4"/>
    <w:rsid w:val="00FD6A6A"/>
    <w:rsid w:val="00FD71C2"/>
    <w:rsid w:val="00FD7505"/>
    <w:rsid w:val="00FD7817"/>
    <w:rsid w:val="00FD79E8"/>
    <w:rsid w:val="00FE00EE"/>
    <w:rsid w:val="00FE0CB8"/>
    <w:rsid w:val="00FE10E0"/>
    <w:rsid w:val="00FE12DF"/>
    <w:rsid w:val="00FE1EDF"/>
    <w:rsid w:val="00FE2AB3"/>
    <w:rsid w:val="00FE33F2"/>
    <w:rsid w:val="00FE37EA"/>
    <w:rsid w:val="00FE42D2"/>
    <w:rsid w:val="00FE48AE"/>
    <w:rsid w:val="00FE5A5C"/>
    <w:rsid w:val="00FE5D76"/>
    <w:rsid w:val="00FE5E09"/>
    <w:rsid w:val="00FE5F20"/>
    <w:rsid w:val="00FE652D"/>
    <w:rsid w:val="00FE6B43"/>
    <w:rsid w:val="00FE75C2"/>
    <w:rsid w:val="00FF024F"/>
    <w:rsid w:val="00FF134D"/>
    <w:rsid w:val="00FF2986"/>
    <w:rsid w:val="00FF3D6E"/>
    <w:rsid w:val="00FF3F67"/>
    <w:rsid w:val="00FF4FF9"/>
    <w:rsid w:val="00FF5899"/>
    <w:rsid w:val="00FF5918"/>
    <w:rsid w:val="00FF6E5B"/>
    <w:rsid w:val="00FF741D"/>
    <w:rsid w:val="00FF768C"/>
    <w:rsid w:val="00FF7A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1894"/>
  <w15:chartTrackingRefBased/>
  <w15:docId w15:val="{37CACA0A-AB41-473D-A006-8A288013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0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14"/>
    <w:pPr>
      <w:spacing w:after="0" w:line="240" w:lineRule="auto"/>
    </w:pPr>
  </w:style>
  <w:style w:type="paragraph" w:styleId="ListParagraph">
    <w:name w:val="List Paragraph"/>
    <w:basedOn w:val="Normal"/>
    <w:uiPriority w:val="34"/>
    <w:qFormat/>
    <w:rsid w:val="00F16314"/>
    <w:pPr>
      <w:ind w:left="720"/>
      <w:contextualSpacing/>
    </w:pPr>
  </w:style>
  <w:style w:type="paragraph" w:styleId="FootnoteText">
    <w:name w:val="footnote text"/>
    <w:basedOn w:val="Normal"/>
    <w:link w:val="FootnoteTextChar"/>
    <w:uiPriority w:val="99"/>
    <w:semiHidden/>
    <w:unhideWhenUsed/>
    <w:rsid w:val="00F1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314"/>
    <w:rPr>
      <w:sz w:val="20"/>
      <w:szCs w:val="20"/>
    </w:rPr>
  </w:style>
  <w:style w:type="character" w:styleId="FootnoteReference">
    <w:name w:val="footnote reference"/>
    <w:basedOn w:val="DefaultParagraphFont"/>
    <w:uiPriority w:val="99"/>
    <w:semiHidden/>
    <w:unhideWhenUsed/>
    <w:rsid w:val="00F16314"/>
    <w:rPr>
      <w:vertAlign w:val="superscript"/>
    </w:rPr>
  </w:style>
  <w:style w:type="paragraph" w:styleId="BodyText">
    <w:name w:val="Body Text"/>
    <w:basedOn w:val="Normal"/>
    <w:link w:val="BodyTextChar"/>
    <w:rsid w:val="00F1631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6314"/>
    <w:rPr>
      <w:rFonts w:ascii="Times New Roman" w:eastAsia="Times New Roman" w:hAnsi="Times New Roman" w:cs="Times New Roman"/>
      <w:sz w:val="24"/>
      <w:szCs w:val="24"/>
      <w:lang w:val="en-GB"/>
    </w:rPr>
  </w:style>
  <w:style w:type="table" w:styleId="TableGrid">
    <w:name w:val="Table Grid"/>
    <w:basedOn w:val="TableNormal"/>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14"/>
  </w:style>
  <w:style w:type="character" w:customStyle="1" w:styleId="BalloonTextChar">
    <w:name w:val="Balloon Text Char"/>
    <w:basedOn w:val="DefaultParagraphFont"/>
    <w:link w:val="BalloonText"/>
    <w:uiPriority w:val="99"/>
    <w:semiHidden/>
    <w:rsid w:val="00F16314"/>
    <w:rPr>
      <w:rFonts w:ascii="Segoe UI" w:hAnsi="Segoe UI" w:cs="Segoe UI"/>
      <w:sz w:val="18"/>
      <w:szCs w:val="18"/>
    </w:rPr>
  </w:style>
  <w:style w:type="paragraph" w:styleId="BalloonText">
    <w:name w:val="Balloon Text"/>
    <w:basedOn w:val="Normal"/>
    <w:link w:val="BalloonTextChar"/>
    <w:uiPriority w:val="99"/>
    <w:semiHidden/>
    <w:unhideWhenUsed/>
    <w:rsid w:val="00F16314"/>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F1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14"/>
  </w:style>
  <w:style w:type="character" w:customStyle="1" w:styleId="EndnoteTextChar">
    <w:name w:val="Endnote Text Char"/>
    <w:basedOn w:val="DefaultParagraphFont"/>
    <w:link w:val="EndnoteText"/>
    <w:uiPriority w:val="99"/>
    <w:semiHidden/>
    <w:rsid w:val="00F16314"/>
    <w:rPr>
      <w:sz w:val="20"/>
      <w:szCs w:val="20"/>
    </w:rPr>
  </w:style>
  <w:style w:type="paragraph" w:styleId="EndnoteText">
    <w:name w:val="endnote text"/>
    <w:basedOn w:val="Normal"/>
    <w:link w:val="EndnoteTextChar"/>
    <w:uiPriority w:val="99"/>
    <w:semiHidden/>
    <w:unhideWhenUsed/>
    <w:rsid w:val="00F16314"/>
    <w:pPr>
      <w:spacing w:after="0" w:line="240" w:lineRule="auto"/>
    </w:pPr>
    <w:rPr>
      <w:sz w:val="20"/>
      <w:szCs w:val="20"/>
    </w:rPr>
  </w:style>
  <w:style w:type="table" w:customStyle="1" w:styleId="TableGrid1">
    <w:name w:val="Table Grid1"/>
    <w:basedOn w:val="TableNormal"/>
    <w:next w:val="TableGrid"/>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04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04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2023-12-14T18:30:00+00:00</Judgment_x0020_Date>
    <Year xmlns="63bdd487-88aa-4c54-b893-ddaa81ed2e7c">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AFA5-F523-47D6-943D-E53668A00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4F3BC-5F97-46F9-8F3C-7B867C482CE5}">
  <ds:schemaRefs>
    <ds:schemaRef ds:uri="http://schemas.microsoft.com/sharepoint/v3/contenttype/forms"/>
  </ds:schemaRefs>
</ds:datastoreItem>
</file>

<file path=customXml/itemProps3.xml><?xml version="1.0" encoding="utf-8"?>
<ds:datastoreItem xmlns:ds="http://schemas.openxmlformats.org/officeDocument/2006/customXml" ds:itemID="{039CBAC4-FB15-4377-8E92-5A7EEB872E4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AE670DF1-8F76-41E4-AFCC-F7EDE6F1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10010</Words>
  <Characters>57057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Neis v Kasume and others (SA 104-2020) [2023] NASC (15 December 2023)</dc:title>
  <dc:subject/>
  <dc:creator>Kemanya Amkongo</dc:creator>
  <cp:keywords/>
  <dc:description/>
  <cp:lastModifiedBy>Mariana Anguelov</cp:lastModifiedBy>
  <cp:revision>8</cp:revision>
  <cp:lastPrinted>2023-12-14T13:36:00Z</cp:lastPrinted>
  <dcterms:created xsi:type="dcterms:W3CDTF">2023-12-14T13:14:00Z</dcterms:created>
  <dcterms:modified xsi:type="dcterms:W3CDTF">2023-12-17T07:18:00Z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