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884B" w14:textId="77777777" w:rsidR="0075627C" w:rsidRPr="00652CDE" w:rsidRDefault="0075627C" w:rsidP="0075627C">
      <w:pPr>
        <w:jc w:val="center"/>
        <w:rPr>
          <w:rFonts w:ascii="Arial" w:hAnsi="Arial" w:cs="Arial"/>
          <w:b/>
        </w:rPr>
      </w:pPr>
      <w:r w:rsidRPr="00652CDE">
        <w:rPr>
          <w:rFonts w:ascii="Arial" w:hAnsi="Arial" w:cs="Arial"/>
          <w:b/>
          <w:noProof/>
        </w:rPr>
        <mc:AlternateContent>
          <mc:Choice Requires="wps">
            <w:drawing>
              <wp:anchor distT="0" distB="0" distL="114300" distR="114300" simplePos="0" relativeHeight="251659264" behindDoc="0" locked="0" layoutInCell="1" allowOverlap="1" wp14:anchorId="198CDC4F" wp14:editId="4BEC852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672AEEC" w14:textId="77777777" w:rsidR="00036B13" w:rsidRPr="001329E3" w:rsidRDefault="00036B13" w:rsidP="0075627C">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DC4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672AEEC" w14:textId="77777777" w:rsidR="00036B13" w:rsidRPr="001329E3" w:rsidRDefault="00036B13" w:rsidP="0075627C">
                      <w:pPr>
                        <w:jc w:val="right"/>
                        <w:rPr>
                          <w:rFonts w:ascii="Calibri" w:hAnsi="Calibri" w:cs="Calibri"/>
                        </w:rPr>
                      </w:pPr>
                    </w:p>
                  </w:txbxContent>
                </v:textbox>
              </v:shape>
            </w:pict>
          </mc:Fallback>
        </mc:AlternateContent>
      </w:r>
      <w:r w:rsidRPr="00652CDE">
        <w:rPr>
          <w:rFonts w:ascii="Arial" w:hAnsi="Arial" w:cs="Arial"/>
          <w:b/>
        </w:rPr>
        <w:t>REPUBLIC OF NAMIBIA</w:t>
      </w:r>
    </w:p>
    <w:p w14:paraId="5D6EB03D" w14:textId="77777777" w:rsidR="0075627C" w:rsidRPr="00652CDE" w:rsidRDefault="0075627C" w:rsidP="0075627C">
      <w:pPr>
        <w:jc w:val="center"/>
        <w:rPr>
          <w:rFonts w:ascii="Arial" w:hAnsi="Arial" w:cs="Arial"/>
          <w:b/>
        </w:rPr>
      </w:pPr>
      <w:r w:rsidRPr="00652CDE">
        <w:rPr>
          <w:rFonts w:ascii="Arial" w:hAnsi="Arial" w:cs="Arial"/>
          <w:b/>
          <w:noProof/>
        </w:rPr>
        <w:drawing>
          <wp:inline distT="0" distB="0" distL="0" distR="0" wp14:anchorId="4BBD5427" wp14:editId="39524957">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7A6BEBE6" w14:textId="77777777" w:rsidR="00081BE1" w:rsidRPr="0075627C" w:rsidRDefault="009047BC" w:rsidP="0075627C">
      <w:pPr>
        <w:pStyle w:val="Subtitle"/>
        <w:spacing w:after="0" w:line="360" w:lineRule="auto"/>
        <w:jc w:val="center"/>
        <w:rPr>
          <w:rFonts w:ascii="Arial" w:hAnsi="Arial" w:cs="Arial"/>
          <w:b/>
          <w:color w:val="auto"/>
          <w:sz w:val="24"/>
          <w:szCs w:val="24"/>
        </w:rPr>
      </w:pPr>
      <w:r w:rsidRPr="0075627C">
        <w:rPr>
          <w:rFonts w:ascii="Arial" w:hAnsi="Arial" w:cs="Arial"/>
          <w:b/>
          <w:color w:val="auto"/>
          <w:sz w:val="24"/>
          <w:szCs w:val="24"/>
        </w:rPr>
        <w:t>HI</w:t>
      </w:r>
      <w:r w:rsidR="00BE2A64" w:rsidRPr="0075627C">
        <w:rPr>
          <w:rFonts w:ascii="Arial" w:hAnsi="Arial" w:cs="Arial"/>
          <w:b/>
          <w:color w:val="auto"/>
          <w:sz w:val="24"/>
          <w:szCs w:val="24"/>
        </w:rPr>
        <w:t xml:space="preserve">GH COURT </w:t>
      </w:r>
      <w:r w:rsidR="007314A4" w:rsidRPr="0075627C">
        <w:rPr>
          <w:rFonts w:ascii="Arial" w:hAnsi="Arial" w:cs="Arial"/>
          <w:b/>
          <w:color w:val="auto"/>
          <w:sz w:val="24"/>
          <w:szCs w:val="24"/>
        </w:rPr>
        <w:t>OF NAMIBIA,</w:t>
      </w:r>
      <w:r w:rsidR="00BE2A64" w:rsidRPr="0075627C">
        <w:rPr>
          <w:rFonts w:ascii="Arial" w:hAnsi="Arial" w:cs="Arial"/>
          <w:b/>
          <w:color w:val="auto"/>
          <w:sz w:val="24"/>
          <w:szCs w:val="24"/>
        </w:rPr>
        <w:t xml:space="preserve"> MAIN DIVISION, WINDHOEK</w:t>
      </w:r>
    </w:p>
    <w:p w14:paraId="1945CB4C" w14:textId="767650FB" w:rsidR="00BE2A64" w:rsidRPr="0075627C" w:rsidRDefault="00DF68A4" w:rsidP="0075627C">
      <w:pPr>
        <w:spacing w:after="0" w:line="360" w:lineRule="auto"/>
        <w:jc w:val="center"/>
        <w:rPr>
          <w:rFonts w:ascii="Arial" w:hAnsi="Arial" w:cs="Arial"/>
          <w:b/>
          <w:sz w:val="24"/>
          <w:szCs w:val="24"/>
        </w:rPr>
      </w:pPr>
      <w:r>
        <w:rPr>
          <w:rFonts w:ascii="Arial" w:hAnsi="Arial" w:cs="Arial"/>
          <w:b/>
          <w:sz w:val="24"/>
          <w:szCs w:val="24"/>
        </w:rPr>
        <w:t>RULING ON APPLICATION FOR PRODUCTION OF RECORD</w:t>
      </w:r>
    </w:p>
    <w:p w14:paraId="2594D616" w14:textId="77777777" w:rsidR="00BE2A64" w:rsidRPr="0075627C" w:rsidRDefault="00BE2A64" w:rsidP="0075627C">
      <w:pPr>
        <w:spacing w:after="0" w:line="360" w:lineRule="auto"/>
        <w:jc w:val="center"/>
        <w:rPr>
          <w:rFonts w:ascii="Arial" w:hAnsi="Arial" w:cs="Arial"/>
          <w:b/>
          <w:sz w:val="24"/>
          <w:szCs w:val="24"/>
        </w:rPr>
      </w:pPr>
    </w:p>
    <w:p w14:paraId="59E5DBAA" w14:textId="77777777" w:rsidR="00BE2A64" w:rsidRPr="0075627C" w:rsidRDefault="00BE2A64" w:rsidP="0075627C">
      <w:pPr>
        <w:spacing w:after="0" w:line="360" w:lineRule="auto"/>
        <w:jc w:val="right"/>
        <w:rPr>
          <w:rFonts w:ascii="Arial" w:hAnsi="Arial" w:cs="Arial"/>
          <w:sz w:val="24"/>
          <w:szCs w:val="24"/>
        </w:rPr>
      </w:pPr>
      <w:r w:rsidRPr="0075627C">
        <w:rPr>
          <w:rFonts w:ascii="Arial" w:hAnsi="Arial" w:cs="Arial"/>
          <w:sz w:val="24"/>
          <w:szCs w:val="24"/>
        </w:rPr>
        <w:t>HC-MD-CIV-MOT-REV-2017/00355</w:t>
      </w:r>
    </w:p>
    <w:p w14:paraId="6228E225" w14:textId="77777777" w:rsidR="00BE2A64" w:rsidRPr="0075627C" w:rsidRDefault="00BE2A64" w:rsidP="0075627C">
      <w:pPr>
        <w:spacing w:after="0" w:line="360" w:lineRule="auto"/>
        <w:jc w:val="right"/>
        <w:rPr>
          <w:rFonts w:ascii="Arial" w:hAnsi="Arial" w:cs="Arial"/>
          <w:sz w:val="24"/>
          <w:szCs w:val="24"/>
        </w:rPr>
      </w:pPr>
    </w:p>
    <w:p w14:paraId="55789A07" w14:textId="77777777" w:rsidR="00BE2A64" w:rsidRPr="0075627C" w:rsidRDefault="00BE2A64" w:rsidP="0075627C">
      <w:pPr>
        <w:spacing w:after="0" w:line="360" w:lineRule="auto"/>
        <w:rPr>
          <w:rFonts w:ascii="Arial" w:hAnsi="Arial" w:cs="Arial"/>
          <w:sz w:val="24"/>
          <w:szCs w:val="24"/>
        </w:rPr>
      </w:pPr>
      <w:r w:rsidRPr="0075627C">
        <w:rPr>
          <w:rFonts w:ascii="Arial" w:hAnsi="Arial" w:cs="Arial"/>
          <w:sz w:val="24"/>
          <w:szCs w:val="24"/>
        </w:rPr>
        <w:t>In the matter between:</w:t>
      </w:r>
    </w:p>
    <w:p w14:paraId="0EB9F0A9" w14:textId="77777777" w:rsidR="00BE2A64" w:rsidRPr="0075627C" w:rsidRDefault="00BE2A64" w:rsidP="0075627C">
      <w:pPr>
        <w:spacing w:after="0" w:line="360" w:lineRule="auto"/>
        <w:rPr>
          <w:rFonts w:ascii="Arial" w:hAnsi="Arial" w:cs="Arial"/>
          <w:sz w:val="24"/>
          <w:szCs w:val="24"/>
        </w:rPr>
      </w:pPr>
    </w:p>
    <w:p w14:paraId="0E524F60" w14:textId="77777777" w:rsidR="00BE2A64" w:rsidRPr="0075627C" w:rsidRDefault="00BE2A64" w:rsidP="0075627C">
      <w:pPr>
        <w:tabs>
          <w:tab w:val="right" w:pos="9356"/>
        </w:tabs>
        <w:spacing w:after="0" w:line="360" w:lineRule="auto"/>
        <w:rPr>
          <w:rFonts w:ascii="Arial" w:hAnsi="Arial" w:cs="Arial"/>
          <w:b/>
          <w:sz w:val="24"/>
          <w:szCs w:val="24"/>
        </w:rPr>
      </w:pPr>
      <w:r w:rsidRPr="0075627C">
        <w:rPr>
          <w:rFonts w:ascii="Arial" w:hAnsi="Arial" w:cs="Arial"/>
          <w:b/>
          <w:sz w:val="24"/>
          <w:szCs w:val="24"/>
        </w:rPr>
        <w:t xml:space="preserve">LAURENSIUS JULIUS                                           </w:t>
      </w:r>
      <w:r w:rsidR="007314A4" w:rsidRPr="0075627C">
        <w:rPr>
          <w:rFonts w:ascii="Arial" w:hAnsi="Arial" w:cs="Arial"/>
          <w:b/>
          <w:sz w:val="24"/>
          <w:szCs w:val="24"/>
        </w:rPr>
        <w:t xml:space="preserve">                   </w:t>
      </w:r>
      <w:r w:rsidR="0075627C">
        <w:rPr>
          <w:rFonts w:ascii="Arial" w:hAnsi="Arial" w:cs="Arial"/>
          <w:b/>
          <w:sz w:val="24"/>
          <w:szCs w:val="24"/>
        </w:rPr>
        <w:t xml:space="preserve">         </w:t>
      </w:r>
      <w:r w:rsidR="0075627C">
        <w:rPr>
          <w:rFonts w:ascii="Arial" w:hAnsi="Arial" w:cs="Arial"/>
          <w:b/>
          <w:sz w:val="24"/>
          <w:szCs w:val="24"/>
        </w:rPr>
        <w:tab/>
      </w:r>
      <w:r w:rsidRPr="0075627C">
        <w:rPr>
          <w:rFonts w:ascii="Arial" w:hAnsi="Arial" w:cs="Arial"/>
          <w:b/>
          <w:sz w:val="24"/>
          <w:szCs w:val="24"/>
        </w:rPr>
        <w:t>APPLICANT</w:t>
      </w:r>
    </w:p>
    <w:p w14:paraId="06BBD066" w14:textId="77777777" w:rsidR="00BE2A64" w:rsidRPr="0075627C" w:rsidRDefault="00BE2A64" w:rsidP="0075627C">
      <w:pPr>
        <w:spacing w:after="0" w:line="360" w:lineRule="auto"/>
        <w:rPr>
          <w:rFonts w:ascii="Arial" w:hAnsi="Arial" w:cs="Arial"/>
          <w:b/>
          <w:sz w:val="24"/>
          <w:szCs w:val="24"/>
        </w:rPr>
      </w:pPr>
    </w:p>
    <w:p w14:paraId="6E368735" w14:textId="77777777" w:rsidR="00BE2A64" w:rsidRPr="0075627C" w:rsidRDefault="00FA788F" w:rsidP="0075627C">
      <w:pPr>
        <w:spacing w:after="0" w:line="360" w:lineRule="auto"/>
        <w:rPr>
          <w:rFonts w:ascii="Arial" w:hAnsi="Arial" w:cs="Arial"/>
          <w:sz w:val="24"/>
          <w:szCs w:val="24"/>
        </w:rPr>
      </w:pPr>
      <w:proofErr w:type="gramStart"/>
      <w:r w:rsidRPr="0075627C">
        <w:rPr>
          <w:rFonts w:ascii="Arial" w:hAnsi="Arial" w:cs="Arial"/>
          <w:sz w:val="24"/>
          <w:szCs w:val="24"/>
        </w:rPr>
        <w:t>a</w:t>
      </w:r>
      <w:r w:rsidR="00BE2A64" w:rsidRPr="0075627C">
        <w:rPr>
          <w:rFonts w:ascii="Arial" w:hAnsi="Arial" w:cs="Arial"/>
          <w:sz w:val="24"/>
          <w:szCs w:val="24"/>
        </w:rPr>
        <w:t>nd</w:t>
      </w:r>
      <w:proofErr w:type="gramEnd"/>
    </w:p>
    <w:p w14:paraId="3CEDF843" w14:textId="77777777" w:rsidR="00BE2A64" w:rsidRPr="0075627C" w:rsidRDefault="00BE2A64" w:rsidP="0075627C">
      <w:pPr>
        <w:spacing w:after="0" w:line="360" w:lineRule="auto"/>
        <w:rPr>
          <w:rFonts w:ascii="Arial" w:hAnsi="Arial" w:cs="Arial"/>
          <w:sz w:val="24"/>
          <w:szCs w:val="24"/>
        </w:rPr>
      </w:pPr>
    </w:p>
    <w:p w14:paraId="1059ED7F" w14:textId="77777777" w:rsidR="0075627C" w:rsidRDefault="00BE2A64" w:rsidP="0075627C">
      <w:pPr>
        <w:tabs>
          <w:tab w:val="right" w:pos="9356"/>
        </w:tabs>
        <w:spacing w:after="0" w:line="360" w:lineRule="auto"/>
        <w:rPr>
          <w:rFonts w:ascii="Arial" w:hAnsi="Arial" w:cs="Arial"/>
          <w:b/>
          <w:sz w:val="24"/>
          <w:szCs w:val="24"/>
        </w:rPr>
      </w:pPr>
      <w:r w:rsidRPr="0075627C">
        <w:rPr>
          <w:rFonts w:ascii="Arial" w:hAnsi="Arial" w:cs="Arial"/>
          <w:b/>
          <w:sz w:val="24"/>
          <w:szCs w:val="24"/>
        </w:rPr>
        <w:t>THE PROSECUTOR-GENERAL OF THE REPUBLI</w:t>
      </w:r>
      <w:r w:rsidR="0075627C">
        <w:rPr>
          <w:rFonts w:ascii="Arial" w:hAnsi="Arial" w:cs="Arial"/>
          <w:b/>
          <w:sz w:val="24"/>
          <w:szCs w:val="24"/>
        </w:rPr>
        <w:t xml:space="preserve">C </w:t>
      </w:r>
    </w:p>
    <w:p w14:paraId="64F8DBBB" w14:textId="77777777" w:rsidR="00BE2A64" w:rsidRPr="0075627C" w:rsidRDefault="0075627C" w:rsidP="0075627C">
      <w:pPr>
        <w:tabs>
          <w:tab w:val="right" w:pos="9356"/>
        </w:tabs>
        <w:spacing w:after="0" w:line="360" w:lineRule="auto"/>
        <w:rPr>
          <w:rFonts w:ascii="Arial" w:hAnsi="Arial" w:cs="Arial"/>
          <w:b/>
          <w:sz w:val="24"/>
          <w:szCs w:val="24"/>
        </w:rPr>
      </w:pPr>
      <w:r>
        <w:rPr>
          <w:rFonts w:ascii="Arial" w:hAnsi="Arial" w:cs="Arial"/>
          <w:b/>
          <w:sz w:val="24"/>
          <w:szCs w:val="24"/>
        </w:rPr>
        <w:t xml:space="preserve">OF NAMIBIA     </w:t>
      </w:r>
      <w:r>
        <w:rPr>
          <w:rFonts w:ascii="Arial" w:hAnsi="Arial" w:cs="Arial"/>
          <w:b/>
          <w:sz w:val="24"/>
          <w:szCs w:val="24"/>
        </w:rPr>
        <w:tab/>
      </w:r>
      <w:r w:rsidR="00BE2A64" w:rsidRPr="0075627C">
        <w:rPr>
          <w:rFonts w:ascii="Arial" w:hAnsi="Arial" w:cs="Arial"/>
          <w:b/>
          <w:sz w:val="24"/>
          <w:szCs w:val="24"/>
        </w:rPr>
        <w:t>RESPONDENT</w:t>
      </w:r>
    </w:p>
    <w:p w14:paraId="3A12706C" w14:textId="77777777" w:rsidR="00BE2A64" w:rsidRPr="0075627C" w:rsidRDefault="00BE2A64" w:rsidP="0075627C">
      <w:pPr>
        <w:spacing w:after="0" w:line="360" w:lineRule="auto"/>
        <w:rPr>
          <w:rFonts w:ascii="Arial" w:hAnsi="Arial" w:cs="Arial"/>
          <w:b/>
          <w:sz w:val="24"/>
          <w:szCs w:val="24"/>
        </w:rPr>
      </w:pPr>
    </w:p>
    <w:p w14:paraId="706FB0C1" w14:textId="4267E960" w:rsidR="0075627C" w:rsidRPr="00A77F46" w:rsidRDefault="0075627C" w:rsidP="0075627C">
      <w:pPr>
        <w:spacing w:line="360" w:lineRule="auto"/>
        <w:jc w:val="both"/>
        <w:rPr>
          <w:rFonts w:ascii="Arial" w:hAnsi="Arial" w:cs="Arial"/>
          <w:i/>
          <w:sz w:val="24"/>
          <w:szCs w:val="24"/>
        </w:rPr>
      </w:pPr>
      <w:r w:rsidRPr="00A77F46">
        <w:rPr>
          <w:rFonts w:ascii="Arial" w:hAnsi="Arial" w:cs="Arial"/>
          <w:b/>
          <w:i/>
          <w:sz w:val="24"/>
          <w:szCs w:val="24"/>
        </w:rPr>
        <w:t>Neutral Citation:</w:t>
      </w:r>
      <w:r w:rsidRPr="00A77F46">
        <w:rPr>
          <w:rFonts w:ascii="Arial" w:hAnsi="Arial" w:cs="Arial"/>
          <w:b/>
          <w:i/>
          <w:sz w:val="24"/>
          <w:szCs w:val="24"/>
        </w:rPr>
        <w:tab/>
      </w:r>
      <w:r w:rsidRPr="00A77F46">
        <w:rPr>
          <w:rFonts w:ascii="Arial" w:hAnsi="Arial" w:cs="Arial"/>
          <w:i/>
          <w:sz w:val="24"/>
          <w:szCs w:val="24"/>
        </w:rPr>
        <w:t>Julius</w:t>
      </w:r>
      <w:r w:rsidRPr="00A77F46">
        <w:rPr>
          <w:rFonts w:ascii="Arial" w:hAnsi="Arial" w:cs="Arial"/>
          <w:b/>
          <w:i/>
          <w:sz w:val="24"/>
          <w:szCs w:val="24"/>
        </w:rPr>
        <w:t xml:space="preserve"> </w:t>
      </w:r>
      <w:r w:rsidRPr="00A77F46">
        <w:rPr>
          <w:rFonts w:ascii="Arial" w:hAnsi="Arial" w:cs="Arial"/>
          <w:i/>
          <w:sz w:val="24"/>
          <w:szCs w:val="24"/>
        </w:rPr>
        <w:t xml:space="preserve">v The Prosecutor-General of the Republic of Namibia </w:t>
      </w:r>
      <w:r w:rsidRPr="00C902DD">
        <w:rPr>
          <w:rFonts w:ascii="Arial" w:hAnsi="Arial" w:cs="Arial"/>
          <w:sz w:val="24"/>
          <w:szCs w:val="24"/>
        </w:rPr>
        <w:t>(2017/00355</w:t>
      </w:r>
      <w:r w:rsidR="00A77F46" w:rsidRPr="00C902DD">
        <w:rPr>
          <w:rFonts w:ascii="Arial" w:hAnsi="Arial" w:cs="Arial"/>
          <w:sz w:val="24"/>
          <w:szCs w:val="24"/>
        </w:rPr>
        <w:t>) [2018</w:t>
      </w:r>
      <w:r w:rsidRPr="00C902DD">
        <w:rPr>
          <w:rFonts w:ascii="Arial" w:hAnsi="Arial" w:cs="Arial"/>
          <w:sz w:val="24"/>
          <w:szCs w:val="24"/>
        </w:rPr>
        <w:t xml:space="preserve">] NAHCMD </w:t>
      </w:r>
      <w:r w:rsidR="00851376" w:rsidRPr="00C902DD">
        <w:rPr>
          <w:rFonts w:ascii="Arial" w:hAnsi="Arial" w:cs="Arial"/>
          <w:sz w:val="24"/>
          <w:szCs w:val="24"/>
        </w:rPr>
        <w:t>75</w:t>
      </w:r>
      <w:r w:rsidRPr="00C902DD">
        <w:rPr>
          <w:rFonts w:ascii="Arial" w:hAnsi="Arial" w:cs="Arial"/>
          <w:sz w:val="24"/>
          <w:szCs w:val="24"/>
        </w:rPr>
        <w:t xml:space="preserve"> (</w:t>
      </w:r>
      <w:r w:rsidR="00952406" w:rsidRPr="00C902DD">
        <w:rPr>
          <w:rFonts w:ascii="Arial" w:hAnsi="Arial" w:cs="Arial"/>
          <w:sz w:val="24"/>
          <w:szCs w:val="24"/>
        </w:rPr>
        <w:t>29 March</w:t>
      </w:r>
      <w:r w:rsidR="00A77F46" w:rsidRPr="00C902DD">
        <w:rPr>
          <w:rFonts w:ascii="Arial" w:hAnsi="Arial" w:cs="Arial"/>
          <w:sz w:val="24"/>
          <w:szCs w:val="24"/>
        </w:rPr>
        <w:t xml:space="preserve"> 2018</w:t>
      </w:r>
      <w:r w:rsidRPr="00C902DD">
        <w:rPr>
          <w:rFonts w:ascii="Arial" w:hAnsi="Arial" w:cs="Arial"/>
          <w:sz w:val="24"/>
          <w:szCs w:val="24"/>
        </w:rPr>
        <w:t>)</w:t>
      </w:r>
      <w:r w:rsidRPr="00A77F46">
        <w:rPr>
          <w:rFonts w:ascii="Arial" w:hAnsi="Arial" w:cs="Arial"/>
          <w:i/>
          <w:sz w:val="24"/>
          <w:szCs w:val="24"/>
        </w:rPr>
        <w:tab/>
      </w:r>
    </w:p>
    <w:p w14:paraId="07DCCDEF" w14:textId="77777777" w:rsidR="00BE2A64" w:rsidRPr="0075627C" w:rsidRDefault="00BE2A64" w:rsidP="0075627C">
      <w:pPr>
        <w:spacing w:after="0" w:line="360" w:lineRule="auto"/>
        <w:rPr>
          <w:rFonts w:ascii="Arial" w:hAnsi="Arial" w:cs="Arial"/>
          <w:i/>
          <w:sz w:val="24"/>
          <w:szCs w:val="24"/>
        </w:rPr>
      </w:pPr>
    </w:p>
    <w:p w14:paraId="3CD4FA01" w14:textId="5F38612E" w:rsidR="00BE2A64" w:rsidRPr="00C902DD" w:rsidRDefault="00BE2A64" w:rsidP="0075627C">
      <w:pPr>
        <w:spacing w:after="0" w:line="360" w:lineRule="auto"/>
        <w:rPr>
          <w:rFonts w:ascii="Arial" w:hAnsi="Arial" w:cs="Arial"/>
          <w:sz w:val="24"/>
          <w:szCs w:val="24"/>
        </w:rPr>
      </w:pPr>
      <w:r w:rsidRPr="0075627C">
        <w:rPr>
          <w:rFonts w:ascii="Arial" w:hAnsi="Arial" w:cs="Arial"/>
          <w:b/>
          <w:sz w:val="24"/>
          <w:szCs w:val="24"/>
        </w:rPr>
        <w:t xml:space="preserve">CORAM: </w:t>
      </w:r>
      <w:r w:rsidR="00C902DD">
        <w:rPr>
          <w:rFonts w:ascii="Arial" w:hAnsi="Arial" w:cs="Arial"/>
          <w:b/>
          <w:sz w:val="24"/>
          <w:szCs w:val="24"/>
        </w:rPr>
        <w:tab/>
      </w:r>
      <w:r w:rsidR="00C902DD">
        <w:rPr>
          <w:rFonts w:ascii="Arial" w:hAnsi="Arial" w:cs="Arial"/>
          <w:b/>
          <w:sz w:val="24"/>
          <w:szCs w:val="24"/>
        </w:rPr>
        <w:tab/>
      </w:r>
      <w:r w:rsidR="00C902DD" w:rsidRPr="00C902DD">
        <w:rPr>
          <w:rFonts w:ascii="Arial" w:hAnsi="Arial" w:cs="Arial"/>
          <w:sz w:val="24"/>
          <w:szCs w:val="24"/>
        </w:rPr>
        <w:t>MASUKU J</w:t>
      </w:r>
    </w:p>
    <w:p w14:paraId="616A1424" w14:textId="77777777" w:rsidR="00BE2A64" w:rsidRPr="00C902DD" w:rsidRDefault="00A77F46" w:rsidP="0075627C">
      <w:pPr>
        <w:spacing w:after="0" w:line="360" w:lineRule="auto"/>
        <w:rPr>
          <w:rFonts w:ascii="Arial" w:hAnsi="Arial" w:cs="Arial"/>
          <w:b/>
          <w:sz w:val="24"/>
          <w:szCs w:val="24"/>
        </w:rPr>
      </w:pPr>
      <w:r w:rsidRPr="00C902DD">
        <w:rPr>
          <w:rFonts w:ascii="Arial" w:hAnsi="Arial" w:cs="Arial"/>
          <w:b/>
          <w:sz w:val="24"/>
          <w:szCs w:val="24"/>
        </w:rPr>
        <w:t>Heard on</w:t>
      </w:r>
      <w:r w:rsidR="00BE2A64" w:rsidRPr="00C902DD">
        <w:rPr>
          <w:rFonts w:ascii="Arial" w:hAnsi="Arial" w:cs="Arial"/>
          <w:b/>
          <w:sz w:val="24"/>
          <w:szCs w:val="24"/>
        </w:rPr>
        <w:t>:</w:t>
      </w:r>
      <w:r w:rsidR="00BE2A64" w:rsidRPr="00C902DD">
        <w:rPr>
          <w:rFonts w:ascii="Arial" w:hAnsi="Arial" w:cs="Arial"/>
          <w:b/>
          <w:sz w:val="24"/>
          <w:szCs w:val="24"/>
        </w:rPr>
        <w:tab/>
      </w:r>
      <w:r w:rsidRPr="00C902DD">
        <w:rPr>
          <w:rFonts w:ascii="Arial" w:hAnsi="Arial" w:cs="Arial"/>
          <w:b/>
          <w:sz w:val="24"/>
          <w:szCs w:val="24"/>
        </w:rPr>
        <w:tab/>
      </w:r>
      <w:r w:rsidR="00BE2A64" w:rsidRPr="00C902DD">
        <w:rPr>
          <w:rFonts w:ascii="Arial" w:hAnsi="Arial" w:cs="Arial"/>
          <w:b/>
          <w:sz w:val="24"/>
          <w:szCs w:val="24"/>
        </w:rPr>
        <w:t>13 March 2018</w:t>
      </w:r>
    </w:p>
    <w:p w14:paraId="3D938D2F" w14:textId="77777777" w:rsidR="00BE2A64" w:rsidRPr="00C902DD" w:rsidRDefault="00BE2A64" w:rsidP="0075627C">
      <w:pPr>
        <w:spacing w:after="0" w:line="360" w:lineRule="auto"/>
        <w:rPr>
          <w:rFonts w:ascii="Arial" w:hAnsi="Arial" w:cs="Arial"/>
          <w:b/>
          <w:sz w:val="24"/>
          <w:szCs w:val="24"/>
        </w:rPr>
      </w:pPr>
      <w:r w:rsidRPr="00C902DD">
        <w:rPr>
          <w:rFonts w:ascii="Arial" w:hAnsi="Arial" w:cs="Arial"/>
          <w:b/>
          <w:sz w:val="24"/>
          <w:szCs w:val="24"/>
        </w:rPr>
        <w:t>Delivered</w:t>
      </w:r>
      <w:r w:rsidR="00A77F46" w:rsidRPr="00C902DD">
        <w:rPr>
          <w:rFonts w:ascii="Arial" w:hAnsi="Arial" w:cs="Arial"/>
          <w:b/>
          <w:sz w:val="24"/>
          <w:szCs w:val="24"/>
        </w:rPr>
        <w:t xml:space="preserve"> on:</w:t>
      </w:r>
      <w:r w:rsidR="00081BE1" w:rsidRPr="00C902DD">
        <w:rPr>
          <w:rFonts w:ascii="Arial" w:hAnsi="Arial" w:cs="Arial"/>
          <w:b/>
          <w:sz w:val="24"/>
          <w:szCs w:val="24"/>
        </w:rPr>
        <w:t xml:space="preserve"> </w:t>
      </w:r>
      <w:r w:rsidR="00081BE1" w:rsidRPr="00C902DD">
        <w:rPr>
          <w:rFonts w:ascii="Arial" w:hAnsi="Arial" w:cs="Arial"/>
          <w:b/>
          <w:sz w:val="24"/>
          <w:szCs w:val="24"/>
        </w:rPr>
        <w:tab/>
        <w:t>29 March</w:t>
      </w:r>
      <w:r w:rsidRPr="00C902DD">
        <w:rPr>
          <w:rFonts w:ascii="Arial" w:hAnsi="Arial" w:cs="Arial"/>
          <w:b/>
          <w:sz w:val="24"/>
          <w:szCs w:val="24"/>
        </w:rPr>
        <w:t xml:space="preserve"> 2018</w:t>
      </w:r>
    </w:p>
    <w:p w14:paraId="609C1153" w14:textId="77777777" w:rsidR="00BE2A64" w:rsidRPr="0075627C" w:rsidRDefault="00BE2A64" w:rsidP="0075627C">
      <w:pPr>
        <w:spacing w:after="0" w:line="360" w:lineRule="auto"/>
        <w:rPr>
          <w:rFonts w:ascii="Arial" w:hAnsi="Arial" w:cs="Arial"/>
          <w:sz w:val="24"/>
          <w:szCs w:val="24"/>
        </w:rPr>
      </w:pPr>
    </w:p>
    <w:p w14:paraId="5E518168" w14:textId="03F6E180" w:rsidR="00E66E1B" w:rsidRDefault="00E66E1B" w:rsidP="00E66E1B">
      <w:pPr>
        <w:spacing w:line="360" w:lineRule="auto"/>
        <w:jc w:val="both"/>
        <w:rPr>
          <w:rFonts w:ascii="Arial" w:hAnsi="Arial" w:cs="Arial"/>
          <w:sz w:val="24"/>
          <w:szCs w:val="24"/>
        </w:rPr>
      </w:pPr>
      <w:proofErr w:type="spellStart"/>
      <w:r>
        <w:rPr>
          <w:rFonts w:ascii="Arial" w:hAnsi="Arial" w:cs="Arial"/>
          <w:sz w:val="24"/>
          <w:szCs w:val="24"/>
        </w:rPr>
        <w:t>Flynote</w:t>
      </w:r>
      <w:proofErr w:type="spellEnd"/>
      <w:r w:rsidR="00BE2A64" w:rsidRPr="0075627C">
        <w:rPr>
          <w:rFonts w:ascii="Arial" w:hAnsi="Arial" w:cs="Arial"/>
          <w:sz w:val="24"/>
          <w:szCs w:val="24"/>
        </w:rPr>
        <w:t>:</w:t>
      </w:r>
      <w:r>
        <w:rPr>
          <w:rFonts w:ascii="Arial" w:hAnsi="Arial" w:cs="Arial"/>
          <w:sz w:val="24"/>
          <w:szCs w:val="24"/>
        </w:rPr>
        <w:tab/>
        <w:t xml:space="preserve">Civil Procedure – </w:t>
      </w:r>
      <w:r w:rsidR="00952406">
        <w:rPr>
          <w:rFonts w:ascii="Arial" w:hAnsi="Arial" w:cs="Arial"/>
          <w:sz w:val="24"/>
          <w:szCs w:val="24"/>
        </w:rPr>
        <w:t xml:space="preserve">Review – Rule 76 - </w:t>
      </w:r>
      <w:r>
        <w:rPr>
          <w:rFonts w:ascii="Arial" w:hAnsi="Arial" w:cs="Arial"/>
          <w:sz w:val="24"/>
          <w:szCs w:val="24"/>
        </w:rPr>
        <w:t>production of record in review proceedings – pending criminal case in the Magistrate’s Court – applicant charged in terms of Prevention of Organized Crimes Act – procedure of production o</w:t>
      </w:r>
      <w:r w:rsidR="00081BE1">
        <w:rPr>
          <w:rFonts w:ascii="Arial" w:hAnsi="Arial" w:cs="Arial"/>
          <w:sz w:val="24"/>
          <w:szCs w:val="24"/>
        </w:rPr>
        <w:t xml:space="preserve">f record </w:t>
      </w:r>
      <w:r w:rsidR="00081BE1">
        <w:rPr>
          <w:rFonts w:ascii="Arial" w:hAnsi="Arial" w:cs="Arial"/>
          <w:sz w:val="24"/>
          <w:szCs w:val="24"/>
        </w:rPr>
        <w:lastRenderedPageBreak/>
        <w:t>governed by Rule 76 – R</w:t>
      </w:r>
      <w:r>
        <w:rPr>
          <w:rFonts w:ascii="Arial" w:hAnsi="Arial" w:cs="Arial"/>
          <w:sz w:val="24"/>
          <w:szCs w:val="24"/>
        </w:rPr>
        <w:t xml:space="preserve">ecord </w:t>
      </w:r>
      <w:r w:rsidR="00081BE1">
        <w:rPr>
          <w:rFonts w:ascii="Arial" w:hAnsi="Arial" w:cs="Arial"/>
          <w:sz w:val="24"/>
          <w:szCs w:val="24"/>
        </w:rPr>
        <w:t xml:space="preserve">in this case </w:t>
      </w:r>
      <w:r>
        <w:rPr>
          <w:rFonts w:ascii="Arial" w:hAnsi="Arial" w:cs="Arial"/>
          <w:sz w:val="24"/>
          <w:szCs w:val="24"/>
        </w:rPr>
        <w:t>constituting “docket” – re</w:t>
      </w:r>
      <w:r w:rsidR="00081BE1">
        <w:rPr>
          <w:rFonts w:ascii="Arial" w:hAnsi="Arial" w:cs="Arial"/>
          <w:sz w:val="24"/>
          <w:szCs w:val="24"/>
        </w:rPr>
        <w:t xml:space="preserve">cord only to be produced after the </w:t>
      </w:r>
      <w:proofErr w:type="spellStart"/>
      <w:r w:rsidR="00081BE1">
        <w:rPr>
          <w:rFonts w:ascii="Arial" w:hAnsi="Arial" w:cs="Arial"/>
          <w:sz w:val="24"/>
          <w:szCs w:val="24"/>
        </w:rPr>
        <w:t>finalis</w:t>
      </w:r>
      <w:r>
        <w:rPr>
          <w:rFonts w:ascii="Arial" w:hAnsi="Arial" w:cs="Arial"/>
          <w:sz w:val="24"/>
          <w:szCs w:val="24"/>
        </w:rPr>
        <w:t>ation</w:t>
      </w:r>
      <w:proofErr w:type="spellEnd"/>
      <w:r>
        <w:rPr>
          <w:rFonts w:ascii="Arial" w:hAnsi="Arial" w:cs="Arial"/>
          <w:sz w:val="24"/>
          <w:szCs w:val="24"/>
        </w:rPr>
        <w:t xml:space="preserve"> of investigation</w:t>
      </w:r>
      <w:r w:rsidR="00081BE1">
        <w:rPr>
          <w:rFonts w:ascii="Arial" w:hAnsi="Arial" w:cs="Arial"/>
          <w:sz w:val="24"/>
          <w:szCs w:val="24"/>
        </w:rPr>
        <w:t>s</w:t>
      </w:r>
      <w:r>
        <w:rPr>
          <w:rFonts w:ascii="Arial" w:hAnsi="Arial" w:cs="Arial"/>
          <w:sz w:val="24"/>
          <w:szCs w:val="24"/>
        </w:rPr>
        <w:t xml:space="preserve"> in criminal proceeding</w:t>
      </w:r>
      <w:r w:rsidR="00081BE1">
        <w:rPr>
          <w:rFonts w:ascii="Arial" w:hAnsi="Arial" w:cs="Arial"/>
          <w:sz w:val="24"/>
          <w:szCs w:val="24"/>
        </w:rPr>
        <w:t>s</w:t>
      </w:r>
      <w:r>
        <w:rPr>
          <w:rFonts w:ascii="Arial" w:hAnsi="Arial" w:cs="Arial"/>
          <w:sz w:val="24"/>
          <w:szCs w:val="24"/>
        </w:rPr>
        <w:t>.</w:t>
      </w:r>
    </w:p>
    <w:p w14:paraId="77DE4DF7" w14:textId="77777777" w:rsidR="00A360F4" w:rsidRDefault="00A360F4" w:rsidP="00A360F4">
      <w:pPr>
        <w:spacing w:line="360" w:lineRule="auto"/>
        <w:jc w:val="both"/>
        <w:rPr>
          <w:rFonts w:ascii="Arial" w:hAnsi="Arial" w:cs="Arial"/>
          <w:sz w:val="24"/>
          <w:szCs w:val="24"/>
        </w:rPr>
      </w:pPr>
    </w:p>
    <w:p w14:paraId="2661FF1C" w14:textId="08C07C99" w:rsidR="00A360F4" w:rsidRDefault="00BE2A64" w:rsidP="00C902DD">
      <w:pPr>
        <w:spacing w:after="0" w:line="360" w:lineRule="auto"/>
        <w:jc w:val="both"/>
        <w:rPr>
          <w:rFonts w:ascii="Arial" w:hAnsi="Arial" w:cs="Arial"/>
          <w:sz w:val="24"/>
          <w:szCs w:val="24"/>
        </w:rPr>
      </w:pPr>
      <w:r w:rsidRPr="0075627C">
        <w:rPr>
          <w:rFonts w:ascii="Arial" w:hAnsi="Arial" w:cs="Arial"/>
          <w:sz w:val="24"/>
          <w:szCs w:val="24"/>
        </w:rPr>
        <w:t>Summary:</w:t>
      </w:r>
      <w:r w:rsidR="00952406">
        <w:rPr>
          <w:rFonts w:ascii="Arial" w:hAnsi="Arial" w:cs="Arial"/>
          <w:sz w:val="24"/>
          <w:szCs w:val="24"/>
        </w:rPr>
        <w:tab/>
        <w:t>The applicant brought an application for the review of the Prosecutor-General’s decision to prosecute him. In this matter, the applicant launched an interlocutory</w:t>
      </w:r>
      <w:r w:rsidR="00081BE1">
        <w:rPr>
          <w:rFonts w:ascii="Arial" w:hAnsi="Arial" w:cs="Arial"/>
          <w:sz w:val="24"/>
          <w:szCs w:val="24"/>
        </w:rPr>
        <w:t xml:space="preserve"> applica</w:t>
      </w:r>
      <w:r w:rsidR="00A360F4">
        <w:rPr>
          <w:rFonts w:ascii="Arial" w:hAnsi="Arial" w:cs="Arial"/>
          <w:sz w:val="24"/>
          <w:szCs w:val="24"/>
        </w:rPr>
        <w:t>t</w:t>
      </w:r>
      <w:r w:rsidR="00081BE1">
        <w:rPr>
          <w:rFonts w:ascii="Arial" w:hAnsi="Arial" w:cs="Arial"/>
          <w:sz w:val="24"/>
          <w:szCs w:val="24"/>
        </w:rPr>
        <w:t>ion</w:t>
      </w:r>
      <w:r w:rsidR="00A360F4">
        <w:rPr>
          <w:rFonts w:ascii="Arial" w:hAnsi="Arial" w:cs="Arial"/>
          <w:sz w:val="24"/>
          <w:szCs w:val="24"/>
        </w:rPr>
        <w:t xml:space="preserve"> for the production of the record </w:t>
      </w:r>
      <w:r w:rsidR="00081BE1">
        <w:rPr>
          <w:rFonts w:ascii="Arial" w:hAnsi="Arial" w:cs="Arial"/>
          <w:sz w:val="24"/>
          <w:szCs w:val="24"/>
        </w:rPr>
        <w:t>proceedings in respect of</w:t>
      </w:r>
      <w:r w:rsidR="00952406">
        <w:rPr>
          <w:rFonts w:ascii="Arial" w:hAnsi="Arial" w:cs="Arial"/>
          <w:sz w:val="24"/>
          <w:szCs w:val="24"/>
        </w:rPr>
        <w:t xml:space="preserve"> </w:t>
      </w:r>
      <w:r w:rsidR="00081BE1">
        <w:rPr>
          <w:rFonts w:ascii="Arial" w:hAnsi="Arial" w:cs="Arial"/>
          <w:sz w:val="24"/>
          <w:szCs w:val="24"/>
        </w:rPr>
        <w:t xml:space="preserve">the Prosecutor-General’s decision </w:t>
      </w:r>
      <w:r w:rsidR="00952406">
        <w:rPr>
          <w:rFonts w:ascii="Arial" w:hAnsi="Arial" w:cs="Arial"/>
          <w:sz w:val="24"/>
          <w:szCs w:val="24"/>
        </w:rPr>
        <w:t>aforesaid.</w:t>
      </w:r>
      <w:r w:rsidR="00A360F4">
        <w:rPr>
          <w:rFonts w:ascii="Arial" w:hAnsi="Arial" w:cs="Arial"/>
          <w:sz w:val="24"/>
          <w:szCs w:val="24"/>
        </w:rPr>
        <w:t xml:space="preserve"> The applicatio</w:t>
      </w:r>
      <w:r w:rsidR="00952406">
        <w:rPr>
          <w:rFonts w:ascii="Arial" w:hAnsi="Arial" w:cs="Arial"/>
          <w:sz w:val="24"/>
          <w:szCs w:val="24"/>
        </w:rPr>
        <w:t>n is opposed and the respondent</w:t>
      </w:r>
      <w:r w:rsidR="00A360F4">
        <w:rPr>
          <w:rFonts w:ascii="Arial" w:hAnsi="Arial" w:cs="Arial"/>
          <w:sz w:val="24"/>
          <w:szCs w:val="24"/>
        </w:rPr>
        <w:t xml:space="preserve"> aver</w:t>
      </w:r>
      <w:r w:rsidR="00952406">
        <w:rPr>
          <w:rFonts w:ascii="Arial" w:hAnsi="Arial" w:cs="Arial"/>
          <w:sz w:val="24"/>
          <w:szCs w:val="24"/>
        </w:rPr>
        <w:t>s</w:t>
      </w:r>
      <w:r w:rsidR="00A360F4">
        <w:rPr>
          <w:rFonts w:ascii="Arial" w:hAnsi="Arial" w:cs="Arial"/>
          <w:sz w:val="24"/>
          <w:szCs w:val="24"/>
        </w:rPr>
        <w:t xml:space="preserve"> that the record to be produced is in actual fact the “docket</w:t>
      </w:r>
      <w:r w:rsidR="00952406">
        <w:rPr>
          <w:rFonts w:ascii="Arial" w:hAnsi="Arial" w:cs="Arial"/>
          <w:sz w:val="24"/>
          <w:szCs w:val="24"/>
        </w:rPr>
        <w:t>”</w:t>
      </w:r>
      <w:r w:rsidR="00081BE1">
        <w:rPr>
          <w:rFonts w:ascii="Arial" w:hAnsi="Arial" w:cs="Arial"/>
          <w:sz w:val="24"/>
          <w:szCs w:val="24"/>
        </w:rPr>
        <w:t>,</w:t>
      </w:r>
      <w:r w:rsidR="00A360F4">
        <w:rPr>
          <w:rFonts w:ascii="Arial" w:hAnsi="Arial" w:cs="Arial"/>
          <w:sz w:val="24"/>
          <w:szCs w:val="24"/>
        </w:rPr>
        <w:t xml:space="preserve"> which is still under investiga</w:t>
      </w:r>
      <w:r w:rsidR="00081BE1">
        <w:rPr>
          <w:rFonts w:ascii="Arial" w:hAnsi="Arial" w:cs="Arial"/>
          <w:sz w:val="24"/>
          <w:szCs w:val="24"/>
        </w:rPr>
        <w:t>tion</w:t>
      </w:r>
      <w:r w:rsidR="00952406">
        <w:rPr>
          <w:rFonts w:ascii="Arial" w:hAnsi="Arial" w:cs="Arial"/>
          <w:sz w:val="24"/>
          <w:szCs w:val="24"/>
        </w:rPr>
        <w:t xml:space="preserve"> and with the police</w:t>
      </w:r>
      <w:r w:rsidR="00081BE1">
        <w:rPr>
          <w:rFonts w:ascii="Arial" w:hAnsi="Arial" w:cs="Arial"/>
          <w:sz w:val="24"/>
          <w:szCs w:val="24"/>
        </w:rPr>
        <w:t>. The</w:t>
      </w:r>
      <w:r w:rsidR="00A360F4">
        <w:rPr>
          <w:rFonts w:ascii="Arial" w:hAnsi="Arial" w:cs="Arial"/>
          <w:sz w:val="24"/>
          <w:szCs w:val="24"/>
        </w:rPr>
        <w:t xml:space="preserve"> i</w:t>
      </w:r>
      <w:r w:rsidR="00081BE1">
        <w:rPr>
          <w:rFonts w:ascii="Arial" w:hAnsi="Arial" w:cs="Arial"/>
          <w:sz w:val="24"/>
          <w:szCs w:val="24"/>
        </w:rPr>
        <w:t>ssue the court had to consider wa</w:t>
      </w:r>
      <w:r w:rsidR="00A360F4">
        <w:rPr>
          <w:rFonts w:ascii="Arial" w:hAnsi="Arial" w:cs="Arial"/>
          <w:sz w:val="24"/>
          <w:szCs w:val="24"/>
        </w:rPr>
        <w:t xml:space="preserve">s whether the record </w:t>
      </w:r>
      <w:r w:rsidR="00081BE1">
        <w:rPr>
          <w:rFonts w:ascii="Arial" w:hAnsi="Arial" w:cs="Arial"/>
          <w:sz w:val="24"/>
          <w:szCs w:val="24"/>
        </w:rPr>
        <w:t xml:space="preserve">of proceedings </w:t>
      </w:r>
      <w:r w:rsidR="00A360F4">
        <w:rPr>
          <w:rFonts w:ascii="Arial" w:hAnsi="Arial" w:cs="Arial"/>
          <w:sz w:val="24"/>
          <w:szCs w:val="24"/>
        </w:rPr>
        <w:t xml:space="preserve">should be produced in </w:t>
      </w:r>
      <w:r w:rsidR="00952406">
        <w:rPr>
          <w:rFonts w:ascii="Arial" w:hAnsi="Arial" w:cs="Arial"/>
          <w:sz w:val="24"/>
          <w:szCs w:val="24"/>
        </w:rPr>
        <w:t>light of the fact that investigations were still pending.</w:t>
      </w:r>
    </w:p>
    <w:p w14:paraId="20F02712" w14:textId="77777777" w:rsidR="00C902DD" w:rsidRDefault="00C902DD" w:rsidP="00C902DD">
      <w:pPr>
        <w:spacing w:after="0" w:line="360" w:lineRule="auto"/>
        <w:jc w:val="both"/>
        <w:rPr>
          <w:rFonts w:ascii="Arial" w:hAnsi="Arial" w:cs="Arial"/>
          <w:sz w:val="24"/>
          <w:szCs w:val="24"/>
        </w:rPr>
      </w:pPr>
    </w:p>
    <w:p w14:paraId="18848AC0" w14:textId="77777777" w:rsidR="00927CF6" w:rsidRDefault="00A360F4" w:rsidP="00C902DD">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i/>
          <w:sz w:val="24"/>
          <w:szCs w:val="24"/>
        </w:rPr>
        <w:tab/>
      </w:r>
      <w:r w:rsidR="00927CF6">
        <w:rPr>
          <w:rFonts w:ascii="Arial" w:hAnsi="Arial" w:cs="Arial"/>
          <w:sz w:val="24"/>
          <w:szCs w:val="24"/>
        </w:rPr>
        <w:t>The present application resorts under the provisions of Rule 76(8) and not Rule 28(9) as submitted by respo</w:t>
      </w:r>
      <w:r>
        <w:rPr>
          <w:rFonts w:ascii="Arial" w:hAnsi="Arial" w:cs="Arial"/>
          <w:sz w:val="24"/>
          <w:szCs w:val="24"/>
        </w:rPr>
        <w:t>n</w:t>
      </w:r>
      <w:r w:rsidR="00927CF6">
        <w:rPr>
          <w:rFonts w:ascii="Arial" w:hAnsi="Arial" w:cs="Arial"/>
          <w:sz w:val="24"/>
          <w:szCs w:val="24"/>
        </w:rPr>
        <w:t>den</w:t>
      </w:r>
      <w:r>
        <w:rPr>
          <w:rFonts w:ascii="Arial" w:hAnsi="Arial" w:cs="Arial"/>
          <w:sz w:val="24"/>
          <w:szCs w:val="24"/>
        </w:rPr>
        <w:t>t</w:t>
      </w:r>
      <w:r w:rsidR="00927CF6">
        <w:rPr>
          <w:rFonts w:ascii="Arial" w:hAnsi="Arial" w:cs="Arial"/>
          <w:sz w:val="24"/>
          <w:szCs w:val="24"/>
        </w:rPr>
        <w:t xml:space="preserve">. This is so because the record sought to be produced has not been so produced by the respondent. </w:t>
      </w:r>
      <w:r>
        <w:rPr>
          <w:rFonts w:ascii="Arial" w:hAnsi="Arial" w:cs="Arial"/>
          <w:sz w:val="24"/>
          <w:szCs w:val="24"/>
        </w:rPr>
        <w:t>Rule 28</w:t>
      </w:r>
      <w:r w:rsidR="00927CF6">
        <w:rPr>
          <w:rFonts w:ascii="Arial" w:hAnsi="Arial" w:cs="Arial"/>
          <w:sz w:val="24"/>
          <w:szCs w:val="24"/>
        </w:rPr>
        <w:t xml:space="preserve">(9) generally applies to action proceedings where discovery of documents is in issue. </w:t>
      </w:r>
    </w:p>
    <w:p w14:paraId="10F4F88E" w14:textId="77777777" w:rsidR="00C902DD" w:rsidRDefault="00C902DD" w:rsidP="00C902DD">
      <w:pPr>
        <w:spacing w:after="0" w:line="360" w:lineRule="auto"/>
        <w:jc w:val="both"/>
        <w:rPr>
          <w:rFonts w:ascii="Arial" w:hAnsi="Arial" w:cs="Arial"/>
          <w:sz w:val="24"/>
          <w:szCs w:val="24"/>
        </w:rPr>
      </w:pPr>
    </w:p>
    <w:p w14:paraId="2FCB965B" w14:textId="5B78B6DF" w:rsidR="00A360F4" w:rsidRDefault="00AA1F2A" w:rsidP="00C902DD">
      <w:pPr>
        <w:spacing w:after="0" w:line="360" w:lineRule="auto"/>
        <w:jc w:val="both"/>
        <w:rPr>
          <w:rFonts w:ascii="Arial" w:hAnsi="Arial" w:cs="Arial"/>
          <w:sz w:val="24"/>
          <w:szCs w:val="24"/>
        </w:rPr>
      </w:pPr>
      <w:r>
        <w:rPr>
          <w:rFonts w:ascii="Arial" w:hAnsi="Arial" w:cs="Arial"/>
          <w:i/>
          <w:sz w:val="24"/>
          <w:szCs w:val="24"/>
        </w:rPr>
        <w:t xml:space="preserve">Further </w:t>
      </w:r>
      <w:r w:rsidR="00A360F4">
        <w:rPr>
          <w:rFonts w:ascii="Arial" w:hAnsi="Arial" w:cs="Arial"/>
          <w:i/>
          <w:sz w:val="24"/>
          <w:szCs w:val="24"/>
        </w:rPr>
        <w:t>Held that:</w:t>
      </w:r>
      <w:r w:rsidR="00A360F4">
        <w:rPr>
          <w:rFonts w:ascii="Arial" w:hAnsi="Arial" w:cs="Arial"/>
          <w:sz w:val="24"/>
          <w:szCs w:val="24"/>
        </w:rPr>
        <w:t xml:space="preserve"> </w:t>
      </w:r>
      <w:r w:rsidR="00081BE1">
        <w:rPr>
          <w:rFonts w:ascii="Arial" w:hAnsi="Arial" w:cs="Arial"/>
          <w:sz w:val="24"/>
          <w:szCs w:val="24"/>
        </w:rPr>
        <w:tab/>
        <w:t>The p</w:t>
      </w:r>
      <w:r w:rsidR="000A15FB">
        <w:rPr>
          <w:rFonts w:ascii="Arial" w:hAnsi="Arial" w:cs="Arial"/>
          <w:sz w:val="24"/>
          <w:szCs w:val="24"/>
        </w:rPr>
        <w:t xml:space="preserve">roduction of the record </w:t>
      </w:r>
      <w:r w:rsidR="00927CF6">
        <w:rPr>
          <w:rFonts w:ascii="Arial" w:hAnsi="Arial" w:cs="Arial"/>
          <w:sz w:val="24"/>
          <w:szCs w:val="24"/>
        </w:rPr>
        <w:t xml:space="preserve">of proceedings </w:t>
      </w:r>
      <w:r w:rsidR="000A15FB">
        <w:rPr>
          <w:rFonts w:ascii="Arial" w:hAnsi="Arial" w:cs="Arial"/>
          <w:sz w:val="24"/>
          <w:szCs w:val="24"/>
        </w:rPr>
        <w:t>at this juncture</w:t>
      </w:r>
      <w:r w:rsidR="00952406">
        <w:rPr>
          <w:rFonts w:ascii="Arial" w:hAnsi="Arial" w:cs="Arial"/>
          <w:sz w:val="24"/>
          <w:szCs w:val="24"/>
        </w:rPr>
        <w:t xml:space="preserve">, where investigations have not been </w:t>
      </w:r>
      <w:proofErr w:type="spellStart"/>
      <w:r w:rsidR="00952406">
        <w:rPr>
          <w:rFonts w:ascii="Arial" w:hAnsi="Arial" w:cs="Arial"/>
          <w:sz w:val="24"/>
          <w:szCs w:val="24"/>
        </w:rPr>
        <w:t>finalised</w:t>
      </w:r>
      <w:proofErr w:type="spellEnd"/>
      <w:r w:rsidR="00952406">
        <w:rPr>
          <w:rFonts w:ascii="Arial" w:hAnsi="Arial" w:cs="Arial"/>
          <w:sz w:val="24"/>
          <w:szCs w:val="24"/>
        </w:rPr>
        <w:t>,</w:t>
      </w:r>
      <w:r w:rsidR="00927CF6">
        <w:rPr>
          <w:rFonts w:ascii="Arial" w:hAnsi="Arial" w:cs="Arial"/>
          <w:sz w:val="24"/>
          <w:szCs w:val="24"/>
        </w:rPr>
        <w:t xml:space="preserve"> is</w:t>
      </w:r>
      <w:r w:rsidR="00081BE1">
        <w:rPr>
          <w:rFonts w:ascii="Arial" w:hAnsi="Arial" w:cs="Arial"/>
          <w:sz w:val="24"/>
          <w:szCs w:val="24"/>
        </w:rPr>
        <w:t xml:space="preserve"> premature as it may compromise the investigations,</w:t>
      </w:r>
      <w:r w:rsidR="005A3D55">
        <w:rPr>
          <w:rFonts w:ascii="Arial" w:hAnsi="Arial" w:cs="Arial"/>
          <w:sz w:val="24"/>
          <w:szCs w:val="24"/>
        </w:rPr>
        <w:t xml:space="preserve"> but may be allowed at a future date</w:t>
      </w:r>
      <w:r w:rsidR="00081BE1">
        <w:rPr>
          <w:rFonts w:ascii="Arial" w:hAnsi="Arial" w:cs="Arial"/>
          <w:sz w:val="24"/>
          <w:szCs w:val="24"/>
        </w:rPr>
        <w:t xml:space="preserve"> and once investigations are completed. The court took</w:t>
      </w:r>
      <w:r w:rsidR="005A3D55">
        <w:rPr>
          <w:rFonts w:ascii="Arial" w:hAnsi="Arial" w:cs="Arial"/>
          <w:sz w:val="24"/>
          <w:szCs w:val="24"/>
        </w:rPr>
        <w:t xml:space="preserve"> special cognizance </w:t>
      </w:r>
      <w:r w:rsidR="000A15FB" w:rsidRPr="0075627C">
        <w:rPr>
          <w:rFonts w:ascii="Arial" w:hAnsi="Arial" w:cs="Arial"/>
          <w:sz w:val="24"/>
          <w:szCs w:val="24"/>
        </w:rPr>
        <w:t>o</w:t>
      </w:r>
      <w:r w:rsidR="00081BE1">
        <w:rPr>
          <w:rFonts w:ascii="Arial" w:hAnsi="Arial" w:cs="Arial"/>
          <w:sz w:val="24"/>
          <w:szCs w:val="24"/>
        </w:rPr>
        <w:t>f</w:t>
      </w:r>
      <w:r w:rsidR="000A15FB" w:rsidRPr="0075627C">
        <w:rPr>
          <w:rFonts w:ascii="Arial" w:hAnsi="Arial" w:cs="Arial"/>
          <w:sz w:val="24"/>
          <w:szCs w:val="24"/>
        </w:rPr>
        <w:t xml:space="preserve"> the nature of the record, and particularly the sensitive stage at which the investigations are at the moment, </w:t>
      </w:r>
      <w:r w:rsidR="005A3D55">
        <w:rPr>
          <w:rFonts w:ascii="Arial" w:hAnsi="Arial" w:cs="Arial"/>
          <w:sz w:val="24"/>
          <w:szCs w:val="24"/>
        </w:rPr>
        <w:t xml:space="preserve">as alleged </w:t>
      </w:r>
      <w:r w:rsidR="00081BE1">
        <w:rPr>
          <w:rFonts w:ascii="Arial" w:hAnsi="Arial" w:cs="Arial"/>
          <w:sz w:val="24"/>
          <w:szCs w:val="24"/>
        </w:rPr>
        <w:t xml:space="preserve">in </w:t>
      </w:r>
      <w:r w:rsidR="000A15FB" w:rsidRPr="0075627C">
        <w:rPr>
          <w:rFonts w:ascii="Arial" w:hAnsi="Arial" w:cs="Arial"/>
          <w:sz w:val="24"/>
          <w:szCs w:val="24"/>
        </w:rPr>
        <w:t>the respondent’s unchallenged affidavit</w:t>
      </w:r>
      <w:r w:rsidR="005A3D55">
        <w:rPr>
          <w:rFonts w:ascii="Arial" w:hAnsi="Arial" w:cs="Arial"/>
          <w:sz w:val="24"/>
          <w:szCs w:val="24"/>
        </w:rPr>
        <w:t>.</w:t>
      </w:r>
    </w:p>
    <w:p w14:paraId="34EAD0FA" w14:textId="77777777" w:rsidR="00C902DD" w:rsidRDefault="00C902DD" w:rsidP="00C902DD">
      <w:pPr>
        <w:spacing w:after="0" w:line="360" w:lineRule="auto"/>
        <w:jc w:val="both"/>
        <w:rPr>
          <w:rFonts w:ascii="Arial" w:hAnsi="Arial" w:cs="Arial"/>
          <w:sz w:val="24"/>
          <w:szCs w:val="24"/>
        </w:rPr>
      </w:pPr>
    </w:p>
    <w:p w14:paraId="3053FA26" w14:textId="4C505158" w:rsidR="00081BE1" w:rsidRDefault="00081BE1" w:rsidP="00A360F4">
      <w:pPr>
        <w:spacing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The decision to prosecute is </w:t>
      </w:r>
      <w:r w:rsidR="00952406">
        <w:rPr>
          <w:rFonts w:ascii="Arial" w:hAnsi="Arial" w:cs="Arial"/>
          <w:sz w:val="24"/>
          <w:szCs w:val="24"/>
        </w:rPr>
        <w:t>choate</w:t>
      </w:r>
      <w:r>
        <w:rPr>
          <w:rFonts w:ascii="Arial" w:hAnsi="Arial" w:cs="Arial"/>
          <w:sz w:val="24"/>
          <w:szCs w:val="24"/>
        </w:rPr>
        <w:t xml:space="preserve"> once the investigati</w:t>
      </w:r>
      <w:r w:rsidR="00952406">
        <w:rPr>
          <w:rFonts w:ascii="Arial" w:hAnsi="Arial" w:cs="Arial"/>
          <w:sz w:val="24"/>
          <w:szCs w:val="24"/>
        </w:rPr>
        <w:t>ons have been concluded and</w:t>
      </w:r>
      <w:r>
        <w:rPr>
          <w:rFonts w:ascii="Arial" w:hAnsi="Arial" w:cs="Arial"/>
          <w:sz w:val="24"/>
          <w:szCs w:val="24"/>
        </w:rPr>
        <w:t xml:space="preserve"> evidence </w:t>
      </w:r>
      <w:r w:rsidR="00952406">
        <w:rPr>
          <w:rFonts w:ascii="Arial" w:hAnsi="Arial" w:cs="Arial"/>
          <w:sz w:val="24"/>
          <w:szCs w:val="24"/>
        </w:rPr>
        <w:t xml:space="preserve">is </w:t>
      </w:r>
      <w:r>
        <w:rPr>
          <w:rFonts w:ascii="Arial" w:hAnsi="Arial" w:cs="Arial"/>
          <w:sz w:val="24"/>
          <w:szCs w:val="24"/>
        </w:rPr>
        <w:t xml:space="preserve">available to justify an arrest may not be enough for a decision to prosecute as a host of possibilities may arise on the </w:t>
      </w:r>
      <w:proofErr w:type="spellStart"/>
      <w:r>
        <w:rPr>
          <w:rFonts w:ascii="Arial" w:hAnsi="Arial" w:cs="Arial"/>
          <w:sz w:val="24"/>
          <w:szCs w:val="24"/>
        </w:rPr>
        <w:t>finalisation</w:t>
      </w:r>
      <w:proofErr w:type="spellEnd"/>
      <w:r>
        <w:rPr>
          <w:rFonts w:ascii="Arial" w:hAnsi="Arial" w:cs="Arial"/>
          <w:sz w:val="24"/>
          <w:szCs w:val="24"/>
        </w:rPr>
        <w:t xml:space="preserve"> of investigations, including dropping of charges, if necessary.</w:t>
      </w:r>
    </w:p>
    <w:p w14:paraId="20B05C86" w14:textId="41B385A0" w:rsidR="00BE2A64" w:rsidRDefault="00020622" w:rsidP="00020622">
      <w:pPr>
        <w:spacing w:line="360" w:lineRule="auto"/>
        <w:jc w:val="both"/>
        <w:rPr>
          <w:rFonts w:ascii="Arial" w:hAnsi="Arial" w:cs="Arial"/>
          <w:sz w:val="24"/>
          <w:szCs w:val="24"/>
        </w:rPr>
      </w:pPr>
      <w:r>
        <w:rPr>
          <w:rFonts w:ascii="Arial" w:hAnsi="Arial" w:cs="Arial"/>
          <w:i/>
          <w:sz w:val="24"/>
          <w:szCs w:val="24"/>
        </w:rPr>
        <w:lastRenderedPageBreak/>
        <w:t>Held further that</w:t>
      </w:r>
      <w:r>
        <w:rPr>
          <w:rFonts w:ascii="Arial" w:hAnsi="Arial" w:cs="Arial"/>
          <w:sz w:val="24"/>
          <w:szCs w:val="24"/>
        </w:rPr>
        <w:t xml:space="preserve">: the decision to allow the State time to further investigations should not be regarded as a </w:t>
      </w:r>
      <w:proofErr w:type="spellStart"/>
      <w:r>
        <w:rPr>
          <w:rFonts w:ascii="Arial" w:hAnsi="Arial" w:cs="Arial"/>
          <w:sz w:val="24"/>
          <w:szCs w:val="24"/>
        </w:rPr>
        <w:t>licence</w:t>
      </w:r>
      <w:proofErr w:type="spellEnd"/>
      <w:r>
        <w:rPr>
          <w:rFonts w:ascii="Arial" w:hAnsi="Arial" w:cs="Arial"/>
          <w:sz w:val="24"/>
          <w:szCs w:val="24"/>
        </w:rPr>
        <w:t xml:space="preserve"> to the State to drag their feet and occasion damage to the applicant’s rights and interests.</w:t>
      </w:r>
    </w:p>
    <w:p w14:paraId="2F5FDB57" w14:textId="77777777" w:rsidR="00C902DD" w:rsidRPr="0075627C" w:rsidRDefault="00C902DD" w:rsidP="00020622">
      <w:pPr>
        <w:spacing w:line="360" w:lineRule="auto"/>
        <w:jc w:val="both"/>
        <w:rPr>
          <w:rFonts w:ascii="Arial" w:hAnsi="Arial" w:cs="Arial"/>
          <w:sz w:val="24"/>
          <w:szCs w:val="24"/>
        </w:rPr>
      </w:pPr>
    </w:p>
    <w:p w14:paraId="49118904" w14:textId="77777777" w:rsidR="00020622" w:rsidRDefault="00020622" w:rsidP="00061C02">
      <w:pPr>
        <w:pBdr>
          <w:top w:val="single" w:sz="4" w:space="1" w:color="auto"/>
        </w:pBdr>
        <w:spacing w:after="0" w:line="240" w:lineRule="auto"/>
        <w:jc w:val="center"/>
        <w:rPr>
          <w:rFonts w:ascii="Arial" w:hAnsi="Arial" w:cs="Arial"/>
          <w:b/>
          <w:sz w:val="24"/>
          <w:szCs w:val="24"/>
        </w:rPr>
      </w:pPr>
    </w:p>
    <w:p w14:paraId="566BB010" w14:textId="77777777" w:rsidR="00BE2A64" w:rsidRPr="0075627C" w:rsidRDefault="00BE2A64" w:rsidP="0075627C">
      <w:pPr>
        <w:spacing w:after="0" w:line="240" w:lineRule="auto"/>
        <w:jc w:val="center"/>
        <w:rPr>
          <w:rFonts w:ascii="Arial" w:hAnsi="Arial" w:cs="Arial"/>
          <w:b/>
          <w:sz w:val="24"/>
          <w:szCs w:val="24"/>
        </w:rPr>
      </w:pPr>
      <w:r w:rsidRPr="0075627C">
        <w:rPr>
          <w:rFonts w:ascii="Arial" w:hAnsi="Arial" w:cs="Arial"/>
          <w:b/>
          <w:sz w:val="24"/>
          <w:szCs w:val="24"/>
        </w:rPr>
        <w:t>ORDER</w:t>
      </w:r>
    </w:p>
    <w:p w14:paraId="7C4E44C7" w14:textId="77777777" w:rsidR="00BE2A64" w:rsidRPr="0075627C" w:rsidRDefault="00BE2A64" w:rsidP="0075627C">
      <w:pPr>
        <w:pBdr>
          <w:bottom w:val="single" w:sz="6" w:space="1" w:color="auto"/>
        </w:pBdr>
        <w:spacing w:after="0" w:line="240" w:lineRule="auto"/>
        <w:jc w:val="center"/>
        <w:rPr>
          <w:rFonts w:ascii="Arial" w:hAnsi="Arial" w:cs="Arial"/>
          <w:b/>
          <w:sz w:val="24"/>
          <w:szCs w:val="24"/>
        </w:rPr>
      </w:pPr>
    </w:p>
    <w:p w14:paraId="61B186DE" w14:textId="77777777" w:rsidR="00BE2A64" w:rsidRPr="0075627C" w:rsidRDefault="00BE2A64" w:rsidP="0075627C">
      <w:pPr>
        <w:spacing w:after="0" w:line="360" w:lineRule="auto"/>
        <w:rPr>
          <w:rFonts w:ascii="Arial" w:hAnsi="Arial" w:cs="Arial"/>
          <w:b/>
          <w:sz w:val="24"/>
          <w:szCs w:val="24"/>
        </w:rPr>
      </w:pPr>
    </w:p>
    <w:p w14:paraId="728FE729" w14:textId="1D0DE239" w:rsidR="00BE2A64" w:rsidRPr="0075627C" w:rsidRDefault="00BE2A64" w:rsidP="00C902DD">
      <w:pPr>
        <w:pStyle w:val="ListParagraph"/>
        <w:numPr>
          <w:ilvl w:val="0"/>
          <w:numId w:val="2"/>
        </w:numPr>
        <w:spacing w:after="0" w:line="360" w:lineRule="auto"/>
        <w:ind w:left="720" w:hanging="720"/>
        <w:rPr>
          <w:rFonts w:ascii="Arial" w:hAnsi="Arial" w:cs="Arial"/>
          <w:sz w:val="24"/>
          <w:szCs w:val="24"/>
        </w:rPr>
      </w:pPr>
      <w:r w:rsidRPr="0075627C">
        <w:rPr>
          <w:rFonts w:ascii="Arial" w:hAnsi="Arial" w:cs="Arial"/>
          <w:sz w:val="24"/>
          <w:szCs w:val="24"/>
        </w:rPr>
        <w:t>The application for the release of the record of pro</w:t>
      </w:r>
      <w:r w:rsidR="00E528B7">
        <w:rPr>
          <w:rFonts w:ascii="Arial" w:hAnsi="Arial" w:cs="Arial"/>
          <w:sz w:val="24"/>
          <w:szCs w:val="24"/>
        </w:rPr>
        <w:t>ceedings</w:t>
      </w:r>
      <w:r w:rsidR="00036B13">
        <w:rPr>
          <w:rFonts w:ascii="Arial" w:hAnsi="Arial" w:cs="Arial"/>
          <w:sz w:val="24"/>
          <w:szCs w:val="24"/>
        </w:rPr>
        <w:t xml:space="preserve"> by the </w:t>
      </w:r>
      <w:r w:rsidR="00061C02">
        <w:rPr>
          <w:rFonts w:ascii="Arial" w:hAnsi="Arial" w:cs="Arial"/>
          <w:sz w:val="24"/>
          <w:szCs w:val="24"/>
        </w:rPr>
        <w:t>respondent at</w:t>
      </w:r>
      <w:r w:rsidR="00E528B7">
        <w:rPr>
          <w:rFonts w:ascii="Arial" w:hAnsi="Arial" w:cs="Arial"/>
          <w:sz w:val="24"/>
          <w:szCs w:val="24"/>
        </w:rPr>
        <w:t xml:space="preserve"> </w:t>
      </w:r>
      <w:r w:rsidR="00036B13">
        <w:rPr>
          <w:rFonts w:ascii="Arial" w:hAnsi="Arial" w:cs="Arial"/>
          <w:sz w:val="24"/>
          <w:szCs w:val="24"/>
        </w:rPr>
        <w:t>this juncture, is hereby refus</w:t>
      </w:r>
      <w:r w:rsidR="00E528B7">
        <w:rPr>
          <w:rFonts w:ascii="Arial" w:hAnsi="Arial" w:cs="Arial"/>
          <w:sz w:val="24"/>
          <w:szCs w:val="24"/>
        </w:rPr>
        <w:t>ed.</w:t>
      </w:r>
    </w:p>
    <w:p w14:paraId="15A3FB0B" w14:textId="77777777" w:rsidR="00BE2A64" w:rsidRPr="0075627C" w:rsidRDefault="00BE2A64" w:rsidP="00C902DD">
      <w:pPr>
        <w:pStyle w:val="ListParagraph"/>
        <w:spacing w:after="0" w:line="360" w:lineRule="auto"/>
        <w:ind w:hanging="720"/>
        <w:rPr>
          <w:rFonts w:ascii="Arial" w:hAnsi="Arial" w:cs="Arial"/>
          <w:sz w:val="24"/>
          <w:szCs w:val="24"/>
        </w:rPr>
      </w:pPr>
    </w:p>
    <w:p w14:paraId="4EE2A53E" w14:textId="3BE84547" w:rsidR="00BE2A64" w:rsidRDefault="00F33ABF" w:rsidP="00C902DD">
      <w:pPr>
        <w:pStyle w:val="ListParagraph"/>
        <w:numPr>
          <w:ilvl w:val="0"/>
          <w:numId w:val="2"/>
        </w:numPr>
        <w:spacing w:after="0" w:line="360" w:lineRule="auto"/>
        <w:ind w:left="720" w:hanging="720"/>
        <w:rPr>
          <w:rFonts w:ascii="Arial" w:hAnsi="Arial" w:cs="Arial"/>
          <w:sz w:val="24"/>
          <w:szCs w:val="24"/>
        </w:rPr>
      </w:pPr>
      <w:r w:rsidRPr="0075627C">
        <w:rPr>
          <w:rFonts w:ascii="Arial" w:hAnsi="Arial" w:cs="Arial"/>
          <w:sz w:val="24"/>
          <w:szCs w:val="24"/>
        </w:rPr>
        <w:t xml:space="preserve">The costs </w:t>
      </w:r>
      <w:r w:rsidR="00036B13">
        <w:rPr>
          <w:rFonts w:ascii="Arial" w:hAnsi="Arial" w:cs="Arial"/>
          <w:sz w:val="24"/>
          <w:szCs w:val="24"/>
        </w:rPr>
        <w:t>are ordered to follow the event.</w:t>
      </w:r>
      <w:r w:rsidR="00E528B7">
        <w:rPr>
          <w:rFonts w:ascii="Arial" w:hAnsi="Arial" w:cs="Arial"/>
          <w:sz w:val="24"/>
          <w:szCs w:val="24"/>
        </w:rPr>
        <w:t xml:space="preserve"> </w:t>
      </w:r>
    </w:p>
    <w:p w14:paraId="67EA29F7" w14:textId="77777777" w:rsidR="00E528B7" w:rsidRPr="00E528B7" w:rsidRDefault="00E528B7" w:rsidP="00C902DD">
      <w:pPr>
        <w:spacing w:after="0" w:line="360" w:lineRule="auto"/>
        <w:ind w:left="720" w:hanging="720"/>
        <w:rPr>
          <w:rFonts w:ascii="Arial" w:hAnsi="Arial" w:cs="Arial"/>
          <w:sz w:val="24"/>
          <w:szCs w:val="24"/>
        </w:rPr>
      </w:pPr>
    </w:p>
    <w:p w14:paraId="1D58DEE5" w14:textId="45240E8B" w:rsidR="00E528B7" w:rsidRDefault="00E528B7" w:rsidP="00C902DD">
      <w:pPr>
        <w:pStyle w:val="ListParagraph"/>
        <w:numPr>
          <w:ilvl w:val="0"/>
          <w:numId w:val="2"/>
        </w:numPr>
        <w:spacing w:after="0" w:line="360" w:lineRule="auto"/>
        <w:ind w:left="720" w:hanging="720"/>
        <w:rPr>
          <w:rFonts w:ascii="Arial" w:hAnsi="Arial" w:cs="Arial"/>
          <w:sz w:val="24"/>
          <w:szCs w:val="24"/>
        </w:rPr>
      </w:pPr>
      <w:r>
        <w:rPr>
          <w:rFonts w:ascii="Arial" w:hAnsi="Arial" w:cs="Arial"/>
          <w:sz w:val="24"/>
          <w:szCs w:val="24"/>
        </w:rPr>
        <w:t xml:space="preserve">The </w:t>
      </w:r>
      <w:r w:rsidR="001C69D2">
        <w:rPr>
          <w:rFonts w:ascii="Arial" w:hAnsi="Arial" w:cs="Arial"/>
          <w:sz w:val="24"/>
          <w:szCs w:val="24"/>
        </w:rPr>
        <w:t xml:space="preserve">interlocutory application for the release of the record </w:t>
      </w:r>
      <w:r>
        <w:rPr>
          <w:rFonts w:ascii="Arial" w:hAnsi="Arial" w:cs="Arial"/>
          <w:sz w:val="24"/>
          <w:szCs w:val="24"/>
        </w:rPr>
        <w:t xml:space="preserve">is removed from the roll and is regarded as </w:t>
      </w:r>
      <w:proofErr w:type="spellStart"/>
      <w:r>
        <w:rPr>
          <w:rFonts w:ascii="Arial" w:hAnsi="Arial" w:cs="Arial"/>
          <w:sz w:val="24"/>
          <w:szCs w:val="24"/>
        </w:rPr>
        <w:t>finalised</w:t>
      </w:r>
      <w:proofErr w:type="spellEnd"/>
      <w:r>
        <w:rPr>
          <w:rFonts w:ascii="Arial" w:hAnsi="Arial" w:cs="Arial"/>
          <w:sz w:val="24"/>
          <w:szCs w:val="24"/>
        </w:rPr>
        <w:t>.</w:t>
      </w:r>
    </w:p>
    <w:p w14:paraId="17570DA9" w14:textId="77777777" w:rsidR="00420DC9" w:rsidRPr="00420DC9" w:rsidRDefault="00420DC9" w:rsidP="00C902DD">
      <w:pPr>
        <w:pStyle w:val="ListParagraph"/>
        <w:ind w:hanging="720"/>
        <w:rPr>
          <w:rFonts w:ascii="Arial" w:hAnsi="Arial" w:cs="Arial"/>
          <w:sz w:val="24"/>
          <w:szCs w:val="24"/>
        </w:rPr>
      </w:pPr>
    </w:p>
    <w:p w14:paraId="5084F27A" w14:textId="4012D364" w:rsidR="00420DC9" w:rsidRPr="0075627C" w:rsidRDefault="00420DC9" w:rsidP="00C902DD">
      <w:pPr>
        <w:pStyle w:val="ListParagraph"/>
        <w:numPr>
          <w:ilvl w:val="0"/>
          <w:numId w:val="2"/>
        </w:numPr>
        <w:spacing w:after="0" w:line="360" w:lineRule="auto"/>
        <w:ind w:left="720" w:hanging="720"/>
        <w:rPr>
          <w:rFonts w:ascii="Arial" w:hAnsi="Arial" w:cs="Arial"/>
          <w:sz w:val="24"/>
          <w:szCs w:val="24"/>
        </w:rPr>
      </w:pPr>
      <w:r>
        <w:rPr>
          <w:rFonts w:ascii="Arial" w:hAnsi="Arial" w:cs="Arial"/>
          <w:sz w:val="24"/>
          <w:szCs w:val="24"/>
        </w:rPr>
        <w:t>The matter is postponed to 19 April 2018 at 8h30 for a status hearing.</w:t>
      </w:r>
    </w:p>
    <w:p w14:paraId="4111762D" w14:textId="77777777" w:rsidR="00A360F4" w:rsidRPr="0075627C" w:rsidRDefault="00A360F4" w:rsidP="0075627C">
      <w:pPr>
        <w:pBdr>
          <w:bottom w:val="single" w:sz="6" w:space="1" w:color="auto"/>
        </w:pBdr>
        <w:spacing w:after="0" w:line="360" w:lineRule="auto"/>
        <w:rPr>
          <w:rFonts w:ascii="Arial" w:hAnsi="Arial" w:cs="Arial"/>
          <w:sz w:val="24"/>
          <w:szCs w:val="24"/>
        </w:rPr>
      </w:pPr>
    </w:p>
    <w:p w14:paraId="55EF852C" w14:textId="77777777" w:rsidR="00BE2A64" w:rsidRPr="0075627C" w:rsidRDefault="00BE2A64" w:rsidP="0075627C">
      <w:pPr>
        <w:spacing w:after="0" w:line="240" w:lineRule="auto"/>
        <w:rPr>
          <w:rFonts w:ascii="Arial" w:hAnsi="Arial" w:cs="Arial"/>
          <w:sz w:val="24"/>
          <w:szCs w:val="24"/>
        </w:rPr>
      </w:pPr>
    </w:p>
    <w:p w14:paraId="60D4C73E" w14:textId="093ABDE3" w:rsidR="00BE2A64" w:rsidRPr="0075627C" w:rsidRDefault="00DF68A4" w:rsidP="0075627C">
      <w:pPr>
        <w:spacing w:after="0" w:line="240" w:lineRule="auto"/>
        <w:jc w:val="center"/>
        <w:rPr>
          <w:rFonts w:ascii="Arial" w:hAnsi="Arial" w:cs="Arial"/>
          <w:b/>
          <w:sz w:val="24"/>
          <w:szCs w:val="24"/>
        </w:rPr>
      </w:pPr>
      <w:r>
        <w:rPr>
          <w:rFonts w:ascii="Arial" w:hAnsi="Arial" w:cs="Arial"/>
          <w:b/>
          <w:sz w:val="24"/>
          <w:szCs w:val="24"/>
        </w:rPr>
        <w:t>RULING</w:t>
      </w:r>
    </w:p>
    <w:p w14:paraId="5DEC82B1" w14:textId="77777777" w:rsidR="00BE2A64" w:rsidRPr="0075627C" w:rsidRDefault="00BE2A64" w:rsidP="0075627C">
      <w:pPr>
        <w:pBdr>
          <w:bottom w:val="single" w:sz="6" w:space="1" w:color="auto"/>
        </w:pBdr>
        <w:spacing w:after="0" w:line="240" w:lineRule="auto"/>
        <w:jc w:val="center"/>
        <w:rPr>
          <w:rFonts w:ascii="Arial" w:hAnsi="Arial" w:cs="Arial"/>
          <w:b/>
          <w:sz w:val="24"/>
          <w:szCs w:val="24"/>
        </w:rPr>
      </w:pPr>
    </w:p>
    <w:p w14:paraId="555EB317" w14:textId="77777777" w:rsidR="00F33ABF" w:rsidRPr="0075627C" w:rsidRDefault="00F33ABF" w:rsidP="0075627C">
      <w:pPr>
        <w:spacing w:after="0" w:line="360" w:lineRule="auto"/>
        <w:rPr>
          <w:rFonts w:ascii="Arial" w:hAnsi="Arial" w:cs="Arial"/>
          <w:b/>
          <w:sz w:val="24"/>
          <w:szCs w:val="24"/>
        </w:rPr>
      </w:pPr>
    </w:p>
    <w:p w14:paraId="2D095DB0" w14:textId="071A7E5B" w:rsidR="00BE2A64" w:rsidRPr="00C902DD" w:rsidRDefault="00C902DD" w:rsidP="0075627C">
      <w:pPr>
        <w:spacing w:after="0" w:line="360" w:lineRule="auto"/>
        <w:rPr>
          <w:rFonts w:ascii="Arial" w:hAnsi="Arial" w:cs="Arial"/>
          <w:sz w:val="24"/>
          <w:szCs w:val="24"/>
        </w:rPr>
      </w:pPr>
      <w:r w:rsidRPr="00C902DD">
        <w:rPr>
          <w:rFonts w:ascii="Arial" w:hAnsi="Arial" w:cs="Arial"/>
          <w:sz w:val="24"/>
          <w:szCs w:val="24"/>
        </w:rPr>
        <w:t>MASUKU J:</w:t>
      </w:r>
    </w:p>
    <w:p w14:paraId="5B5BE4BB" w14:textId="77777777" w:rsidR="00BE2A64" w:rsidRPr="0075627C" w:rsidRDefault="00BE2A64" w:rsidP="0075627C">
      <w:pPr>
        <w:spacing w:after="0" w:line="360" w:lineRule="auto"/>
        <w:rPr>
          <w:rFonts w:ascii="Arial" w:hAnsi="Arial" w:cs="Arial"/>
          <w:b/>
          <w:sz w:val="24"/>
          <w:szCs w:val="24"/>
        </w:rPr>
      </w:pPr>
    </w:p>
    <w:p w14:paraId="6F62B1D2" w14:textId="77777777" w:rsidR="00242AA6" w:rsidRPr="0075627C" w:rsidRDefault="00242AA6" w:rsidP="0075627C">
      <w:pPr>
        <w:spacing w:after="0" w:line="360" w:lineRule="auto"/>
        <w:rPr>
          <w:rFonts w:ascii="Arial" w:hAnsi="Arial" w:cs="Arial"/>
          <w:sz w:val="24"/>
          <w:szCs w:val="24"/>
          <w:u w:val="single"/>
        </w:rPr>
      </w:pPr>
      <w:r w:rsidRPr="0075627C">
        <w:rPr>
          <w:rFonts w:ascii="Arial" w:hAnsi="Arial" w:cs="Arial"/>
          <w:sz w:val="24"/>
          <w:szCs w:val="24"/>
          <w:u w:val="single"/>
        </w:rPr>
        <w:t>Introduction</w:t>
      </w:r>
    </w:p>
    <w:p w14:paraId="384CC7F7" w14:textId="77777777" w:rsidR="00242AA6" w:rsidRPr="0075627C" w:rsidRDefault="00242AA6" w:rsidP="0075627C">
      <w:pPr>
        <w:spacing w:after="0" w:line="360" w:lineRule="auto"/>
        <w:rPr>
          <w:rFonts w:ascii="Arial" w:hAnsi="Arial" w:cs="Arial"/>
          <w:sz w:val="24"/>
          <w:szCs w:val="24"/>
          <w:u w:val="single"/>
        </w:rPr>
      </w:pPr>
    </w:p>
    <w:p w14:paraId="74A0202D" w14:textId="77777777" w:rsidR="00BE2A64" w:rsidRPr="0075627C" w:rsidRDefault="00BE2A64" w:rsidP="0075627C">
      <w:pPr>
        <w:spacing w:after="0" w:line="360" w:lineRule="auto"/>
        <w:jc w:val="both"/>
        <w:rPr>
          <w:rFonts w:ascii="Arial" w:hAnsi="Arial" w:cs="Arial"/>
          <w:sz w:val="24"/>
          <w:szCs w:val="24"/>
        </w:rPr>
      </w:pPr>
      <w:r w:rsidRPr="0075627C">
        <w:rPr>
          <w:rFonts w:ascii="Arial" w:hAnsi="Arial" w:cs="Arial"/>
          <w:sz w:val="24"/>
          <w:szCs w:val="24"/>
        </w:rPr>
        <w:t>[1]</w:t>
      </w:r>
      <w:r w:rsidRPr="0075627C">
        <w:rPr>
          <w:rFonts w:ascii="Arial" w:hAnsi="Arial" w:cs="Arial"/>
          <w:sz w:val="24"/>
          <w:szCs w:val="24"/>
        </w:rPr>
        <w:tab/>
        <w:t xml:space="preserve">Presently serving before this court is an opposed application </w:t>
      </w:r>
      <w:r w:rsidR="00242AA6" w:rsidRPr="0075627C">
        <w:rPr>
          <w:rFonts w:ascii="Arial" w:hAnsi="Arial" w:cs="Arial"/>
          <w:sz w:val="24"/>
          <w:szCs w:val="24"/>
        </w:rPr>
        <w:t>for review and in terms of which the applicant</w:t>
      </w:r>
      <w:r w:rsidR="00FA788F" w:rsidRPr="0075627C">
        <w:rPr>
          <w:rFonts w:ascii="Arial" w:hAnsi="Arial" w:cs="Arial"/>
          <w:sz w:val="24"/>
          <w:szCs w:val="24"/>
        </w:rPr>
        <w:t>, who is charged together with others not party to this application,</w:t>
      </w:r>
      <w:r w:rsidR="00242AA6" w:rsidRPr="0075627C">
        <w:rPr>
          <w:rFonts w:ascii="Arial" w:hAnsi="Arial" w:cs="Arial"/>
          <w:sz w:val="24"/>
          <w:szCs w:val="24"/>
        </w:rPr>
        <w:t xml:space="preserve"> seeks an order from this court essentially reviewing and setting aside a decision taken by the respondent or her assignee</w:t>
      </w:r>
      <w:r w:rsidR="00F72504" w:rsidRPr="0075627C">
        <w:rPr>
          <w:rFonts w:ascii="Arial" w:hAnsi="Arial" w:cs="Arial"/>
          <w:sz w:val="24"/>
          <w:szCs w:val="24"/>
        </w:rPr>
        <w:t>,</w:t>
      </w:r>
      <w:r w:rsidR="00242AA6" w:rsidRPr="0075627C">
        <w:rPr>
          <w:rFonts w:ascii="Arial" w:hAnsi="Arial" w:cs="Arial"/>
          <w:sz w:val="24"/>
          <w:szCs w:val="24"/>
        </w:rPr>
        <w:t xml:space="preserve"> to prosecute the applicant in terms of the provisions of s. 6 as read with ss. 1, 7, 8 and 11 of the Prevention of </w:t>
      </w:r>
      <w:proofErr w:type="spellStart"/>
      <w:r w:rsidR="00242AA6" w:rsidRPr="0075627C">
        <w:rPr>
          <w:rFonts w:ascii="Arial" w:hAnsi="Arial" w:cs="Arial"/>
          <w:sz w:val="24"/>
          <w:szCs w:val="24"/>
        </w:rPr>
        <w:t>Organised</w:t>
      </w:r>
      <w:proofErr w:type="spellEnd"/>
      <w:r w:rsidR="00242AA6" w:rsidRPr="0075627C">
        <w:rPr>
          <w:rFonts w:ascii="Arial" w:hAnsi="Arial" w:cs="Arial"/>
          <w:sz w:val="24"/>
          <w:szCs w:val="24"/>
        </w:rPr>
        <w:t xml:space="preserve"> Crimes </w:t>
      </w:r>
      <w:r w:rsidR="00242AA6" w:rsidRPr="0075627C">
        <w:rPr>
          <w:rFonts w:ascii="Arial" w:hAnsi="Arial" w:cs="Arial"/>
          <w:sz w:val="24"/>
          <w:szCs w:val="24"/>
        </w:rPr>
        <w:lastRenderedPageBreak/>
        <w:t>Act</w:t>
      </w:r>
      <w:r w:rsidR="00242AA6" w:rsidRPr="0075627C">
        <w:rPr>
          <w:rStyle w:val="FootnoteReference"/>
          <w:rFonts w:ascii="Arial" w:hAnsi="Arial" w:cs="Arial"/>
          <w:sz w:val="24"/>
          <w:szCs w:val="24"/>
        </w:rPr>
        <w:footnoteReference w:id="1"/>
      </w:r>
      <w:r w:rsidR="00F72504" w:rsidRPr="0075627C">
        <w:rPr>
          <w:rFonts w:ascii="Arial" w:hAnsi="Arial" w:cs="Arial"/>
          <w:sz w:val="24"/>
          <w:szCs w:val="24"/>
        </w:rPr>
        <w:t>.</w:t>
      </w:r>
      <w:r w:rsidR="00242AA6" w:rsidRPr="0075627C">
        <w:rPr>
          <w:rFonts w:ascii="Arial" w:hAnsi="Arial" w:cs="Arial"/>
          <w:sz w:val="24"/>
          <w:szCs w:val="24"/>
        </w:rPr>
        <w:t xml:space="preserve"> </w:t>
      </w:r>
      <w:r w:rsidR="00F72504" w:rsidRPr="0075627C">
        <w:rPr>
          <w:rFonts w:ascii="Arial" w:hAnsi="Arial" w:cs="Arial"/>
          <w:sz w:val="24"/>
          <w:szCs w:val="24"/>
        </w:rPr>
        <w:t xml:space="preserve">The applicant also seeks an order for costs in the event the application is opposed. As I have stated above, this application is vigorously opposed by the respondent. </w:t>
      </w:r>
    </w:p>
    <w:p w14:paraId="4ECDA44E" w14:textId="77777777" w:rsidR="00036B13" w:rsidRPr="0075627C" w:rsidRDefault="00036B13" w:rsidP="0075627C">
      <w:pPr>
        <w:spacing w:after="0" w:line="360" w:lineRule="auto"/>
        <w:jc w:val="both"/>
        <w:rPr>
          <w:rFonts w:ascii="Arial" w:hAnsi="Arial" w:cs="Arial"/>
          <w:sz w:val="24"/>
          <w:szCs w:val="24"/>
        </w:rPr>
      </w:pPr>
    </w:p>
    <w:p w14:paraId="05A7DDE8" w14:textId="77777777" w:rsidR="00F72504" w:rsidRPr="0075627C" w:rsidRDefault="00F72504" w:rsidP="0075627C">
      <w:pPr>
        <w:spacing w:after="0" w:line="360" w:lineRule="auto"/>
        <w:jc w:val="both"/>
        <w:rPr>
          <w:rFonts w:ascii="Arial" w:hAnsi="Arial" w:cs="Arial"/>
          <w:sz w:val="24"/>
          <w:szCs w:val="24"/>
          <w:u w:val="single"/>
        </w:rPr>
      </w:pPr>
      <w:r w:rsidRPr="0075627C">
        <w:rPr>
          <w:rFonts w:ascii="Arial" w:hAnsi="Arial" w:cs="Arial"/>
          <w:sz w:val="24"/>
          <w:szCs w:val="24"/>
          <w:u w:val="single"/>
        </w:rPr>
        <w:t>Issue for determination</w:t>
      </w:r>
    </w:p>
    <w:p w14:paraId="13F8BF7C" w14:textId="77777777" w:rsidR="00F72504" w:rsidRPr="0075627C" w:rsidRDefault="00F72504" w:rsidP="0075627C">
      <w:pPr>
        <w:spacing w:after="0" w:line="360" w:lineRule="auto"/>
        <w:jc w:val="both"/>
        <w:rPr>
          <w:rFonts w:ascii="Arial" w:hAnsi="Arial" w:cs="Arial"/>
          <w:sz w:val="24"/>
          <w:szCs w:val="24"/>
          <w:u w:val="single"/>
        </w:rPr>
      </w:pPr>
    </w:p>
    <w:p w14:paraId="48D6C659" w14:textId="77777777" w:rsidR="005E61F8" w:rsidRPr="0075627C" w:rsidRDefault="00F72504" w:rsidP="0075627C">
      <w:pPr>
        <w:spacing w:after="0" w:line="360" w:lineRule="auto"/>
        <w:jc w:val="both"/>
        <w:rPr>
          <w:rFonts w:ascii="Arial" w:hAnsi="Arial" w:cs="Arial"/>
          <w:sz w:val="24"/>
          <w:szCs w:val="24"/>
        </w:rPr>
      </w:pPr>
      <w:r w:rsidRPr="0075627C">
        <w:rPr>
          <w:rFonts w:ascii="Arial" w:hAnsi="Arial" w:cs="Arial"/>
          <w:sz w:val="24"/>
          <w:szCs w:val="24"/>
        </w:rPr>
        <w:t>[2]</w:t>
      </w:r>
      <w:r w:rsidRPr="0075627C">
        <w:rPr>
          <w:rFonts w:ascii="Arial" w:hAnsi="Arial" w:cs="Arial"/>
          <w:sz w:val="24"/>
          <w:szCs w:val="24"/>
        </w:rPr>
        <w:tab/>
        <w:t xml:space="preserve">The </w:t>
      </w:r>
      <w:r w:rsidR="00F33ABF" w:rsidRPr="0075627C">
        <w:rPr>
          <w:rFonts w:ascii="Arial" w:hAnsi="Arial" w:cs="Arial"/>
          <w:sz w:val="24"/>
          <w:szCs w:val="24"/>
        </w:rPr>
        <w:t xml:space="preserve">primary </w:t>
      </w:r>
      <w:r w:rsidRPr="0075627C">
        <w:rPr>
          <w:rFonts w:ascii="Arial" w:hAnsi="Arial" w:cs="Arial"/>
          <w:sz w:val="24"/>
          <w:szCs w:val="24"/>
        </w:rPr>
        <w:t>issue for determination in this ruling is whether the respondent should, at this juncture, produce the record of proceedings and on which the decision to prosecute was supposedly made. In this regard, it is common cause that the court</w:t>
      </w:r>
      <w:r w:rsidR="00F33ABF" w:rsidRPr="0075627C">
        <w:rPr>
          <w:rFonts w:ascii="Arial" w:hAnsi="Arial" w:cs="Arial"/>
          <w:sz w:val="24"/>
          <w:szCs w:val="24"/>
        </w:rPr>
        <w:t xml:space="preserve">, per </w:t>
      </w:r>
      <w:proofErr w:type="spellStart"/>
      <w:r w:rsidR="00F33ABF" w:rsidRPr="0075627C">
        <w:rPr>
          <w:rFonts w:ascii="Arial" w:hAnsi="Arial" w:cs="Arial"/>
          <w:sz w:val="24"/>
          <w:szCs w:val="24"/>
        </w:rPr>
        <w:t>Usiku</w:t>
      </w:r>
      <w:proofErr w:type="spellEnd"/>
      <w:r w:rsidR="00F33ABF" w:rsidRPr="0075627C">
        <w:rPr>
          <w:rFonts w:ascii="Arial" w:hAnsi="Arial" w:cs="Arial"/>
          <w:sz w:val="24"/>
          <w:szCs w:val="24"/>
        </w:rPr>
        <w:t xml:space="preserve"> J,</w:t>
      </w:r>
      <w:r w:rsidRPr="0075627C">
        <w:rPr>
          <w:rFonts w:ascii="Arial" w:hAnsi="Arial" w:cs="Arial"/>
          <w:sz w:val="24"/>
          <w:szCs w:val="24"/>
        </w:rPr>
        <w:t xml:space="preserve"> issued an order in chambers, dated</w:t>
      </w:r>
      <w:r w:rsidR="005E61F8" w:rsidRPr="0075627C">
        <w:rPr>
          <w:rFonts w:ascii="Arial" w:hAnsi="Arial" w:cs="Arial"/>
          <w:sz w:val="24"/>
          <w:szCs w:val="24"/>
        </w:rPr>
        <w:t xml:space="preserve"> 7 December 2017, in the following terms:</w:t>
      </w:r>
    </w:p>
    <w:p w14:paraId="2896E117" w14:textId="77777777" w:rsidR="00775F4B" w:rsidRDefault="00F33ABF" w:rsidP="0075627C">
      <w:pPr>
        <w:spacing w:after="0" w:line="360" w:lineRule="auto"/>
        <w:jc w:val="both"/>
        <w:rPr>
          <w:rFonts w:ascii="Arial" w:hAnsi="Arial" w:cs="Arial"/>
          <w:sz w:val="24"/>
          <w:szCs w:val="24"/>
        </w:rPr>
      </w:pPr>
      <w:r w:rsidRPr="0075627C">
        <w:rPr>
          <w:rFonts w:ascii="Arial" w:hAnsi="Arial" w:cs="Arial"/>
          <w:sz w:val="24"/>
          <w:szCs w:val="24"/>
        </w:rPr>
        <w:tab/>
      </w:r>
    </w:p>
    <w:p w14:paraId="7284170D" w14:textId="3F45EA8D" w:rsidR="005E61F8" w:rsidRPr="0075627C" w:rsidRDefault="00F33ABF" w:rsidP="00C902DD">
      <w:pPr>
        <w:spacing w:after="0" w:line="360" w:lineRule="auto"/>
        <w:jc w:val="both"/>
        <w:rPr>
          <w:rFonts w:ascii="Arial" w:hAnsi="Arial" w:cs="Arial"/>
        </w:rPr>
      </w:pPr>
      <w:r w:rsidRPr="0075627C">
        <w:rPr>
          <w:rFonts w:ascii="Arial" w:hAnsi="Arial" w:cs="Arial"/>
        </w:rPr>
        <w:t>‘</w:t>
      </w:r>
      <w:r w:rsidR="005E61F8" w:rsidRPr="0075627C">
        <w:rPr>
          <w:rFonts w:ascii="Arial" w:hAnsi="Arial" w:cs="Arial"/>
        </w:rPr>
        <w:t xml:space="preserve">1. The case is postponed to 08/02/2018 at 08:30 </w:t>
      </w:r>
      <w:r w:rsidR="00952406">
        <w:rPr>
          <w:rFonts w:ascii="Arial" w:hAnsi="Arial" w:cs="Arial"/>
        </w:rPr>
        <w:t>f</w:t>
      </w:r>
      <w:r w:rsidR="005E61F8" w:rsidRPr="0075627C">
        <w:rPr>
          <w:rFonts w:ascii="Arial" w:hAnsi="Arial" w:cs="Arial"/>
        </w:rPr>
        <w:t>or Status hearing.</w:t>
      </w:r>
    </w:p>
    <w:p w14:paraId="50753BF1" w14:textId="77777777" w:rsidR="005E61F8" w:rsidRPr="0075627C" w:rsidRDefault="005E61F8" w:rsidP="0075627C">
      <w:pPr>
        <w:spacing w:after="0" w:line="360" w:lineRule="auto"/>
        <w:jc w:val="both"/>
        <w:rPr>
          <w:rFonts w:ascii="Arial" w:hAnsi="Arial" w:cs="Arial"/>
        </w:rPr>
      </w:pPr>
      <w:r w:rsidRPr="0075627C">
        <w:rPr>
          <w:rFonts w:ascii="Arial" w:hAnsi="Arial" w:cs="Arial"/>
        </w:rPr>
        <w:t>2. Respondent is directed to file the record of proceedings/decision sought to be reviewed, on or before 14 December 2017, or show cause on or before 14 December 2017 why such record cannot be filed in the circumstances.’</w:t>
      </w:r>
    </w:p>
    <w:p w14:paraId="3C896DE2" w14:textId="77777777" w:rsidR="00F72504" w:rsidRPr="0075627C" w:rsidRDefault="00F72504" w:rsidP="0075627C">
      <w:pPr>
        <w:spacing w:after="0" w:line="360" w:lineRule="auto"/>
        <w:jc w:val="both"/>
        <w:rPr>
          <w:rFonts w:ascii="Arial" w:hAnsi="Arial" w:cs="Arial"/>
          <w:sz w:val="24"/>
          <w:szCs w:val="24"/>
        </w:rPr>
      </w:pPr>
      <w:r w:rsidRPr="0075627C">
        <w:rPr>
          <w:rFonts w:ascii="Arial" w:hAnsi="Arial" w:cs="Arial"/>
          <w:sz w:val="24"/>
          <w:szCs w:val="24"/>
        </w:rPr>
        <w:tab/>
      </w:r>
    </w:p>
    <w:p w14:paraId="7F494F10" w14:textId="61765802" w:rsidR="005E61F8" w:rsidRPr="0075627C" w:rsidRDefault="005E61F8" w:rsidP="0075627C">
      <w:pPr>
        <w:spacing w:after="0" w:line="360" w:lineRule="auto"/>
        <w:jc w:val="both"/>
        <w:rPr>
          <w:rFonts w:ascii="Arial" w:hAnsi="Arial" w:cs="Arial"/>
          <w:sz w:val="24"/>
          <w:szCs w:val="24"/>
        </w:rPr>
      </w:pPr>
      <w:r w:rsidRPr="0075627C">
        <w:rPr>
          <w:rFonts w:ascii="Arial" w:hAnsi="Arial" w:cs="Arial"/>
          <w:sz w:val="24"/>
          <w:szCs w:val="24"/>
        </w:rPr>
        <w:t>[3]</w:t>
      </w:r>
      <w:r w:rsidRPr="0075627C">
        <w:rPr>
          <w:rFonts w:ascii="Arial" w:hAnsi="Arial" w:cs="Arial"/>
          <w:sz w:val="24"/>
          <w:szCs w:val="24"/>
        </w:rPr>
        <w:tab/>
        <w:t xml:space="preserve">In response to the order issued above, the respondent, through Mr. </w:t>
      </w:r>
      <w:proofErr w:type="spellStart"/>
      <w:r w:rsidRPr="0075627C">
        <w:rPr>
          <w:rFonts w:ascii="Arial" w:hAnsi="Arial" w:cs="Arial"/>
          <w:sz w:val="24"/>
          <w:szCs w:val="24"/>
        </w:rPr>
        <w:t>Edios</w:t>
      </w:r>
      <w:proofErr w:type="spellEnd"/>
      <w:r w:rsidRPr="0075627C">
        <w:rPr>
          <w:rFonts w:ascii="Arial" w:hAnsi="Arial" w:cs="Arial"/>
          <w:sz w:val="24"/>
          <w:szCs w:val="24"/>
        </w:rPr>
        <w:t xml:space="preserve"> Edmund </w:t>
      </w:r>
      <w:proofErr w:type="spellStart"/>
      <w:r w:rsidRPr="0075627C">
        <w:rPr>
          <w:rFonts w:ascii="Arial" w:hAnsi="Arial" w:cs="Arial"/>
          <w:sz w:val="24"/>
          <w:szCs w:val="24"/>
        </w:rPr>
        <w:t>Marondedze</w:t>
      </w:r>
      <w:proofErr w:type="spellEnd"/>
      <w:r w:rsidRPr="0075627C">
        <w:rPr>
          <w:rFonts w:ascii="Arial" w:hAnsi="Arial" w:cs="Arial"/>
          <w:sz w:val="24"/>
          <w:szCs w:val="24"/>
        </w:rPr>
        <w:t xml:space="preserve">, </w:t>
      </w:r>
      <w:r w:rsidR="00246230" w:rsidRPr="0075627C">
        <w:rPr>
          <w:rFonts w:ascii="Arial" w:hAnsi="Arial" w:cs="Arial"/>
          <w:sz w:val="24"/>
          <w:szCs w:val="24"/>
        </w:rPr>
        <w:t xml:space="preserve">the Deputy Prosecutor-General, </w:t>
      </w:r>
      <w:r w:rsidRPr="0075627C">
        <w:rPr>
          <w:rFonts w:ascii="Arial" w:hAnsi="Arial" w:cs="Arial"/>
          <w:sz w:val="24"/>
          <w:szCs w:val="24"/>
        </w:rPr>
        <w:t>filed an affidavit, stating reasons why the record should not be produced, as required</w:t>
      </w:r>
      <w:r w:rsidR="00DF68A4">
        <w:rPr>
          <w:rFonts w:ascii="Arial" w:hAnsi="Arial" w:cs="Arial"/>
          <w:sz w:val="24"/>
          <w:szCs w:val="24"/>
        </w:rPr>
        <w:t xml:space="preserve"> in part,</w:t>
      </w:r>
      <w:r w:rsidRPr="0075627C">
        <w:rPr>
          <w:rFonts w:ascii="Arial" w:hAnsi="Arial" w:cs="Arial"/>
          <w:sz w:val="24"/>
          <w:szCs w:val="24"/>
        </w:rPr>
        <w:t xml:space="preserve"> by the</w:t>
      </w:r>
      <w:r w:rsidR="00DF68A4">
        <w:rPr>
          <w:rFonts w:ascii="Arial" w:hAnsi="Arial" w:cs="Arial"/>
          <w:sz w:val="24"/>
          <w:szCs w:val="24"/>
        </w:rPr>
        <w:t xml:space="preserve"> order stated above. It was submitt</w:t>
      </w:r>
      <w:r w:rsidRPr="0075627C">
        <w:rPr>
          <w:rFonts w:ascii="Arial" w:hAnsi="Arial" w:cs="Arial"/>
          <w:sz w:val="24"/>
          <w:szCs w:val="24"/>
        </w:rPr>
        <w:t xml:space="preserve">ed </w:t>
      </w:r>
      <w:r w:rsidR="00F33ABF" w:rsidRPr="0075627C">
        <w:rPr>
          <w:rFonts w:ascii="Arial" w:hAnsi="Arial" w:cs="Arial"/>
          <w:sz w:val="24"/>
          <w:szCs w:val="24"/>
        </w:rPr>
        <w:t xml:space="preserve">by the applicant </w:t>
      </w:r>
      <w:r w:rsidR="00246230" w:rsidRPr="0075627C">
        <w:rPr>
          <w:rFonts w:ascii="Arial" w:hAnsi="Arial" w:cs="Arial"/>
          <w:sz w:val="24"/>
          <w:szCs w:val="24"/>
        </w:rPr>
        <w:t xml:space="preserve">in argument </w:t>
      </w:r>
      <w:r w:rsidRPr="0075627C">
        <w:rPr>
          <w:rFonts w:ascii="Arial" w:hAnsi="Arial" w:cs="Arial"/>
          <w:sz w:val="24"/>
          <w:szCs w:val="24"/>
        </w:rPr>
        <w:t>that an issue of contempt of court arises, full regard had to the tenor of the order quoted above. That is not, however, in issue</w:t>
      </w:r>
      <w:r w:rsidR="00F33ABF" w:rsidRPr="0075627C">
        <w:rPr>
          <w:rFonts w:ascii="Arial" w:hAnsi="Arial" w:cs="Arial"/>
          <w:sz w:val="24"/>
          <w:szCs w:val="24"/>
        </w:rPr>
        <w:t xml:space="preserve"> </w:t>
      </w:r>
      <w:r w:rsidR="00DF68A4">
        <w:rPr>
          <w:rFonts w:ascii="Arial" w:hAnsi="Arial" w:cs="Arial"/>
          <w:sz w:val="24"/>
          <w:szCs w:val="24"/>
        </w:rPr>
        <w:t>for determination at</w:t>
      </w:r>
      <w:r w:rsidR="00F33ABF" w:rsidRPr="0075627C">
        <w:rPr>
          <w:rFonts w:ascii="Arial" w:hAnsi="Arial" w:cs="Arial"/>
          <w:sz w:val="24"/>
          <w:szCs w:val="24"/>
        </w:rPr>
        <w:t xml:space="preserve"> present and this is an issue the applicant was not keen to presently pursue</w:t>
      </w:r>
      <w:r w:rsidRPr="0075627C">
        <w:rPr>
          <w:rFonts w:ascii="Arial" w:hAnsi="Arial" w:cs="Arial"/>
          <w:sz w:val="24"/>
          <w:szCs w:val="24"/>
        </w:rPr>
        <w:t>.</w:t>
      </w:r>
    </w:p>
    <w:p w14:paraId="3A6B2275" w14:textId="77777777" w:rsidR="00246230" w:rsidRPr="0075627C" w:rsidRDefault="00246230" w:rsidP="0075627C">
      <w:pPr>
        <w:spacing w:after="0" w:line="360" w:lineRule="auto"/>
        <w:jc w:val="both"/>
        <w:rPr>
          <w:rFonts w:ascii="Arial" w:hAnsi="Arial" w:cs="Arial"/>
          <w:sz w:val="24"/>
          <w:szCs w:val="24"/>
        </w:rPr>
      </w:pPr>
    </w:p>
    <w:p w14:paraId="3B15AFE8" w14:textId="77777777" w:rsidR="00246230" w:rsidRPr="0075627C" w:rsidRDefault="00246230" w:rsidP="0075627C">
      <w:pPr>
        <w:spacing w:after="0" w:line="360" w:lineRule="auto"/>
        <w:jc w:val="both"/>
        <w:rPr>
          <w:rFonts w:ascii="Arial" w:hAnsi="Arial" w:cs="Arial"/>
          <w:sz w:val="24"/>
          <w:szCs w:val="24"/>
          <w:u w:val="single"/>
        </w:rPr>
      </w:pPr>
      <w:r w:rsidRPr="0075627C">
        <w:rPr>
          <w:rFonts w:ascii="Arial" w:hAnsi="Arial" w:cs="Arial"/>
          <w:sz w:val="24"/>
          <w:szCs w:val="24"/>
          <w:u w:val="single"/>
        </w:rPr>
        <w:t>Bases for objecting to the production of the record</w:t>
      </w:r>
    </w:p>
    <w:p w14:paraId="4A0A231C" w14:textId="77777777" w:rsidR="00246230" w:rsidRPr="0075627C" w:rsidRDefault="00246230" w:rsidP="0075627C">
      <w:pPr>
        <w:spacing w:after="0" w:line="360" w:lineRule="auto"/>
        <w:jc w:val="both"/>
        <w:rPr>
          <w:rFonts w:ascii="Arial" w:hAnsi="Arial" w:cs="Arial"/>
          <w:sz w:val="24"/>
          <w:szCs w:val="24"/>
        </w:rPr>
      </w:pPr>
    </w:p>
    <w:p w14:paraId="01F1BC1F" w14:textId="2BE8E0A7" w:rsidR="00246230" w:rsidRDefault="00246230" w:rsidP="0075627C">
      <w:pPr>
        <w:spacing w:after="0" w:line="360" w:lineRule="auto"/>
        <w:jc w:val="both"/>
        <w:rPr>
          <w:rFonts w:ascii="Arial" w:hAnsi="Arial" w:cs="Arial"/>
          <w:sz w:val="24"/>
          <w:szCs w:val="24"/>
        </w:rPr>
      </w:pPr>
      <w:r w:rsidRPr="0075627C">
        <w:rPr>
          <w:rFonts w:ascii="Arial" w:hAnsi="Arial" w:cs="Arial"/>
          <w:sz w:val="24"/>
          <w:szCs w:val="24"/>
        </w:rPr>
        <w:t>[4]</w:t>
      </w:r>
      <w:r w:rsidRPr="0075627C">
        <w:rPr>
          <w:rFonts w:ascii="Arial" w:hAnsi="Arial" w:cs="Arial"/>
          <w:sz w:val="24"/>
          <w:szCs w:val="24"/>
        </w:rPr>
        <w:tab/>
        <w:t xml:space="preserve">In his </w:t>
      </w:r>
      <w:r w:rsidR="00DF68A4">
        <w:rPr>
          <w:rFonts w:ascii="Arial" w:hAnsi="Arial" w:cs="Arial"/>
          <w:sz w:val="24"/>
          <w:szCs w:val="24"/>
        </w:rPr>
        <w:t xml:space="preserve">opposing </w:t>
      </w:r>
      <w:r w:rsidRPr="0075627C">
        <w:rPr>
          <w:rFonts w:ascii="Arial" w:hAnsi="Arial" w:cs="Arial"/>
          <w:sz w:val="24"/>
          <w:szCs w:val="24"/>
        </w:rPr>
        <w:t xml:space="preserve">affidavit, Mr. </w:t>
      </w:r>
      <w:proofErr w:type="spellStart"/>
      <w:r w:rsidRPr="0075627C">
        <w:rPr>
          <w:rFonts w:ascii="Arial" w:hAnsi="Arial" w:cs="Arial"/>
          <w:sz w:val="24"/>
          <w:szCs w:val="24"/>
        </w:rPr>
        <w:t>Marondedze</w:t>
      </w:r>
      <w:proofErr w:type="spellEnd"/>
      <w:r w:rsidRPr="0075627C">
        <w:rPr>
          <w:rFonts w:ascii="Arial" w:hAnsi="Arial" w:cs="Arial"/>
          <w:sz w:val="24"/>
          <w:szCs w:val="24"/>
        </w:rPr>
        <w:t xml:space="preserve">, raised a </w:t>
      </w:r>
      <w:r w:rsidR="00DF68A4">
        <w:rPr>
          <w:rFonts w:ascii="Arial" w:hAnsi="Arial" w:cs="Arial"/>
          <w:sz w:val="24"/>
          <w:szCs w:val="24"/>
        </w:rPr>
        <w:t>number of issues and on the base</w:t>
      </w:r>
      <w:r w:rsidRPr="0075627C">
        <w:rPr>
          <w:rFonts w:ascii="Arial" w:hAnsi="Arial" w:cs="Arial"/>
          <w:sz w:val="24"/>
          <w:szCs w:val="24"/>
        </w:rPr>
        <w:t xml:space="preserve">s of which he claims it would not be proper to furnish the applicant with the record. I deal with the bases raised by the respondent below, for objecting to the production of the record, </w:t>
      </w:r>
      <w:proofErr w:type="spellStart"/>
      <w:r w:rsidRPr="0075627C">
        <w:rPr>
          <w:rFonts w:ascii="Arial" w:hAnsi="Arial" w:cs="Arial"/>
          <w:i/>
          <w:sz w:val="24"/>
          <w:szCs w:val="24"/>
        </w:rPr>
        <w:t>viz</w:t>
      </w:r>
      <w:proofErr w:type="spellEnd"/>
      <w:r w:rsidRPr="0075627C">
        <w:rPr>
          <w:rFonts w:ascii="Arial" w:hAnsi="Arial" w:cs="Arial"/>
          <w:sz w:val="24"/>
          <w:szCs w:val="24"/>
        </w:rPr>
        <w:t>:</w:t>
      </w:r>
    </w:p>
    <w:p w14:paraId="0774D833" w14:textId="77777777" w:rsidR="00775F4B" w:rsidRPr="0075627C" w:rsidRDefault="00775F4B" w:rsidP="0075627C">
      <w:pPr>
        <w:spacing w:after="0" w:line="360" w:lineRule="auto"/>
        <w:jc w:val="both"/>
        <w:rPr>
          <w:rFonts w:ascii="Arial" w:hAnsi="Arial" w:cs="Arial"/>
          <w:sz w:val="24"/>
          <w:szCs w:val="24"/>
        </w:rPr>
      </w:pPr>
    </w:p>
    <w:p w14:paraId="31CAA7A9" w14:textId="7F133EEA" w:rsidR="00246230" w:rsidRPr="00C902DD" w:rsidRDefault="00246230" w:rsidP="00C902DD">
      <w:pPr>
        <w:pStyle w:val="ListParagraph"/>
        <w:numPr>
          <w:ilvl w:val="0"/>
          <w:numId w:val="5"/>
        </w:numPr>
        <w:spacing w:after="0" w:line="360" w:lineRule="auto"/>
        <w:ind w:left="720"/>
        <w:jc w:val="both"/>
        <w:rPr>
          <w:rFonts w:ascii="Arial" w:hAnsi="Arial" w:cs="Arial"/>
          <w:sz w:val="24"/>
          <w:szCs w:val="24"/>
        </w:rPr>
      </w:pPr>
      <w:proofErr w:type="gramStart"/>
      <w:r w:rsidRPr="00C902DD">
        <w:rPr>
          <w:rFonts w:ascii="Arial" w:hAnsi="Arial" w:cs="Arial"/>
          <w:sz w:val="24"/>
          <w:szCs w:val="24"/>
        </w:rPr>
        <w:t>this</w:t>
      </w:r>
      <w:proofErr w:type="gramEnd"/>
      <w:r w:rsidRPr="00C902DD">
        <w:rPr>
          <w:rFonts w:ascii="Arial" w:hAnsi="Arial" w:cs="Arial"/>
          <w:sz w:val="24"/>
          <w:szCs w:val="24"/>
        </w:rPr>
        <w:t xml:space="preserve"> court has no jurisdiction to issue the order requested for the reason that the criminal trial is pending</w:t>
      </w:r>
      <w:r w:rsidR="009047BC" w:rsidRPr="00C902DD">
        <w:rPr>
          <w:rFonts w:ascii="Arial" w:hAnsi="Arial" w:cs="Arial"/>
          <w:sz w:val="24"/>
          <w:szCs w:val="24"/>
        </w:rPr>
        <w:t xml:space="preserve"> as the matter is pending before the Magistrate’s Co</w:t>
      </w:r>
      <w:r w:rsidR="00081BE1" w:rsidRPr="00C902DD">
        <w:rPr>
          <w:rFonts w:ascii="Arial" w:hAnsi="Arial" w:cs="Arial"/>
          <w:sz w:val="24"/>
          <w:szCs w:val="24"/>
        </w:rPr>
        <w:t>urt in Windhoek. In this regard, i</w:t>
      </w:r>
      <w:r w:rsidR="009047BC" w:rsidRPr="00C902DD">
        <w:rPr>
          <w:rFonts w:ascii="Arial" w:hAnsi="Arial" w:cs="Arial"/>
          <w:sz w:val="24"/>
          <w:szCs w:val="24"/>
        </w:rPr>
        <w:t xml:space="preserve">t </w:t>
      </w:r>
      <w:r w:rsidR="00C961BA" w:rsidRPr="00C902DD">
        <w:rPr>
          <w:rFonts w:ascii="Arial" w:hAnsi="Arial" w:cs="Arial"/>
          <w:sz w:val="24"/>
          <w:szCs w:val="24"/>
        </w:rPr>
        <w:t>was contended tha</w:t>
      </w:r>
      <w:r w:rsidR="009047BC" w:rsidRPr="00C902DD">
        <w:rPr>
          <w:rFonts w:ascii="Arial" w:hAnsi="Arial" w:cs="Arial"/>
          <w:sz w:val="24"/>
          <w:szCs w:val="24"/>
        </w:rPr>
        <w:t>t whatever order this court would issue in relation to this matter, would amount to interference wit</w:t>
      </w:r>
      <w:r w:rsidR="00081BE1" w:rsidRPr="00C902DD">
        <w:rPr>
          <w:rFonts w:ascii="Arial" w:hAnsi="Arial" w:cs="Arial"/>
          <w:sz w:val="24"/>
          <w:szCs w:val="24"/>
        </w:rPr>
        <w:t>h the lower court’s exercise of</w:t>
      </w:r>
      <w:r w:rsidR="009047BC" w:rsidRPr="00C902DD">
        <w:rPr>
          <w:rFonts w:ascii="Arial" w:hAnsi="Arial" w:cs="Arial"/>
          <w:sz w:val="24"/>
          <w:szCs w:val="24"/>
        </w:rPr>
        <w:t xml:space="preserve"> its jurisdiction. The further point made in this regard, is that the matter was postponed to 22 June 2018 to allow time for further investigations;</w:t>
      </w:r>
    </w:p>
    <w:p w14:paraId="1E6E0DC7" w14:textId="77777777" w:rsidR="00C902DD" w:rsidRPr="00C902DD" w:rsidRDefault="00C902DD" w:rsidP="00C902DD">
      <w:pPr>
        <w:pStyle w:val="ListParagraph"/>
        <w:spacing w:after="0" w:line="360" w:lineRule="auto"/>
        <w:ind w:hanging="720"/>
        <w:jc w:val="both"/>
        <w:rPr>
          <w:rFonts w:ascii="Arial" w:hAnsi="Arial" w:cs="Arial"/>
          <w:sz w:val="24"/>
          <w:szCs w:val="24"/>
        </w:rPr>
      </w:pPr>
    </w:p>
    <w:p w14:paraId="468ED34A" w14:textId="4A69C374" w:rsidR="009047BC" w:rsidRPr="00C902DD" w:rsidRDefault="009047BC" w:rsidP="00C902DD">
      <w:pPr>
        <w:pStyle w:val="ListParagraph"/>
        <w:numPr>
          <w:ilvl w:val="0"/>
          <w:numId w:val="5"/>
        </w:numPr>
        <w:spacing w:after="0" w:line="360" w:lineRule="auto"/>
        <w:ind w:left="720"/>
        <w:jc w:val="both"/>
        <w:rPr>
          <w:rFonts w:ascii="Arial" w:hAnsi="Arial" w:cs="Arial"/>
          <w:sz w:val="24"/>
          <w:szCs w:val="24"/>
        </w:rPr>
      </w:pPr>
      <w:r w:rsidRPr="00C902DD">
        <w:rPr>
          <w:rFonts w:ascii="Arial" w:hAnsi="Arial" w:cs="Arial"/>
          <w:sz w:val="24"/>
          <w:szCs w:val="24"/>
        </w:rPr>
        <w:t>if the applicant is of the view that there is no or sufficient nexus between him and the offences preferred against him, the proper forum where this issue can be properly raised and decided, is the trial court where this matter remains pending;</w:t>
      </w:r>
    </w:p>
    <w:p w14:paraId="206B2B53" w14:textId="77777777" w:rsidR="00C902DD" w:rsidRPr="00C902DD" w:rsidRDefault="00C902DD" w:rsidP="00C902DD">
      <w:pPr>
        <w:spacing w:after="0" w:line="360" w:lineRule="auto"/>
        <w:ind w:left="720" w:hanging="720"/>
        <w:jc w:val="both"/>
        <w:rPr>
          <w:rFonts w:ascii="Arial" w:hAnsi="Arial" w:cs="Arial"/>
          <w:sz w:val="24"/>
          <w:szCs w:val="24"/>
        </w:rPr>
      </w:pPr>
    </w:p>
    <w:p w14:paraId="704CA701" w14:textId="26E91ADB" w:rsidR="009047BC" w:rsidRPr="00C902DD" w:rsidRDefault="009047BC" w:rsidP="00C902DD">
      <w:pPr>
        <w:pStyle w:val="ListParagraph"/>
        <w:numPr>
          <w:ilvl w:val="0"/>
          <w:numId w:val="5"/>
        </w:numPr>
        <w:spacing w:after="0" w:line="360" w:lineRule="auto"/>
        <w:ind w:left="720"/>
        <w:jc w:val="both"/>
        <w:rPr>
          <w:rFonts w:ascii="Arial" w:hAnsi="Arial" w:cs="Arial"/>
          <w:sz w:val="24"/>
          <w:szCs w:val="24"/>
        </w:rPr>
      </w:pPr>
      <w:proofErr w:type="gramStart"/>
      <w:r w:rsidRPr="00C902DD">
        <w:rPr>
          <w:rFonts w:ascii="Arial" w:hAnsi="Arial" w:cs="Arial"/>
          <w:sz w:val="24"/>
          <w:szCs w:val="24"/>
        </w:rPr>
        <w:t>the</w:t>
      </w:r>
      <w:proofErr w:type="gramEnd"/>
      <w:r w:rsidRPr="00C902DD">
        <w:rPr>
          <w:rFonts w:ascii="Arial" w:hAnsi="Arial" w:cs="Arial"/>
          <w:sz w:val="24"/>
          <w:szCs w:val="24"/>
        </w:rPr>
        <w:t xml:space="preserve"> presiding officer and the applicant’s co-accused have not been cited in this application, yet they have an interest in whatever order this court may make</w:t>
      </w:r>
      <w:r w:rsidR="00137C0F" w:rsidRPr="00C902DD">
        <w:rPr>
          <w:rFonts w:ascii="Arial" w:hAnsi="Arial" w:cs="Arial"/>
          <w:sz w:val="24"/>
          <w:szCs w:val="24"/>
        </w:rPr>
        <w:t>. Particular mention is also made of the fact that the applicant, in his application, the applicant shifts the blame to his clients, his co-accused. It would be unfair in the circumstances, it is further submitted, to release the docke</w:t>
      </w:r>
      <w:r w:rsidR="00952406" w:rsidRPr="00C902DD">
        <w:rPr>
          <w:rFonts w:ascii="Arial" w:hAnsi="Arial" w:cs="Arial"/>
          <w:sz w:val="24"/>
          <w:szCs w:val="24"/>
        </w:rPr>
        <w:t>t to the applicant without his c</w:t>
      </w:r>
      <w:r w:rsidR="00137C0F" w:rsidRPr="00C902DD">
        <w:rPr>
          <w:rFonts w:ascii="Arial" w:hAnsi="Arial" w:cs="Arial"/>
          <w:sz w:val="24"/>
          <w:szCs w:val="24"/>
        </w:rPr>
        <w:t>o-accused having been joined in the proceedings</w:t>
      </w:r>
      <w:r w:rsidRPr="00C902DD">
        <w:rPr>
          <w:rFonts w:ascii="Arial" w:hAnsi="Arial" w:cs="Arial"/>
          <w:sz w:val="24"/>
          <w:szCs w:val="24"/>
        </w:rPr>
        <w:t>;</w:t>
      </w:r>
    </w:p>
    <w:p w14:paraId="4E6F825D" w14:textId="77777777" w:rsidR="00C902DD" w:rsidRPr="00C902DD" w:rsidRDefault="00C902DD" w:rsidP="00C902DD">
      <w:pPr>
        <w:spacing w:after="0" w:line="360" w:lineRule="auto"/>
        <w:ind w:left="720" w:hanging="720"/>
        <w:jc w:val="both"/>
        <w:rPr>
          <w:rFonts w:ascii="Arial" w:hAnsi="Arial" w:cs="Arial"/>
          <w:sz w:val="24"/>
          <w:szCs w:val="24"/>
        </w:rPr>
      </w:pPr>
    </w:p>
    <w:p w14:paraId="22B43CAF" w14:textId="58575E08" w:rsidR="00C902DD" w:rsidRPr="00C902DD" w:rsidRDefault="009047BC" w:rsidP="00C902DD">
      <w:pPr>
        <w:pStyle w:val="ListParagraph"/>
        <w:numPr>
          <w:ilvl w:val="0"/>
          <w:numId w:val="5"/>
        </w:numPr>
        <w:spacing w:after="0" w:line="360" w:lineRule="auto"/>
        <w:ind w:left="720"/>
        <w:jc w:val="both"/>
        <w:rPr>
          <w:rFonts w:ascii="Arial" w:hAnsi="Arial" w:cs="Arial"/>
          <w:sz w:val="24"/>
          <w:szCs w:val="24"/>
        </w:rPr>
      </w:pPr>
      <w:proofErr w:type="gramStart"/>
      <w:r w:rsidRPr="00C902DD">
        <w:rPr>
          <w:rFonts w:ascii="Arial" w:hAnsi="Arial" w:cs="Arial"/>
          <w:sz w:val="24"/>
          <w:szCs w:val="24"/>
        </w:rPr>
        <w:t>that</w:t>
      </w:r>
      <w:proofErr w:type="gramEnd"/>
      <w:r w:rsidRPr="00C902DD">
        <w:rPr>
          <w:rFonts w:ascii="Arial" w:hAnsi="Arial" w:cs="Arial"/>
          <w:sz w:val="24"/>
          <w:szCs w:val="24"/>
        </w:rPr>
        <w:t xml:space="preserve"> the decision to prosecute, which is a constitutional function, is not reviewable. It is conte</w:t>
      </w:r>
      <w:r w:rsidR="00137C0F" w:rsidRPr="00C902DD">
        <w:rPr>
          <w:rFonts w:ascii="Arial" w:hAnsi="Arial" w:cs="Arial"/>
          <w:sz w:val="24"/>
          <w:szCs w:val="24"/>
        </w:rPr>
        <w:t>n</w:t>
      </w:r>
      <w:r w:rsidRPr="00C902DD">
        <w:rPr>
          <w:rFonts w:ascii="Arial" w:hAnsi="Arial" w:cs="Arial"/>
          <w:sz w:val="24"/>
          <w:szCs w:val="24"/>
        </w:rPr>
        <w:t xml:space="preserve">ded in this regard, that if the applicant has any basis to challenge the </w:t>
      </w:r>
      <w:r w:rsidR="00137C0F" w:rsidRPr="00C902DD">
        <w:rPr>
          <w:rFonts w:ascii="Arial" w:hAnsi="Arial" w:cs="Arial"/>
          <w:sz w:val="24"/>
          <w:szCs w:val="24"/>
        </w:rPr>
        <w:t>decision, that be done in terms of the provisions of the Criminal Procedure Act;</w:t>
      </w:r>
      <w:r w:rsidR="00137C0F" w:rsidRPr="0075627C">
        <w:rPr>
          <w:rStyle w:val="FootnoteReference"/>
          <w:rFonts w:ascii="Arial" w:hAnsi="Arial" w:cs="Arial"/>
          <w:sz w:val="24"/>
          <w:szCs w:val="24"/>
        </w:rPr>
        <w:footnoteReference w:id="2"/>
      </w:r>
      <w:r w:rsidR="00137C0F" w:rsidRPr="00C902DD">
        <w:rPr>
          <w:rFonts w:ascii="Arial" w:hAnsi="Arial" w:cs="Arial"/>
          <w:sz w:val="24"/>
          <w:szCs w:val="24"/>
        </w:rPr>
        <w:t xml:space="preserve"> </w:t>
      </w:r>
    </w:p>
    <w:p w14:paraId="47AFCB7F" w14:textId="7788DB70" w:rsidR="009047BC" w:rsidRPr="00C902DD" w:rsidRDefault="009047BC" w:rsidP="00C902DD">
      <w:pPr>
        <w:spacing w:after="0" w:line="360" w:lineRule="auto"/>
        <w:ind w:left="720" w:hanging="720"/>
        <w:jc w:val="both"/>
        <w:rPr>
          <w:rFonts w:ascii="Arial" w:hAnsi="Arial" w:cs="Arial"/>
          <w:sz w:val="24"/>
          <w:szCs w:val="24"/>
        </w:rPr>
      </w:pPr>
      <w:r w:rsidRPr="00C902DD">
        <w:rPr>
          <w:rFonts w:ascii="Arial" w:hAnsi="Arial" w:cs="Arial"/>
          <w:sz w:val="24"/>
          <w:szCs w:val="24"/>
        </w:rPr>
        <w:t xml:space="preserve"> </w:t>
      </w:r>
    </w:p>
    <w:p w14:paraId="3E1EA3F9" w14:textId="77777777" w:rsidR="00137C0F" w:rsidRPr="0075627C" w:rsidRDefault="00137C0F" w:rsidP="00C902DD">
      <w:pPr>
        <w:spacing w:after="0" w:line="360" w:lineRule="auto"/>
        <w:ind w:left="720" w:hanging="720"/>
        <w:jc w:val="both"/>
        <w:rPr>
          <w:rFonts w:ascii="Arial" w:hAnsi="Arial" w:cs="Arial"/>
          <w:sz w:val="24"/>
          <w:szCs w:val="24"/>
        </w:rPr>
      </w:pPr>
      <w:r w:rsidRPr="0075627C">
        <w:rPr>
          <w:rFonts w:ascii="Arial" w:hAnsi="Arial" w:cs="Arial"/>
          <w:sz w:val="24"/>
          <w:szCs w:val="24"/>
        </w:rPr>
        <w:t xml:space="preserve">(e) </w:t>
      </w:r>
      <w:r w:rsidR="0075627C">
        <w:rPr>
          <w:rFonts w:ascii="Arial" w:hAnsi="Arial" w:cs="Arial"/>
          <w:sz w:val="24"/>
          <w:szCs w:val="24"/>
        </w:rPr>
        <w:tab/>
      </w:r>
      <w:r w:rsidRPr="0075627C">
        <w:rPr>
          <w:rFonts w:ascii="Arial" w:hAnsi="Arial" w:cs="Arial"/>
          <w:sz w:val="24"/>
          <w:szCs w:val="24"/>
        </w:rPr>
        <w:t xml:space="preserve">that the ‘record’ which is sought to be availed to the applicant, in this application, is, in actual fact, the docket which is still under investigation, resulting in the postponement of the matter to 22 June 2018 as aforesaid. It is contended that the applicant is not entitled to the docket at this stage of investigations as </w:t>
      </w:r>
      <w:r w:rsidR="00F33ABF" w:rsidRPr="0075627C">
        <w:rPr>
          <w:rFonts w:ascii="Arial" w:hAnsi="Arial" w:cs="Arial"/>
          <w:sz w:val="24"/>
          <w:szCs w:val="24"/>
        </w:rPr>
        <w:t>its</w:t>
      </w:r>
      <w:r w:rsidRPr="0075627C">
        <w:rPr>
          <w:rFonts w:ascii="Arial" w:hAnsi="Arial" w:cs="Arial"/>
          <w:sz w:val="24"/>
          <w:szCs w:val="24"/>
        </w:rPr>
        <w:t xml:space="preserve"> production at this stage may lead to interference with the investigation process still underway.</w:t>
      </w:r>
    </w:p>
    <w:p w14:paraId="38856352" w14:textId="77777777" w:rsidR="00405655" w:rsidRPr="0075627C" w:rsidRDefault="00405655" w:rsidP="0075627C">
      <w:pPr>
        <w:spacing w:after="0" w:line="360" w:lineRule="auto"/>
        <w:jc w:val="both"/>
        <w:rPr>
          <w:rFonts w:ascii="Arial" w:hAnsi="Arial" w:cs="Arial"/>
          <w:sz w:val="24"/>
          <w:szCs w:val="24"/>
        </w:rPr>
      </w:pPr>
    </w:p>
    <w:p w14:paraId="2C35A55C" w14:textId="77777777" w:rsidR="00C902DD" w:rsidRDefault="00C902DD" w:rsidP="0075627C">
      <w:pPr>
        <w:spacing w:after="0" w:line="360" w:lineRule="auto"/>
        <w:jc w:val="both"/>
        <w:rPr>
          <w:rFonts w:ascii="Arial" w:hAnsi="Arial" w:cs="Arial"/>
          <w:sz w:val="24"/>
          <w:szCs w:val="24"/>
          <w:u w:val="single"/>
        </w:rPr>
      </w:pPr>
    </w:p>
    <w:p w14:paraId="70400EC9" w14:textId="77777777" w:rsidR="00405655" w:rsidRPr="0075627C" w:rsidRDefault="00405655" w:rsidP="0075627C">
      <w:pPr>
        <w:spacing w:after="0" w:line="360" w:lineRule="auto"/>
        <w:jc w:val="both"/>
        <w:rPr>
          <w:rFonts w:ascii="Arial" w:hAnsi="Arial" w:cs="Arial"/>
          <w:sz w:val="24"/>
          <w:szCs w:val="24"/>
          <w:u w:val="single"/>
        </w:rPr>
      </w:pPr>
      <w:r w:rsidRPr="0075627C">
        <w:rPr>
          <w:rFonts w:ascii="Arial" w:hAnsi="Arial" w:cs="Arial"/>
          <w:sz w:val="24"/>
          <w:szCs w:val="24"/>
          <w:u w:val="single"/>
        </w:rPr>
        <w:lastRenderedPageBreak/>
        <w:t>The applicant’s response</w:t>
      </w:r>
    </w:p>
    <w:p w14:paraId="64843897" w14:textId="77777777" w:rsidR="00405655" w:rsidRPr="0075627C" w:rsidRDefault="00405655" w:rsidP="0075627C">
      <w:pPr>
        <w:spacing w:after="0" w:line="360" w:lineRule="auto"/>
        <w:jc w:val="both"/>
        <w:rPr>
          <w:rFonts w:ascii="Arial" w:hAnsi="Arial" w:cs="Arial"/>
          <w:sz w:val="24"/>
          <w:szCs w:val="24"/>
          <w:u w:val="single"/>
        </w:rPr>
      </w:pPr>
    </w:p>
    <w:p w14:paraId="3F7BF78F" w14:textId="0FE4083F" w:rsidR="00405655" w:rsidRPr="0075627C" w:rsidRDefault="00405655" w:rsidP="0075627C">
      <w:pPr>
        <w:spacing w:after="0" w:line="360" w:lineRule="auto"/>
        <w:jc w:val="both"/>
        <w:rPr>
          <w:rFonts w:ascii="Arial" w:hAnsi="Arial" w:cs="Arial"/>
          <w:sz w:val="24"/>
          <w:szCs w:val="24"/>
        </w:rPr>
      </w:pPr>
      <w:r w:rsidRPr="0075627C">
        <w:rPr>
          <w:rFonts w:ascii="Arial" w:hAnsi="Arial" w:cs="Arial"/>
          <w:sz w:val="24"/>
          <w:szCs w:val="24"/>
        </w:rPr>
        <w:t>[5]</w:t>
      </w:r>
      <w:r w:rsidRPr="0075627C">
        <w:rPr>
          <w:rFonts w:ascii="Arial" w:hAnsi="Arial" w:cs="Arial"/>
          <w:sz w:val="24"/>
          <w:szCs w:val="24"/>
        </w:rPr>
        <w:tab/>
        <w:t>In response to the foregoing, the applicant, in his replying affidavit, alleged that the respondent has committed contempt of the court’s aforesaid order but is not, at this moment, desirous of instituting contempt proceedings as these would be costly to him. The applicant, in the main, states that the respondent’s position on the disclosure of the record, seems to second-guess the order and secondly that the reasons advanced, would be tenable at the hearing of the review proper, and not at this stage. It was accord</w:t>
      </w:r>
      <w:r w:rsidR="00952406">
        <w:rPr>
          <w:rFonts w:ascii="Arial" w:hAnsi="Arial" w:cs="Arial"/>
          <w:sz w:val="24"/>
          <w:szCs w:val="24"/>
        </w:rPr>
        <w:t>ingly submitted that the respo</w:t>
      </w:r>
      <w:r w:rsidRPr="0075627C">
        <w:rPr>
          <w:rFonts w:ascii="Arial" w:hAnsi="Arial" w:cs="Arial"/>
          <w:sz w:val="24"/>
          <w:szCs w:val="24"/>
        </w:rPr>
        <w:t>n</w:t>
      </w:r>
      <w:r w:rsidR="00952406">
        <w:rPr>
          <w:rFonts w:ascii="Arial" w:hAnsi="Arial" w:cs="Arial"/>
          <w:sz w:val="24"/>
          <w:szCs w:val="24"/>
        </w:rPr>
        <w:t>den</w:t>
      </w:r>
      <w:r w:rsidRPr="0075627C">
        <w:rPr>
          <w:rFonts w:ascii="Arial" w:hAnsi="Arial" w:cs="Arial"/>
          <w:sz w:val="24"/>
          <w:szCs w:val="24"/>
        </w:rPr>
        <w:t>t had failed to advance reasons in law as to why the record should not be availed to the applicant. It was, for those reasons stated that the court should, in the circumstances, grant the a</w:t>
      </w:r>
      <w:r w:rsidR="00364D67" w:rsidRPr="0075627C">
        <w:rPr>
          <w:rFonts w:ascii="Arial" w:hAnsi="Arial" w:cs="Arial"/>
          <w:sz w:val="24"/>
          <w:szCs w:val="24"/>
        </w:rPr>
        <w:t>pplication without further ado.</w:t>
      </w:r>
    </w:p>
    <w:p w14:paraId="11D508B6" w14:textId="77777777" w:rsidR="00FA788F" w:rsidRPr="0075627C" w:rsidRDefault="00FA788F" w:rsidP="0075627C">
      <w:pPr>
        <w:spacing w:after="0" w:line="360" w:lineRule="auto"/>
        <w:jc w:val="both"/>
        <w:rPr>
          <w:rFonts w:ascii="Arial" w:hAnsi="Arial" w:cs="Arial"/>
          <w:sz w:val="24"/>
          <w:szCs w:val="24"/>
        </w:rPr>
      </w:pPr>
    </w:p>
    <w:p w14:paraId="34BBE6D7" w14:textId="6DC369D4" w:rsidR="00405655" w:rsidRPr="0075627C" w:rsidRDefault="00405655" w:rsidP="0075627C">
      <w:pPr>
        <w:spacing w:after="0" w:line="360" w:lineRule="auto"/>
        <w:jc w:val="both"/>
        <w:rPr>
          <w:rFonts w:ascii="Arial" w:hAnsi="Arial" w:cs="Arial"/>
          <w:sz w:val="24"/>
          <w:szCs w:val="24"/>
        </w:rPr>
      </w:pPr>
      <w:r w:rsidRPr="0075627C">
        <w:rPr>
          <w:rFonts w:ascii="Arial" w:hAnsi="Arial" w:cs="Arial"/>
          <w:sz w:val="24"/>
          <w:szCs w:val="24"/>
        </w:rPr>
        <w:t>[6]</w:t>
      </w:r>
      <w:r w:rsidRPr="0075627C">
        <w:rPr>
          <w:rFonts w:ascii="Arial" w:hAnsi="Arial" w:cs="Arial"/>
          <w:sz w:val="24"/>
          <w:szCs w:val="24"/>
        </w:rPr>
        <w:tab/>
        <w:t>The applicant further contended that the o</w:t>
      </w:r>
      <w:r w:rsidR="00DF68A4">
        <w:rPr>
          <w:rFonts w:ascii="Arial" w:hAnsi="Arial" w:cs="Arial"/>
          <w:sz w:val="24"/>
          <w:szCs w:val="24"/>
        </w:rPr>
        <w:t>ther parties, whom the respondent alleges</w:t>
      </w:r>
      <w:r w:rsidRPr="0075627C">
        <w:rPr>
          <w:rFonts w:ascii="Arial" w:hAnsi="Arial" w:cs="Arial"/>
          <w:sz w:val="24"/>
          <w:szCs w:val="24"/>
        </w:rPr>
        <w:t xml:space="preserve"> have a direct and substantial interest in the order </w:t>
      </w:r>
      <w:r w:rsidR="00DF68A4">
        <w:rPr>
          <w:rFonts w:ascii="Arial" w:hAnsi="Arial" w:cs="Arial"/>
          <w:sz w:val="24"/>
          <w:szCs w:val="24"/>
        </w:rPr>
        <w:t>sought</w:t>
      </w:r>
      <w:r w:rsidRPr="0075627C">
        <w:rPr>
          <w:rFonts w:ascii="Arial" w:hAnsi="Arial" w:cs="Arial"/>
          <w:sz w:val="24"/>
          <w:szCs w:val="24"/>
        </w:rPr>
        <w:t xml:space="preserve">, </w:t>
      </w:r>
      <w:r w:rsidR="00DF68A4">
        <w:rPr>
          <w:rFonts w:ascii="Arial" w:hAnsi="Arial" w:cs="Arial"/>
          <w:sz w:val="24"/>
          <w:szCs w:val="24"/>
        </w:rPr>
        <w:t xml:space="preserve">have no interest in the </w:t>
      </w:r>
      <w:r w:rsidRPr="0075627C">
        <w:rPr>
          <w:rFonts w:ascii="Arial" w:hAnsi="Arial" w:cs="Arial"/>
          <w:sz w:val="24"/>
          <w:szCs w:val="24"/>
        </w:rPr>
        <w:t>r</w:t>
      </w:r>
      <w:r w:rsidR="00DF68A4">
        <w:rPr>
          <w:rFonts w:ascii="Arial" w:hAnsi="Arial" w:cs="Arial"/>
          <w:sz w:val="24"/>
          <w:szCs w:val="24"/>
        </w:rPr>
        <w:t>elief presently sought</w:t>
      </w:r>
      <w:r w:rsidR="00C961BA" w:rsidRPr="0075627C">
        <w:rPr>
          <w:rFonts w:ascii="Arial" w:hAnsi="Arial" w:cs="Arial"/>
          <w:sz w:val="24"/>
          <w:szCs w:val="24"/>
        </w:rPr>
        <w:t>. It was however, averred that should the court be otherwise inclined, an appropriate ruling will be requested from the court in that regard</w:t>
      </w:r>
      <w:r w:rsidR="00DF68A4">
        <w:rPr>
          <w:rFonts w:ascii="Arial" w:hAnsi="Arial" w:cs="Arial"/>
          <w:sz w:val="24"/>
          <w:szCs w:val="24"/>
        </w:rPr>
        <w:t xml:space="preserve"> and in terms of which these parties could be joined</w:t>
      </w:r>
      <w:r w:rsidR="00C961BA" w:rsidRPr="0075627C">
        <w:rPr>
          <w:rFonts w:ascii="Arial" w:hAnsi="Arial" w:cs="Arial"/>
          <w:sz w:val="24"/>
          <w:szCs w:val="24"/>
        </w:rPr>
        <w:t>. The applicant further denied that the release of the record would lead to any interference with the investigation process as alleged</w:t>
      </w:r>
      <w:r w:rsidR="00DF68A4">
        <w:rPr>
          <w:rFonts w:ascii="Arial" w:hAnsi="Arial" w:cs="Arial"/>
          <w:sz w:val="24"/>
          <w:szCs w:val="24"/>
        </w:rPr>
        <w:t xml:space="preserve"> by the respondent</w:t>
      </w:r>
      <w:r w:rsidR="00C961BA" w:rsidRPr="0075627C">
        <w:rPr>
          <w:rFonts w:ascii="Arial" w:hAnsi="Arial" w:cs="Arial"/>
          <w:sz w:val="24"/>
          <w:szCs w:val="24"/>
        </w:rPr>
        <w:t>.</w:t>
      </w:r>
      <w:r w:rsidRPr="0075627C">
        <w:rPr>
          <w:rFonts w:ascii="Arial" w:hAnsi="Arial" w:cs="Arial"/>
          <w:sz w:val="24"/>
          <w:szCs w:val="24"/>
        </w:rPr>
        <w:t xml:space="preserve"> </w:t>
      </w:r>
    </w:p>
    <w:p w14:paraId="27938CD7" w14:textId="77777777" w:rsidR="007314A4" w:rsidRPr="0075627C" w:rsidRDefault="007314A4" w:rsidP="0075627C">
      <w:pPr>
        <w:spacing w:after="0" w:line="360" w:lineRule="auto"/>
        <w:jc w:val="both"/>
        <w:rPr>
          <w:rFonts w:ascii="Arial" w:hAnsi="Arial" w:cs="Arial"/>
          <w:sz w:val="24"/>
          <w:szCs w:val="24"/>
          <w:u w:val="single"/>
        </w:rPr>
      </w:pPr>
    </w:p>
    <w:p w14:paraId="628ED990" w14:textId="77777777" w:rsidR="00C961BA" w:rsidRPr="0075627C" w:rsidRDefault="00C961BA" w:rsidP="0075627C">
      <w:pPr>
        <w:spacing w:after="0" w:line="360" w:lineRule="auto"/>
        <w:jc w:val="both"/>
        <w:rPr>
          <w:rFonts w:ascii="Arial" w:hAnsi="Arial" w:cs="Arial"/>
          <w:sz w:val="24"/>
          <w:szCs w:val="24"/>
          <w:u w:val="single"/>
        </w:rPr>
      </w:pPr>
      <w:r w:rsidRPr="0075627C">
        <w:rPr>
          <w:rFonts w:ascii="Arial" w:hAnsi="Arial" w:cs="Arial"/>
          <w:sz w:val="24"/>
          <w:szCs w:val="24"/>
          <w:u w:val="single"/>
        </w:rPr>
        <w:t>Process of elimination – reviewability of the decision to prosecute</w:t>
      </w:r>
    </w:p>
    <w:p w14:paraId="1D3D51C4" w14:textId="77777777" w:rsidR="00C961BA" w:rsidRPr="0075627C" w:rsidRDefault="00C961BA" w:rsidP="0075627C">
      <w:pPr>
        <w:spacing w:after="0" w:line="360" w:lineRule="auto"/>
        <w:jc w:val="both"/>
        <w:rPr>
          <w:rFonts w:ascii="Arial" w:hAnsi="Arial" w:cs="Arial"/>
          <w:sz w:val="24"/>
          <w:szCs w:val="24"/>
          <w:u w:val="single"/>
        </w:rPr>
      </w:pPr>
    </w:p>
    <w:p w14:paraId="5476879F" w14:textId="68474693" w:rsidR="00C961BA" w:rsidRPr="0075627C" w:rsidRDefault="00C961BA" w:rsidP="0075627C">
      <w:pPr>
        <w:spacing w:after="0" w:line="360" w:lineRule="auto"/>
        <w:jc w:val="both"/>
        <w:rPr>
          <w:rFonts w:ascii="Arial" w:hAnsi="Arial" w:cs="Arial"/>
          <w:sz w:val="24"/>
          <w:szCs w:val="24"/>
        </w:rPr>
      </w:pPr>
      <w:r w:rsidRPr="0075627C">
        <w:rPr>
          <w:rFonts w:ascii="Arial" w:hAnsi="Arial" w:cs="Arial"/>
          <w:sz w:val="24"/>
          <w:szCs w:val="24"/>
        </w:rPr>
        <w:t>[7]</w:t>
      </w:r>
      <w:r w:rsidRPr="0075627C">
        <w:rPr>
          <w:rFonts w:ascii="Arial" w:hAnsi="Arial" w:cs="Arial"/>
          <w:sz w:val="24"/>
          <w:szCs w:val="24"/>
        </w:rPr>
        <w:tab/>
        <w:t>I find it app</w:t>
      </w:r>
      <w:r w:rsidR="00DF68A4">
        <w:rPr>
          <w:rFonts w:ascii="Arial" w:hAnsi="Arial" w:cs="Arial"/>
          <w:sz w:val="24"/>
          <w:szCs w:val="24"/>
        </w:rPr>
        <w:t>ropriate, at this very</w:t>
      </w:r>
      <w:r w:rsidRPr="0075627C">
        <w:rPr>
          <w:rFonts w:ascii="Arial" w:hAnsi="Arial" w:cs="Arial"/>
          <w:sz w:val="24"/>
          <w:szCs w:val="24"/>
        </w:rPr>
        <w:t xml:space="preserve"> nascent juncture, and by way of elimination, to weed out issues that need not be dealt with at </w:t>
      </w:r>
      <w:r w:rsidR="008C6B73" w:rsidRPr="0075627C">
        <w:rPr>
          <w:rFonts w:ascii="Arial" w:hAnsi="Arial" w:cs="Arial"/>
          <w:sz w:val="24"/>
          <w:szCs w:val="24"/>
        </w:rPr>
        <w:t>t</w:t>
      </w:r>
      <w:r w:rsidRPr="0075627C">
        <w:rPr>
          <w:rFonts w:ascii="Arial" w:hAnsi="Arial" w:cs="Arial"/>
          <w:sz w:val="24"/>
          <w:szCs w:val="24"/>
        </w:rPr>
        <w:t xml:space="preserve">his point. I do this notwithstanding that Mr. </w:t>
      </w:r>
      <w:proofErr w:type="spellStart"/>
      <w:r w:rsidRPr="0075627C">
        <w:rPr>
          <w:rFonts w:ascii="Arial" w:hAnsi="Arial" w:cs="Arial"/>
          <w:sz w:val="24"/>
          <w:szCs w:val="24"/>
        </w:rPr>
        <w:t>Marondedze</w:t>
      </w:r>
      <w:proofErr w:type="spellEnd"/>
      <w:r w:rsidRPr="0075627C">
        <w:rPr>
          <w:rFonts w:ascii="Arial" w:hAnsi="Arial" w:cs="Arial"/>
          <w:sz w:val="24"/>
          <w:szCs w:val="24"/>
        </w:rPr>
        <w:t xml:space="preserve">, in his wisdom, found them fit to </w:t>
      </w:r>
      <w:r w:rsidR="008C6B73" w:rsidRPr="0075627C">
        <w:rPr>
          <w:rFonts w:ascii="Arial" w:hAnsi="Arial" w:cs="Arial"/>
          <w:sz w:val="24"/>
          <w:szCs w:val="24"/>
        </w:rPr>
        <w:t xml:space="preserve">be </w:t>
      </w:r>
      <w:r w:rsidRPr="0075627C">
        <w:rPr>
          <w:rFonts w:ascii="Arial" w:hAnsi="Arial" w:cs="Arial"/>
          <w:sz w:val="24"/>
          <w:szCs w:val="24"/>
        </w:rPr>
        <w:t>raise</w:t>
      </w:r>
      <w:r w:rsidR="008C6B73" w:rsidRPr="0075627C">
        <w:rPr>
          <w:rFonts w:ascii="Arial" w:hAnsi="Arial" w:cs="Arial"/>
          <w:sz w:val="24"/>
          <w:szCs w:val="24"/>
        </w:rPr>
        <w:t>d</w:t>
      </w:r>
      <w:r w:rsidRPr="0075627C">
        <w:rPr>
          <w:rFonts w:ascii="Arial" w:hAnsi="Arial" w:cs="Arial"/>
          <w:sz w:val="24"/>
          <w:szCs w:val="24"/>
        </w:rPr>
        <w:t xml:space="preserve"> in his affidavit in opposition to the </w:t>
      </w:r>
      <w:r w:rsidR="00952406">
        <w:rPr>
          <w:rFonts w:ascii="Arial" w:hAnsi="Arial" w:cs="Arial"/>
          <w:sz w:val="24"/>
          <w:szCs w:val="24"/>
        </w:rPr>
        <w:t xml:space="preserve">present </w:t>
      </w:r>
      <w:r w:rsidRPr="0075627C">
        <w:rPr>
          <w:rFonts w:ascii="Arial" w:hAnsi="Arial" w:cs="Arial"/>
          <w:sz w:val="24"/>
          <w:szCs w:val="24"/>
        </w:rPr>
        <w:t xml:space="preserve">application to avail the record. </w:t>
      </w:r>
    </w:p>
    <w:p w14:paraId="623DBA2C" w14:textId="77777777" w:rsidR="00C961BA" w:rsidRPr="0075627C" w:rsidRDefault="00C961BA" w:rsidP="0075627C">
      <w:pPr>
        <w:spacing w:after="0" w:line="360" w:lineRule="auto"/>
        <w:jc w:val="both"/>
        <w:rPr>
          <w:rFonts w:ascii="Arial" w:hAnsi="Arial" w:cs="Arial"/>
          <w:sz w:val="24"/>
          <w:szCs w:val="24"/>
        </w:rPr>
      </w:pPr>
    </w:p>
    <w:p w14:paraId="751C1AE6" w14:textId="02F14846" w:rsidR="00C961BA" w:rsidRPr="0075627C" w:rsidRDefault="00C961BA" w:rsidP="0075627C">
      <w:pPr>
        <w:spacing w:after="0" w:line="360" w:lineRule="auto"/>
        <w:jc w:val="both"/>
        <w:rPr>
          <w:rFonts w:ascii="Arial" w:hAnsi="Arial" w:cs="Arial"/>
          <w:sz w:val="24"/>
          <w:szCs w:val="24"/>
        </w:rPr>
      </w:pPr>
      <w:r w:rsidRPr="0075627C">
        <w:rPr>
          <w:rFonts w:ascii="Arial" w:hAnsi="Arial" w:cs="Arial"/>
          <w:sz w:val="24"/>
          <w:szCs w:val="24"/>
        </w:rPr>
        <w:t>[8]</w:t>
      </w:r>
      <w:r w:rsidRPr="0075627C">
        <w:rPr>
          <w:rFonts w:ascii="Arial" w:hAnsi="Arial" w:cs="Arial"/>
          <w:sz w:val="24"/>
          <w:szCs w:val="24"/>
        </w:rPr>
        <w:tab/>
        <w:t xml:space="preserve">The main issue relates to the reviewability of the respondent’s decision to prosecute the applicant. I hold the firm view that this is the </w:t>
      </w:r>
      <w:r w:rsidR="008C6B73" w:rsidRPr="0075627C">
        <w:rPr>
          <w:rFonts w:ascii="Arial" w:hAnsi="Arial" w:cs="Arial"/>
          <w:sz w:val="24"/>
          <w:szCs w:val="24"/>
        </w:rPr>
        <w:t xml:space="preserve">very </w:t>
      </w:r>
      <w:r w:rsidRPr="0075627C">
        <w:rPr>
          <w:rFonts w:ascii="Arial" w:hAnsi="Arial" w:cs="Arial"/>
          <w:sz w:val="24"/>
          <w:szCs w:val="24"/>
        </w:rPr>
        <w:t xml:space="preserve">decision that this court may, ultimately be called upon to decide. It is </w:t>
      </w:r>
      <w:proofErr w:type="spellStart"/>
      <w:r w:rsidRPr="0075627C">
        <w:rPr>
          <w:rFonts w:ascii="Arial" w:hAnsi="Arial" w:cs="Arial"/>
          <w:sz w:val="24"/>
          <w:szCs w:val="24"/>
        </w:rPr>
        <w:t>therefor</w:t>
      </w:r>
      <w:proofErr w:type="spellEnd"/>
      <w:r w:rsidRPr="0075627C">
        <w:rPr>
          <w:rFonts w:ascii="Arial" w:hAnsi="Arial" w:cs="Arial"/>
          <w:sz w:val="24"/>
          <w:szCs w:val="24"/>
        </w:rPr>
        <w:t xml:space="preserve"> not appropriate to deal with this momentous question at this stage. I will accordingly spare my breath and reserve it for </w:t>
      </w:r>
      <w:r w:rsidRPr="0075627C">
        <w:rPr>
          <w:rFonts w:ascii="Arial" w:hAnsi="Arial" w:cs="Arial"/>
          <w:sz w:val="24"/>
          <w:szCs w:val="24"/>
        </w:rPr>
        <w:lastRenderedPageBreak/>
        <w:t>what I consider to be live issues for the present moment, and not for the hereafter</w:t>
      </w:r>
      <w:r w:rsidR="008C6B73" w:rsidRPr="0075627C">
        <w:rPr>
          <w:rFonts w:ascii="Arial" w:hAnsi="Arial" w:cs="Arial"/>
          <w:sz w:val="24"/>
          <w:szCs w:val="24"/>
        </w:rPr>
        <w:t xml:space="preserve">, when the main question </w:t>
      </w:r>
      <w:r w:rsidR="00952406">
        <w:rPr>
          <w:rFonts w:ascii="Arial" w:hAnsi="Arial" w:cs="Arial"/>
          <w:sz w:val="24"/>
          <w:szCs w:val="24"/>
        </w:rPr>
        <w:t xml:space="preserve">is </w:t>
      </w:r>
      <w:r w:rsidR="008C6B73" w:rsidRPr="0075627C">
        <w:rPr>
          <w:rFonts w:ascii="Arial" w:hAnsi="Arial" w:cs="Arial"/>
          <w:sz w:val="24"/>
          <w:szCs w:val="24"/>
        </w:rPr>
        <w:t xml:space="preserve">ultimately </w:t>
      </w:r>
      <w:r w:rsidR="00952406">
        <w:rPr>
          <w:rFonts w:ascii="Arial" w:hAnsi="Arial" w:cs="Arial"/>
          <w:sz w:val="24"/>
          <w:szCs w:val="24"/>
        </w:rPr>
        <w:t>ready to serve</w:t>
      </w:r>
      <w:r w:rsidR="008C6B73" w:rsidRPr="0075627C">
        <w:rPr>
          <w:rFonts w:ascii="Arial" w:hAnsi="Arial" w:cs="Arial"/>
          <w:sz w:val="24"/>
          <w:szCs w:val="24"/>
        </w:rPr>
        <w:t xml:space="preserve"> for determination</w:t>
      </w:r>
      <w:r w:rsidRPr="0075627C">
        <w:rPr>
          <w:rFonts w:ascii="Arial" w:hAnsi="Arial" w:cs="Arial"/>
          <w:sz w:val="24"/>
          <w:szCs w:val="24"/>
        </w:rPr>
        <w:t xml:space="preserve">. </w:t>
      </w:r>
    </w:p>
    <w:p w14:paraId="5240DF7E" w14:textId="77777777" w:rsidR="000A15FB" w:rsidRDefault="000A15FB" w:rsidP="0075627C">
      <w:pPr>
        <w:spacing w:after="0" w:line="360" w:lineRule="auto"/>
        <w:jc w:val="both"/>
        <w:rPr>
          <w:rFonts w:ascii="Arial" w:hAnsi="Arial" w:cs="Arial"/>
          <w:sz w:val="24"/>
          <w:szCs w:val="24"/>
          <w:u w:val="single"/>
        </w:rPr>
      </w:pPr>
    </w:p>
    <w:p w14:paraId="1DCABB05" w14:textId="77777777" w:rsidR="00C961BA" w:rsidRPr="0075627C" w:rsidRDefault="00C961BA" w:rsidP="0075627C">
      <w:pPr>
        <w:spacing w:after="0" w:line="360" w:lineRule="auto"/>
        <w:jc w:val="both"/>
        <w:rPr>
          <w:rFonts w:ascii="Arial" w:hAnsi="Arial" w:cs="Arial"/>
          <w:sz w:val="24"/>
          <w:szCs w:val="24"/>
          <w:u w:val="single"/>
        </w:rPr>
      </w:pPr>
      <w:r w:rsidRPr="0075627C">
        <w:rPr>
          <w:rFonts w:ascii="Arial" w:hAnsi="Arial" w:cs="Arial"/>
          <w:sz w:val="24"/>
          <w:szCs w:val="24"/>
          <w:u w:val="single"/>
        </w:rPr>
        <w:t>Determination</w:t>
      </w:r>
    </w:p>
    <w:p w14:paraId="057564EB" w14:textId="77777777" w:rsidR="00AD6292" w:rsidRPr="0075627C" w:rsidRDefault="00AD6292" w:rsidP="0075627C">
      <w:pPr>
        <w:spacing w:after="0" w:line="360" w:lineRule="auto"/>
        <w:jc w:val="both"/>
        <w:rPr>
          <w:rFonts w:ascii="Arial" w:hAnsi="Arial" w:cs="Arial"/>
          <w:sz w:val="24"/>
          <w:szCs w:val="24"/>
          <w:u w:val="single"/>
        </w:rPr>
      </w:pPr>
    </w:p>
    <w:p w14:paraId="03AD4465" w14:textId="0AA3ACFF" w:rsidR="00AD6292" w:rsidRPr="0075627C" w:rsidRDefault="00C961BA" w:rsidP="0075627C">
      <w:pPr>
        <w:spacing w:after="0" w:line="360" w:lineRule="auto"/>
        <w:jc w:val="both"/>
        <w:rPr>
          <w:rFonts w:ascii="Arial" w:hAnsi="Arial" w:cs="Arial"/>
          <w:sz w:val="24"/>
          <w:szCs w:val="24"/>
        </w:rPr>
      </w:pPr>
      <w:r w:rsidRPr="0075627C">
        <w:rPr>
          <w:rFonts w:ascii="Arial" w:hAnsi="Arial" w:cs="Arial"/>
          <w:sz w:val="24"/>
          <w:szCs w:val="24"/>
        </w:rPr>
        <w:t>[9]</w:t>
      </w:r>
      <w:r w:rsidR="00AD6292" w:rsidRPr="0075627C">
        <w:rPr>
          <w:rFonts w:ascii="Arial" w:hAnsi="Arial" w:cs="Arial"/>
          <w:sz w:val="24"/>
          <w:szCs w:val="24"/>
        </w:rPr>
        <w:tab/>
        <w:t xml:space="preserve">In dealing with the issues </w:t>
      </w:r>
      <w:r w:rsidR="008C6B73" w:rsidRPr="0075627C">
        <w:rPr>
          <w:rFonts w:ascii="Arial" w:hAnsi="Arial" w:cs="Arial"/>
          <w:sz w:val="24"/>
          <w:szCs w:val="24"/>
        </w:rPr>
        <w:t xml:space="preserve">that are ripe and </w:t>
      </w:r>
      <w:r w:rsidR="00AD6292" w:rsidRPr="0075627C">
        <w:rPr>
          <w:rFonts w:ascii="Arial" w:hAnsi="Arial" w:cs="Arial"/>
          <w:sz w:val="24"/>
          <w:szCs w:val="24"/>
        </w:rPr>
        <w:t>awaiting determination</w:t>
      </w:r>
      <w:r w:rsidR="00952406">
        <w:rPr>
          <w:rFonts w:ascii="Arial" w:hAnsi="Arial" w:cs="Arial"/>
          <w:sz w:val="24"/>
          <w:szCs w:val="24"/>
        </w:rPr>
        <w:t xml:space="preserve"> at the present moment</w:t>
      </w:r>
      <w:r w:rsidR="00AD6292" w:rsidRPr="0075627C">
        <w:rPr>
          <w:rFonts w:ascii="Arial" w:hAnsi="Arial" w:cs="Arial"/>
          <w:sz w:val="24"/>
          <w:szCs w:val="24"/>
        </w:rPr>
        <w:t>, it is important to point out that one issue that seemed to loom large, from a reading of the parties’ heads of argument, relates to the issue of discovery and what law should</w:t>
      </w:r>
      <w:r w:rsidR="00430B1D">
        <w:rPr>
          <w:rFonts w:ascii="Arial" w:hAnsi="Arial" w:cs="Arial"/>
          <w:sz w:val="24"/>
          <w:szCs w:val="24"/>
        </w:rPr>
        <w:t xml:space="preserve"> be</w:t>
      </w:r>
      <w:r w:rsidR="00AD6292" w:rsidRPr="0075627C">
        <w:rPr>
          <w:rFonts w:ascii="Arial" w:hAnsi="Arial" w:cs="Arial"/>
          <w:sz w:val="24"/>
          <w:szCs w:val="24"/>
        </w:rPr>
        <w:t xml:space="preserve"> </w:t>
      </w:r>
      <w:r w:rsidR="008C6B73" w:rsidRPr="0075627C">
        <w:rPr>
          <w:rFonts w:ascii="Arial" w:hAnsi="Arial" w:cs="Arial"/>
          <w:sz w:val="24"/>
          <w:szCs w:val="24"/>
        </w:rPr>
        <w:t xml:space="preserve">followed </w:t>
      </w:r>
      <w:r w:rsidR="00AD6292" w:rsidRPr="0075627C">
        <w:rPr>
          <w:rFonts w:ascii="Arial" w:hAnsi="Arial" w:cs="Arial"/>
          <w:sz w:val="24"/>
          <w:szCs w:val="24"/>
        </w:rPr>
        <w:t>given the process</w:t>
      </w:r>
      <w:r w:rsidR="008C6B73" w:rsidRPr="0075627C">
        <w:rPr>
          <w:rFonts w:ascii="Arial" w:hAnsi="Arial" w:cs="Arial"/>
          <w:sz w:val="24"/>
          <w:szCs w:val="24"/>
        </w:rPr>
        <w:t xml:space="preserve"> invo</w:t>
      </w:r>
      <w:r w:rsidR="00364D67" w:rsidRPr="0075627C">
        <w:rPr>
          <w:rFonts w:ascii="Arial" w:hAnsi="Arial" w:cs="Arial"/>
          <w:sz w:val="24"/>
          <w:szCs w:val="24"/>
        </w:rPr>
        <w:t>l</w:t>
      </w:r>
      <w:r w:rsidR="008C6B73" w:rsidRPr="0075627C">
        <w:rPr>
          <w:rFonts w:ascii="Arial" w:hAnsi="Arial" w:cs="Arial"/>
          <w:sz w:val="24"/>
          <w:szCs w:val="24"/>
        </w:rPr>
        <w:t>ved</w:t>
      </w:r>
      <w:r w:rsidR="00AD6292" w:rsidRPr="0075627C">
        <w:rPr>
          <w:rFonts w:ascii="Arial" w:hAnsi="Arial" w:cs="Arial"/>
          <w:sz w:val="24"/>
          <w:szCs w:val="24"/>
        </w:rPr>
        <w:t>. Divergent views have been proffered in this regard and this</w:t>
      </w:r>
      <w:r w:rsidR="008C6B73" w:rsidRPr="0075627C">
        <w:rPr>
          <w:rFonts w:ascii="Arial" w:hAnsi="Arial" w:cs="Arial"/>
          <w:sz w:val="24"/>
          <w:szCs w:val="24"/>
        </w:rPr>
        <w:t xml:space="preserve"> is an issue that the court may, all things being equal,</w:t>
      </w:r>
      <w:r w:rsidR="00AD6292" w:rsidRPr="0075627C">
        <w:rPr>
          <w:rFonts w:ascii="Arial" w:hAnsi="Arial" w:cs="Arial"/>
          <w:sz w:val="24"/>
          <w:szCs w:val="24"/>
        </w:rPr>
        <w:t xml:space="preserve"> have to deal with.</w:t>
      </w:r>
    </w:p>
    <w:p w14:paraId="292592EF" w14:textId="77777777" w:rsidR="007314A4" w:rsidRPr="0075627C" w:rsidRDefault="007314A4" w:rsidP="0075627C">
      <w:pPr>
        <w:spacing w:after="0" w:line="360" w:lineRule="auto"/>
        <w:jc w:val="both"/>
        <w:rPr>
          <w:rFonts w:ascii="Arial" w:hAnsi="Arial" w:cs="Arial"/>
          <w:sz w:val="24"/>
          <w:szCs w:val="24"/>
        </w:rPr>
      </w:pPr>
    </w:p>
    <w:p w14:paraId="2182B62A" w14:textId="03706C9D" w:rsidR="007314A4" w:rsidRPr="00DF68A4" w:rsidRDefault="00AD6292" w:rsidP="0075627C">
      <w:pPr>
        <w:spacing w:after="0" w:line="360" w:lineRule="auto"/>
        <w:jc w:val="both"/>
        <w:rPr>
          <w:rFonts w:ascii="Arial" w:hAnsi="Arial" w:cs="Arial"/>
          <w:sz w:val="24"/>
          <w:szCs w:val="24"/>
        </w:rPr>
      </w:pPr>
      <w:r w:rsidRPr="0075627C">
        <w:rPr>
          <w:rFonts w:ascii="Arial" w:hAnsi="Arial" w:cs="Arial"/>
          <w:sz w:val="24"/>
          <w:szCs w:val="24"/>
        </w:rPr>
        <w:t>[10]</w:t>
      </w:r>
      <w:r w:rsidRPr="0075627C">
        <w:rPr>
          <w:rFonts w:ascii="Arial" w:hAnsi="Arial" w:cs="Arial"/>
          <w:sz w:val="24"/>
          <w:szCs w:val="24"/>
        </w:rPr>
        <w:tab/>
        <w:t>Before I can deal with these and other issues for determination, I find it appropriate to point out that regardless of the divergent views and postures adopted by the protagonists regarding most of the issues</w:t>
      </w:r>
      <w:r w:rsidR="00DF68A4">
        <w:rPr>
          <w:rFonts w:ascii="Arial" w:hAnsi="Arial" w:cs="Arial"/>
          <w:sz w:val="24"/>
          <w:szCs w:val="24"/>
        </w:rPr>
        <w:t xml:space="preserve"> in contention</w:t>
      </w:r>
      <w:r w:rsidRPr="0075627C">
        <w:rPr>
          <w:rFonts w:ascii="Arial" w:hAnsi="Arial" w:cs="Arial"/>
          <w:sz w:val="24"/>
          <w:szCs w:val="24"/>
        </w:rPr>
        <w:t>, there are at the least, two important issues upon which unanimity</w:t>
      </w:r>
      <w:r w:rsidR="007314A4" w:rsidRPr="0075627C">
        <w:rPr>
          <w:rFonts w:ascii="Arial" w:hAnsi="Arial" w:cs="Arial"/>
          <w:sz w:val="24"/>
          <w:szCs w:val="24"/>
        </w:rPr>
        <w:t>, although not reached, a determination can be made</w:t>
      </w:r>
      <w:r w:rsidR="008C6B73" w:rsidRPr="0075627C">
        <w:rPr>
          <w:rFonts w:ascii="Arial" w:hAnsi="Arial" w:cs="Arial"/>
          <w:sz w:val="24"/>
          <w:szCs w:val="24"/>
        </w:rPr>
        <w:t>,</w:t>
      </w:r>
      <w:r w:rsidR="007314A4" w:rsidRPr="0075627C">
        <w:rPr>
          <w:rFonts w:ascii="Arial" w:hAnsi="Arial" w:cs="Arial"/>
          <w:sz w:val="24"/>
          <w:szCs w:val="24"/>
        </w:rPr>
        <w:t xml:space="preserve"> based on the respondent’s version, which it appears the applicant is not able to deny</w:t>
      </w:r>
      <w:r w:rsidRPr="0075627C">
        <w:rPr>
          <w:rFonts w:ascii="Arial" w:hAnsi="Arial" w:cs="Arial"/>
          <w:sz w:val="24"/>
          <w:szCs w:val="24"/>
        </w:rPr>
        <w:t xml:space="preserve">. </w:t>
      </w:r>
      <w:r w:rsidR="00DF68A4">
        <w:rPr>
          <w:rFonts w:ascii="Arial" w:hAnsi="Arial" w:cs="Arial"/>
          <w:sz w:val="24"/>
          <w:szCs w:val="24"/>
        </w:rPr>
        <w:t xml:space="preserve">This is consistent with what is referred to as the </w:t>
      </w:r>
      <w:proofErr w:type="spellStart"/>
      <w:r w:rsidR="00DF68A4">
        <w:rPr>
          <w:rFonts w:ascii="Arial" w:hAnsi="Arial" w:cs="Arial"/>
          <w:i/>
          <w:sz w:val="24"/>
          <w:szCs w:val="24"/>
        </w:rPr>
        <w:t>Plascons</w:t>
      </w:r>
      <w:proofErr w:type="spellEnd"/>
      <w:r w:rsidR="00DF68A4">
        <w:rPr>
          <w:rFonts w:ascii="Arial" w:hAnsi="Arial" w:cs="Arial"/>
          <w:i/>
          <w:sz w:val="24"/>
          <w:szCs w:val="24"/>
        </w:rPr>
        <w:t xml:space="preserve"> Evan’s</w:t>
      </w:r>
      <w:r w:rsidR="006B0C22">
        <w:rPr>
          <w:rStyle w:val="FootnoteReference"/>
          <w:rFonts w:ascii="Arial" w:hAnsi="Arial" w:cs="Arial"/>
          <w:i/>
          <w:sz w:val="24"/>
          <w:szCs w:val="24"/>
        </w:rPr>
        <w:footnoteReference w:id="3"/>
      </w:r>
      <w:r w:rsidR="00DF68A4">
        <w:rPr>
          <w:rFonts w:ascii="Arial" w:hAnsi="Arial" w:cs="Arial"/>
          <w:i/>
          <w:sz w:val="24"/>
          <w:szCs w:val="24"/>
        </w:rPr>
        <w:t xml:space="preserve"> </w:t>
      </w:r>
      <w:r w:rsidR="00DF68A4">
        <w:rPr>
          <w:rFonts w:ascii="Arial" w:hAnsi="Arial" w:cs="Arial"/>
          <w:sz w:val="24"/>
          <w:szCs w:val="24"/>
        </w:rPr>
        <w:t>rule in civil procedure.</w:t>
      </w:r>
    </w:p>
    <w:p w14:paraId="44307459" w14:textId="77777777" w:rsidR="00952406" w:rsidRPr="0075627C" w:rsidRDefault="00952406" w:rsidP="0075627C">
      <w:pPr>
        <w:spacing w:after="0" w:line="360" w:lineRule="auto"/>
        <w:jc w:val="both"/>
        <w:rPr>
          <w:rFonts w:ascii="Arial" w:hAnsi="Arial" w:cs="Arial"/>
          <w:sz w:val="24"/>
          <w:szCs w:val="24"/>
        </w:rPr>
      </w:pPr>
    </w:p>
    <w:p w14:paraId="2E932CD8" w14:textId="7843E9BA" w:rsidR="008620C6" w:rsidRPr="0075627C" w:rsidRDefault="007314A4" w:rsidP="0075627C">
      <w:pPr>
        <w:spacing w:after="0" w:line="360" w:lineRule="auto"/>
        <w:jc w:val="both"/>
        <w:rPr>
          <w:rFonts w:ascii="Arial" w:hAnsi="Arial" w:cs="Arial"/>
          <w:sz w:val="24"/>
          <w:szCs w:val="24"/>
        </w:rPr>
      </w:pPr>
      <w:r w:rsidRPr="0075627C">
        <w:rPr>
          <w:rFonts w:ascii="Arial" w:hAnsi="Arial" w:cs="Arial"/>
          <w:sz w:val="24"/>
          <w:szCs w:val="24"/>
        </w:rPr>
        <w:t>[11]</w:t>
      </w:r>
      <w:r w:rsidRPr="0075627C">
        <w:rPr>
          <w:rFonts w:ascii="Arial" w:hAnsi="Arial" w:cs="Arial"/>
          <w:sz w:val="24"/>
          <w:szCs w:val="24"/>
        </w:rPr>
        <w:tab/>
      </w:r>
      <w:r w:rsidR="00AD6292" w:rsidRPr="0075627C">
        <w:rPr>
          <w:rFonts w:ascii="Arial" w:hAnsi="Arial" w:cs="Arial"/>
          <w:sz w:val="24"/>
          <w:szCs w:val="24"/>
        </w:rPr>
        <w:t xml:space="preserve">The </w:t>
      </w:r>
      <w:r w:rsidR="00DF68A4">
        <w:rPr>
          <w:rFonts w:ascii="Arial" w:hAnsi="Arial" w:cs="Arial"/>
          <w:sz w:val="24"/>
          <w:szCs w:val="24"/>
        </w:rPr>
        <w:t>first is that the criminal proceedings were</w:t>
      </w:r>
      <w:r w:rsidR="00AD6292" w:rsidRPr="0075627C">
        <w:rPr>
          <w:rFonts w:ascii="Arial" w:hAnsi="Arial" w:cs="Arial"/>
          <w:sz w:val="24"/>
          <w:szCs w:val="24"/>
        </w:rPr>
        <w:t xml:space="preserve"> postponed by the </w:t>
      </w:r>
      <w:r w:rsidR="00D16F5E">
        <w:rPr>
          <w:rFonts w:ascii="Arial" w:hAnsi="Arial" w:cs="Arial"/>
          <w:sz w:val="24"/>
          <w:szCs w:val="24"/>
        </w:rPr>
        <w:t xml:space="preserve">Windhoek </w:t>
      </w:r>
      <w:r w:rsidR="00DB2029">
        <w:rPr>
          <w:rFonts w:ascii="Arial" w:hAnsi="Arial" w:cs="Arial"/>
          <w:sz w:val="24"/>
          <w:szCs w:val="24"/>
        </w:rPr>
        <w:t>Magistrates Court with the consent of all the parties, to 22 June 2018. This was</w:t>
      </w:r>
      <w:r w:rsidR="00AD6292" w:rsidRPr="0075627C">
        <w:rPr>
          <w:rFonts w:ascii="Arial" w:hAnsi="Arial" w:cs="Arial"/>
          <w:sz w:val="24"/>
          <w:szCs w:val="24"/>
        </w:rPr>
        <w:t xml:space="preserve"> to allow further investigations</w:t>
      </w:r>
      <w:r w:rsidR="008C6B73" w:rsidRPr="0075627C">
        <w:rPr>
          <w:rFonts w:ascii="Arial" w:hAnsi="Arial" w:cs="Arial"/>
          <w:sz w:val="24"/>
          <w:szCs w:val="24"/>
        </w:rPr>
        <w:t xml:space="preserve"> into the charges preferred</w:t>
      </w:r>
      <w:r w:rsidR="00DF68A4">
        <w:rPr>
          <w:rFonts w:ascii="Arial" w:hAnsi="Arial" w:cs="Arial"/>
          <w:sz w:val="24"/>
          <w:szCs w:val="24"/>
        </w:rPr>
        <w:t xml:space="preserve"> to be pursued</w:t>
      </w:r>
      <w:r w:rsidR="00AD6292" w:rsidRPr="0075627C">
        <w:rPr>
          <w:rFonts w:ascii="Arial" w:hAnsi="Arial" w:cs="Arial"/>
          <w:sz w:val="24"/>
          <w:szCs w:val="24"/>
        </w:rPr>
        <w:t xml:space="preserve">. </w:t>
      </w:r>
      <w:r w:rsidRPr="0075627C">
        <w:rPr>
          <w:rFonts w:ascii="Arial" w:hAnsi="Arial" w:cs="Arial"/>
          <w:sz w:val="24"/>
          <w:szCs w:val="24"/>
        </w:rPr>
        <w:t>That, in my view</w:t>
      </w:r>
      <w:r w:rsidR="008620C6" w:rsidRPr="0075627C">
        <w:rPr>
          <w:rFonts w:ascii="Arial" w:hAnsi="Arial" w:cs="Arial"/>
          <w:sz w:val="24"/>
          <w:szCs w:val="24"/>
        </w:rPr>
        <w:t>,</w:t>
      </w:r>
      <w:r w:rsidRPr="0075627C">
        <w:rPr>
          <w:rFonts w:ascii="Arial" w:hAnsi="Arial" w:cs="Arial"/>
          <w:sz w:val="24"/>
          <w:szCs w:val="24"/>
        </w:rPr>
        <w:t xml:space="preserve"> is a matter that I can regard as </w:t>
      </w:r>
      <w:r w:rsidR="00952406">
        <w:rPr>
          <w:rFonts w:ascii="Arial" w:hAnsi="Arial" w:cs="Arial"/>
          <w:sz w:val="24"/>
          <w:szCs w:val="24"/>
        </w:rPr>
        <w:t>settled. I say so in view of the fact</w:t>
      </w:r>
      <w:r w:rsidRPr="0075627C">
        <w:rPr>
          <w:rFonts w:ascii="Arial" w:hAnsi="Arial" w:cs="Arial"/>
          <w:sz w:val="24"/>
          <w:szCs w:val="24"/>
        </w:rPr>
        <w:t xml:space="preserve"> that that</w:t>
      </w:r>
      <w:r w:rsidR="00952406">
        <w:rPr>
          <w:rFonts w:ascii="Arial" w:hAnsi="Arial" w:cs="Arial"/>
          <w:sz w:val="24"/>
          <w:szCs w:val="24"/>
        </w:rPr>
        <w:t xml:space="preserve"> was the reason</w:t>
      </w:r>
      <w:r w:rsidRPr="0075627C">
        <w:rPr>
          <w:rFonts w:ascii="Arial" w:hAnsi="Arial" w:cs="Arial"/>
          <w:sz w:val="24"/>
          <w:szCs w:val="24"/>
        </w:rPr>
        <w:t xml:space="preserve"> advanced and on the basis of which the Magistrate’s Court postponed the matter to </w:t>
      </w:r>
      <w:r w:rsidR="00775F4B">
        <w:rPr>
          <w:rFonts w:ascii="Arial" w:hAnsi="Arial" w:cs="Arial"/>
          <w:sz w:val="24"/>
          <w:szCs w:val="24"/>
        </w:rPr>
        <w:t xml:space="preserve">             </w:t>
      </w:r>
      <w:r w:rsidRPr="0075627C">
        <w:rPr>
          <w:rFonts w:ascii="Arial" w:hAnsi="Arial" w:cs="Arial"/>
          <w:sz w:val="24"/>
          <w:szCs w:val="24"/>
        </w:rPr>
        <w:t xml:space="preserve">22 June, as aforesaid. No issue is raised about the correctness of the respondent’s position that the investigations in that matter have not been concluded. In this regard, Mr. </w:t>
      </w:r>
      <w:proofErr w:type="spellStart"/>
      <w:r w:rsidRPr="0075627C">
        <w:rPr>
          <w:rFonts w:ascii="Arial" w:hAnsi="Arial" w:cs="Arial"/>
          <w:sz w:val="24"/>
          <w:szCs w:val="24"/>
        </w:rPr>
        <w:t>Marondedze</w:t>
      </w:r>
      <w:proofErr w:type="spellEnd"/>
      <w:r w:rsidRPr="0075627C">
        <w:rPr>
          <w:rFonts w:ascii="Arial" w:hAnsi="Arial" w:cs="Arial"/>
          <w:sz w:val="24"/>
          <w:szCs w:val="24"/>
        </w:rPr>
        <w:t xml:space="preserve">, an officer of the court, has stated on oath that this is the correct position </w:t>
      </w:r>
      <w:r w:rsidRPr="0075627C">
        <w:rPr>
          <w:rFonts w:ascii="Arial" w:hAnsi="Arial" w:cs="Arial"/>
          <w:sz w:val="24"/>
          <w:szCs w:val="24"/>
        </w:rPr>
        <w:lastRenderedPageBreak/>
        <w:t>and I cannot, in the circumstances, p</w:t>
      </w:r>
      <w:r w:rsidR="008620C6" w:rsidRPr="0075627C">
        <w:rPr>
          <w:rFonts w:ascii="Arial" w:hAnsi="Arial" w:cs="Arial"/>
          <w:sz w:val="24"/>
          <w:szCs w:val="24"/>
        </w:rPr>
        <w:t>articularly in the absence of any</w:t>
      </w:r>
      <w:r w:rsidRPr="0075627C">
        <w:rPr>
          <w:rFonts w:ascii="Arial" w:hAnsi="Arial" w:cs="Arial"/>
          <w:sz w:val="24"/>
          <w:szCs w:val="24"/>
        </w:rPr>
        <w:t>t</w:t>
      </w:r>
      <w:r w:rsidR="008620C6" w:rsidRPr="0075627C">
        <w:rPr>
          <w:rFonts w:ascii="Arial" w:hAnsi="Arial" w:cs="Arial"/>
          <w:sz w:val="24"/>
          <w:szCs w:val="24"/>
        </w:rPr>
        <w:t>h</w:t>
      </w:r>
      <w:r w:rsidRPr="0075627C">
        <w:rPr>
          <w:rFonts w:ascii="Arial" w:hAnsi="Arial" w:cs="Arial"/>
          <w:sz w:val="24"/>
          <w:szCs w:val="24"/>
        </w:rPr>
        <w:t>ing suggesting the contrary, discard</w:t>
      </w:r>
      <w:r w:rsidR="008620C6" w:rsidRPr="0075627C">
        <w:rPr>
          <w:rFonts w:ascii="Arial" w:hAnsi="Arial" w:cs="Arial"/>
          <w:sz w:val="24"/>
          <w:szCs w:val="24"/>
        </w:rPr>
        <w:t xml:space="preserve"> or debunk his evidence without ceremony. I therefor hold this for a fact.</w:t>
      </w:r>
    </w:p>
    <w:p w14:paraId="5F2C2E29" w14:textId="77777777" w:rsidR="008620C6" w:rsidRPr="0075627C" w:rsidRDefault="008620C6" w:rsidP="0075627C">
      <w:pPr>
        <w:spacing w:after="0" w:line="360" w:lineRule="auto"/>
        <w:jc w:val="both"/>
        <w:rPr>
          <w:rFonts w:ascii="Arial" w:hAnsi="Arial" w:cs="Arial"/>
          <w:sz w:val="24"/>
          <w:szCs w:val="24"/>
        </w:rPr>
      </w:pPr>
    </w:p>
    <w:p w14:paraId="3CF3D6FA" w14:textId="06CC290F" w:rsidR="00AD6292" w:rsidRPr="0075627C" w:rsidRDefault="008620C6" w:rsidP="0075627C">
      <w:pPr>
        <w:spacing w:after="0" w:line="360" w:lineRule="auto"/>
        <w:jc w:val="both"/>
        <w:rPr>
          <w:rFonts w:ascii="Arial" w:hAnsi="Arial" w:cs="Arial"/>
          <w:sz w:val="24"/>
          <w:szCs w:val="24"/>
        </w:rPr>
      </w:pPr>
      <w:r w:rsidRPr="0075627C">
        <w:rPr>
          <w:rFonts w:ascii="Arial" w:hAnsi="Arial" w:cs="Arial"/>
          <w:sz w:val="24"/>
          <w:szCs w:val="24"/>
        </w:rPr>
        <w:t>[12]</w:t>
      </w:r>
      <w:r w:rsidRPr="0075627C">
        <w:rPr>
          <w:rFonts w:ascii="Arial" w:hAnsi="Arial" w:cs="Arial"/>
          <w:sz w:val="24"/>
          <w:szCs w:val="24"/>
        </w:rPr>
        <w:tab/>
      </w:r>
      <w:r w:rsidR="00AD6292" w:rsidRPr="0075627C">
        <w:rPr>
          <w:rFonts w:ascii="Arial" w:hAnsi="Arial" w:cs="Arial"/>
          <w:sz w:val="24"/>
          <w:szCs w:val="24"/>
        </w:rPr>
        <w:t>The second issue, rel</w:t>
      </w:r>
      <w:r w:rsidRPr="0075627C">
        <w:rPr>
          <w:rFonts w:ascii="Arial" w:hAnsi="Arial" w:cs="Arial"/>
          <w:sz w:val="24"/>
          <w:szCs w:val="24"/>
        </w:rPr>
        <w:t>ates to</w:t>
      </w:r>
      <w:r w:rsidR="00AD6292" w:rsidRPr="0075627C">
        <w:rPr>
          <w:rFonts w:ascii="Arial" w:hAnsi="Arial" w:cs="Arial"/>
          <w:sz w:val="24"/>
          <w:szCs w:val="24"/>
        </w:rPr>
        <w:t xml:space="preserve"> the ‘record’ which is sought to </w:t>
      </w:r>
      <w:r w:rsidRPr="0075627C">
        <w:rPr>
          <w:rFonts w:ascii="Arial" w:hAnsi="Arial" w:cs="Arial"/>
          <w:sz w:val="24"/>
          <w:szCs w:val="24"/>
        </w:rPr>
        <w:t xml:space="preserve">be produced in this application. The applicant, in his replying affidavit, did not contest the correctness of Mr. </w:t>
      </w:r>
      <w:proofErr w:type="spellStart"/>
      <w:r w:rsidRPr="0075627C">
        <w:rPr>
          <w:rFonts w:ascii="Arial" w:hAnsi="Arial" w:cs="Arial"/>
          <w:sz w:val="24"/>
          <w:szCs w:val="24"/>
        </w:rPr>
        <w:t>Marondedze’s</w:t>
      </w:r>
      <w:proofErr w:type="spellEnd"/>
      <w:r w:rsidRPr="0075627C">
        <w:rPr>
          <w:rFonts w:ascii="Arial" w:hAnsi="Arial" w:cs="Arial"/>
          <w:sz w:val="24"/>
          <w:szCs w:val="24"/>
        </w:rPr>
        <w:t xml:space="preserve"> assertion in this regard that the said record</w:t>
      </w:r>
      <w:r w:rsidR="00AD6292" w:rsidRPr="0075627C">
        <w:rPr>
          <w:rFonts w:ascii="Arial" w:hAnsi="Arial" w:cs="Arial"/>
          <w:sz w:val="24"/>
          <w:szCs w:val="24"/>
        </w:rPr>
        <w:t xml:space="preserve"> is</w:t>
      </w:r>
      <w:r w:rsidR="008C6B73" w:rsidRPr="0075627C">
        <w:rPr>
          <w:rFonts w:ascii="Arial" w:hAnsi="Arial" w:cs="Arial"/>
          <w:sz w:val="24"/>
          <w:szCs w:val="24"/>
        </w:rPr>
        <w:t xml:space="preserve"> in fact</w:t>
      </w:r>
      <w:r w:rsidR="00AD6292" w:rsidRPr="0075627C">
        <w:rPr>
          <w:rFonts w:ascii="Arial" w:hAnsi="Arial" w:cs="Arial"/>
          <w:sz w:val="24"/>
          <w:szCs w:val="24"/>
        </w:rPr>
        <w:t xml:space="preserve"> the docket. In </w:t>
      </w:r>
      <w:r w:rsidRPr="0075627C">
        <w:rPr>
          <w:rFonts w:ascii="Arial" w:hAnsi="Arial" w:cs="Arial"/>
          <w:sz w:val="24"/>
          <w:szCs w:val="24"/>
        </w:rPr>
        <w:t>the heads of argument, the applicant</w:t>
      </w:r>
      <w:r w:rsidR="008C6B73" w:rsidRPr="0075627C">
        <w:rPr>
          <w:rFonts w:ascii="Arial" w:hAnsi="Arial" w:cs="Arial"/>
          <w:sz w:val="24"/>
          <w:szCs w:val="24"/>
        </w:rPr>
        <w:t>, for the</w:t>
      </w:r>
      <w:r w:rsidRPr="0075627C">
        <w:rPr>
          <w:rFonts w:ascii="Arial" w:hAnsi="Arial" w:cs="Arial"/>
          <w:sz w:val="24"/>
          <w:szCs w:val="24"/>
        </w:rPr>
        <w:t xml:space="preserve"> </w:t>
      </w:r>
      <w:r w:rsidR="008C6B73" w:rsidRPr="0075627C">
        <w:rPr>
          <w:rFonts w:ascii="Arial" w:hAnsi="Arial" w:cs="Arial"/>
          <w:sz w:val="24"/>
          <w:szCs w:val="24"/>
        </w:rPr>
        <w:t>first time asserts</w:t>
      </w:r>
      <w:r w:rsidRPr="0075627C">
        <w:rPr>
          <w:rFonts w:ascii="Arial" w:hAnsi="Arial" w:cs="Arial"/>
          <w:sz w:val="24"/>
          <w:szCs w:val="24"/>
        </w:rPr>
        <w:t xml:space="preserve"> that </w:t>
      </w:r>
      <w:r w:rsidR="00AD6292" w:rsidRPr="0075627C">
        <w:rPr>
          <w:rFonts w:ascii="Arial" w:hAnsi="Arial" w:cs="Arial"/>
          <w:sz w:val="24"/>
          <w:szCs w:val="24"/>
        </w:rPr>
        <w:t>this</w:t>
      </w:r>
      <w:r w:rsidRPr="0075627C">
        <w:rPr>
          <w:rFonts w:ascii="Arial" w:hAnsi="Arial" w:cs="Arial"/>
          <w:sz w:val="24"/>
          <w:szCs w:val="24"/>
        </w:rPr>
        <w:t xml:space="preserve"> is a matter within the peculiar knowledge of the respondent</w:t>
      </w:r>
      <w:r w:rsidR="008C6B73" w:rsidRPr="0075627C">
        <w:rPr>
          <w:rFonts w:ascii="Arial" w:hAnsi="Arial" w:cs="Arial"/>
          <w:sz w:val="24"/>
          <w:szCs w:val="24"/>
        </w:rPr>
        <w:t xml:space="preserve"> and to which he is not privy</w:t>
      </w:r>
      <w:r w:rsidRPr="0075627C">
        <w:rPr>
          <w:rFonts w:ascii="Arial" w:hAnsi="Arial" w:cs="Arial"/>
          <w:sz w:val="24"/>
          <w:szCs w:val="24"/>
        </w:rPr>
        <w:t xml:space="preserve">. Mr. </w:t>
      </w:r>
      <w:proofErr w:type="spellStart"/>
      <w:r w:rsidRPr="0075627C">
        <w:rPr>
          <w:rFonts w:ascii="Arial" w:hAnsi="Arial" w:cs="Arial"/>
          <w:sz w:val="24"/>
          <w:szCs w:val="24"/>
        </w:rPr>
        <w:t>Marondedze</w:t>
      </w:r>
      <w:proofErr w:type="spellEnd"/>
      <w:r w:rsidRPr="0075627C">
        <w:rPr>
          <w:rFonts w:ascii="Arial" w:hAnsi="Arial" w:cs="Arial"/>
          <w:sz w:val="24"/>
          <w:szCs w:val="24"/>
        </w:rPr>
        <w:t>, an officer of the court, has, again stated on oath that this is the position. Owing to the fact that he has stated so, I have no basis upon which I can fin</w:t>
      </w:r>
      <w:r w:rsidR="00952406">
        <w:rPr>
          <w:rFonts w:ascii="Arial" w:hAnsi="Arial" w:cs="Arial"/>
          <w:sz w:val="24"/>
          <w:szCs w:val="24"/>
        </w:rPr>
        <w:t>d otherwise on this issue</w:t>
      </w:r>
      <w:r w:rsidRPr="0075627C">
        <w:rPr>
          <w:rFonts w:ascii="Arial" w:hAnsi="Arial" w:cs="Arial"/>
          <w:sz w:val="24"/>
          <w:szCs w:val="24"/>
        </w:rPr>
        <w:t>. It</w:t>
      </w:r>
      <w:r w:rsidR="00AD6292" w:rsidRPr="0075627C">
        <w:rPr>
          <w:rFonts w:ascii="Arial" w:hAnsi="Arial" w:cs="Arial"/>
          <w:sz w:val="24"/>
          <w:szCs w:val="24"/>
        </w:rPr>
        <w:t xml:space="preserve"> would</w:t>
      </w:r>
      <w:r w:rsidRPr="0075627C">
        <w:rPr>
          <w:rFonts w:ascii="Arial" w:hAnsi="Arial" w:cs="Arial"/>
          <w:sz w:val="24"/>
          <w:szCs w:val="24"/>
        </w:rPr>
        <w:t xml:space="preserve"> be a sad day, if n</w:t>
      </w:r>
      <w:r w:rsidR="007715DB" w:rsidRPr="0075627C">
        <w:rPr>
          <w:rFonts w:ascii="Arial" w:hAnsi="Arial" w:cs="Arial"/>
          <w:sz w:val="24"/>
          <w:szCs w:val="24"/>
        </w:rPr>
        <w:t>ot doomsday itself, when</w:t>
      </w:r>
      <w:r w:rsidRPr="0075627C">
        <w:rPr>
          <w:rFonts w:ascii="Arial" w:hAnsi="Arial" w:cs="Arial"/>
          <w:sz w:val="24"/>
          <w:szCs w:val="24"/>
        </w:rPr>
        <w:t xml:space="preserve"> officers of this court would make statements on oath in cases where dust is being </w:t>
      </w:r>
      <w:r w:rsidR="00952406">
        <w:rPr>
          <w:rFonts w:ascii="Arial" w:hAnsi="Arial" w:cs="Arial"/>
          <w:sz w:val="24"/>
          <w:szCs w:val="24"/>
        </w:rPr>
        <w:t xml:space="preserve">deliberately </w:t>
      </w:r>
      <w:r w:rsidRPr="0075627C">
        <w:rPr>
          <w:rFonts w:ascii="Arial" w:hAnsi="Arial" w:cs="Arial"/>
          <w:sz w:val="24"/>
          <w:szCs w:val="24"/>
        </w:rPr>
        <w:t>thrown into the court’s eyes</w:t>
      </w:r>
      <w:r w:rsidR="00E21D86">
        <w:rPr>
          <w:rFonts w:ascii="Arial" w:hAnsi="Arial" w:cs="Arial"/>
          <w:sz w:val="24"/>
          <w:szCs w:val="24"/>
        </w:rPr>
        <w:t xml:space="preserve"> to blur the court’s vision and determination of the truth</w:t>
      </w:r>
      <w:r w:rsidRPr="0075627C">
        <w:rPr>
          <w:rFonts w:ascii="Arial" w:hAnsi="Arial" w:cs="Arial"/>
          <w:sz w:val="24"/>
          <w:szCs w:val="24"/>
        </w:rPr>
        <w:t>.</w:t>
      </w:r>
    </w:p>
    <w:p w14:paraId="718B06DD" w14:textId="77777777" w:rsidR="00364D67" w:rsidRPr="0075627C" w:rsidRDefault="00364D67" w:rsidP="0075627C">
      <w:pPr>
        <w:spacing w:after="0" w:line="360" w:lineRule="auto"/>
        <w:jc w:val="both"/>
        <w:rPr>
          <w:rFonts w:ascii="Arial" w:hAnsi="Arial" w:cs="Arial"/>
          <w:sz w:val="24"/>
          <w:szCs w:val="24"/>
        </w:rPr>
      </w:pPr>
    </w:p>
    <w:p w14:paraId="7D934883" w14:textId="017DBF03" w:rsidR="008620C6" w:rsidRPr="0075627C" w:rsidRDefault="008620C6" w:rsidP="0075627C">
      <w:pPr>
        <w:spacing w:after="0" w:line="360" w:lineRule="auto"/>
        <w:jc w:val="both"/>
        <w:rPr>
          <w:rFonts w:ascii="Arial" w:hAnsi="Arial" w:cs="Arial"/>
          <w:sz w:val="24"/>
          <w:szCs w:val="24"/>
        </w:rPr>
      </w:pPr>
      <w:r w:rsidRPr="0075627C">
        <w:rPr>
          <w:rFonts w:ascii="Arial" w:hAnsi="Arial" w:cs="Arial"/>
          <w:sz w:val="24"/>
          <w:szCs w:val="24"/>
        </w:rPr>
        <w:t>[13]</w:t>
      </w:r>
      <w:r w:rsidRPr="0075627C">
        <w:rPr>
          <w:rFonts w:ascii="Arial" w:hAnsi="Arial" w:cs="Arial"/>
          <w:sz w:val="24"/>
          <w:szCs w:val="24"/>
        </w:rPr>
        <w:tab/>
        <w:t xml:space="preserve">In view of the foregoing, I am of the considered view that this court is entitled to proceed from the premise that the reason for the matter being postponed to 22 June </w:t>
      </w:r>
      <w:r w:rsidR="008C6B73" w:rsidRPr="0075627C">
        <w:rPr>
          <w:rFonts w:ascii="Arial" w:hAnsi="Arial" w:cs="Arial"/>
          <w:sz w:val="24"/>
          <w:szCs w:val="24"/>
        </w:rPr>
        <w:t xml:space="preserve">2018 </w:t>
      </w:r>
      <w:r w:rsidRPr="0075627C">
        <w:rPr>
          <w:rFonts w:ascii="Arial" w:hAnsi="Arial" w:cs="Arial"/>
          <w:sz w:val="24"/>
          <w:szCs w:val="24"/>
        </w:rPr>
        <w:t>in the</w:t>
      </w:r>
      <w:r w:rsidR="00D16F5E">
        <w:rPr>
          <w:rFonts w:ascii="Arial" w:hAnsi="Arial" w:cs="Arial"/>
          <w:sz w:val="24"/>
          <w:szCs w:val="24"/>
        </w:rPr>
        <w:t xml:space="preserve"> Windhoek</w:t>
      </w:r>
      <w:r w:rsidRPr="0075627C">
        <w:rPr>
          <w:rFonts w:ascii="Arial" w:hAnsi="Arial" w:cs="Arial"/>
          <w:sz w:val="24"/>
          <w:szCs w:val="24"/>
        </w:rPr>
        <w:t xml:space="preserve"> Magistrate’s Court, was because of the investigations not having been concluded.</w:t>
      </w:r>
      <w:r w:rsidR="008C6B73" w:rsidRPr="0075627C">
        <w:rPr>
          <w:rFonts w:ascii="Arial" w:hAnsi="Arial" w:cs="Arial"/>
          <w:sz w:val="24"/>
          <w:szCs w:val="24"/>
        </w:rPr>
        <w:t xml:space="preserve"> The court s</w:t>
      </w:r>
      <w:r w:rsidR="00E21D86">
        <w:rPr>
          <w:rFonts w:ascii="Arial" w:hAnsi="Arial" w:cs="Arial"/>
          <w:sz w:val="24"/>
          <w:szCs w:val="24"/>
        </w:rPr>
        <w:t>eized with the criminal proceedings</w:t>
      </w:r>
      <w:r w:rsidR="008C6B73" w:rsidRPr="0075627C">
        <w:rPr>
          <w:rFonts w:ascii="Arial" w:hAnsi="Arial" w:cs="Arial"/>
          <w:sz w:val="24"/>
          <w:szCs w:val="24"/>
        </w:rPr>
        <w:t xml:space="preserve">, was persuaded that it was fitting in the circumstances, to postpone the matter for that reason and the applicant, it would seem, did not challenge </w:t>
      </w:r>
      <w:r w:rsidR="00952406">
        <w:rPr>
          <w:rFonts w:ascii="Arial" w:hAnsi="Arial" w:cs="Arial"/>
          <w:sz w:val="24"/>
          <w:szCs w:val="24"/>
        </w:rPr>
        <w:t xml:space="preserve">the legality of </w:t>
      </w:r>
      <w:r w:rsidR="008C6B73" w:rsidRPr="0075627C">
        <w:rPr>
          <w:rFonts w:ascii="Arial" w:hAnsi="Arial" w:cs="Arial"/>
          <w:sz w:val="24"/>
          <w:szCs w:val="24"/>
        </w:rPr>
        <w:t>that position.</w:t>
      </w:r>
      <w:r w:rsidRPr="0075627C">
        <w:rPr>
          <w:rFonts w:ascii="Arial" w:hAnsi="Arial" w:cs="Arial"/>
          <w:sz w:val="24"/>
          <w:szCs w:val="24"/>
        </w:rPr>
        <w:t xml:space="preserve"> I can also safely state that the record sought to </w:t>
      </w:r>
      <w:r w:rsidR="008C6B73" w:rsidRPr="0075627C">
        <w:rPr>
          <w:rFonts w:ascii="Arial" w:hAnsi="Arial" w:cs="Arial"/>
          <w:sz w:val="24"/>
          <w:szCs w:val="24"/>
        </w:rPr>
        <w:t>b</w:t>
      </w:r>
      <w:r w:rsidRPr="0075627C">
        <w:rPr>
          <w:rFonts w:ascii="Arial" w:hAnsi="Arial" w:cs="Arial"/>
          <w:sz w:val="24"/>
          <w:szCs w:val="24"/>
        </w:rPr>
        <w:t xml:space="preserve">e availed to the applicant is in fact the </w:t>
      </w:r>
      <w:r w:rsidR="007715DB" w:rsidRPr="0075627C">
        <w:rPr>
          <w:rFonts w:ascii="Arial" w:hAnsi="Arial" w:cs="Arial"/>
          <w:sz w:val="24"/>
          <w:szCs w:val="24"/>
        </w:rPr>
        <w:t>docket opened by the police in this matter and it is undeniable that</w:t>
      </w:r>
      <w:r w:rsidR="008C6B73" w:rsidRPr="0075627C">
        <w:rPr>
          <w:rFonts w:ascii="Arial" w:hAnsi="Arial" w:cs="Arial"/>
          <w:sz w:val="24"/>
          <w:szCs w:val="24"/>
        </w:rPr>
        <w:t xml:space="preserve"> when</w:t>
      </w:r>
      <w:r w:rsidR="007715DB" w:rsidRPr="0075627C">
        <w:rPr>
          <w:rFonts w:ascii="Arial" w:hAnsi="Arial" w:cs="Arial"/>
          <w:sz w:val="24"/>
          <w:szCs w:val="24"/>
        </w:rPr>
        <w:t xml:space="preserve"> the decisio</w:t>
      </w:r>
      <w:r w:rsidR="00E21D86">
        <w:rPr>
          <w:rFonts w:ascii="Arial" w:hAnsi="Arial" w:cs="Arial"/>
          <w:sz w:val="24"/>
          <w:szCs w:val="24"/>
        </w:rPr>
        <w:t>n to prosecute is eventually giv</w:t>
      </w:r>
      <w:r w:rsidR="007715DB" w:rsidRPr="0075627C">
        <w:rPr>
          <w:rFonts w:ascii="Arial" w:hAnsi="Arial" w:cs="Arial"/>
          <w:sz w:val="24"/>
          <w:szCs w:val="24"/>
        </w:rPr>
        <w:t>e</w:t>
      </w:r>
      <w:r w:rsidR="00E21D86">
        <w:rPr>
          <w:rFonts w:ascii="Arial" w:hAnsi="Arial" w:cs="Arial"/>
          <w:sz w:val="24"/>
          <w:szCs w:val="24"/>
        </w:rPr>
        <w:t>n practical effect to</w:t>
      </w:r>
      <w:r w:rsidR="00C0456C">
        <w:rPr>
          <w:rFonts w:ascii="Arial" w:hAnsi="Arial" w:cs="Arial"/>
          <w:sz w:val="24"/>
          <w:szCs w:val="24"/>
        </w:rPr>
        <w:t xml:space="preserve">, this is the dossier </w:t>
      </w:r>
      <w:r w:rsidR="008C6B73" w:rsidRPr="0075627C">
        <w:rPr>
          <w:rFonts w:ascii="Arial" w:hAnsi="Arial" w:cs="Arial"/>
          <w:sz w:val="24"/>
          <w:szCs w:val="24"/>
        </w:rPr>
        <w:t>that will be relied on therefor</w:t>
      </w:r>
      <w:r w:rsidR="007715DB" w:rsidRPr="0075627C">
        <w:rPr>
          <w:rFonts w:ascii="Arial" w:hAnsi="Arial" w:cs="Arial"/>
          <w:sz w:val="24"/>
          <w:szCs w:val="24"/>
        </w:rPr>
        <w:t xml:space="preserve">. </w:t>
      </w:r>
    </w:p>
    <w:p w14:paraId="1651D017" w14:textId="77777777" w:rsidR="008C6B73" w:rsidRPr="0075627C" w:rsidRDefault="008C6B73" w:rsidP="0075627C">
      <w:pPr>
        <w:spacing w:after="0" w:line="360" w:lineRule="auto"/>
        <w:jc w:val="both"/>
        <w:rPr>
          <w:rFonts w:ascii="Arial" w:hAnsi="Arial" w:cs="Arial"/>
          <w:sz w:val="24"/>
          <w:szCs w:val="24"/>
        </w:rPr>
      </w:pPr>
    </w:p>
    <w:p w14:paraId="5BA8B7A1" w14:textId="3D3A10F6" w:rsidR="008C6B73" w:rsidRPr="0075627C" w:rsidRDefault="008C6B73" w:rsidP="0075627C">
      <w:pPr>
        <w:spacing w:after="0" w:line="360" w:lineRule="auto"/>
        <w:jc w:val="both"/>
        <w:rPr>
          <w:rFonts w:ascii="Arial" w:hAnsi="Arial" w:cs="Arial"/>
          <w:sz w:val="24"/>
          <w:szCs w:val="24"/>
        </w:rPr>
      </w:pPr>
      <w:r w:rsidRPr="0075627C">
        <w:rPr>
          <w:rFonts w:ascii="Arial" w:hAnsi="Arial" w:cs="Arial"/>
          <w:sz w:val="24"/>
          <w:szCs w:val="24"/>
        </w:rPr>
        <w:t>[14]</w:t>
      </w:r>
      <w:r w:rsidRPr="0075627C">
        <w:rPr>
          <w:rFonts w:ascii="Arial" w:hAnsi="Arial" w:cs="Arial"/>
          <w:sz w:val="24"/>
          <w:szCs w:val="24"/>
        </w:rPr>
        <w:tab/>
        <w:t xml:space="preserve">There is no denying the fact that the applicant would be entitled to discovery of the </w:t>
      </w:r>
      <w:r w:rsidR="00E21D86">
        <w:rPr>
          <w:rFonts w:ascii="Arial" w:hAnsi="Arial" w:cs="Arial"/>
          <w:sz w:val="24"/>
          <w:szCs w:val="24"/>
        </w:rPr>
        <w:t>‘</w:t>
      </w:r>
      <w:r w:rsidR="002F62E5" w:rsidRPr="0075627C">
        <w:rPr>
          <w:rFonts w:ascii="Arial" w:hAnsi="Arial" w:cs="Arial"/>
          <w:sz w:val="24"/>
          <w:szCs w:val="24"/>
        </w:rPr>
        <w:t>record of proceedings</w:t>
      </w:r>
      <w:r w:rsidR="00E21D86">
        <w:rPr>
          <w:rFonts w:ascii="Arial" w:hAnsi="Arial" w:cs="Arial"/>
          <w:sz w:val="24"/>
          <w:szCs w:val="24"/>
        </w:rPr>
        <w:t>’ as this constitutes</w:t>
      </w:r>
      <w:r w:rsidR="002F62E5" w:rsidRPr="0075627C">
        <w:rPr>
          <w:rFonts w:ascii="Arial" w:hAnsi="Arial" w:cs="Arial"/>
          <w:sz w:val="24"/>
          <w:szCs w:val="24"/>
        </w:rPr>
        <w:t xml:space="preserve"> the very document</w:t>
      </w:r>
      <w:r w:rsidR="00E21D86">
        <w:rPr>
          <w:rFonts w:ascii="Arial" w:hAnsi="Arial" w:cs="Arial"/>
          <w:sz w:val="24"/>
          <w:szCs w:val="24"/>
        </w:rPr>
        <w:t>s</w:t>
      </w:r>
      <w:r w:rsidR="00D16F5E">
        <w:rPr>
          <w:rFonts w:ascii="Arial" w:hAnsi="Arial" w:cs="Arial"/>
          <w:sz w:val="24"/>
          <w:szCs w:val="24"/>
        </w:rPr>
        <w:t xml:space="preserve"> to</w:t>
      </w:r>
      <w:r w:rsidR="002F62E5" w:rsidRPr="0075627C">
        <w:rPr>
          <w:rFonts w:ascii="Arial" w:hAnsi="Arial" w:cs="Arial"/>
          <w:sz w:val="24"/>
          <w:szCs w:val="24"/>
        </w:rPr>
        <w:t xml:space="preserve"> which the court can have regard in deciding the question whether the application for review is properly made. In this </w:t>
      </w:r>
      <w:r w:rsidR="00D16F5E">
        <w:rPr>
          <w:rFonts w:ascii="Arial" w:hAnsi="Arial" w:cs="Arial"/>
          <w:sz w:val="24"/>
          <w:szCs w:val="24"/>
        </w:rPr>
        <w:t>connection</w:t>
      </w:r>
      <w:r w:rsidR="002F62E5" w:rsidRPr="0075627C">
        <w:rPr>
          <w:rFonts w:ascii="Arial" w:hAnsi="Arial" w:cs="Arial"/>
          <w:sz w:val="24"/>
          <w:szCs w:val="24"/>
        </w:rPr>
        <w:t xml:space="preserve">, the applicant referred to the case of </w:t>
      </w:r>
      <w:r w:rsidR="002F62E5" w:rsidRPr="0075627C">
        <w:rPr>
          <w:rFonts w:ascii="Arial" w:hAnsi="Arial" w:cs="Arial"/>
          <w:i/>
          <w:sz w:val="24"/>
          <w:szCs w:val="24"/>
        </w:rPr>
        <w:t>Democratic Alliance v The Acting National Director of Prosecutions,</w:t>
      </w:r>
      <w:r w:rsidR="002F62E5" w:rsidRPr="0075627C">
        <w:rPr>
          <w:rStyle w:val="FootnoteReference"/>
          <w:rFonts w:ascii="Arial" w:hAnsi="Arial" w:cs="Arial"/>
          <w:i/>
          <w:sz w:val="24"/>
          <w:szCs w:val="24"/>
        </w:rPr>
        <w:footnoteReference w:id="4"/>
      </w:r>
      <w:r w:rsidR="002F62E5" w:rsidRPr="0075627C">
        <w:rPr>
          <w:rFonts w:ascii="Arial" w:hAnsi="Arial" w:cs="Arial"/>
          <w:i/>
          <w:sz w:val="24"/>
          <w:szCs w:val="24"/>
        </w:rPr>
        <w:t xml:space="preserve"> </w:t>
      </w:r>
      <w:r w:rsidR="002F62E5" w:rsidRPr="0075627C">
        <w:rPr>
          <w:rFonts w:ascii="Arial" w:hAnsi="Arial" w:cs="Arial"/>
          <w:sz w:val="24"/>
          <w:szCs w:val="24"/>
        </w:rPr>
        <w:t>where the court expressed itself in the following language:</w:t>
      </w:r>
    </w:p>
    <w:p w14:paraId="72997AF2" w14:textId="77777777" w:rsidR="002F62E5" w:rsidRPr="0075627C" w:rsidRDefault="002F62E5" w:rsidP="0075627C">
      <w:pPr>
        <w:spacing w:after="0" w:line="360" w:lineRule="auto"/>
        <w:jc w:val="both"/>
        <w:rPr>
          <w:rFonts w:ascii="Arial" w:hAnsi="Arial" w:cs="Arial"/>
          <w:sz w:val="24"/>
          <w:szCs w:val="24"/>
        </w:rPr>
      </w:pPr>
    </w:p>
    <w:p w14:paraId="050E7F7E" w14:textId="735426AD" w:rsidR="002F62E5" w:rsidRPr="0075627C" w:rsidRDefault="002F62E5" w:rsidP="0075627C">
      <w:pPr>
        <w:spacing w:after="0" w:line="360" w:lineRule="auto"/>
        <w:jc w:val="both"/>
        <w:rPr>
          <w:rFonts w:ascii="Arial" w:hAnsi="Arial" w:cs="Arial"/>
        </w:rPr>
      </w:pPr>
      <w:r w:rsidRPr="0075627C">
        <w:rPr>
          <w:rFonts w:ascii="Arial" w:hAnsi="Arial" w:cs="Arial"/>
        </w:rPr>
        <w:t>‘. . . without the record a court cannot perform its constitutionally entrenched review function, with the result that a litigant’s right in terms of s 34 of the Constitution to have a justiciable dispute decided in a fair public hearing before a court with all the issues being ventilated, would be infringed.’</w:t>
      </w:r>
    </w:p>
    <w:p w14:paraId="183DB5B4" w14:textId="77777777" w:rsidR="002F62E5" w:rsidRPr="0075627C" w:rsidRDefault="002F62E5" w:rsidP="0075627C">
      <w:pPr>
        <w:spacing w:after="0" w:line="360" w:lineRule="auto"/>
        <w:jc w:val="both"/>
        <w:rPr>
          <w:rFonts w:ascii="Arial" w:hAnsi="Arial" w:cs="Arial"/>
          <w:sz w:val="24"/>
          <w:szCs w:val="24"/>
        </w:rPr>
      </w:pPr>
    </w:p>
    <w:p w14:paraId="01B766D8" w14:textId="219463C3" w:rsidR="002014E6" w:rsidRDefault="002F62E5" w:rsidP="0075627C">
      <w:pPr>
        <w:spacing w:after="0" w:line="360" w:lineRule="auto"/>
        <w:jc w:val="both"/>
        <w:rPr>
          <w:rFonts w:ascii="Arial" w:hAnsi="Arial" w:cs="Arial"/>
          <w:sz w:val="24"/>
          <w:szCs w:val="24"/>
        </w:rPr>
      </w:pPr>
      <w:r w:rsidRPr="0075627C">
        <w:rPr>
          <w:rFonts w:ascii="Arial" w:hAnsi="Arial" w:cs="Arial"/>
          <w:sz w:val="24"/>
          <w:szCs w:val="24"/>
        </w:rPr>
        <w:t>[15]</w:t>
      </w:r>
      <w:r w:rsidRPr="0075627C">
        <w:rPr>
          <w:rFonts w:ascii="Arial" w:hAnsi="Arial" w:cs="Arial"/>
          <w:sz w:val="24"/>
          <w:szCs w:val="24"/>
        </w:rPr>
        <w:tab/>
        <w:t xml:space="preserve">I have no qualms whatsoever, regarding the correctness of the statement of the law by the Supreme Court of Appeal. It accords with my own views as undeniably correct. Even in this jurisdiction, it is settled law that an accused person should be availed the facilities that would enable him or her, to properly mount his or her </w:t>
      </w:r>
      <w:proofErr w:type="spellStart"/>
      <w:r w:rsidRPr="0075627C">
        <w:rPr>
          <w:rFonts w:ascii="Arial" w:hAnsi="Arial" w:cs="Arial"/>
          <w:sz w:val="24"/>
          <w:szCs w:val="24"/>
        </w:rPr>
        <w:t>defence</w:t>
      </w:r>
      <w:proofErr w:type="spellEnd"/>
      <w:r w:rsidRPr="0075627C">
        <w:rPr>
          <w:rFonts w:ascii="Arial" w:hAnsi="Arial" w:cs="Arial"/>
          <w:sz w:val="24"/>
          <w:szCs w:val="24"/>
        </w:rPr>
        <w:t xml:space="preserve"> to the charges preferred. In my view, however, the question</w:t>
      </w:r>
      <w:r w:rsidR="00E21D86">
        <w:rPr>
          <w:rFonts w:ascii="Arial" w:hAnsi="Arial" w:cs="Arial"/>
          <w:sz w:val="24"/>
          <w:szCs w:val="24"/>
        </w:rPr>
        <w:t xml:space="preserve"> for determination presently</w:t>
      </w:r>
      <w:r w:rsidRPr="0075627C">
        <w:rPr>
          <w:rFonts w:ascii="Arial" w:hAnsi="Arial" w:cs="Arial"/>
          <w:sz w:val="24"/>
          <w:szCs w:val="24"/>
        </w:rPr>
        <w:t xml:space="preserve">, is whether this is the proper time for the applicant to call for the record, which as I have held, is the docket. I ask this question in the further light of what is the </w:t>
      </w:r>
      <w:r w:rsidR="002014E6" w:rsidRPr="0075627C">
        <w:rPr>
          <w:rFonts w:ascii="Arial" w:hAnsi="Arial" w:cs="Arial"/>
          <w:sz w:val="24"/>
          <w:szCs w:val="24"/>
        </w:rPr>
        <w:t>undeniable position, as accepted by the trial court, namely, that the matter is still being investigated further by the relevant State functionaries.</w:t>
      </w:r>
    </w:p>
    <w:p w14:paraId="54C4034F" w14:textId="77777777" w:rsidR="00E21D86" w:rsidRPr="0075627C" w:rsidRDefault="00E21D86" w:rsidP="0075627C">
      <w:pPr>
        <w:spacing w:after="0" w:line="360" w:lineRule="auto"/>
        <w:jc w:val="both"/>
        <w:rPr>
          <w:rFonts w:ascii="Arial" w:hAnsi="Arial" w:cs="Arial"/>
          <w:sz w:val="24"/>
          <w:szCs w:val="24"/>
        </w:rPr>
      </w:pPr>
    </w:p>
    <w:p w14:paraId="73F12DF4" w14:textId="2FA4BAC4" w:rsidR="002014E6" w:rsidRDefault="002014E6" w:rsidP="0075627C">
      <w:pPr>
        <w:spacing w:after="0" w:line="360" w:lineRule="auto"/>
        <w:jc w:val="both"/>
        <w:rPr>
          <w:rFonts w:ascii="Arial" w:hAnsi="Arial" w:cs="Arial"/>
          <w:sz w:val="24"/>
          <w:szCs w:val="24"/>
        </w:rPr>
      </w:pPr>
      <w:r w:rsidRPr="0075627C">
        <w:rPr>
          <w:rFonts w:ascii="Arial" w:hAnsi="Arial" w:cs="Arial"/>
          <w:sz w:val="24"/>
          <w:szCs w:val="24"/>
        </w:rPr>
        <w:t>[16]</w:t>
      </w:r>
      <w:r w:rsidRPr="0075627C">
        <w:rPr>
          <w:rFonts w:ascii="Arial" w:hAnsi="Arial" w:cs="Arial"/>
          <w:sz w:val="24"/>
          <w:szCs w:val="24"/>
        </w:rPr>
        <w:tab/>
        <w:t>It has emerged in argument, that if the said record were to be availed to the applicant at this point in time, before the conclusion of the investigations, a serious damage may be occasioned to the interests of the prosecution, and by the extension, the wider public</w:t>
      </w:r>
      <w:r w:rsidR="0025615B">
        <w:rPr>
          <w:rFonts w:ascii="Arial" w:hAnsi="Arial" w:cs="Arial"/>
          <w:sz w:val="24"/>
          <w:szCs w:val="24"/>
        </w:rPr>
        <w:t>,</w:t>
      </w:r>
      <w:r w:rsidRPr="0075627C">
        <w:rPr>
          <w:rFonts w:ascii="Arial" w:hAnsi="Arial" w:cs="Arial"/>
          <w:sz w:val="24"/>
          <w:szCs w:val="24"/>
        </w:rPr>
        <w:t xml:space="preserve"> in that crucial information, which may still be the subject of </w:t>
      </w:r>
      <w:r w:rsidR="00E21D86">
        <w:rPr>
          <w:rFonts w:ascii="Arial" w:hAnsi="Arial" w:cs="Arial"/>
          <w:sz w:val="24"/>
          <w:szCs w:val="24"/>
        </w:rPr>
        <w:t xml:space="preserve">continuing </w:t>
      </w:r>
      <w:r w:rsidRPr="0075627C">
        <w:rPr>
          <w:rFonts w:ascii="Arial" w:hAnsi="Arial" w:cs="Arial"/>
          <w:sz w:val="24"/>
          <w:szCs w:val="24"/>
        </w:rPr>
        <w:t>investigations, may be prematurely disclosed</w:t>
      </w:r>
      <w:r w:rsidR="0025615B">
        <w:rPr>
          <w:rFonts w:ascii="Arial" w:hAnsi="Arial" w:cs="Arial"/>
          <w:sz w:val="24"/>
          <w:szCs w:val="24"/>
        </w:rPr>
        <w:t>,</w:t>
      </w:r>
      <w:r w:rsidRPr="0075627C">
        <w:rPr>
          <w:rFonts w:ascii="Arial" w:hAnsi="Arial" w:cs="Arial"/>
          <w:sz w:val="24"/>
          <w:szCs w:val="24"/>
        </w:rPr>
        <w:t xml:space="preserve"> thus sounding a death knell to the applicant’s case. An example was in this regard made of cases where there may be whistle-blowers or vulnerable witnesses, who if known before the conclusion of investigations and may be before they have committed themselves to testify for the State, the interference with investigations may ensue and result in the crumbling of the State’s case.</w:t>
      </w:r>
    </w:p>
    <w:p w14:paraId="6C380315" w14:textId="77777777" w:rsidR="0025615B" w:rsidRDefault="0025615B" w:rsidP="0075627C">
      <w:pPr>
        <w:spacing w:after="0" w:line="360" w:lineRule="auto"/>
        <w:jc w:val="both"/>
        <w:rPr>
          <w:rFonts w:ascii="Arial" w:hAnsi="Arial" w:cs="Arial"/>
          <w:sz w:val="24"/>
          <w:szCs w:val="24"/>
        </w:rPr>
      </w:pPr>
    </w:p>
    <w:p w14:paraId="3BDB3BC8" w14:textId="5D9DB563" w:rsidR="0025615B" w:rsidRPr="0075627C" w:rsidRDefault="00020622" w:rsidP="0075627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Another possibility is that certain people may be incriminated in the documents contained in the docket but may not, have been arrested at present. </w:t>
      </w:r>
      <w:r w:rsidR="0025615B">
        <w:rPr>
          <w:rFonts w:ascii="Arial" w:hAnsi="Arial" w:cs="Arial"/>
          <w:sz w:val="24"/>
          <w:szCs w:val="24"/>
        </w:rPr>
        <w:t xml:space="preserve">If the possibly incriminating information is prematurely disclosed to them, they may be alerted and flee from the jurisdiction or even tamper with or spirit away the incriminating evidence, if not </w:t>
      </w:r>
      <w:r w:rsidR="00E21D86">
        <w:rPr>
          <w:rFonts w:ascii="Arial" w:hAnsi="Arial" w:cs="Arial"/>
          <w:sz w:val="24"/>
          <w:szCs w:val="24"/>
        </w:rPr>
        <w:lastRenderedPageBreak/>
        <w:t xml:space="preserve">also </w:t>
      </w:r>
      <w:r w:rsidR="0025615B">
        <w:rPr>
          <w:rFonts w:ascii="Arial" w:hAnsi="Arial" w:cs="Arial"/>
          <w:sz w:val="24"/>
          <w:szCs w:val="24"/>
        </w:rPr>
        <w:t xml:space="preserve">interfere with the witnesses. The possibilities are many and varied to be exhaustively considered. </w:t>
      </w:r>
    </w:p>
    <w:p w14:paraId="067CE068" w14:textId="77777777" w:rsidR="002014E6" w:rsidRPr="0075627C" w:rsidRDefault="002014E6" w:rsidP="0075627C">
      <w:pPr>
        <w:spacing w:after="0" w:line="360" w:lineRule="auto"/>
        <w:jc w:val="both"/>
        <w:rPr>
          <w:rFonts w:ascii="Arial" w:hAnsi="Arial" w:cs="Arial"/>
          <w:sz w:val="24"/>
          <w:szCs w:val="24"/>
        </w:rPr>
      </w:pPr>
    </w:p>
    <w:p w14:paraId="137EF98B" w14:textId="06447C0C" w:rsidR="00430B1D" w:rsidRDefault="0025615B" w:rsidP="0075627C">
      <w:pPr>
        <w:spacing w:after="0" w:line="360" w:lineRule="auto"/>
        <w:jc w:val="both"/>
        <w:rPr>
          <w:rFonts w:ascii="Arial" w:hAnsi="Arial" w:cs="Arial"/>
          <w:sz w:val="24"/>
          <w:szCs w:val="24"/>
        </w:rPr>
      </w:pPr>
      <w:r>
        <w:rPr>
          <w:rFonts w:ascii="Arial" w:hAnsi="Arial" w:cs="Arial"/>
          <w:sz w:val="24"/>
          <w:szCs w:val="24"/>
        </w:rPr>
        <w:t>[18</w:t>
      </w:r>
      <w:r w:rsidR="002014E6" w:rsidRPr="0075627C">
        <w:rPr>
          <w:rFonts w:ascii="Arial" w:hAnsi="Arial" w:cs="Arial"/>
          <w:sz w:val="24"/>
          <w:szCs w:val="24"/>
        </w:rPr>
        <w:t>]</w:t>
      </w:r>
      <w:r w:rsidR="002014E6" w:rsidRPr="0075627C">
        <w:rPr>
          <w:rFonts w:ascii="Arial" w:hAnsi="Arial" w:cs="Arial"/>
          <w:sz w:val="24"/>
          <w:szCs w:val="24"/>
        </w:rPr>
        <w:tab/>
        <w:t xml:space="preserve">It is also important in my considered view, to mention that in these matters, it must be appreciated that within limits of reason, the State should be allowed to </w:t>
      </w:r>
      <w:r>
        <w:rPr>
          <w:rFonts w:ascii="Arial" w:hAnsi="Arial" w:cs="Arial"/>
          <w:sz w:val="24"/>
          <w:szCs w:val="24"/>
        </w:rPr>
        <w:t xml:space="preserve">the liberty to </w:t>
      </w:r>
      <w:r w:rsidR="002014E6" w:rsidRPr="0075627C">
        <w:rPr>
          <w:rFonts w:ascii="Arial" w:hAnsi="Arial" w:cs="Arial"/>
          <w:sz w:val="24"/>
          <w:szCs w:val="24"/>
        </w:rPr>
        <w:t>properly and fully investigate matters until a time when they have gathered the evidence they deem necessary. The finalization of investigations, in my view, has a positive effect, not just for the State but also for an accused person. I say so for the reason that in many instances, and I can take judicial notice of this notorious fact, decisions are made to arrest suspects based on the available evidence at the time of arrest.</w:t>
      </w:r>
    </w:p>
    <w:p w14:paraId="4F3968EA" w14:textId="77777777" w:rsidR="00AF54FD" w:rsidRDefault="00AF54FD" w:rsidP="0075627C">
      <w:pPr>
        <w:spacing w:after="0" w:line="360" w:lineRule="auto"/>
        <w:jc w:val="both"/>
        <w:rPr>
          <w:rFonts w:ascii="Arial" w:hAnsi="Arial" w:cs="Arial"/>
          <w:sz w:val="24"/>
          <w:szCs w:val="24"/>
        </w:rPr>
      </w:pPr>
    </w:p>
    <w:p w14:paraId="09380FDC" w14:textId="56C12EE3" w:rsidR="00430B1D" w:rsidRPr="0075627C" w:rsidRDefault="00020622" w:rsidP="0075627C">
      <w:pPr>
        <w:spacing w:after="0" w:line="360" w:lineRule="auto"/>
        <w:jc w:val="both"/>
        <w:rPr>
          <w:rFonts w:ascii="Arial" w:hAnsi="Arial" w:cs="Arial"/>
          <w:sz w:val="24"/>
          <w:szCs w:val="24"/>
        </w:rPr>
      </w:pPr>
      <w:r>
        <w:rPr>
          <w:rFonts w:ascii="Arial" w:hAnsi="Arial" w:cs="Arial"/>
          <w:sz w:val="24"/>
          <w:szCs w:val="24"/>
        </w:rPr>
        <w:t>[19</w:t>
      </w:r>
      <w:r w:rsidR="00DB2029">
        <w:rPr>
          <w:rFonts w:ascii="Arial" w:hAnsi="Arial" w:cs="Arial"/>
          <w:sz w:val="24"/>
          <w:szCs w:val="24"/>
        </w:rPr>
        <w:t>]</w:t>
      </w:r>
      <w:r w:rsidR="00DB2029">
        <w:rPr>
          <w:rFonts w:ascii="Arial" w:hAnsi="Arial" w:cs="Arial"/>
          <w:sz w:val="24"/>
          <w:szCs w:val="24"/>
        </w:rPr>
        <w:tab/>
        <w:t>In saying this, t</w:t>
      </w:r>
      <w:r w:rsidR="00430B1D">
        <w:rPr>
          <w:rFonts w:ascii="Arial" w:hAnsi="Arial" w:cs="Arial"/>
          <w:sz w:val="24"/>
          <w:szCs w:val="24"/>
        </w:rPr>
        <w:t xml:space="preserve">he court must not be understood to be encouraging the </w:t>
      </w:r>
      <w:r w:rsidR="00000871">
        <w:rPr>
          <w:rFonts w:ascii="Arial" w:hAnsi="Arial" w:cs="Arial"/>
          <w:sz w:val="24"/>
          <w:szCs w:val="24"/>
        </w:rPr>
        <w:t>p</w:t>
      </w:r>
      <w:r w:rsidR="00430B1D">
        <w:rPr>
          <w:rFonts w:ascii="Arial" w:hAnsi="Arial" w:cs="Arial"/>
          <w:sz w:val="24"/>
          <w:szCs w:val="24"/>
        </w:rPr>
        <w:t>e</w:t>
      </w:r>
      <w:r w:rsidR="00000871">
        <w:rPr>
          <w:rFonts w:ascii="Arial" w:hAnsi="Arial" w:cs="Arial"/>
          <w:sz w:val="24"/>
          <w:szCs w:val="24"/>
        </w:rPr>
        <w:t>rniciou</w:t>
      </w:r>
      <w:r w:rsidR="00430B1D">
        <w:rPr>
          <w:rFonts w:ascii="Arial" w:hAnsi="Arial" w:cs="Arial"/>
          <w:sz w:val="24"/>
          <w:szCs w:val="24"/>
        </w:rPr>
        <w:t>s practice of ‘arrest now, and investigate later.’ It must</w:t>
      </w:r>
      <w:r w:rsidR="00C0456C">
        <w:rPr>
          <w:rFonts w:ascii="Arial" w:hAnsi="Arial" w:cs="Arial"/>
          <w:sz w:val="24"/>
          <w:szCs w:val="24"/>
        </w:rPr>
        <w:t>,</w:t>
      </w:r>
      <w:r w:rsidR="00430B1D">
        <w:rPr>
          <w:rFonts w:ascii="Arial" w:hAnsi="Arial" w:cs="Arial"/>
          <w:sz w:val="24"/>
          <w:szCs w:val="24"/>
        </w:rPr>
        <w:t xml:space="preserve"> however</w:t>
      </w:r>
      <w:r w:rsidR="00C0456C">
        <w:rPr>
          <w:rFonts w:ascii="Arial" w:hAnsi="Arial" w:cs="Arial"/>
          <w:sz w:val="24"/>
          <w:szCs w:val="24"/>
        </w:rPr>
        <w:t>,</w:t>
      </w:r>
      <w:r w:rsidR="00430B1D">
        <w:rPr>
          <w:rFonts w:ascii="Arial" w:hAnsi="Arial" w:cs="Arial"/>
          <w:sz w:val="24"/>
          <w:szCs w:val="24"/>
        </w:rPr>
        <w:t xml:space="preserve"> be accepted </w:t>
      </w:r>
      <w:r w:rsidR="00000871">
        <w:rPr>
          <w:rFonts w:ascii="Arial" w:hAnsi="Arial" w:cs="Arial"/>
          <w:sz w:val="24"/>
          <w:szCs w:val="24"/>
        </w:rPr>
        <w:t>as a reality of life that crimes</w:t>
      </w:r>
      <w:r w:rsidR="00430B1D">
        <w:rPr>
          <w:rFonts w:ascii="Arial" w:hAnsi="Arial" w:cs="Arial"/>
          <w:sz w:val="24"/>
          <w:szCs w:val="24"/>
        </w:rPr>
        <w:t xml:space="preserve"> are not the same nor the</w:t>
      </w:r>
      <w:r w:rsidR="005715CD">
        <w:rPr>
          <w:rFonts w:ascii="Arial" w:hAnsi="Arial" w:cs="Arial"/>
          <w:sz w:val="24"/>
          <w:szCs w:val="24"/>
        </w:rPr>
        <w:t>ir</w:t>
      </w:r>
      <w:r w:rsidR="00430B1D">
        <w:rPr>
          <w:rFonts w:ascii="Arial" w:hAnsi="Arial" w:cs="Arial"/>
          <w:sz w:val="24"/>
          <w:szCs w:val="24"/>
        </w:rPr>
        <w:t xml:space="preserve"> </w:t>
      </w:r>
      <w:r w:rsidR="00DB2029">
        <w:rPr>
          <w:rFonts w:ascii="Arial" w:hAnsi="Arial" w:cs="Arial"/>
          <w:sz w:val="24"/>
          <w:szCs w:val="24"/>
        </w:rPr>
        <w:t xml:space="preserve">seriousness, complexity and </w:t>
      </w:r>
      <w:r w:rsidR="00430B1D">
        <w:rPr>
          <w:rFonts w:ascii="Arial" w:hAnsi="Arial" w:cs="Arial"/>
          <w:sz w:val="24"/>
          <w:szCs w:val="24"/>
        </w:rPr>
        <w:t>in</w:t>
      </w:r>
      <w:r w:rsidR="005715CD">
        <w:rPr>
          <w:rFonts w:ascii="Arial" w:hAnsi="Arial" w:cs="Arial"/>
          <w:sz w:val="24"/>
          <w:szCs w:val="24"/>
        </w:rPr>
        <w:t>sidiousness</w:t>
      </w:r>
      <w:r w:rsidR="00C0456C">
        <w:rPr>
          <w:rFonts w:ascii="Arial" w:hAnsi="Arial" w:cs="Arial"/>
          <w:sz w:val="24"/>
          <w:szCs w:val="24"/>
        </w:rPr>
        <w:t>. With white-</w:t>
      </w:r>
      <w:r w:rsidR="00430B1D">
        <w:rPr>
          <w:rFonts w:ascii="Arial" w:hAnsi="Arial" w:cs="Arial"/>
          <w:sz w:val="24"/>
          <w:szCs w:val="24"/>
        </w:rPr>
        <w:t>collar crime</w:t>
      </w:r>
      <w:r w:rsidR="005715CD">
        <w:rPr>
          <w:rFonts w:ascii="Arial" w:hAnsi="Arial" w:cs="Arial"/>
          <w:sz w:val="24"/>
          <w:szCs w:val="24"/>
        </w:rPr>
        <w:t xml:space="preserve"> in particular</w:t>
      </w:r>
      <w:r w:rsidR="00430B1D">
        <w:rPr>
          <w:rFonts w:ascii="Arial" w:hAnsi="Arial" w:cs="Arial"/>
          <w:sz w:val="24"/>
          <w:szCs w:val="24"/>
        </w:rPr>
        <w:t>, there may be leads</w:t>
      </w:r>
      <w:r w:rsidR="00C0456C">
        <w:rPr>
          <w:rFonts w:ascii="Arial" w:hAnsi="Arial" w:cs="Arial"/>
          <w:sz w:val="24"/>
          <w:szCs w:val="24"/>
        </w:rPr>
        <w:t xml:space="preserve"> followed,</w:t>
      </w:r>
      <w:r w:rsidR="00430B1D">
        <w:rPr>
          <w:rFonts w:ascii="Arial" w:hAnsi="Arial" w:cs="Arial"/>
          <w:sz w:val="24"/>
          <w:szCs w:val="24"/>
        </w:rPr>
        <w:t xml:space="preserve"> which suggest that an arrest is justified but for reasons of complexity, it may be necessary, within the limits of</w:t>
      </w:r>
      <w:r w:rsidR="00C0456C">
        <w:rPr>
          <w:rFonts w:ascii="Arial" w:hAnsi="Arial" w:cs="Arial"/>
          <w:sz w:val="24"/>
          <w:szCs w:val="24"/>
        </w:rPr>
        <w:t xml:space="preserve"> reasonableness, to afford the S</w:t>
      </w:r>
      <w:r w:rsidR="00430B1D">
        <w:rPr>
          <w:rFonts w:ascii="Arial" w:hAnsi="Arial" w:cs="Arial"/>
          <w:sz w:val="24"/>
          <w:szCs w:val="24"/>
        </w:rPr>
        <w:t>tate</w:t>
      </w:r>
      <w:r w:rsidR="00000871">
        <w:rPr>
          <w:rFonts w:ascii="Arial" w:hAnsi="Arial" w:cs="Arial"/>
          <w:sz w:val="24"/>
          <w:szCs w:val="24"/>
        </w:rPr>
        <w:t xml:space="preserve"> time</w:t>
      </w:r>
      <w:r w:rsidR="00430B1D">
        <w:rPr>
          <w:rFonts w:ascii="Arial" w:hAnsi="Arial" w:cs="Arial"/>
          <w:sz w:val="24"/>
          <w:szCs w:val="24"/>
        </w:rPr>
        <w:t xml:space="preserve"> to conduct and </w:t>
      </w:r>
      <w:proofErr w:type="spellStart"/>
      <w:r w:rsidR="00430B1D">
        <w:rPr>
          <w:rFonts w:ascii="Arial" w:hAnsi="Arial" w:cs="Arial"/>
          <w:sz w:val="24"/>
          <w:szCs w:val="24"/>
        </w:rPr>
        <w:t>finalise</w:t>
      </w:r>
      <w:proofErr w:type="spellEnd"/>
      <w:r w:rsidR="00430B1D">
        <w:rPr>
          <w:rFonts w:ascii="Arial" w:hAnsi="Arial" w:cs="Arial"/>
          <w:sz w:val="24"/>
          <w:szCs w:val="24"/>
        </w:rPr>
        <w:t xml:space="preserve"> its</w:t>
      </w:r>
      <w:r w:rsidR="00000871">
        <w:rPr>
          <w:rFonts w:ascii="Arial" w:hAnsi="Arial" w:cs="Arial"/>
          <w:sz w:val="24"/>
          <w:szCs w:val="24"/>
        </w:rPr>
        <w:t xml:space="preserve"> further</w:t>
      </w:r>
      <w:r w:rsidR="00430B1D">
        <w:rPr>
          <w:rFonts w:ascii="Arial" w:hAnsi="Arial" w:cs="Arial"/>
          <w:sz w:val="24"/>
          <w:szCs w:val="24"/>
        </w:rPr>
        <w:t xml:space="preserve"> investigations.</w:t>
      </w:r>
      <w:r w:rsidR="00DB2029">
        <w:rPr>
          <w:rFonts w:ascii="Arial" w:hAnsi="Arial" w:cs="Arial"/>
          <w:sz w:val="24"/>
          <w:szCs w:val="24"/>
        </w:rPr>
        <w:t xml:space="preserve"> In the meantime, </w:t>
      </w:r>
      <w:r w:rsidR="005715CD">
        <w:rPr>
          <w:rFonts w:ascii="Arial" w:hAnsi="Arial" w:cs="Arial"/>
          <w:sz w:val="24"/>
          <w:szCs w:val="24"/>
        </w:rPr>
        <w:t xml:space="preserve">and as investigations continue, </w:t>
      </w:r>
      <w:r w:rsidR="00DB2029">
        <w:rPr>
          <w:rFonts w:ascii="Arial" w:hAnsi="Arial" w:cs="Arial"/>
          <w:sz w:val="24"/>
          <w:szCs w:val="24"/>
        </w:rPr>
        <w:t xml:space="preserve">it may be necessary </w:t>
      </w:r>
      <w:r w:rsidR="00C0456C">
        <w:rPr>
          <w:rFonts w:ascii="Arial" w:hAnsi="Arial" w:cs="Arial"/>
          <w:sz w:val="24"/>
          <w:szCs w:val="24"/>
        </w:rPr>
        <w:t xml:space="preserve">for the trial court </w:t>
      </w:r>
      <w:r w:rsidR="00DB2029">
        <w:rPr>
          <w:rFonts w:ascii="Arial" w:hAnsi="Arial" w:cs="Arial"/>
          <w:sz w:val="24"/>
          <w:szCs w:val="24"/>
        </w:rPr>
        <w:t>to place conditions that will ensure that interference with investigations</w:t>
      </w:r>
      <w:r w:rsidR="00C0456C">
        <w:rPr>
          <w:rFonts w:ascii="Arial" w:hAnsi="Arial" w:cs="Arial"/>
          <w:sz w:val="24"/>
          <w:szCs w:val="24"/>
        </w:rPr>
        <w:t>, evidence</w:t>
      </w:r>
      <w:r w:rsidR="00DB2029">
        <w:rPr>
          <w:rFonts w:ascii="Arial" w:hAnsi="Arial" w:cs="Arial"/>
          <w:sz w:val="24"/>
          <w:szCs w:val="24"/>
        </w:rPr>
        <w:t xml:space="preserve"> and potential witnesse</w:t>
      </w:r>
      <w:r w:rsidR="00C0456C">
        <w:rPr>
          <w:rFonts w:ascii="Arial" w:hAnsi="Arial" w:cs="Arial"/>
          <w:sz w:val="24"/>
          <w:szCs w:val="24"/>
        </w:rPr>
        <w:t xml:space="preserve">s is </w:t>
      </w:r>
      <w:r w:rsidR="00836E89">
        <w:rPr>
          <w:rFonts w:ascii="Arial" w:hAnsi="Arial" w:cs="Arial"/>
          <w:sz w:val="24"/>
          <w:szCs w:val="24"/>
        </w:rPr>
        <w:t>avoided</w:t>
      </w:r>
      <w:r w:rsidR="00C0456C">
        <w:rPr>
          <w:rFonts w:ascii="Arial" w:hAnsi="Arial" w:cs="Arial"/>
          <w:sz w:val="24"/>
          <w:szCs w:val="24"/>
        </w:rPr>
        <w:t>.</w:t>
      </w:r>
    </w:p>
    <w:p w14:paraId="46C50D8A" w14:textId="77777777" w:rsidR="002014E6" w:rsidRPr="0075627C" w:rsidRDefault="002014E6" w:rsidP="0075627C">
      <w:pPr>
        <w:spacing w:after="0" w:line="360" w:lineRule="auto"/>
        <w:jc w:val="both"/>
        <w:rPr>
          <w:rFonts w:ascii="Arial" w:hAnsi="Arial" w:cs="Arial"/>
          <w:sz w:val="24"/>
          <w:szCs w:val="24"/>
        </w:rPr>
      </w:pPr>
    </w:p>
    <w:p w14:paraId="10A53DD4" w14:textId="6D005492" w:rsidR="00FA788F" w:rsidRDefault="00020622" w:rsidP="0075627C">
      <w:pPr>
        <w:spacing w:after="0" w:line="360" w:lineRule="auto"/>
        <w:jc w:val="both"/>
        <w:rPr>
          <w:rFonts w:ascii="Arial" w:hAnsi="Arial" w:cs="Arial"/>
          <w:sz w:val="24"/>
          <w:szCs w:val="24"/>
        </w:rPr>
      </w:pPr>
      <w:r>
        <w:rPr>
          <w:rFonts w:ascii="Arial" w:hAnsi="Arial" w:cs="Arial"/>
          <w:sz w:val="24"/>
          <w:szCs w:val="24"/>
        </w:rPr>
        <w:t>[20</w:t>
      </w:r>
      <w:r w:rsidR="002014E6" w:rsidRPr="0075627C">
        <w:rPr>
          <w:rFonts w:ascii="Arial" w:hAnsi="Arial" w:cs="Arial"/>
          <w:sz w:val="24"/>
          <w:szCs w:val="24"/>
        </w:rPr>
        <w:t>]</w:t>
      </w:r>
      <w:r w:rsidR="002014E6" w:rsidRPr="0075627C">
        <w:rPr>
          <w:rFonts w:ascii="Arial" w:hAnsi="Arial" w:cs="Arial"/>
          <w:sz w:val="24"/>
          <w:szCs w:val="24"/>
        </w:rPr>
        <w:tab/>
        <w:t xml:space="preserve">Depending on the </w:t>
      </w:r>
      <w:r w:rsidR="005C61B5" w:rsidRPr="0075627C">
        <w:rPr>
          <w:rFonts w:ascii="Arial" w:hAnsi="Arial" w:cs="Arial"/>
          <w:sz w:val="24"/>
          <w:szCs w:val="24"/>
        </w:rPr>
        <w:t xml:space="preserve">intricate </w:t>
      </w:r>
      <w:r w:rsidR="002014E6" w:rsidRPr="0075627C">
        <w:rPr>
          <w:rFonts w:ascii="Arial" w:hAnsi="Arial" w:cs="Arial"/>
          <w:sz w:val="24"/>
          <w:szCs w:val="24"/>
        </w:rPr>
        <w:t>nature</w:t>
      </w:r>
      <w:r w:rsidR="005C61B5" w:rsidRPr="0075627C">
        <w:rPr>
          <w:rFonts w:ascii="Arial" w:hAnsi="Arial" w:cs="Arial"/>
          <w:sz w:val="24"/>
          <w:szCs w:val="24"/>
        </w:rPr>
        <w:t xml:space="preserve"> of the offence alleged</w:t>
      </w:r>
      <w:r w:rsidR="002014E6" w:rsidRPr="0075627C">
        <w:rPr>
          <w:rFonts w:ascii="Arial" w:hAnsi="Arial" w:cs="Arial"/>
          <w:sz w:val="24"/>
          <w:szCs w:val="24"/>
        </w:rPr>
        <w:t>,</w:t>
      </w:r>
      <w:r w:rsidR="005C61B5" w:rsidRPr="0075627C">
        <w:rPr>
          <w:rFonts w:ascii="Arial" w:hAnsi="Arial" w:cs="Arial"/>
          <w:sz w:val="24"/>
          <w:szCs w:val="24"/>
        </w:rPr>
        <w:t xml:space="preserve"> it may be necessary to engage in the gathering of further evidence, which may, in some cases, even include the investigators travelling to other countries to gather evidence and interview witnesses. Once the evidence is in, and investi</w:t>
      </w:r>
      <w:r w:rsidR="00C0456C">
        <w:rPr>
          <w:rFonts w:ascii="Arial" w:hAnsi="Arial" w:cs="Arial"/>
          <w:sz w:val="24"/>
          <w:szCs w:val="24"/>
        </w:rPr>
        <w:t>gations have been concluded, a few</w:t>
      </w:r>
      <w:r w:rsidR="005C61B5" w:rsidRPr="0075627C">
        <w:rPr>
          <w:rFonts w:ascii="Arial" w:hAnsi="Arial" w:cs="Arial"/>
          <w:sz w:val="24"/>
          <w:szCs w:val="24"/>
        </w:rPr>
        <w:t xml:space="preserve"> possibilities may arise. First, the S</w:t>
      </w:r>
      <w:r w:rsidR="00FA788F" w:rsidRPr="0075627C">
        <w:rPr>
          <w:rFonts w:ascii="Arial" w:hAnsi="Arial" w:cs="Arial"/>
          <w:sz w:val="24"/>
          <w:szCs w:val="24"/>
        </w:rPr>
        <w:t>t</w:t>
      </w:r>
      <w:r w:rsidR="005C61B5" w:rsidRPr="0075627C">
        <w:rPr>
          <w:rFonts w:ascii="Arial" w:hAnsi="Arial" w:cs="Arial"/>
          <w:sz w:val="24"/>
          <w:szCs w:val="24"/>
        </w:rPr>
        <w:t xml:space="preserve">ate, with the available evidence, may decide to go ahead and prosecute the accused person or persons. Second, the prosecution may decide </w:t>
      </w:r>
      <w:r w:rsidR="00C0456C">
        <w:rPr>
          <w:rFonts w:ascii="Arial" w:hAnsi="Arial" w:cs="Arial"/>
          <w:sz w:val="24"/>
          <w:szCs w:val="24"/>
        </w:rPr>
        <w:t xml:space="preserve">that </w:t>
      </w:r>
      <w:r w:rsidR="005C61B5" w:rsidRPr="0075627C">
        <w:rPr>
          <w:rFonts w:ascii="Arial" w:hAnsi="Arial" w:cs="Arial"/>
          <w:sz w:val="24"/>
          <w:szCs w:val="24"/>
        </w:rPr>
        <w:t>although there was sufficient basis to charge</w:t>
      </w:r>
      <w:r w:rsidR="00C0456C">
        <w:rPr>
          <w:rFonts w:ascii="Arial" w:hAnsi="Arial" w:cs="Arial"/>
          <w:sz w:val="24"/>
          <w:szCs w:val="24"/>
        </w:rPr>
        <w:t xml:space="preserve"> the accused</w:t>
      </w:r>
      <w:r w:rsidR="005C61B5" w:rsidRPr="0075627C">
        <w:rPr>
          <w:rFonts w:ascii="Arial" w:hAnsi="Arial" w:cs="Arial"/>
          <w:sz w:val="24"/>
          <w:szCs w:val="24"/>
        </w:rPr>
        <w:t xml:space="preserve"> and effect an arrest, after gathering the evidence, the accused may have been exculpated and a decision may then be made not to pursue the charges but stop the prosecution</w:t>
      </w:r>
      <w:r w:rsidR="00C0456C">
        <w:rPr>
          <w:rFonts w:ascii="Arial" w:hAnsi="Arial" w:cs="Arial"/>
          <w:sz w:val="24"/>
          <w:szCs w:val="24"/>
        </w:rPr>
        <w:t xml:space="preserve"> altogether</w:t>
      </w:r>
      <w:r w:rsidR="005C61B5" w:rsidRPr="0075627C">
        <w:rPr>
          <w:rFonts w:ascii="Arial" w:hAnsi="Arial" w:cs="Arial"/>
          <w:sz w:val="24"/>
          <w:szCs w:val="24"/>
        </w:rPr>
        <w:t>.</w:t>
      </w:r>
    </w:p>
    <w:p w14:paraId="0A324EA4" w14:textId="77777777" w:rsidR="0025615B" w:rsidRPr="0075627C" w:rsidRDefault="0025615B" w:rsidP="0075627C">
      <w:pPr>
        <w:spacing w:after="0" w:line="360" w:lineRule="auto"/>
        <w:jc w:val="both"/>
        <w:rPr>
          <w:rFonts w:ascii="Arial" w:hAnsi="Arial" w:cs="Arial"/>
          <w:sz w:val="24"/>
          <w:szCs w:val="24"/>
        </w:rPr>
      </w:pPr>
    </w:p>
    <w:p w14:paraId="74D7C80C" w14:textId="22E1D1A3" w:rsidR="00940B1A" w:rsidRDefault="00020622" w:rsidP="0075627C">
      <w:pPr>
        <w:spacing w:after="0" w:line="360" w:lineRule="auto"/>
        <w:jc w:val="both"/>
        <w:rPr>
          <w:rFonts w:ascii="Arial" w:hAnsi="Arial" w:cs="Arial"/>
          <w:sz w:val="24"/>
          <w:szCs w:val="24"/>
        </w:rPr>
      </w:pPr>
      <w:r>
        <w:rPr>
          <w:rFonts w:ascii="Arial" w:hAnsi="Arial" w:cs="Arial"/>
          <w:sz w:val="24"/>
          <w:szCs w:val="24"/>
        </w:rPr>
        <w:lastRenderedPageBreak/>
        <w:t>[21</w:t>
      </w:r>
      <w:r w:rsidR="00FA788F" w:rsidRPr="0075627C">
        <w:rPr>
          <w:rFonts w:ascii="Arial" w:hAnsi="Arial" w:cs="Arial"/>
          <w:sz w:val="24"/>
          <w:szCs w:val="24"/>
        </w:rPr>
        <w:t>]</w:t>
      </w:r>
      <w:r w:rsidR="00FA788F" w:rsidRPr="0075627C">
        <w:rPr>
          <w:rFonts w:ascii="Arial" w:hAnsi="Arial" w:cs="Arial"/>
          <w:sz w:val="24"/>
          <w:szCs w:val="24"/>
        </w:rPr>
        <w:tab/>
        <w:t>There is a third possibility as well and it is this – the State may, after a careful consideration of the case and the evidence available, decide, as happens in other cases, to call the applicant as a witness for the prosecution, subject of course to the indemnities that attach to a previously accused person being called as State witness.</w:t>
      </w:r>
      <w:r w:rsidR="00C0456C">
        <w:rPr>
          <w:rFonts w:ascii="Arial" w:hAnsi="Arial" w:cs="Arial"/>
          <w:sz w:val="24"/>
          <w:szCs w:val="24"/>
        </w:rPr>
        <w:t xml:space="preserve"> It may also be possible, after the evidence-gathering, to amend the charges previously preferred. </w:t>
      </w:r>
      <w:r w:rsidR="00940B1A">
        <w:rPr>
          <w:rFonts w:ascii="Arial" w:hAnsi="Arial" w:cs="Arial"/>
          <w:sz w:val="24"/>
          <w:szCs w:val="24"/>
        </w:rPr>
        <w:t xml:space="preserve">There is a further possibility that once the investigations have been concluded, the respondent may, depending on the evidence available, amend the charge sheet by adding further accused persons. </w:t>
      </w:r>
    </w:p>
    <w:p w14:paraId="64B6774E" w14:textId="77777777" w:rsidR="00940B1A" w:rsidRDefault="00940B1A" w:rsidP="0075627C">
      <w:pPr>
        <w:spacing w:after="0" w:line="360" w:lineRule="auto"/>
        <w:jc w:val="both"/>
        <w:rPr>
          <w:rFonts w:ascii="Arial" w:hAnsi="Arial" w:cs="Arial"/>
          <w:sz w:val="24"/>
          <w:szCs w:val="24"/>
        </w:rPr>
      </w:pPr>
    </w:p>
    <w:p w14:paraId="6DC32674" w14:textId="4C342764" w:rsidR="00B75D45" w:rsidRDefault="00940B1A" w:rsidP="0075627C">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 </w:t>
      </w:r>
      <w:r w:rsidR="005C61B5" w:rsidRPr="0075627C">
        <w:rPr>
          <w:rFonts w:ascii="Arial" w:hAnsi="Arial" w:cs="Arial"/>
          <w:sz w:val="24"/>
          <w:szCs w:val="24"/>
        </w:rPr>
        <w:t>It would appear to me</w:t>
      </w:r>
      <w:r w:rsidR="00FA788F" w:rsidRPr="0075627C">
        <w:rPr>
          <w:rFonts w:ascii="Arial" w:hAnsi="Arial" w:cs="Arial"/>
          <w:sz w:val="24"/>
          <w:szCs w:val="24"/>
        </w:rPr>
        <w:t>, in view of all the foregoing,</w:t>
      </w:r>
      <w:r w:rsidR="005C61B5" w:rsidRPr="0075627C">
        <w:rPr>
          <w:rFonts w:ascii="Arial" w:hAnsi="Arial" w:cs="Arial"/>
          <w:sz w:val="24"/>
          <w:szCs w:val="24"/>
        </w:rPr>
        <w:t xml:space="preserve"> that this stage has not </w:t>
      </w:r>
      <w:r w:rsidR="00FA788F" w:rsidRPr="0075627C">
        <w:rPr>
          <w:rFonts w:ascii="Arial" w:hAnsi="Arial" w:cs="Arial"/>
          <w:sz w:val="24"/>
          <w:szCs w:val="24"/>
        </w:rPr>
        <w:t xml:space="preserve">yet </w:t>
      </w:r>
      <w:r w:rsidR="005C61B5" w:rsidRPr="0075627C">
        <w:rPr>
          <w:rFonts w:ascii="Arial" w:hAnsi="Arial" w:cs="Arial"/>
          <w:sz w:val="24"/>
          <w:szCs w:val="24"/>
        </w:rPr>
        <w:t xml:space="preserve">been reached in the instant case. </w:t>
      </w:r>
      <w:r w:rsidR="0025615B">
        <w:rPr>
          <w:rFonts w:ascii="Arial" w:hAnsi="Arial" w:cs="Arial"/>
          <w:sz w:val="24"/>
          <w:szCs w:val="24"/>
        </w:rPr>
        <w:t xml:space="preserve">Even if a decision to prosecute has been taken by the respondent, it is not </w:t>
      </w:r>
      <w:r w:rsidR="005715CD">
        <w:rPr>
          <w:rFonts w:ascii="Arial" w:hAnsi="Arial" w:cs="Arial"/>
          <w:sz w:val="24"/>
          <w:szCs w:val="24"/>
        </w:rPr>
        <w:t xml:space="preserve">yet </w:t>
      </w:r>
      <w:r w:rsidR="0025615B">
        <w:rPr>
          <w:rFonts w:ascii="Arial" w:hAnsi="Arial" w:cs="Arial"/>
          <w:sz w:val="24"/>
          <w:szCs w:val="24"/>
        </w:rPr>
        <w:t>cast in stone – as the law of Medes and the Persians</w:t>
      </w:r>
      <w:r w:rsidR="005715CD">
        <w:rPr>
          <w:rFonts w:ascii="Arial" w:hAnsi="Arial" w:cs="Arial"/>
          <w:sz w:val="24"/>
          <w:szCs w:val="24"/>
        </w:rPr>
        <w:t>, as it were</w:t>
      </w:r>
      <w:r w:rsidR="0025615B">
        <w:rPr>
          <w:rFonts w:ascii="Arial" w:hAnsi="Arial" w:cs="Arial"/>
          <w:sz w:val="24"/>
          <w:szCs w:val="24"/>
        </w:rPr>
        <w:t xml:space="preserve">. The respondent has a duty to review the evidence available once the investigations are concluded. </w:t>
      </w:r>
    </w:p>
    <w:p w14:paraId="0E928436" w14:textId="77777777" w:rsidR="00B75D45" w:rsidRDefault="00B75D45" w:rsidP="0075627C">
      <w:pPr>
        <w:spacing w:after="0" w:line="360" w:lineRule="auto"/>
        <w:jc w:val="both"/>
        <w:rPr>
          <w:rFonts w:ascii="Arial" w:hAnsi="Arial" w:cs="Arial"/>
          <w:sz w:val="24"/>
          <w:szCs w:val="24"/>
        </w:rPr>
      </w:pPr>
    </w:p>
    <w:p w14:paraId="72DFDFF2" w14:textId="20324DE9" w:rsidR="008804E0" w:rsidRPr="0075627C" w:rsidRDefault="00B75D45" w:rsidP="0075627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C61B5" w:rsidRPr="0075627C">
        <w:rPr>
          <w:rFonts w:ascii="Arial" w:hAnsi="Arial" w:cs="Arial"/>
          <w:sz w:val="24"/>
          <w:szCs w:val="24"/>
        </w:rPr>
        <w:t>The complaint before court, as I understand, is not one regarding an</w:t>
      </w:r>
      <w:r>
        <w:rPr>
          <w:rFonts w:ascii="Arial" w:hAnsi="Arial" w:cs="Arial"/>
          <w:sz w:val="24"/>
          <w:szCs w:val="24"/>
        </w:rPr>
        <w:t xml:space="preserve"> alleged</w:t>
      </w:r>
      <w:r w:rsidR="005C61B5" w:rsidRPr="0075627C">
        <w:rPr>
          <w:rFonts w:ascii="Arial" w:hAnsi="Arial" w:cs="Arial"/>
          <w:sz w:val="24"/>
          <w:szCs w:val="24"/>
        </w:rPr>
        <w:t xml:space="preserve"> egregious delay </w:t>
      </w:r>
      <w:r w:rsidR="00FA788F" w:rsidRPr="0075627C">
        <w:rPr>
          <w:rFonts w:ascii="Arial" w:hAnsi="Arial" w:cs="Arial"/>
          <w:sz w:val="24"/>
          <w:szCs w:val="24"/>
        </w:rPr>
        <w:t xml:space="preserve">by the respondent </w:t>
      </w:r>
      <w:r w:rsidR="005C61B5" w:rsidRPr="0075627C">
        <w:rPr>
          <w:rFonts w:ascii="Arial" w:hAnsi="Arial" w:cs="Arial"/>
          <w:sz w:val="24"/>
          <w:szCs w:val="24"/>
        </w:rPr>
        <w:t>in p</w:t>
      </w:r>
      <w:r w:rsidR="00FA788F" w:rsidRPr="0075627C">
        <w:rPr>
          <w:rFonts w:ascii="Arial" w:hAnsi="Arial" w:cs="Arial"/>
          <w:sz w:val="24"/>
          <w:szCs w:val="24"/>
        </w:rPr>
        <w:t>rosecuting the applicant. That is</w:t>
      </w:r>
      <w:r w:rsidR="005C61B5" w:rsidRPr="0075627C">
        <w:rPr>
          <w:rFonts w:ascii="Arial" w:hAnsi="Arial" w:cs="Arial"/>
          <w:sz w:val="24"/>
          <w:szCs w:val="24"/>
        </w:rPr>
        <w:t xml:space="preserve"> a</w:t>
      </w:r>
      <w:r w:rsidR="00FA788F" w:rsidRPr="0075627C">
        <w:rPr>
          <w:rFonts w:ascii="Arial" w:hAnsi="Arial" w:cs="Arial"/>
          <w:sz w:val="24"/>
          <w:szCs w:val="24"/>
        </w:rPr>
        <w:t xml:space="preserve"> case in terms of which appropriate</w:t>
      </w:r>
      <w:r w:rsidR="005C61B5" w:rsidRPr="0075627C">
        <w:rPr>
          <w:rFonts w:ascii="Arial" w:hAnsi="Arial" w:cs="Arial"/>
          <w:sz w:val="24"/>
          <w:szCs w:val="24"/>
        </w:rPr>
        <w:t xml:space="preserve"> relief may be sought from the relevant court</w:t>
      </w:r>
      <w:r w:rsidR="00FA788F" w:rsidRPr="0075627C">
        <w:rPr>
          <w:rFonts w:ascii="Arial" w:hAnsi="Arial" w:cs="Arial"/>
          <w:sz w:val="24"/>
          <w:szCs w:val="24"/>
        </w:rPr>
        <w:t xml:space="preserve"> in terms of the appropriate legal provisions</w:t>
      </w:r>
      <w:r w:rsidR="005C61B5" w:rsidRPr="0075627C">
        <w:rPr>
          <w:rFonts w:ascii="Arial" w:hAnsi="Arial" w:cs="Arial"/>
          <w:sz w:val="24"/>
          <w:szCs w:val="24"/>
        </w:rPr>
        <w:t xml:space="preserve">. </w:t>
      </w:r>
    </w:p>
    <w:p w14:paraId="119F337D" w14:textId="77777777" w:rsidR="008804E0" w:rsidRPr="0075627C" w:rsidRDefault="008804E0" w:rsidP="0075627C">
      <w:pPr>
        <w:spacing w:after="0" w:line="360" w:lineRule="auto"/>
        <w:jc w:val="both"/>
        <w:rPr>
          <w:rFonts w:ascii="Arial" w:hAnsi="Arial" w:cs="Arial"/>
          <w:sz w:val="24"/>
          <w:szCs w:val="24"/>
        </w:rPr>
      </w:pPr>
    </w:p>
    <w:p w14:paraId="2386FD88" w14:textId="11360D10" w:rsidR="005C61B5" w:rsidRPr="0075627C" w:rsidRDefault="00020622" w:rsidP="0075627C">
      <w:pPr>
        <w:spacing w:after="0" w:line="360" w:lineRule="auto"/>
        <w:jc w:val="both"/>
        <w:rPr>
          <w:rFonts w:ascii="Arial" w:hAnsi="Arial" w:cs="Arial"/>
          <w:sz w:val="24"/>
          <w:szCs w:val="24"/>
        </w:rPr>
      </w:pPr>
      <w:r>
        <w:rPr>
          <w:rFonts w:ascii="Arial" w:hAnsi="Arial" w:cs="Arial"/>
          <w:sz w:val="24"/>
          <w:szCs w:val="24"/>
        </w:rPr>
        <w:t>[24</w:t>
      </w:r>
      <w:r w:rsidR="008804E0" w:rsidRPr="0075627C">
        <w:rPr>
          <w:rFonts w:ascii="Arial" w:hAnsi="Arial" w:cs="Arial"/>
          <w:sz w:val="24"/>
          <w:szCs w:val="24"/>
        </w:rPr>
        <w:t>]</w:t>
      </w:r>
      <w:r w:rsidR="008804E0" w:rsidRPr="0075627C">
        <w:rPr>
          <w:rFonts w:ascii="Arial" w:hAnsi="Arial" w:cs="Arial"/>
          <w:sz w:val="24"/>
          <w:szCs w:val="24"/>
        </w:rPr>
        <w:tab/>
      </w:r>
      <w:r w:rsidR="005C61B5" w:rsidRPr="0075627C">
        <w:rPr>
          <w:rFonts w:ascii="Arial" w:hAnsi="Arial" w:cs="Arial"/>
          <w:sz w:val="24"/>
          <w:szCs w:val="24"/>
        </w:rPr>
        <w:t xml:space="preserve">It would be dangerous, in my view, for this court, </w:t>
      </w:r>
      <w:r w:rsidR="008804E0" w:rsidRPr="0075627C">
        <w:rPr>
          <w:rFonts w:ascii="Arial" w:hAnsi="Arial" w:cs="Arial"/>
          <w:sz w:val="24"/>
          <w:szCs w:val="24"/>
        </w:rPr>
        <w:t xml:space="preserve">at this stage, </w:t>
      </w:r>
      <w:r w:rsidR="005C61B5" w:rsidRPr="0075627C">
        <w:rPr>
          <w:rFonts w:ascii="Arial" w:hAnsi="Arial" w:cs="Arial"/>
          <w:sz w:val="24"/>
          <w:szCs w:val="24"/>
        </w:rPr>
        <w:t>to issue orders that may seem to interfere with the processes already underway in the</w:t>
      </w:r>
      <w:r w:rsidR="00940B1A">
        <w:rPr>
          <w:rFonts w:ascii="Arial" w:hAnsi="Arial" w:cs="Arial"/>
          <w:sz w:val="24"/>
          <w:szCs w:val="24"/>
        </w:rPr>
        <w:t xml:space="preserve"> Magistrate’s C</w:t>
      </w:r>
      <w:r w:rsidR="005C61B5" w:rsidRPr="0075627C">
        <w:rPr>
          <w:rFonts w:ascii="Arial" w:hAnsi="Arial" w:cs="Arial"/>
          <w:sz w:val="24"/>
          <w:szCs w:val="24"/>
        </w:rPr>
        <w:t xml:space="preserve">ourt. In this regard, as intimated earlier, once investigations are closed, the </w:t>
      </w:r>
      <w:r w:rsidR="00940B1A">
        <w:rPr>
          <w:rFonts w:ascii="Arial" w:hAnsi="Arial" w:cs="Arial"/>
          <w:sz w:val="24"/>
          <w:szCs w:val="24"/>
        </w:rPr>
        <w:t>Magistrate’s C</w:t>
      </w:r>
      <w:r w:rsidR="005C61B5" w:rsidRPr="0075627C">
        <w:rPr>
          <w:rFonts w:ascii="Arial" w:hAnsi="Arial" w:cs="Arial"/>
          <w:sz w:val="24"/>
          <w:szCs w:val="24"/>
        </w:rPr>
        <w:t xml:space="preserve">ourt will </w:t>
      </w:r>
      <w:r w:rsidR="005715CD">
        <w:rPr>
          <w:rFonts w:ascii="Arial" w:hAnsi="Arial" w:cs="Arial"/>
          <w:sz w:val="24"/>
          <w:szCs w:val="24"/>
        </w:rPr>
        <w:t xml:space="preserve">best placed to </w:t>
      </w:r>
      <w:r w:rsidR="005C61B5" w:rsidRPr="0075627C">
        <w:rPr>
          <w:rFonts w:ascii="Arial" w:hAnsi="Arial" w:cs="Arial"/>
          <w:sz w:val="24"/>
          <w:szCs w:val="24"/>
        </w:rPr>
        <w:t>make appropriate orders regarding the future conduct of the matter and the applicant may, at that point, make a case for the production of the record, which as it presently seems, is not ready for production as the investigations are still underway.</w:t>
      </w:r>
    </w:p>
    <w:p w14:paraId="0CB909F3" w14:textId="77777777" w:rsidR="00653B47" w:rsidRPr="0075627C" w:rsidRDefault="00653B47" w:rsidP="0075627C">
      <w:pPr>
        <w:spacing w:after="0" w:line="360" w:lineRule="auto"/>
        <w:jc w:val="both"/>
        <w:rPr>
          <w:rFonts w:ascii="Arial" w:hAnsi="Arial" w:cs="Arial"/>
          <w:sz w:val="24"/>
          <w:szCs w:val="24"/>
        </w:rPr>
      </w:pPr>
    </w:p>
    <w:p w14:paraId="31BF63F4" w14:textId="3E949C47" w:rsidR="00653B47" w:rsidRPr="0075627C" w:rsidRDefault="00020622" w:rsidP="0075627C">
      <w:pPr>
        <w:spacing w:after="0" w:line="360" w:lineRule="auto"/>
        <w:jc w:val="both"/>
        <w:rPr>
          <w:rFonts w:ascii="Arial" w:hAnsi="Arial" w:cs="Arial"/>
          <w:sz w:val="24"/>
          <w:szCs w:val="24"/>
        </w:rPr>
      </w:pPr>
      <w:r>
        <w:rPr>
          <w:rFonts w:ascii="Arial" w:hAnsi="Arial" w:cs="Arial"/>
          <w:sz w:val="24"/>
          <w:szCs w:val="24"/>
        </w:rPr>
        <w:t>[25</w:t>
      </w:r>
      <w:r w:rsidR="00653B47" w:rsidRPr="0075627C">
        <w:rPr>
          <w:rFonts w:ascii="Arial" w:hAnsi="Arial" w:cs="Arial"/>
          <w:sz w:val="24"/>
          <w:szCs w:val="24"/>
        </w:rPr>
        <w:t>]</w:t>
      </w:r>
      <w:r w:rsidR="00653B47" w:rsidRPr="0075627C">
        <w:rPr>
          <w:rFonts w:ascii="Arial" w:hAnsi="Arial" w:cs="Arial"/>
          <w:sz w:val="24"/>
          <w:szCs w:val="24"/>
        </w:rPr>
        <w:tab/>
        <w:t xml:space="preserve">From a close consideration of the respondent’s case, it would seem that the applicant is not being denied the record as it were but the respondent is saying there is a necessary delay that must require the applicant to be patient before he can receive the portions of the record that may not be covered by the rules of privilege. In other words, </w:t>
      </w:r>
      <w:r w:rsidR="00653B47" w:rsidRPr="0075627C">
        <w:rPr>
          <w:rFonts w:ascii="Arial" w:hAnsi="Arial" w:cs="Arial"/>
          <w:sz w:val="24"/>
          <w:szCs w:val="24"/>
        </w:rPr>
        <w:lastRenderedPageBreak/>
        <w:t>and put in simple terms, the applicant’s request is temporarily delayed but not altogether denied.</w:t>
      </w:r>
      <w:r w:rsidR="00653B47" w:rsidRPr="0075627C">
        <w:rPr>
          <w:rFonts w:ascii="Arial" w:hAnsi="Arial" w:cs="Arial"/>
          <w:i/>
          <w:sz w:val="24"/>
          <w:szCs w:val="24"/>
        </w:rPr>
        <w:t xml:space="preserve"> </w:t>
      </w:r>
      <w:r w:rsidR="00653B47" w:rsidRPr="0075627C">
        <w:rPr>
          <w:rFonts w:ascii="Arial" w:hAnsi="Arial" w:cs="Arial"/>
          <w:sz w:val="24"/>
          <w:szCs w:val="24"/>
        </w:rPr>
        <w:t>It is only fair, in my view to do so for the reasons of fairness both to the applicant and the respondent.</w:t>
      </w:r>
    </w:p>
    <w:p w14:paraId="166A55B8" w14:textId="77777777" w:rsidR="00364D67" w:rsidRPr="0075627C" w:rsidRDefault="00364D67" w:rsidP="0075627C">
      <w:pPr>
        <w:spacing w:after="0" w:line="360" w:lineRule="auto"/>
        <w:jc w:val="both"/>
        <w:rPr>
          <w:rFonts w:ascii="Arial" w:hAnsi="Arial" w:cs="Arial"/>
          <w:sz w:val="24"/>
          <w:szCs w:val="24"/>
        </w:rPr>
      </w:pPr>
    </w:p>
    <w:p w14:paraId="086731AA" w14:textId="2B781026" w:rsidR="00653B47" w:rsidRPr="0075627C" w:rsidRDefault="00020622" w:rsidP="0075627C">
      <w:pPr>
        <w:spacing w:after="0" w:line="360" w:lineRule="auto"/>
        <w:jc w:val="both"/>
        <w:rPr>
          <w:rFonts w:ascii="Arial" w:hAnsi="Arial" w:cs="Arial"/>
          <w:sz w:val="24"/>
          <w:szCs w:val="24"/>
        </w:rPr>
      </w:pPr>
      <w:r>
        <w:rPr>
          <w:rFonts w:ascii="Arial" w:hAnsi="Arial" w:cs="Arial"/>
          <w:sz w:val="24"/>
          <w:szCs w:val="24"/>
        </w:rPr>
        <w:t>[26</w:t>
      </w:r>
      <w:r w:rsidR="00653B47" w:rsidRPr="0075627C">
        <w:rPr>
          <w:rFonts w:ascii="Arial" w:hAnsi="Arial" w:cs="Arial"/>
          <w:sz w:val="24"/>
          <w:szCs w:val="24"/>
        </w:rPr>
        <w:t>]</w:t>
      </w:r>
      <w:r w:rsidR="00942E59" w:rsidRPr="0075627C">
        <w:rPr>
          <w:rFonts w:ascii="Arial" w:hAnsi="Arial" w:cs="Arial"/>
          <w:sz w:val="24"/>
          <w:szCs w:val="24"/>
        </w:rPr>
        <w:tab/>
      </w:r>
      <w:r w:rsidR="00653B47" w:rsidRPr="0075627C">
        <w:rPr>
          <w:rFonts w:ascii="Arial" w:hAnsi="Arial" w:cs="Arial"/>
          <w:sz w:val="24"/>
          <w:szCs w:val="24"/>
        </w:rPr>
        <w:t xml:space="preserve">In this regard, Mr. </w:t>
      </w:r>
      <w:proofErr w:type="spellStart"/>
      <w:r w:rsidR="00653B47" w:rsidRPr="0075627C">
        <w:rPr>
          <w:rFonts w:ascii="Arial" w:hAnsi="Arial" w:cs="Arial"/>
          <w:sz w:val="24"/>
          <w:szCs w:val="24"/>
        </w:rPr>
        <w:t>Ndlovu</w:t>
      </w:r>
      <w:proofErr w:type="spellEnd"/>
      <w:r w:rsidR="00653B47" w:rsidRPr="0075627C">
        <w:rPr>
          <w:rFonts w:ascii="Arial" w:hAnsi="Arial" w:cs="Arial"/>
          <w:sz w:val="24"/>
          <w:szCs w:val="24"/>
        </w:rPr>
        <w:t xml:space="preserve">, in his able argument, referred this court to </w:t>
      </w:r>
      <w:r w:rsidR="00653B47" w:rsidRPr="0075627C">
        <w:rPr>
          <w:rFonts w:ascii="Arial" w:hAnsi="Arial" w:cs="Arial"/>
          <w:i/>
          <w:sz w:val="24"/>
          <w:szCs w:val="24"/>
        </w:rPr>
        <w:t>Van der Merwe v National Director of Public Prosecutions and Others</w:t>
      </w:r>
      <w:r w:rsidR="00B75D45">
        <w:rPr>
          <w:rFonts w:ascii="Arial" w:hAnsi="Arial" w:cs="Arial"/>
          <w:i/>
          <w:sz w:val="24"/>
          <w:szCs w:val="24"/>
        </w:rPr>
        <w:t>,</w:t>
      </w:r>
      <w:r w:rsidR="00653B47" w:rsidRPr="0075627C">
        <w:rPr>
          <w:rStyle w:val="FootnoteReference"/>
          <w:rFonts w:ascii="Arial" w:hAnsi="Arial" w:cs="Arial"/>
          <w:i/>
          <w:sz w:val="24"/>
          <w:szCs w:val="24"/>
        </w:rPr>
        <w:footnoteReference w:id="5"/>
      </w:r>
      <w:r w:rsidR="00653B47" w:rsidRPr="0075627C">
        <w:rPr>
          <w:rFonts w:ascii="Arial" w:hAnsi="Arial" w:cs="Arial"/>
          <w:sz w:val="24"/>
          <w:szCs w:val="24"/>
        </w:rPr>
        <w:t xml:space="preserve"> where the court reasoned as follows, regarding the question of fairness to the protagonists:</w:t>
      </w:r>
    </w:p>
    <w:p w14:paraId="79E8F49C" w14:textId="77777777" w:rsidR="00653B47" w:rsidRPr="0075627C" w:rsidRDefault="00653B47" w:rsidP="0075627C">
      <w:pPr>
        <w:spacing w:after="0" w:line="360" w:lineRule="auto"/>
        <w:jc w:val="both"/>
        <w:rPr>
          <w:rFonts w:ascii="Arial" w:hAnsi="Arial" w:cs="Arial"/>
          <w:sz w:val="24"/>
          <w:szCs w:val="24"/>
        </w:rPr>
      </w:pPr>
    </w:p>
    <w:p w14:paraId="78FD0B2A" w14:textId="7E5CB73A" w:rsidR="00653B47" w:rsidRPr="0075627C" w:rsidRDefault="00653B47" w:rsidP="0075627C">
      <w:pPr>
        <w:spacing w:after="0" w:line="360" w:lineRule="auto"/>
        <w:jc w:val="both"/>
        <w:rPr>
          <w:rFonts w:ascii="Arial" w:hAnsi="Arial" w:cs="Arial"/>
        </w:rPr>
      </w:pPr>
      <w:r w:rsidRPr="0075627C">
        <w:rPr>
          <w:rFonts w:ascii="Arial" w:hAnsi="Arial" w:cs="Arial"/>
        </w:rPr>
        <w:t xml:space="preserve">‘Fairness is not a one-way street conferring an unlimited right on an accused to demand the most </w:t>
      </w:r>
      <w:proofErr w:type="spellStart"/>
      <w:r w:rsidRPr="0075627C">
        <w:rPr>
          <w:rFonts w:ascii="Arial" w:hAnsi="Arial" w:cs="Arial"/>
        </w:rPr>
        <w:t>favourable</w:t>
      </w:r>
      <w:proofErr w:type="spellEnd"/>
      <w:r w:rsidRPr="0075627C">
        <w:rPr>
          <w:rFonts w:ascii="Arial" w:hAnsi="Arial" w:cs="Arial"/>
        </w:rPr>
        <w:t xml:space="preserve"> possible treatment, but also requires that fairness to the public as represented by the State. This does not mean that the accused’s rights should be subordinated to the public’s interest in the protection and suppression of crime; however, the purpose of the fair trial provisions is not to make it impracticable </w:t>
      </w:r>
      <w:r w:rsidR="00942E59" w:rsidRPr="0075627C">
        <w:rPr>
          <w:rFonts w:ascii="Arial" w:hAnsi="Arial" w:cs="Arial"/>
        </w:rPr>
        <w:t>to conduct a prosecution. The fair trial right does not mean a predilection for technical niceties and ingenuous legal stratagems, or to encourage preliminary litigation – a pervasive feature of white collar crime cases in this country. To the contrary, courts should within the confines of fairness actively discourage preliminary litigation Courts should further be aware that persons facing serious charges – and especially minimum sentences – have little inclination to co-operate in a process that may lead to their conviction and “any new procedure can offer opportunities to obstruction and delay. One can add the tendency of such accused, instead of confronting the charge, of attacking the prosecution.’”</w:t>
      </w:r>
    </w:p>
    <w:p w14:paraId="1EA24C43" w14:textId="77777777" w:rsidR="00942E59" w:rsidRPr="0075627C" w:rsidRDefault="00942E59" w:rsidP="0075627C">
      <w:pPr>
        <w:spacing w:after="0" w:line="360" w:lineRule="auto"/>
        <w:jc w:val="both"/>
        <w:rPr>
          <w:rFonts w:ascii="Arial" w:hAnsi="Arial" w:cs="Arial"/>
          <w:sz w:val="24"/>
          <w:szCs w:val="24"/>
        </w:rPr>
      </w:pPr>
    </w:p>
    <w:p w14:paraId="53545F82" w14:textId="4C3C790C" w:rsidR="00A520C1" w:rsidRDefault="007A2AC3" w:rsidP="0075627C">
      <w:pPr>
        <w:spacing w:after="0" w:line="360" w:lineRule="auto"/>
        <w:jc w:val="both"/>
        <w:rPr>
          <w:rFonts w:ascii="Arial" w:hAnsi="Arial" w:cs="Arial"/>
          <w:sz w:val="24"/>
          <w:szCs w:val="24"/>
        </w:rPr>
      </w:pPr>
      <w:r w:rsidRPr="0075627C">
        <w:rPr>
          <w:rFonts w:ascii="Arial" w:hAnsi="Arial" w:cs="Arial"/>
          <w:sz w:val="24"/>
          <w:szCs w:val="24"/>
        </w:rPr>
        <w:t>[2</w:t>
      </w:r>
      <w:r w:rsidR="00020622">
        <w:rPr>
          <w:rFonts w:ascii="Arial" w:hAnsi="Arial" w:cs="Arial"/>
          <w:sz w:val="24"/>
          <w:szCs w:val="24"/>
        </w:rPr>
        <w:t>7</w:t>
      </w:r>
      <w:r w:rsidR="00942E59" w:rsidRPr="0075627C">
        <w:rPr>
          <w:rFonts w:ascii="Arial" w:hAnsi="Arial" w:cs="Arial"/>
          <w:sz w:val="24"/>
          <w:szCs w:val="24"/>
        </w:rPr>
        <w:t>]</w:t>
      </w:r>
      <w:r w:rsidR="00942E59" w:rsidRPr="0075627C">
        <w:rPr>
          <w:rFonts w:ascii="Arial" w:hAnsi="Arial" w:cs="Arial"/>
          <w:sz w:val="24"/>
          <w:szCs w:val="24"/>
        </w:rPr>
        <w:tab/>
        <w:t xml:space="preserve">I am of the view that the above quotation largely </w:t>
      </w:r>
      <w:proofErr w:type="spellStart"/>
      <w:r w:rsidR="00942E59" w:rsidRPr="0075627C">
        <w:rPr>
          <w:rFonts w:ascii="Arial" w:hAnsi="Arial" w:cs="Arial"/>
          <w:sz w:val="24"/>
          <w:szCs w:val="24"/>
        </w:rPr>
        <w:t>summarises</w:t>
      </w:r>
      <w:proofErr w:type="spellEnd"/>
      <w:r w:rsidR="00942E59" w:rsidRPr="0075627C">
        <w:rPr>
          <w:rFonts w:ascii="Arial" w:hAnsi="Arial" w:cs="Arial"/>
          <w:sz w:val="24"/>
          <w:szCs w:val="24"/>
        </w:rPr>
        <w:t xml:space="preserve"> the proper balancing act that the court should ideally </w:t>
      </w:r>
      <w:r w:rsidR="00364D67" w:rsidRPr="0075627C">
        <w:rPr>
          <w:rFonts w:ascii="Arial" w:hAnsi="Arial" w:cs="Arial"/>
          <w:sz w:val="24"/>
          <w:szCs w:val="24"/>
        </w:rPr>
        <w:t xml:space="preserve">employ </w:t>
      </w:r>
      <w:r w:rsidR="00942E59" w:rsidRPr="0075627C">
        <w:rPr>
          <w:rFonts w:ascii="Arial" w:hAnsi="Arial" w:cs="Arial"/>
          <w:sz w:val="24"/>
          <w:szCs w:val="24"/>
        </w:rPr>
        <w:t>between the sometimes di</w:t>
      </w:r>
      <w:r w:rsidR="00364D67" w:rsidRPr="0075627C">
        <w:rPr>
          <w:rFonts w:ascii="Arial" w:hAnsi="Arial" w:cs="Arial"/>
          <w:sz w:val="24"/>
          <w:szCs w:val="24"/>
        </w:rPr>
        <w:t xml:space="preserve">scordant rights </w:t>
      </w:r>
      <w:r w:rsidR="005715CD">
        <w:rPr>
          <w:rFonts w:ascii="Arial" w:hAnsi="Arial" w:cs="Arial"/>
          <w:sz w:val="24"/>
          <w:szCs w:val="24"/>
        </w:rPr>
        <w:t xml:space="preserve">and interests </w:t>
      </w:r>
      <w:r w:rsidR="00364D67" w:rsidRPr="0075627C">
        <w:rPr>
          <w:rFonts w:ascii="Arial" w:hAnsi="Arial" w:cs="Arial"/>
          <w:sz w:val="24"/>
          <w:szCs w:val="24"/>
        </w:rPr>
        <w:t>of the parties</w:t>
      </w:r>
      <w:r w:rsidR="00A520C1">
        <w:rPr>
          <w:rFonts w:ascii="Arial" w:hAnsi="Arial" w:cs="Arial"/>
          <w:sz w:val="24"/>
          <w:szCs w:val="24"/>
        </w:rPr>
        <w:t>,</w:t>
      </w:r>
      <w:r w:rsidR="00364D67" w:rsidRPr="0075627C">
        <w:rPr>
          <w:rFonts w:ascii="Arial" w:hAnsi="Arial" w:cs="Arial"/>
          <w:sz w:val="24"/>
          <w:szCs w:val="24"/>
        </w:rPr>
        <w:t xml:space="preserve"> with the e</w:t>
      </w:r>
      <w:r w:rsidR="00942E59" w:rsidRPr="0075627C">
        <w:rPr>
          <w:rFonts w:ascii="Arial" w:hAnsi="Arial" w:cs="Arial"/>
          <w:sz w:val="24"/>
          <w:szCs w:val="24"/>
        </w:rPr>
        <w:t xml:space="preserve">nd </w:t>
      </w:r>
      <w:r w:rsidR="00364D67" w:rsidRPr="0075627C">
        <w:rPr>
          <w:rFonts w:ascii="Arial" w:hAnsi="Arial" w:cs="Arial"/>
          <w:sz w:val="24"/>
          <w:szCs w:val="24"/>
        </w:rPr>
        <w:t xml:space="preserve">to </w:t>
      </w:r>
      <w:r w:rsidR="00942E59" w:rsidRPr="0075627C">
        <w:rPr>
          <w:rFonts w:ascii="Arial" w:hAnsi="Arial" w:cs="Arial"/>
          <w:sz w:val="24"/>
          <w:szCs w:val="24"/>
        </w:rPr>
        <w:t>ensure that fairness to both sides is</w:t>
      </w:r>
      <w:r w:rsidR="00364D67" w:rsidRPr="0075627C">
        <w:rPr>
          <w:rFonts w:ascii="Arial" w:hAnsi="Arial" w:cs="Arial"/>
          <w:sz w:val="24"/>
          <w:szCs w:val="24"/>
        </w:rPr>
        <w:t>,</w:t>
      </w:r>
      <w:r w:rsidR="00942E59" w:rsidRPr="0075627C">
        <w:rPr>
          <w:rFonts w:ascii="Arial" w:hAnsi="Arial" w:cs="Arial"/>
          <w:sz w:val="24"/>
          <w:szCs w:val="24"/>
        </w:rPr>
        <w:t xml:space="preserve"> as far as is possible</w:t>
      </w:r>
      <w:r w:rsidR="00364D67" w:rsidRPr="0075627C">
        <w:rPr>
          <w:rFonts w:ascii="Arial" w:hAnsi="Arial" w:cs="Arial"/>
          <w:sz w:val="24"/>
          <w:szCs w:val="24"/>
        </w:rPr>
        <w:t>,</w:t>
      </w:r>
      <w:r w:rsidR="00942E59" w:rsidRPr="0075627C">
        <w:rPr>
          <w:rFonts w:ascii="Arial" w:hAnsi="Arial" w:cs="Arial"/>
          <w:sz w:val="24"/>
          <w:szCs w:val="24"/>
        </w:rPr>
        <w:t xml:space="preserve"> attained and maintained. I do not, however, have reason to believe that the applicant is engaging in the pernicious conduct ascribed by the learned Judges in the</w:t>
      </w:r>
      <w:r w:rsidRPr="0075627C">
        <w:rPr>
          <w:rFonts w:ascii="Arial" w:hAnsi="Arial" w:cs="Arial"/>
          <w:sz w:val="24"/>
          <w:szCs w:val="24"/>
        </w:rPr>
        <w:t xml:space="preserve"> latter parts of the</w:t>
      </w:r>
      <w:r w:rsidR="00942E59" w:rsidRPr="0075627C">
        <w:rPr>
          <w:rFonts w:ascii="Arial" w:hAnsi="Arial" w:cs="Arial"/>
          <w:sz w:val="24"/>
          <w:szCs w:val="24"/>
        </w:rPr>
        <w:t xml:space="preserve"> judgment</w:t>
      </w:r>
      <w:r w:rsidR="00364D67" w:rsidRPr="0075627C">
        <w:rPr>
          <w:rFonts w:ascii="Arial" w:hAnsi="Arial" w:cs="Arial"/>
          <w:sz w:val="24"/>
          <w:szCs w:val="24"/>
        </w:rPr>
        <w:t xml:space="preserve"> quoted above</w:t>
      </w:r>
      <w:r w:rsidR="00942E59" w:rsidRPr="0075627C">
        <w:rPr>
          <w:rFonts w:ascii="Arial" w:hAnsi="Arial" w:cs="Arial"/>
          <w:sz w:val="24"/>
          <w:szCs w:val="24"/>
        </w:rPr>
        <w:t>, to accused persons charged with white collar crimes in South Africa</w:t>
      </w:r>
      <w:r w:rsidR="00364D67" w:rsidRPr="0075627C">
        <w:rPr>
          <w:rFonts w:ascii="Arial" w:hAnsi="Arial" w:cs="Arial"/>
          <w:sz w:val="24"/>
          <w:szCs w:val="24"/>
        </w:rPr>
        <w:t xml:space="preserve">. </w:t>
      </w:r>
    </w:p>
    <w:p w14:paraId="66E0EEC4" w14:textId="77777777" w:rsidR="00A520C1" w:rsidRDefault="00A520C1" w:rsidP="0075627C">
      <w:pPr>
        <w:spacing w:after="0" w:line="360" w:lineRule="auto"/>
        <w:jc w:val="both"/>
        <w:rPr>
          <w:rFonts w:ascii="Arial" w:hAnsi="Arial" w:cs="Arial"/>
          <w:sz w:val="24"/>
          <w:szCs w:val="24"/>
        </w:rPr>
      </w:pPr>
    </w:p>
    <w:p w14:paraId="5E34CEA9" w14:textId="6637D574" w:rsidR="00942E59" w:rsidRPr="0075627C" w:rsidRDefault="00020622" w:rsidP="0075627C">
      <w:pPr>
        <w:spacing w:after="0" w:line="360" w:lineRule="auto"/>
        <w:jc w:val="both"/>
        <w:rPr>
          <w:rFonts w:ascii="Arial" w:hAnsi="Arial" w:cs="Arial"/>
          <w:sz w:val="24"/>
          <w:szCs w:val="24"/>
        </w:rPr>
      </w:pPr>
      <w:r>
        <w:rPr>
          <w:rFonts w:ascii="Arial" w:hAnsi="Arial" w:cs="Arial"/>
          <w:sz w:val="24"/>
          <w:szCs w:val="24"/>
        </w:rPr>
        <w:t>[28</w:t>
      </w:r>
      <w:r w:rsidR="00A520C1">
        <w:rPr>
          <w:rFonts w:ascii="Arial" w:hAnsi="Arial" w:cs="Arial"/>
          <w:sz w:val="24"/>
          <w:szCs w:val="24"/>
        </w:rPr>
        <w:t>]</w:t>
      </w:r>
      <w:r w:rsidR="00A520C1">
        <w:rPr>
          <w:rFonts w:ascii="Arial" w:hAnsi="Arial" w:cs="Arial"/>
          <w:sz w:val="24"/>
          <w:szCs w:val="24"/>
        </w:rPr>
        <w:tab/>
      </w:r>
      <w:r w:rsidR="00364D67" w:rsidRPr="0075627C">
        <w:rPr>
          <w:rFonts w:ascii="Arial" w:hAnsi="Arial" w:cs="Arial"/>
          <w:sz w:val="24"/>
          <w:szCs w:val="24"/>
        </w:rPr>
        <w:t>Th</w:t>
      </w:r>
      <w:r w:rsidR="007A2AC3" w:rsidRPr="0075627C">
        <w:rPr>
          <w:rFonts w:ascii="Arial" w:hAnsi="Arial" w:cs="Arial"/>
          <w:sz w:val="24"/>
          <w:szCs w:val="24"/>
        </w:rPr>
        <w:t>e</w:t>
      </w:r>
      <w:r w:rsidR="00364D67" w:rsidRPr="0075627C">
        <w:rPr>
          <w:rFonts w:ascii="Arial" w:hAnsi="Arial" w:cs="Arial"/>
          <w:sz w:val="24"/>
          <w:szCs w:val="24"/>
        </w:rPr>
        <w:t xml:space="preserve"> applicant</w:t>
      </w:r>
      <w:r w:rsidR="007A2AC3" w:rsidRPr="0075627C">
        <w:rPr>
          <w:rFonts w:ascii="Arial" w:hAnsi="Arial" w:cs="Arial"/>
          <w:sz w:val="24"/>
          <w:szCs w:val="24"/>
        </w:rPr>
        <w:t xml:space="preserve">, in my assessment, </w:t>
      </w:r>
      <w:r w:rsidR="00A520C1">
        <w:rPr>
          <w:rFonts w:ascii="Arial" w:hAnsi="Arial" w:cs="Arial"/>
          <w:sz w:val="24"/>
          <w:szCs w:val="24"/>
        </w:rPr>
        <w:t xml:space="preserve">and I will give him the benefit of the doubt to which he is entitled, </w:t>
      </w:r>
      <w:r w:rsidR="007A2AC3" w:rsidRPr="0075627C">
        <w:rPr>
          <w:rFonts w:ascii="Arial" w:hAnsi="Arial" w:cs="Arial"/>
          <w:sz w:val="24"/>
          <w:szCs w:val="24"/>
        </w:rPr>
        <w:t xml:space="preserve">is seeking access to the record, which, as I have found, is not yet </w:t>
      </w:r>
      <w:r w:rsidR="007A2AC3" w:rsidRPr="0075627C">
        <w:rPr>
          <w:rFonts w:ascii="Arial" w:hAnsi="Arial" w:cs="Arial"/>
          <w:sz w:val="24"/>
          <w:szCs w:val="24"/>
        </w:rPr>
        <w:lastRenderedPageBreak/>
        <w:t>ready to be given to him for circumstances mentioned by the respondent</w:t>
      </w:r>
      <w:r w:rsidR="00364D67" w:rsidRPr="0075627C">
        <w:rPr>
          <w:rFonts w:ascii="Arial" w:hAnsi="Arial" w:cs="Arial"/>
          <w:sz w:val="24"/>
          <w:szCs w:val="24"/>
        </w:rPr>
        <w:t xml:space="preserve"> and endorsed by the court in this judgment</w:t>
      </w:r>
      <w:r w:rsidR="007A2AC3" w:rsidRPr="0075627C">
        <w:rPr>
          <w:rFonts w:ascii="Arial" w:hAnsi="Arial" w:cs="Arial"/>
          <w:sz w:val="24"/>
          <w:szCs w:val="24"/>
        </w:rPr>
        <w:t xml:space="preserve">. If the applicant later enters </w:t>
      </w:r>
      <w:r w:rsidR="00364D67" w:rsidRPr="0075627C">
        <w:rPr>
          <w:rFonts w:ascii="Arial" w:hAnsi="Arial" w:cs="Arial"/>
          <w:sz w:val="24"/>
          <w:szCs w:val="24"/>
        </w:rPr>
        <w:t xml:space="preserve">and drives on the lane of travel aptly </w:t>
      </w:r>
      <w:r w:rsidR="0075627C" w:rsidRPr="0075627C">
        <w:rPr>
          <w:rFonts w:ascii="Arial" w:hAnsi="Arial" w:cs="Arial"/>
          <w:sz w:val="24"/>
          <w:szCs w:val="24"/>
        </w:rPr>
        <w:t>described</w:t>
      </w:r>
      <w:r w:rsidR="00364D67" w:rsidRPr="0075627C">
        <w:rPr>
          <w:rFonts w:ascii="Arial" w:hAnsi="Arial" w:cs="Arial"/>
          <w:sz w:val="24"/>
          <w:szCs w:val="24"/>
        </w:rPr>
        <w:t xml:space="preserve"> by the judges, a</w:t>
      </w:r>
      <w:r w:rsidR="007A2AC3" w:rsidRPr="0075627C">
        <w:rPr>
          <w:rFonts w:ascii="Arial" w:hAnsi="Arial" w:cs="Arial"/>
          <w:sz w:val="24"/>
          <w:szCs w:val="24"/>
        </w:rPr>
        <w:t xml:space="preserve"> </w:t>
      </w:r>
      <w:r w:rsidR="00364D67" w:rsidRPr="0075627C">
        <w:rPr>
          <w:rFonts w:ascii="Arial" w:hAnsi="Arial" w:cs="Arial"/>
          <w:sz w:val="24"/>
          <w:szCs w:val="24"/>
        </w:rPr>
        <w:t>condign admonition and</w:t>
      </w:r>
      <w:r w:rsidR="007A2AC3" w:rsidRPr="0075627C">
        <w:rPr>
          <w:rFonts w:ascii="Arial" w:hAnsi="Arial" w:cs="Arial"/>
          <w:sz w:val="24"/>
          <w:szCs w:val="24"/>
        </w:rPr>
        <w:t xml:space="preserve"> rebuke will be issued</w:t>
      </w:r>
      <w:r w:rsidR="00364D67" w:rsidRPr="0075627C">
        <w:rPr>
          <w:rFonts w:ascii="Arial" w:hAnsi="Arial" w:cs="Arial"/>
          <w:sz w:val="24"/>
          <w:szCs w:val="24"/>
        </w:rPr>
        <w:t xml:space="preserve"> by this court</w:t>
      </w:r>
      <w:r w:rsidR="007A2AC3" w:rsidRPr="0075627C">
        <w:rPr>
          <w:rFonts w:ascii="Arial" w:hAnsi="Arial" w:cs="Arial"/>
          <w:sz w:val="24"/>
          <w:szCs w:val="24"/>
        </w:rPr>
        <w:t xml:space="preserve"> and without apology.</w:t>
      </w:r>
    </w:p>
    <w:p w14:paraId="2AE91418" w14:textId="77777777" w:rsidR="007A2AC3" w:rsidRDefault="007A2AC3" w:rsidP="0075627C">
      <w:pPr>
        <w:spacing w:after="0" w:line="360" w:lineRule="auto"/>
        <w:jc w:val="both"/>
        <w:rPr>
          <w:rFonts w:ascii="Arial" w:hAnsi="Arial" w:cs="Arial"/>
          <w:sz w:val="24"/>
          <w:szCs w:val="24"/>
        </w:rPr>
      </w:pPr>
    </w:p>
    <w:p w14:paraId="4AB4A95F" w14:textId="57E750C4" w:rsidR="00A520C1" w:rsidRDefault="00020622" w:rsidP="0075627C">
      <w:pPr>
        <w:spacing w:after="0" w:line="360" w:lineRule="auto"/>
        <w:jc w:val="both"/>
        <w:rPr>
          <w:rFonts w:ascii="Arial" w:hAnsi="Arial" w:cs="Arial"/>
          <w:sz w:val="24"/>
          <w:szCs w:val="24"/>
        </w:rPr>
      </w:pPr>
      <w:r>
        <w:rPr>
          <w:rFonts w:ascii="Arial" w:hAnsi="Arial" w:cs="Arial"/>
          <w:sz w:val="24"/>
          <w:szCs w:val="24"/>
        </w:rPr>
        <w:t>[29</w:t>
      </w:r>
      <w:r w:rsidR="00A520C1">
        <w:rPr>
          <w:rFonts w:ascii="Arial" w:hAnsi="Arial" w:cs="Arial"/>
          <w:sz w:val="24"/>
          <w:szCs w:val="24"/>
        </w:rPr>
        <w:t>]</w:t>
      </w:r>
      <w:r w:rsidR="00A520C1">
        <w:rPr>
          <w:rFonts w:ascii="Arial" w:hAnsi="Arial" w:cs="Arial"/>
          <w:sz w:val="24"/>
          <w:szCs w:val="24"/>
        </w:rPr>
        <w:tab/>
        <w:t xml:space="preserve">There is an argument that was raised by the respondents objecting to the granting of the relief sought by the applicant. This argument related to the question of non-joinder, it being submitted that other parties who have an interest in this matter have not been joined to the proceedings, including the applicant’s co-accused and the police. I do not wish to pursue this matter any further but to point out that the police, at the least, should have been cited in this matter as they are the ones who are carrying out the investigations and from present indications, have the ‘record’ sought to be produced in their custody. This is evident from the affidavit of Mr. </w:t>
      </w:r>
      <w:proofErr w:type="spellStart"/>
      <w:r w:rsidR="00A520C1">
        <w:rPr>
          <w:rFonts w:ascii="Arial" w:hAnsi="Arial" w:cs="Arial"/>
          <w:sz w:val="24"/>
          <w:szCs w:val="24"/>
        </w:rPr>
        <w:t>Marondedze</w:t>
      </w:r>
      <w:proofErr w:type="spellEnd"/>
      <w:r w:rsidR="00A520C1">
        <w:rPr>
          <w:rFonts w:ascii="Arial" w:hAnsi="Arial" w:cs="Arial"/>
          <w:sz w:val="24"/>
          <w:szCs w:val="24"/>
        </w:rPr>
        <w:t>.</w:t>
      </w:r>
    </w:p>
    <w:p w14:paraId="0FD27463" w14:textId="77777777" w:rsidR="00A520C1" w:rsidRPr="0075627C" w:rsidRDefault="00A520C1" w:rsidP="0075627C">
      <w:pPr>
        <w:spacing w:after="0" w:line="360" w:lineRule="auto"/>
        <w:jc w:val="both"/>
        <w:rPr>
          <w:rFonts w:ascii="Arial" w:hAnsi="Arial" w:cs="Arial"/>
          <w:sz w:val="24"/>
          <w:szCs w:val="24"/>
        </w:rPr>
      </w:pPr>
    </w:p>
    <w:p w14:paraId="17C7A966" w14:textId="46FC9A00" w:rsidR="007A2AC3" w:rsidRPr="0075627C" w:rsidRDefault="00020622" w:rsidP="0075627C">
      <w:pPr>
        <w:spacing w:after="0" w:line="360" w:lineRule="auto"/>
        <w:jc w:val="both"/>
        <w:rPr>
          <w:rFonts w:ascii="Arial" w:hAnsi="Arial" w:cs="Arial"/>
          <w:sz w:val="24"/>
          <w:szCs w:val="24"/>
        </w:rPr>
      </w:pPr>
      <w:r>
        <w:rPr>
          <w:rFonts w:ascii="Arial" w:hAnsi="Arial" w:cs="Arial"/>
          <w:sz w:val="24"/>
          <w:szCs w:val="24"/>
        </w:rPr>
        <w:t>[30</w:t>
      </w:r>
      <w:r w:rsidR="007A2AC3" w:rsidRPr="0075627C">
        <w:rPr>
          <w:rFonts w:ascii="Arial" w:hAnsi="Arial" w:cs="Arial"/>
          <w:sz w:val="24"/>
          <w:szCs w:val="24"/>
        </w:rPr>
        <w:t>]</w:t>
      </w:r>
      <w:r w:rsidR="00A520C1">
        <w:rPr>
          <w:rFonts w:ascii="Arial" w:hAnsi="Arial" w:cs="Arial"/>
          <w:sz w:val="24"/>
          <w:szCs w:val="24"/>
        </w:rPr>
        <w:tab/>
        <w:t>In view of the conclusion that</w:t>
      </w:r>
      <w:r w:rsidR="007A2AC3" w:rsidRPr="0075627C">
        <w:rPr>
          <w:rFonts w:ascii="Arial" w:hAnsi="Arial" w:cs="Arial"/>
          <w:sz w:val="24"/>
          <w:szCs w:val="24"/>
        </w:rPr>
        <w:t xml:space="preserve"> </w:t>
      </w:r>
      <w:r w:rsidR="00FA788F" w:rsidRPr="0075627C">
        <w:rPr>
          <w:rFonts w:ascii="Arial" w:hAnsi="Arial" w:cs="Arial"/>
          <w:sz w:val="24"/>
          <w:szCs w:val="24"/>
        </w:rPr>
        <w:t xml:space="preserve">I </w:t>
      </w:r>
      <w:r w:rsidR="007A2AC3" w:rsidRPr="0075627C">
        <w:rPr>
          <w:rFonts w:ascii="Arial" w:hAnsi="Arial" w:cs="Arial"/>
          <w:sz w:val="24"/>
          <w:szCs w:val="24"/>
        </w:rPr>
        <w:t>have reached in this matter, I do not find it necessary nor desirable</w:t>
      </w:r>
      <w:r w:rsidR="00FA788F" w:rsidRPr="0075627C">
        <w:rPr>
          <w:rFonts w:ascii="Arial" w:hAnsi="Arial" w:cs="Arial"/>
          <w:sz w:val="24"/>
          <w:szCs w:val="24"/>
        </w:rPr>
        <w:t>,</w:t>
      </w:r>
      <w:r w:rsidR="007A2AC3" w:rsidRPr="0075627C">
        <w:rPr>
          <w:rFonts w:ascii="Arial" w:hAnsi="Arial" w:cs="Arial"/>
          <w:sz w:val="24"/>
          <w:szCs w:val="24"/>
        </w:rPr>
        <w:t xml:space="preserve"> to deal with the other issues raised by the parties regardless of how captivating and stimulating they may be to the legal mind. I am of the considered vi</w:t>
      </w:r>
      <w:r w:rsidR="00FA788F" w:rsidRPr="0075627C">
        <w:rPr>
          <w:rFonts w:ascii="Arial" w:hAnsi="Arial" w:cs="Arial"/>
          <w:sz w:val="24"/>
          <w:szCs w:val="24"/>
        </w:rPr>
        <w:t>ew that the State</w:t>
      </w:r>
      <w:r w:rsidR="007A2AC3" w:rsidRPr="0075627C">
        <w:rPr>
          <w:rFonts w:ascii="Arial" w:hAnsi="Arial" w:cs="Arial"/>
          <w:sz w:val="24"/>
          <w:szCs w:val="24"/>
        </w:rPr>
        <w:t xml:space="preserve"> should</w:t>
      </w:r>
      <w:r w:rsidR="005715CD">
        <w:rPr>
          <w:rFonts w:ascii="Arial" w:hAnsi="Arial" w:cs="Arial"/>
          <w:sz w:val="24"/>
          <w:szCs w:val="24"/>
        </w:rPr>
        <w:t>, within the limits of reasonableness,</w:t>
      </w:r>
      <w:r w:rsidR="007A2AC3" w:rsidRPr="0075627C">
        <w:rPr>
          <w:rFonts w:ascii="Arial" w:hAnsi="Arial" w:cs="Arial"/>
          <w:sz w:val="24"/>
          <w:szCs w:val="24"/>
        </w:rPr>
        <w:t xml:space="preserve"> be allowed the freedom to </w:t>
      </w:r>
      <w:proofErr w:type="spellStart"/>
      <w:r w:rsidR="007A2AC3" w:rsidRPr="0075627C">
        <w:rPr>
          <w:rFonts w:ascii="Arial" w:hAnsi="Arial" w:cs="Arial"/>
          <w:sz w:val="24"/>
          <w:szCs w:val="24"/>
        </w:rPr>
        <w:t>finalise</w:t>
      </w:r>
      <w:proofErr w:type="spellEnd"/>
      <w:r w:rsidR="007A2AC3" w:rsidRPr="0075627C">
        <w:rPr>
          <w:rFonts w:ascii="Arial" w:hAnsi="Arial" w:cs="Arial"/>
          <w:sz w:val="24"/>
          <w:szCs w:val="24"/>
        </w:rPr>
        <w:t xml:space="preserve"> its investigations and to make the </w:t>
      </w:r>
      <w:r w:rsidR="00B75D45">
        <w:rPr>
          <w:rFonts w:ascii="Arial" w:hAnsi="Arial" w:cs="Arial"/>
          <w:sz w:val="24"/>
          <w:szCs w:val="24"/>
        </w:rPr>
        <w:t xml:space="preserve">final </w:t>
      </w:r>
      <w:r w:rsidR="007A2AC3" w:rsidRPr="0075627C">
        <w:rPr>
          <w:rFonts w:ascii="Arial" w:hAnsi="Arial" w:cs="Arial"/>
          <w:sz w:val="24"/>
          <w:szCs w:val="24"/>
        </w:rPr>
        <w:t>decision whether or not to prosecute the applicant</w:t>
      </w:r>
      <w:r w:rsidR="00B75D45">
        <w:rPr>
          <w:rFonts w:ascii="Arial" w:hAnsi="Arial" w:cs="Arial"/>
          <w:sz w:val="24"/>
          <w:szCs w:val="24"/>
        </w:rPr>
        <w:t xml:space="preserve">. </w:t>
      </w:r>
    </w:p>
    <w:p w14:paraId="61BA60B4" w14:textId="77777777" w:rsidR="00364D67" w:rsidRPr="0075627C" w:rsidRDefault="00364D67" w:rsidP="0075627C">
      <w:pPr>
        <w:spacing w:after="0" w:line="360" w:lineRule="auto"/>
        <w:jc w:val="both"/>
        <w:rPr>
          <w:rFonts w:ascii="Arial" w:hAnsi="Arial" w:cs="Arial"/>
          <w:sz w:val="24"/>
          <w:szCs w:val="24"/>
        </w:rPr>
      </w:pPr>
    </w:p>
    <w:p w14:paraId="461CD180" w14:textId="77777777" w:rsidR="00364D67" w:rsidRPr="0075627C" w:rsidRDefault="00364D67" w:rsidP="0075627C">
      <w:pPr>
        <w:spacing w:after="0" w:line="360" w:lineRule="auto"/>
        <w:jc w:val="both"/>
        <w:rPr>
          <w:rFonts w:ascii="Arial" w:hAnsi="Arial" w:cs="Arial"/>
          <w:sz w:val="24"/>
          <w:szCs w:val="24"/>
          <w:u w:val="single"/>
        </w:rPr>
      </w:pPr>
      <w:r w:rsidRPr="0075627C">
        <w:rPr>
          <w:rFonts w:ascii="Arial" w:hAnsi="Arial" w:cs="Arial"/>
          <w:sz w:val="24"/>
          <w:szCs w:val="24"/>
          <w:u w:val="single"/>
        </w:rPr>
        <w:t>Procedural issue relating to discovery</w:t>
      </w:r>
      <w:r w:rsidR="00F33ABF" w:rsidRPr="0075627C">
        <w:rPr>
          <w:rFonts w:ascii="Arial" w:hAnsi="Arial" w:cs="Arial"/>
          <w:sz w:val="24"/>
          <w:szCs w:val="24"/>
          <w:u w:val="single"/>
        </w:rPr>
        <w:t xml:space="preserve"> of the record</w:t>
      </w:r>
    </w:p>
    <w:p w14:paraId="5A9DFBDB" w14:textId="77777777" w:rsidR="00364D67" w:rsidRPr="0075627C" w:rsidRDefault="00364D67" w:rsidP="0075627C">
      <w:pPr>
        <w:spacing w:after="0" w:line="360" w:lineRule="auto"/>
        <w:jc w:val="both"/>
        <w:rPr>
          <w:rFonts w:ascii="Arial" w:hAnsi="Arial" w:cs="Arial"/>
          <w:sz w:val="24"/>
          <w:szCs w:val="24"/>
          <w:u w:val="single"/>
        </w:rPr>
      </w:pPr>
    </w:p>
    <w:p w14:paraId="79D3F106" w14:textId="18D00408" w:rsidR="00364D67" w:rsidRPr="0075627C" w:rsidRDefault="00020622" w:rsidP="0075627C">
      <w:pPr>
        <w:spacing w:after="0" w:line="360" w:lineRule="auto"/>
        <w:jc w:val="both"/>
        <w:rPr>
          <w:rFonts w:ascii="Arial" w:hAnsi="Arial" w:cs="Arial"/>
          <w:sz w:val="24"/>
          <w:szCs w:val="24"/>
        </w:rPr>
      </w:pPr>
      <w:r>
        <w:rPr>
          <w:rFonts w:ascii="Arial" w:hAnsi="Arial" w:cs="Arial"/>
          <w:sz w:val="24"/>
          <w:szCs w:val="24"/>
        </w:rPr>
        <w:t>[31</w:t>
      </w:r>
      <w:r w:rsidR="00364D67" w:rsidRPr="0075627C">
        <w:rPr>
          <w:rFonts w:ascii="Arial" w:hAnsi="Arial" w:cs="Arial"/>
          <w:sz w:val="24"/>
          <w:szCs w:val="24"/>
        </w:rPr>
        <w:t>]</w:t>
      </w:r>
      <w:r w:rsidR="00364D67" w:rsidRPr="0075627C">
        <w:rPr>
          <w:rFonts w:ascii="Arial" w:hAnsi="Arial" w:cs="Arial"/>
          <w:sz w:val="24"/>
          <w:szCs w:val="24"/>
        </w:rPr>
        <w:tab/>
        <w:t>The parties were at pains to cancel each other out in argum</w:t>
      </w:r>
      <w:r w:rsidR="00927CF6">
        <w:rPr>
          <w:rFonts w:ascii="Arial" w:hAnsi="Arial" w:cs="Arial"/>
          <w:sz w:val="24"/>
          <w:szCs w:val="24"/>
        </w:rPr>
        <w:t xml:space="preserve">ent regarding </w:t>
      </w:r>
      <w:r>
        <w:rPr>
          <w:rFonts w:ascii="Arial" w:hAnsi="Arial" w:cs="Arial"/>
          <w:sz w:val="24"/>
          <w:szCs w:val="24"/>
        </w:rPr>
        <w:t>the pigeonhole</w:t>
      </w:r>
      <w:r w:rsidR="00927CF6">
        <w:rPr>
          <w:rFonts w:ascii="Arial" w:hAnsi="Arial" w:cs="Arial"/>
          <w:sz w:val="24"/>
          <w:szCs w:val="24"/>
        </w:rPr>
        <w:t>,</w:t>
      </w:r>
      <w:r w:rsidR="00364D67" w:rsidRPr="0075627C">
        <w:rPr>
          <w:rFonts w:ascii="Arial" w:hAnsi="Arial" w:cs="Arial"/>
          <w:sz w:val="24"/>
          <w:szCs w:val="24"/>
        </w:rPr>
        <w:t xml:space="preserve"> in which the application for the production of the record in this matter properly resorts. The applicant submitted, and with much force and authority</w:t>
      </w:r>
      <w:r w:rsidR="00BF3437" w:rsidRPr="0075627C">
        <w:rPr>
          <w:rFonts w:ascii="Arial" w:hAnsi="Arial" w:cs="Arial"/>
          <w:sz w:val="24"/>
          <w:szCs w:val="24"/>
        </w:rPr>
        <w:t>,</w:t>
      </w:r>
      <w:r w:rsidR="00364D67" w:rsidRPr="0075627C">
        <w:rPr>
          <w:rFonts w:ascii="Arial" w:hAnsi="Arial" w:cs="Arial"/>
          <w:sz w:val="24"/>
          <w:szCs w:val="24"/>
        </w:rPr>
        <w:t xml:space="preserve"> that the application was moved in terms of the provisions of rule 76, which indisputably applies in matters where a record of proceedings is sought to be produced in relation to </w:t>
      </w:r>
      <w:r w:rsidR="00BF3437" w:rsidRPr="0075627C">
        <w:rPr>
          <w:rFonts w:ascii="Arial" w:hAnsi="Arial" w:cs="Arial"/>
          <w:sz w:val="24"/>
          <w:szCs w:val="24"/>
        </w:rPr>
        <w:t>proceedings for review.</w:t>
      </w:r>
    </w:p>
    <w:p w14:paraId="52D265AB" w14:textId="77777777" w:rsidR="00BF3437" w:rsidRPr="0075627C" w:rsidRDefault="00BF3437" w:rsidP="0075627C">
      <w:pPr>
        <w:spacing w:after="0" w:line="360" w:lineRule="auto"/>
        <w:jc w:val="both"/>
        <w:rPr>
          <w:rFonts w:ascii="Arial" w:hAnsi="Arial" w:cs="Arial"/>
          <w:sz w:val="24"/>
          <w:szCs w:val="24"/>
        </w:rPr>
      </w:pPr>
    </w:p>
    <w:p w14:paraId="6C933FF0" w14:textId="690932FF" w:rsidR="00BF3437" w:rsidRDefault="00020622" w:rsidP="0075627C">
      <w:pPr>
        <w:spacing w:after="0" w:line="360" w:lineRule="auto"/>
        <w:jc w:val="both"/>
        <w:rPr>
          <w:rFonts w:ascii="Arial" w:hAnsi="Arial" w:cs="Arial"/>
          <w:sz w:val="24"/>
          <w:szCs w:val="24"/>
        </w:rPr>
      </w:pPr>
      <w:r>
        <w:rPr>
          <w:rFonts w:ascii="Arial" w:hAnsi="Arial" w:cs="Arial"/>
          <w:sz w:val="24"/>
          <w:szCs w:val="24"/>
        </w:rPr>
        <w:lastRenderedPageBreak/>
        <w:t>[32</w:t>
      </w:r>
      <w:r w:rsidR="00A520C1">
        <w:rPr>
          <w:rFonts w:ascii="Arial" w:hAnsi="Arial" w:cs="Arial"/>
          <w:sz w:val="24"/>
          <w:szCs w:val="24"/>
        </w:rPr>
        <w:t>]</w:t>
      </w:r>
      <w:r w:rsidR="00A520C1">
        <w:rPr>
          <w:rFonts w:ascii="Arial" w:hAnsi="Arial" w:cs="Arial"/>
          <w:sz w:val="24"/>
          <w:szCs w:val="24"/>
        </w:rPr>
        <w:tab/>
        <w:t>The respo</w:t>
      </w:r>
      <w:r w:rsidR="00BF3437" w:rsidRPr="0075627C">
        <w:rPr>
          <w:rFonts w:ascii="Arial" w:hAnsi="Arial" w:cs="Arial"/>
          <w:sz w:val="24"/>
          <w:szCs w:val="24"/>
        </w:rPr>
        <w:t>n</w:t>
      </w:r>
      <w:r w:rsidR="00A520C1">
        <w:rPr>
          <w:rFonts w:ascii="Arial" w:hAnsi="Arial" w:cs="Arial"/>
          <w:sz w:val="24"/>
          <w:szCs w:val="24"/>
        </w:rPr>
        <w:t>den</w:t>
      </w:r>
      <w:r w:rsidR="00BF3437" w:rsidRPr="0075627C">
        <w:rPr>
          <w:rFonts w:ascii="Arial" w:hAnsi="Arial" w:cs="Arial"/>
          <w:sz w:val="24"/>
          <w:szCs w:val="24"/>
        </w:rPr>
        <w:t>t, in contrary argument, submitted that this matter does not, properly considered, resort under the provisions of rule 76</w:t>
      </w:r>
      <w:r w:rsidR="00B75D45">
        <w:rPr>
          <w:rFonts w:ascii="Arial" w:hAnsi="Arial" w:cs="Arial"/>
          <w:sz w:val="24"/>
          <w:szCs w:val="24"/>
        </w:rPr>
        <w:t xml:space="preserve"> relied on by the applicant</w:t>
      </w:r>
      <w:r w:rsidR="00BF3437" w:rsidRPr="0075627C">
        <w:rPr>
          <w:rFonts w:ascii="Arial" w:hAnsi="Arial" w:cs="Arial"/>
          <w:sz w:val="24"/>
          <w:szCs w:val="24"/>
        </w:rPr>
        <w:t>, but rather, under the provisions of rule 76 (8), where the record sought to be produced has not been so produced and the court has to give directions in relation thereto according</w:t>
      </w:r>
      <w:r w:rsidR="00A520C1">
        <w:rPr>
          <w:rFonts w:ascii="Arial" w:hAnsi="Arial" w:cs="Arial"/>
          <w:sz w:val="24"/>
          <w:szCs w:val="24"/>
        </w:rPr>
        <w:t xml:space="preserve"> to rule 76 (8). The respondent, on the other hand </w:t>
      </w:r>
      <w:r w:rsidR="00BF3437" w:rsidRPr="0075627C">
        <w:rPr>
          <w:rFonts w:ascii="Arial" w:hAnsi="Arial" w:cs="Arial"/>
          <w:sz w:val="24"/>
          <w:szCs w:val="24"/>
        </w:rPr>
        <w:t>further argued that with the record of proceedings not having been produced, the parties should resort to the provision</w:t>
      </w:r>
      <w:r w:rsidR="00A520C1">
        <w:rPr>
          <w:rFonts w:ascii="Arial" w:hAnsi="Arial" w:cs="Arial"/>
          <w:sz w:val="24"/>
          <w:szCs w:val="24"/>
        </w:rPr>
        <w:t>s of rule 28 (9), which provide</w:t>
      </w:r>
      <w:r w:rsidR="00BF3437" w:rsidRPr="0075627C">
        <w:rPr>
          <w:rFonts w:ascii="Arial" w:hAnsi="Arial" w:cs="Arial"/>
          <w:sz w:val="24"/>
          <w:szCs w:val="24"/>
        </w:rPr>
        <w:t xml:space="preserve"> the following:</w:t>
      </w:r>
    </w:p>
    <w:p w14:paraId="6808CCD3" w14:textId="77777777" w:rsidR="00A520C1" w:rsidRPr="0075627C" w:rsidRDefault="00A520C1" w:rsidP="0075627C">
      <w:pPr>
        <w:spacing w:after="0" w:line="360" w:lineRule="auto"/>
        <w:jc w:val="both"/>
        <w:rPr>
          <w:rFonts w:ascii="Arial" w:hAnsi="Arial" w:cs="Arial"/>
          <w:sz w:val="24"/>
          <w:szCs w:val="24"/>
        </w:rPr>
      </w:pPr>
    </w:p>
    <w:p w14:paraId="34A6B78F" w14:textId="77777777" w:rsidR="00BF3437" w:rsidRPr="0075627C" w:rsidRDefault="00BF3437" w:rsidP="00763F09">
      <w:pPr>
        <w:spacing w:after="0" w:line="360" w:lineRule="auto"/>
        <w:jc w:val="both"/>
        <w:rPr>
          <w:rFonts w:ascii="Arial" w:hAnsi="Arial" w:cs="Arial"/>
        </w:rPr>
      </w:pPr>
      <w:r w:rsidRPr="0075627C">
        <w:rPr>
          <w:rFonts w:ascii="Arial" w:hAnsi="Arial" w:cs="Arial"/>
        </w:rPr>
        <w:t xml:space="preserve">‘If </w:t>
      </w:r>
      <w:r w:rsidR="00EF1D12" w:rsidRPr="0075627C">
        <w:rPr>
          <w:rFonts w:ascii="Arial" w:hAnsi="Arial" w:cs="Arial"/>
        </w:rPr>
        <w:t xml:space="preserve">any party believes that the reason given by the other party as to why any document, analogue or digital recording is protected from discovery is not sufficient, that party may apply in terms of Rule 32(4) to the managing judge for an order that such document be discovered.’ </w:t>
      </w:r>
    </w:p>
    <w:p w14:paraId="7ADCBAEB" w14:textId="77777777" w:rsidR="00EF1D12" w:rsidRPr="0075627C" w:rsidRDefault="00EF1D12" w:rsidP="0075627C">
      <w:pPr>
        <w:spacing w:after="0" w:line="360" w:lineRule="auto"/>
        <w:jc w:val="both"/>
        <w:rPr>
          <w:rFonts w:ascii="Arial" w:hAnsi="Arial" w:cs="Arial"/>
          <w:sz w:val="24"/>
          <w:szCs w:val="24"/>
        </w:rPr>
      </w:pPr>
    </w:p>
    <w:p w14:paraId="00FBBEA3" w14:textId="23955052" w:rsidR="00EF1D12" w:rsidRPr="0075627C" w:rsidRDefault="00020622" w:rsidP="0075627C">
      <w:pPr>
        <w:spacing w:after="0" w:line="360" w:lineRule="auto"/>
        <w:jc w:val="both"/>
        <w:rPr>
          <w:rFonts w:ascii="Arial" w:hAnsi="Arial" w:cs="Arial"/>
          <w:sz w:val="24"/>
          <w:szCs w:val="24"/>
        </w:rPr>
      </w:pPr>
      <w:r>
        <w:rPr>
          <w:rFonts w:ascii="Arial" w:hAnsi="Arial" w:cs="Arial"/>
          <w:sz w:val="24"/>
          <w:szCs w:val="24"/>
        </w:rPr>
        <w:t>[33</w:t>
      </w:r>
      <w:r w:rsidR="00EF1D12" w:rsidRPr="0075627C">
        <w:rPr>
          <w:rFonts w:ascii="Arial" w:hAnsi="Arial" w:cs="Arial"/>
          <w:sz w:val="24"/>
          <w:szCs w:val="24"/>
        </w:rPr>
        <w:t>]</w:t>
      </w:r>
      <w:r w:rsidR="00EF1D12" w:rsidRPr="0075627C">
        <w:rPr>
          <w:rFonts w:ascii="Arial" w:hAnsi="Arial" w:cs="Arial"/>
          <w:sz w:val="24"/>
          <w:szCs w:val="24"/>
        </w:rPr>
        <w:tab/>
        <w:t>In para 5</w:t>
      </w:r>
      <w:r w:rsidR="008F539F" w:rsidRPr="0075627C">
        <w:rPr>
          <w:rFonts w:ascii="Arial" w:hAnsi="Arial" w:cs="Arial"/>
          <w:sz w:val="24"/>
          <w:szCs w:val="24"/>
        </w:rPr>
        <w:t xml:space="preserve"> of the heads of argument</w:t>
      </w:r>
      <w:r w:rsidR="00EF1D12" w:rsidRPr="0075627C">
        <w:rPr>
          <w:rFonts w:ascii="Arial" w:hAnsi="Arial" w:cs="Arial"/>
          <w:sz w:val="24"/>
          <w:szCs w:val="24"/>
        </w:rPr>
        <w:t xml:space="preserve">, dealing with procedural argument, </w:t>
      </w:r>
      <w:proofErr w:type="gramStart"/>
      <w:r w:rsidR="00EF1D12" w:rsidRPr="0075627C">
        <w:rPr>
          <w:rFonts w:ascii="Arial" w:hAnsi="Arial" w:cs="Arial"/>
          <w:sz w:val="24"/>
          <w:szCs w:val="24"/>
        </w:rPr>
        <w:t>the</w:t>
      </w:r>
      <w:proofErr w:type="gramEnd"/>
      <w:r w:rsidR="00EF1D12" w:rsidRPr="0075627C">
        <w:rPr>
          <w:rFonts w:ascii="Arial" w:hAnsi="Arial" w:cs="Arial"/>
          <w:sz w:val="24"/>
          <w:szCs w:val="24"/>
        </w:rPr>
        <w:t xml:space="preserve"> applicant contended that in the apparent resort to the provisions of rule 28, the resp</w:t>
      </w:r>
      <w:r w:rsidR="00430B1D">
        <w:rPr>
          <w:rFonts w:ascii="Arial" w:hAnsi="Arial" w:cs="Arial"/>
          <w:sz w:val="24"/>
          <w:szCs w:val="24"/>
        </w:rPr>
        <w:t>ondent fell into serious error.</w:t>
      </w:r>
      <w:r w:rsidR="008F539F" w:rsidRPr="0075627C">
        <w:rPr>
          <w:rFonts w:ascii="Arial" w:hAnsi="Arial" w:cs="Arial"/>
          <w:sz w:val="24"/>
          <w:szCs w:val="24"/>
        </w:rPr>
        <w:t xml:space="preserve"> </w:t>
      </w:r>
      <w:r w:rsidR="00430B1D">
        <w:rPr>
          <w:rFonts w:ascii="Arial" w:hAnsi="Arial" w:cs="Arial"/>
          <w:sz w:val="24"/>
          <w:szCs w:val="24"/>
        </w:rPr>
        <w:t>T</w:t>
      </w:r>
      <w:r w:rsidR="008F539F" w:rsidRPr="0075627C">
        <w:rPr>
          <w:rFonts w:ascii="Arial" w:hAnsi="Arial" w:cs="Arial"/>
          <w:sz w:val="24"/>
          <w:szCs w:val="24"/>
        </w:rPr>
        <w:t>he respondent, after citing the provisions of rule 76(3</w:t>
      </w:r>
      <w:r w:rsidR="00F33ABF" w:rsidRPr="0075627C">
        <w:rPr>
          <w:rFonts w:ascii="Arial" w:hAnsi="Arial" w:cs="Arial"/>
          <w:sz w:val="24"/>
          <w:szCs w:val="24"/>
        </w:rPr>
        <w:t>) (</w:t>
      </w:r>
      <w:r w:rsidR="008F539F" w:rsidRPr="0075627C">
        <w:rPr>
          <w:rFonts w:ascii="Arial" w:hAnsi="Arial" w:cs="Arial"/>
          <w:i/>
          <w:sz w:val="24"/>
          <w:szCs w:val="24"/>
        </w:rPr>
        <w:t>b</w:t>
      </w:r>
      <w:r w:rsidR="008F539F" w:rsidRPr="0075627C">
        <w:rPr>
          <w:rFonts w:ascii="Arial" w:hAnsi="Arial" w:cs="Arial"/>
          <w:sz w:val="24"/>
          <w:szCs w:val="24"/>
        </w:rPr>
        <w:t xml:space="preserve">), read with rule 76(6) and 78(7) and 76(8), submitted as follows at para </w:t>
      </w:r>
      <w:r w:rsidR="00F33ABF" w:rsidRPr="0075627C">
        <w:rPr>
          <w:rFonts w:ascii="Arial" w:hAnsi="Arial" w:cs="Arial"/>
          <w:sz w:val="24"/>
          <w:szCs w:val="24"/>
        </w:rPr>
        <w:t>6.3 of</w:t>
      </w:r>
      <w:r w:rsidR="00B75D45">
        <w:rPr>
          <w:rFonts w:ascii="Arial" w:hAnsi="Arial" w:cs="Arial"/>
          <w:sz w:val="24"/>
          <w:szCs w:val="24"/>
        </w:rPr>
        <w:t xml:space="preserve"> he</w:t>
      </w:r>
      <w:r w:rsidR="008F539F" w:rsidRPr="0075627C">
        <w:rPr>
          <w:rFonts w:ascii="Arial" w:hAnsi="Arial" w:cs="Arial"/>
          <w:sz w:val="24"/>
          <w:szCs w:val="24"/>
        </w:rPr>
        <w:t>r heads of argument:</w:t>
      </w:r>
    </w:p>
    <w:p w14:paraId="54CD3108" w14:textId="77777777" w:rsidR="00A520C1" w:rsidRDefault="00A520C1" w:rsidP="0075627C">
      <w:pPr>
        <w:spacing w:after="0" w:line="360" w:lineRule="auto"/>
        <w:jc w:val="both"/>
        <w:rPr>
          <w:rFonts w:ascii="Arial" w:hAnsi="Arial" w:cs="Arial"/>
          <w:sz w:val="24"/>
          <w:szCs w:val="24"/>
        </w:rPr>
      </w:pPr>
    </w:p>
    <w:p w14:paraId="5EDED420" w14:textId="45EE19FD" w:rsidR="008F539F" w:rsidRPr="0075627C" w:rsidRDefault="008F539F" w:rsidP="0075627C">
      <w:pPr>
        <w:spacing w:after="0" w:line="360" w:lineRule="auto"/>
        <w:jc w:val="both"/>
        <w:rPr>
          <w:rFonts w:ascii="Arial" w:hAnsi="Arial" w:cs="Arial"/>
        </w:rPr>
      </w:pPr>
      <w:r w:rsidRPr="0075627C">
        <w:rPr>
          <w:rFonts w:ascii="Arial" w:hAnsi="Arial" w:cs="Arial"/>
        </w:rPr>
        <w:t>‘6.1 It is clear that Rule 76(8), read with Rules 76(6) and 76(7), does (</w:t>
      </w:r>
      <w:r w:rsidRPr="0075627C">
        <w:rPr>
          <w:rFonts w:ascii="Arial" w:hAnsi="Arial" w:cs="Arial"/>
          <w:i/>
        </w:rPr>
        <w:t>sic</w:t>
      </w:r>
      <w:r w:rsidRPr="0075627C">
        <w:rPr>
          <w:rFonts w:ascii="Arial" w:hAnsi="Arial" w:cs="Arial"/>
        </w:rPr>
        <w:t xml:space="preserve">) not apply to production of the record, but governs the procedure to be followed in situations where </w:t>
      </w:r>
      <w:r w:rsidRPr="0075627C">
        <w:rPr>
          <w:rFonts w:ascii="Arial" w:hAnsi="Arial" w:cs="Arial"/>
          <w:u w:val="single"/>
        </w:rPr>
        <w:t xml:space="preserve">after the record has been produced, </w:t>
      </w:r>
      <w:r w:rsidRPr="0075627C">
        <w:rPr>
          <w:rFonts w:ascii="Arial" w:hAnsi="Arial" w:cs="Arial"/>
        </w:rPr>
        <w:t>the applicant believes there are other documents in (</w:t>
      </w:r>
      <w:r w:rsidRPr="0075627C">
        <w:rPr>
          <w:rFonts w:ascii="Arial" w:hAnsi="Arial" w:cs="Arial"/>
          <w:i/>
        </w:rPr>
        <w:t>sic</w:t>
      </w:r>
      <w:r w:rsidRPr="0075627C">
        <w:rPr>
          <w:rFonts w:ascii="Arial" w:hAnsi="Arial" w:cs="Arial"/>
        </w:rPr>
        <w:t>) possession of the respondent which the applicant would like to be discovered.’</w:t>
      </w:r>
    </w:p>
    <w:p w14:paraId="257CBB39" w14:textId="77777777" w:rsidR="00DD2D2C" w:rsidRPr="0075627C" w:rsidRDefault="00DD2D2C" w:rsidP="0075627C">
      <w:pPr>
        <w:spacing w:after="0" w:line="360" w:lineRule="auto"/>
        <w:jc w:val="both"/>
        <w:rPr>
          <w:rFonts w:ascii="Arial" w:hAnsi="Arial" w:cs="Arial"/>
          <w:sz w:val="24"/>
          <w:szCs w:val="24"/>
        </w:rPr>
      </w:pPr>
    </w:p>
    <w:p w14:paraId="3D274D41" w14:textId="0504BB61" w:rsidR="00DD2D2C" w:rsidRPr="0075627C" w:rsidRDefault="00020622" w:rsidP="0075627C">
      <w:pPr>
        <w:spacing w:after="0" w:line="360" w:lineRule="auto"/>
        <w:jc w:val="both"/>
        <w:rPr>
          <w:rFonts w:ascii="Arial" w:hAnsi="Arial" w:cs="Arial"/>
          <w:sz w:val="24"/>
          <w:szCs w:val="24"/>
        </w:rPr>
      </w:pPr>
      <w:r>
        <w:rPr>
          <w:rFonts w:ascii="Arial" w:hAnsi="Arial" w:cs="Arial"/>
          <w:sz w:val="24"/>
          <w:szCs w:val="24"/>
        </w:rPr>
        <w:t>[34</w:t>
      </w:r>
      <w:r w:rsidR="00DD2D2C" w:rsidRPr="0075627C">
        <w:rPr>
          <w:rFonts w:ascii="Arial" w:hAnsi="Arial" w:cs="Arial"/>
          <w:sz w:val="24"/>
          <w:szCs w:val="24"/>
        </w:rPr>
        <w:t>]</w:t>
      </w:r>
      <w:r w:rsidR="00DD2D2C" w:rsidRPr="0075627C">
        <w:rPr>
          <w:rFonts w:ascii="Arial" w:hAnsi="Arial" w:cs="Arial"/>
          <w:sz w:val="24"/>
          <w:szCs w:val="24"/>
        </w:rPr>
        <w:tab/>
        <w:t>I am in full agreement with the applicant in his submission on this score. In the instant case, the applicant is applying for the review of the respondent’s decision to prosecute him and this is done within the purview of the provisions of rule 76. As will have been apparent above, certain reasons are advanced by the respondent as to why it cannot, at this juncture, provide the record sought. If the respondent had produced the record as required in terms of rule 76(2)(</w:t>
      </w:r>
      <w:r w:rsidR="00DD2D2C" w:rsidRPr="0075627C">
        <w:rPr>
          <w:rFonts w:ascii="Arial" w:hAnsi="Arial" w:cs="Arial"/>
          <w:i/>
          <w:sz w:val="24"/>
          <w:szCs w:val="24"/>
        </w:rPr>
        <w:t>b</w:t>
      </w:r>
      <w:r w:rsidR="00DD2D2C" w:rsidRPr="0075627C">
        <w:rPr>
          <w:rFonts w:ascii="Arial" w:hAnsi="Arial" w:cs="Arial"/>
          <w:sz w:val="24"/>
          <w:szCs w:val="24"/>
        </w:rPr>
        <w:t>) but the applicant, after such discovery, formed the view that the respondent had not discovered all the documents which form part of the record that she should by law have, there is still a remedy provided by rule 76.</w:t>
      </w:r>
    </w:p>
    <w:p w14:paraId="27CB7E65" w14:textId="77777777" w:rsidR="00DD2D2C" w:rsidRPr="0075627C" w:rsidRDefault="00DD2D2C" w:rsidP="0075627C">
      <w:pPr>
        <w:spacing w:after="0" w:line="360" w:lineRule="auto"/>
        <w:jc w:val="both"/>
        <w:rPr>
          <w:rFonts w:ascii="Arial" w:hAnsi="Arial" w:cs="Arial"/>
          <w:sz w:val="24"/>
          <w:szCs w:val="24"/>
        </w:rPr>
      </w:pPr>
    </w:p>
    <w:p w14:paraId="44BCC2FB" w14:textId="606A81D9" w:rsidR="00595456" w:rsidRPr="0075627C" w:rsidRDefault="00020622" w:rsidP="0075627C">
      <w:pPr>
        <w:spacing w:after="0" w:line="360" w:lineRule="auto"/>
        <w:jc w:val="both"/>
        <w:rPr>
          <w:rFonts w:ascii="Arial" w:hAnsi="Arial" w:cs="Arial"/>
          <w:sz w:val="24"/>
          <w:szCs w:val="24"/>
        </w:rPr>
      </w:pPr>
      <w:r>
        <w:rPr>
          <w:rFonts w:ascii="Arial" w:hAnsi="Arial" w:cs="Arial"/>
          <w:sz w:val="24"/>
          <w:szCs w:val="24"/>
        </w:rPr>
        <w:lastRenderedPageBreak/>
        <w:t>[35</w:t>
      </w:r>
      <w:r w:rsidR="00DD2D2C" w:rsidRPr="0075627C">
        <w:rPr>
          <w:rFonts w:ascii="Arial" w:hAnsi="Arial" w:cs="Arial"/>
          <w:sz w:val="24"/>
          <w:szCs w:val="24"/>
        </w:rPr>
        <w:t>]</w:t>
      </w:r>
      <w:r w:rsidR="00DD2D2C" w:rsidRPr="0075627C">
        <w:rPr>
          <w:rFonts w:ascii="Arial" w:hAnsi="Arial" w:cs="Arial"/>
          <w:sz w:val="24"/>
          <w:szCs w:val="24"/>
        </w:rPr>
        <w:tab/>
        <w:t xml:space="preserve">In this regard, I am of the firm conviction that the applicant in that situation, has enough ammunition, within the </w:t>
      </w:r>
      <w:proofErr w:type="spellStart"/>
      <w:r w:rsidR="00AB7664">
        <w:rPr>
          <w:rFonts w:ascii="Arial" w:hAnsi="Arial" w:cs="Arial"/>
          <w:sz w:val="24"/>
          <w:szCs w:val="24"/>
        </w:rPr>
        <w:t>armoury</w:t>
      </w:r>
      <w:proofErr w:type="spellEnd"/>
      <w:r w:rsidR="00AB7664">
        <w:rPr>
          <w:rFonts w:ascii="Arial" w:hAnsi="Arial" w:cs="Arial"/>
          <w:sz w:val="24"/>
          <w:szCs w:val="24"/>
        </w:rPr>
        <w:t xml:space="preserve"> and </w:t>
      </w:r>
      <w:r w:rsidR="00DD2D2C" w:rsidRPr="0075627C">
        <w:rPr>
          <w:rFonts w:ascii="Arial" w:hAnsi="Arial" w:cs="Arial"/>
          <w:sz w:val="24"/>
          <w:szCs w:val="24"/>
        </w:rPr>
        <w:t xml:space="preserve">confines of the rule, to deal with the deficiency perceived. The applicant may call upon the respondent </w:t>
      </w:r>
      <w:r w:rsidR="00B75D45">
        <w:rPr>
          <w:rFonts w:ascii="Arial" w:hAnsi="Arial" w:cs="Arial"/>
          <w:sz w:val="24"/>
          <w:szCs w:val="24"/>
        </w:rPr>
        <w:t>to comply</w:t>
      </w:r>
      <w:r w:rsidR="00AB7664">
        <w:rPr>
          <w:rFonts w:ascii="Arial" w:hAnsi="Arial" w:cs="Arial"/>
          <w:sz w:val="24"/>
          <w:szCs w:val="24"/>
        </w:rPr>
        <w:t>,</w:t>
      </w:r>
      <w:r w:rsidR="00B75D45">
        <w:rPr>
          <w:rFonts w:ascii="Arial" w:hAnsi="Arial" w:cs="Arial"/>
          <w:sz w:val="24"/>
          <w:szCs w:val="24"/>
        </w:rPr>
        <w:t xml:space="preserve"> </w:t>
      </w:r>
      <w:r w:rsidR="00DD2D2C" w:rsidRPr="0075627C">
        <w:rPr>
          <w:rFonts w:ascii="Arial" w:hAnsi="Arial" w:cs="Arial"/>
          <w:sz w:val="24"/>
          <w:szCs w:val="24"/>
        </w:rPr>
        <w:t>in line with the provisions of rule 76(6)</w:t>
      </w:r>
      <w:r w:rsidR="00B75D45">
        <w:rPr>
          <w:rFonts w:ascii="Arial" w:hAnsi="Arial" w:cs="Arial"/>
          <w:sz w:val="24"/>
          <w:szCs w:val="24"/>
        </w:rPr>
        <w:t>, (7) and (8)</w:t>
      </w:r>
      <w:r w:rsidR="00595456" w:rsidRPr="0075627C">
        <w:rPr>
          <w:rFonts w:ascii="Arial" w:hAnsi="Arial" w:cs="Arial"/>
          <w:sz w:val="24"/>
          <w:szCs w:val="24"/>
        </w:rPr>
        <w:t>. In my view, there is no need to resort, as the respondent contends, to the provisions of rule 28. That rule is dug from a totally different quarry</w:t>
      </w:r>
      <w:r w:rsidR="005F29E8" w:rsidRPr="0075627C">
        <w:rPr>
          <w:rFonts w:ascii="Arial" w:hAnsi="Arial" w:cs="Arial"/>
          <w:sz w:val="24"/>
          <w:szCs w:val="24"/>
        </w:rPr>
        <w:t xml:space="preserve"> from rule 76</w:t>
      </w:r>
      <w:r w:rsidR="00595456" w:rsidRPr="0075627C">
        <w:rPr>
          <w:rFonts w:ascii="Arial" w:hAnsi="Arial" w:cs="Arial"/>
          <w:sz w:val="24"/>
          <w:szCs w:val="24"/>
        </w:rPr>
        <w:t xml:space="preserve">, and </w:t>
      </w:r>
      <w:r w:rsidR="00AB7664">
        <w:rPr>
          <w:rFonts w:ascii="Arial" w:hAnsi="Arial" w:cs="Arial"/>
          <w:sz w:val="24"/>
          <w:szCs w:val="24"/>
        </w:rPr>
        <w:t xml:space="preserve">generally </w:t>
      </w:r>
      <w:r w:rsidR="00595456" w:rsidRPr="0075627C">
        <w:rPr>
          <w:rFonts w:ascii="Arial" w:hAnsi="Arial" w:cs="Arial"/>
          <w:sz w:val="24"/>
          <w:szCs w:val="24"/>
        </w:rPr>
        <w:t xml:space="preserve">applies to action proceedings and not to applications for review, where a </w:t>
      </w:r>
      <w:r w:rsidR="00F33ABF" w:rsidRPr="0075627C">
        <w:rPr>
          <w:rFonts w:ascii="Arial" w:hAnsi="Arial" w:cs="Arial"/>
          <w:sz w:val="24"/>
          <w:szCs w:val="24"/>
        </w:rPr>
        <w:t>fully-fledged</w:t>
      </w:r>
      <w:r w:rsidR="00595456" w:rsidRPr="0075627C">
        <w:rPr>
          <w:rFonts w:ascii="Arial" w:hAnsi="Arial" w:cs="Arial"/>
          <w:sz w:val="24"/>
          <w:szCs w:val="24"/>
        </w:rPr>
        <w:t xml:space="preserve">, functional and complete regime for discovery of relevant and permissible documents is provided for, leaving no </w:t>
      </w:r>
      <w:r w:rsidR="00AB7664">
        <w:rPr>
          <w:rFonts w:ascii="Arial" w:hAnsi="Arial" w:cs="Arial"/>
          <w:sz w:val="24"/>
          <w:szCs w:val="24"/>
        </w:rPr>
        <w:t xml:space="preserve">conceivable </w:t>
      </w:r>
      <w:r w:rsidR="00595456" w:rsidRPr="0075627C">
        <w:rPr>
          <w:rFonts w:ascii="Arial" w:hAnsi="Arial" w:cs="Arial"/>
          <w:sz w:val="24"/>
          <w:szCs w:val="24"/>
        </w:rPr>
        <w:t>situation for resort under rule 28.</w:t>
      </w:r>
    </w:p>
    <w:p w14:paraId="1890EC4E" w14:textId="77777777" w:rsidR="00595456" w:rsidRPr="0075627C" w:rsidRDefault="00595456" w:rsidP="0075627C">
      <w:pPr>
        <w:spacing w:after="0" w:line="360" w:lineRule="auto"/>
        <w:jc w:val="both"/>
        <w:rPr>
          <w:rFonts w:ascii="Arial" w:hAnsi="Arial" w:cs="Arial"/>
          <w:sz w:val="24"/>
          <w:szCs w:val="24"/>
        </w:rPr>
      </w:pPr>
    </w:p>
    <w:p w14:paraId="0AC62D01" w14:textId="51C81645" w:rsidR="00DD2D2C" w:rsidRPr="0075627C" w:rsidRDefault="00020622" w:rsidP="0075627C">
      <w:pPr>
        <w:spacing w:after="0" w:line="360" w:lineRule="auto"/>
        <w:jc w:val="both"/>
        <w:rPr>
          <w:rFonts w:ascii="Arial" w:hAnsi="Arial" w:cs="Arial"/>
          <w:sz w:val="24"/>
          <w:szCs w:val="24"/>
        </w:rPr>
      </w:pPr>
      <w:r>
        <w:rPr>
          <w:rFonts w:ascii="Arial" w:hAnsi="Arial" w:cs="Arial"/>
          <w:sz w:val="24"/>
          <w:szCs w:val="24"/>
        </w:rPr>
        <w:t>[36</w:t>
      </w:r>
      <w:r w:rsidR="00595456" w:rsidRPr="0075627C">
        <w:rPr>
          <w:rFonts w:ascii="Arial" w:hAnsi="Arial" w:cs="Arial"/>
          <w:sz w:val="24"/>
          <w:szCs w:val="24"/>
        </w:rPr>
        <w:t>]</w:t>
      </w:r>
      <w:r w:rsidR="00595456" w:rsidRPr="0075627C">
        <w:rPr>
          <w:rFonts w:ascii="Arial" w:hAnsi="Arial" w:cs="Arial"/>
          <w:sz w:val="24"/>
          <w:szCs w:val="24"/>
        </w:rPr>
        <w:tab/>
        <w:t>Unless there is no specific provision in the rule dealing with review proceedings, I am of the considered firm view</w:t>
      </w:r>
      <w:r w:rsidR="00B75D45">
        <w:rPr>
          <w:rFonts w:ascii="Arial" w:hAnsi="Arial" w:cs="Arial"/>
          <w:sz w:val="24"/>
          <w:szCs w:val="24"/>
        </w:rPr>
        <w:t>,</w:t>
      </w:r>
      <w:r w:rsidR="00595456" w:rsidRPr="0075627C">
        <w:rPr>
          <w:rFonts w:ascii="Arial" w:hAnsi="Arial" w:cs="Arial"/>
          <w:sz w:val="24"/>
          <w:szCs w:val="24"/>
        </w:rPr>
        <w:t xml:space="preserve"> that resort to the rule dealing with ordinary actions and the discovery process thereto anent should be avoided. These apply to totally different scenarios and must </w:t>
      </w:r>
      <w:r w:rsidR="00AB7664">
        <w:rPr>
          <w:rFonts w:ascii="Arial" w:hAnsi="Arial" w:cs="Arial"/>
          <w:sz w:val="24"/>
          <w:szCs w:val="24"/>
        </w:rPr>
        <w:t xml:space="preserve">generally speaking, </w:t>
      </w:r>
      <w:r w:rsidR="00595456" w:rsidRPr="0075627C">
        <w:rPr>
          <w:rFonts w:ascii="Arial" w:hAnsi="Arial" w:cs="Arial"/>
          <w:sz w:val="24"/>
          <w:szCs w:val="24"/>
        </w:rPr>
        <w:t>be kept se</w:t>
      </w:r>
      <w:r w:rsidR="005F29E8" w:rsidRPr="0075627C">
        <w:rPr>
          <w:rFonts w:ascii="Arial" w:hAnsi="Arial" w:cs="Arial"/>
          <w:sz w:val="24"/>
          <w:szCs w:val="24"/>
        </w:rPr>
        <w:t>parate and distinct. To consign the two in some kind of matrimony,</w:t>
      </w:r>
      <w:r w:rsidR="00595456" w:rsidRPr="0075627C">
        <w:rPr>
          <w:rFonts w:ascii="Arial" w:hAnsi="Arial" w:cs="Arial"/>
          <w:sz w:val="24"/>
          <w:szCs w:val="24"/>
        </w:rPr>
        <w:t xml:space="preserve"> would result in the birth of a still-born </w:t>
      </w:r>
      <w:r w:rsidR="00F33ABF" w:rsidRPr="0075627C">
        <w:rPr>
          <w:rFonts w:ascii="Arial" w:hAnsi="Arial" w:cs="Arial"/>
          <w:sz w:val="24"/>
          <w:szCs w:val="24"/>
        </w:rPr>
        <w:t>child that</w:t>
      </w:r>
      <w:r w:rsidR="00595456" w:rsidRPr="0075627C">
        <w:rPr>
          <w:rFonts w:ascii="Arial" w:hAnsi="Arial" w:cs="Arial"/>
          <w:sz w:val="24"/>
          <w:szCs w:val="24"/>
        </w:rPr>
        <w:t xml:space="preserve"> belongs to neither family, in my considered view. </w:t>
      </w:r>
      <w:r w:rsidR="005F29E8" w:rsidRPr="0075627C">
        <w:rPr>
          <w:rFonts w:ascii="Arial" w:hAnsi="Arial" w:cs="Arial"/>
          <w:sz w:val="24"/>
          <w:szCs w:val="24"/>
        </w:rPr>
        <w:t>Confusion only would reign.</w:t>
      </w:r>
    </w:p>
    <w:p w14:paraId="6FB92978" w14:textId="77777777" w:rsidR="005F29E8" w:rsidRPr="0075627C" w:rsidRDefault="005F29E8" w:rsidP="0075627C">
      <w:pPr>
        <w:spacing w:after="0" w:line="360" w:lineRule="auto"/>
        <w:jc w:val="both"/>
        <w:rPr>
          <w:rFonts w:ascii="Arial" w:hAnsi="Arial" w:cs="Arial"/>
          <w:sz w:val="24"/>
          <w:szCs w:val="24"/>
        </w:rPr>
      </w:pPr>
    </w:p>
    <w:p w14:paraId="2D78E3F2" w14:textId="040B490F" w:rsidR="007A2AC3" w:rsidRDefault="00020622" w:rsidP="0075627C">
      <w:pPr>
        <w:spacing w:after="0" w:line="360" w:lineRule="auto"/>
        <w:jc w:val="both"/>
        <w:rPr>
          <w:rFonts w:ascii="Arial" w:hAnsi="Arial" w:cs="Arial"/>
          <w:sz w:val="24"/>
          <w:szCs w:val="24"/>
        </w:rPr>
      </w:pPr>
      <w:r>
        <w:rPr>
          <w:rFonts w:ascii="Arial" w:hAnsi="Arial" w:cs="Arial"/>
          <w:sz w:val="24"/>
          <w:szCs w:val="24"/>
        </w:rPr>
        <w:t>[37</w:t>
      </w:r>
      <w:r w:rsidR="005F29E8" w:rsidRPr="0075627C">
        <w:rPr>
          <w:rFonts w:ascii="Arial" w:hAnsi="Arial" w:cs="Arial"/>
          <w:sz w:val="24"/>
          <w:szCs w:val="24"/>
        </w:rPr>
        <w:t>]</w:t>
      </w:r>
      <w:r w:rsidR="005F29E8" w:rsidRPr="0075627C">
        <w:rPr>
          <w:rFonts w:ascii="Arial" w:hAnsi="Arial" w:cs="Arial"/>
          <w:sz w:val="24"/>
          <w:szCs w:val="24"/>
        </w:rPr>
        <w:tab/>
        <w:t xml:space="preserve">In the premises, I am of the view that the applicant is eminently correct in his submission that the respondent is barking the wrong tree by resorting to the provisions of rule 28 in the instant case. There is nothing required in this review matter, at least from what I can decipher, that cannot be fully supplied under the provisions of the </w:t>
      </w:r>
      <w:r w:rsidR="00AB7664">
        <w:rPr>
          <w:rFonts w:ascii="Arial" w:hAnsi="Arial" w:cs="Arial"/>
          <w:sz w:val="24"/>
          <w:szCs w:val="24"/>
        </w:rPr>
        <w:t xml:space="preserve">specific </w:t>
      </w:r>
      <w:r w:rsidR="005F29E8" w:rsidRPr="0075627C">
        <w:rPr>
          <w:rFonts w:ascii="Arial" w:hAnsi="Arial" w:cs="Arial"/>
          <w:sz w:val="24"/>
          <w:szCs w:val="24"/>
        </w:rPr>
        <w:t>rule dealing with review. I accordingly have no option but to find for the applicant in this regard, and to correspondingly find against the respondent. The latter’s contentions find no support from the provisions of the rules in my considered view.</w:t>
      </w:r>
    </w:p>
    <w:p w14:paraId="11CD7E6D" w14:textId="77777777" w:rsidR="0075627C" w:rsidRDefault="0075627C" w:rsidP="0075627C">
      <w:pPr>
        <w:spacing w:after="0" w:line="360" w:lineRule="auto"/>
        <w:jc w:val="both"/>
        <w:rPr>
          <w:rFonts w:ascii="Arial" w:hAnsi="Arial" w:cs="Arial"/>
          <w:sz w:val="24"/>
          <w:szCs w:val="24"/>
        </w:rPr>
      </w:pPr>
    </w:p>
    <w:p w14:paraId="29EF9A7C" w14:textId="55896F9D" w:rsidR="00B75D45" w:rsidRDefault="00B75D45" w:rsidP="0075627C">
      <w:pPr>
        <w:spacing w:after="0" w:line="360" w:lineRule="auto"/>
        <w:jc w:val="both"/>
        <w:rPr>
          <w:rFonts w:ascii="Arial" w:hAnsi="Arial" w:cs="Arial"/>
          <w:sz w:val="24"/>
          <w:szCs w:val="24"/>
          <w:u w:val="single"/>
        </w:rPr>
      </w:pPr>
      <w:r>
        <w:rPr>
          <w:rFonts w:ascii="Arial" w:hAnsi="Arial" w:cs="Arial"/>
          <w:sz w:val="24"/>
          <w:szCs w:val="24"/>
          <w:u w:val="single"/>
        </w:rPr>
        <w:t>Conclusion</w:t>
      </w:r>
    </w:p>
    <w:p w14:paraId="6806521F" w14:textId="77777777" w:rsidR="00B75D45" w:rsidRPr="00B75D45" w:rsidRDefault="00B75D45" w:rsidP="0075627C">
      <w:pPr>
        <w:spacing w:after="0" w:line="360" w:lineRule="auto"/>
        <w:jc w:val="both"/>
        <w:rPr>
          <w:rFonts w:ascii="Arial" w:hAnsi="Arial" w:cs="Arial"/>
          <w:sz w:val="24"/>
          <w:szCs w:val="24"/>
          <w:u w:val="single"/>
        </w:rPr>
      </w:pPr>
    </w:p>
    <w:p w14:paraId="1BA58EF3" w14:textId="5B1E8B10" w:rsidR="000408EB" w:rsidRDefault="00020622" w:rsidP="0075627C">
      <w:pPr>
        <w:spacing w:after="0" w:line="360" w:lineRule="auto"/>
        <w:jc w:val="both"/>
        <w:rPr>
          <w:rFonts w:ascii="Arial" w:hAnsi="Arial" w:cs="Arial"/>
          <w:sz w:val="24"/>
          <w:szCs w:val="24"/>
        </w:rPr>
      </w:pPr>
      <w:r>
        <w:rPr>
          <w:rFonts w:ascii="Arial" w:hAnsi="Arial" w:cs="Arial"/>
          <w:sz w:val="24"/>
          <w:szCs w:val="24"/>
        </w:rPr>
        <w:t>[38</w:t>
      </w:r>
      <w:r w:rsidR="008804E0" w:rsidRPr="0075627C">
        <w:rPr>
          <w:rFonts w:ascii="Arial" w:hAnsi="Arial" w:cs="Arial"/>
          <w:sz w:val="24"/>
          <w:szCs w:val="24"/>
        </w:rPr>
        <w:t>]</w:t>
      </w:r>
      <w:r w:rsidR="008804E0" w:rsidRPr="0075627C">
        <w:rPr>
          <w:rFonts w:ascii="Arial" w:hAnsi="Arial" w:cs="Arial"/>
          <w:sz w:val="24"/>
          <w:szCs w:val="24"/>
        </w:rPr>
        <w:tab/>
      </w:r>
      <w:r w:rsidR="00CC08E6" w:rsidRPr="0075627C">
        <w:rPr>
          <w:rFonts w:ascii="Arial" w:hAnsi="Arial" w:cs="Arial"/>
          <w:sz w:val="24"/>
          <w:szCs w:val="24"/>
        </w:rPr>
        <w:t xml:space="preserve">In </w:t>
      </w:r>
      <w:r w:rsidR="00B75D45">
        <w:rPr>
          <w:rFonts w:ascii="Arial" w:hAnsi="Arial" w:cs="Arial"/>
          <w:sz w:val="24"/>
          <w:szCs w:val="24"/>
        </w:rPr>
        <w:t xml:space="preserve">view of my conclusions on </w:t>
      </w:r>
      <w:r w:rsidR="00AB7664">
        <w:rPr>
          <w:rFonts w:ascii="Arial" w:hAnsi="Arial" w:cs="Arial"/>
          <w:sz w:val="24"/>
          <w:szCs w:val="24"/>
        </w:rPr>
        <w:t>the main issue, I am of the considered opinion</w:t>
      </w:r>
      <w:r w:rsidR="00B75D45">
        <w:rPr>
          <w:rFonts w:ascii="Arial" w:hAnsi="Arial" w:cs="Arial"/>
          <w:sz w:val="24"/>
          <w:szCs w:val="24"/>
        </w:rPr>
        <w:t xml:space="preserve"> that the applicant is not entitled to the record at the present </w:t>
      </w:r>
      <w:r>
        <w:rPr>
          <w:rFonts w:ascii="Arial" w:hAnsi="Arial" w:cs="Arial"/>
          <w:sz w:val="24"/>
          <w:szCs w:val="24"/>
        </w:rPr>
        <w:t>moment,</w:t>
      </w:r>
      <w:r w:rsidR="00B75D45">
        <w:rPr>
          <w:rFonts w:ascii="Arial" w:hAnsi="Arial" w:cs="Arial"/>
          <w:sz w:val="24"/>
          <w:szCs w:val="24"/>
        </w:rPr>
        <w:t xml:space="preserve"> as he is acutely aware, as stated in the lower court, that investigations await conclusion. In </w:t>
      </w:r>
      <w:r w:rsidR="00CC08E6" w:rsidRPr="0075627C">
        <w:rPr>
          <w:rFonts w:ascii="Arial" w:hAnsi="Arial" w:cs="Arial"/>
          <w:sz w:val="24"/>
          <w:szCs w:val="24"/>
        </w:rPr>
        <w:t xml:space="preserve">doing so, I must state without equivocation, that this stance must not be perceived as a </w:t>
      </w:r>
      <w:r w:rsidR="00AB7664">
        <w:rPr>
          <w:rFonts w:ascii="Arial" w:hAnsi="Arial" w:cs="Arial"/>
          <w:i/>
          <w:sz w:val="24"/>
          <w:szCs w:val="24"/>
        </w:rPr>
        <w:t xml:space="preserve">carte blanche </w:t>
      </w:r>
      <w:proofErr w:type="spellStart"/>
      <w:r w:rsidR="00CC08E6" w:rsidRPr="0075627C">
        <w:rPr>
          <w:rFonts w:ascii="Arial" w:hAnsi="Arial" w:cs="Arial"/>
          <w:sz w:val="24"/>
          <w:szCs w:val="24"/>
        </w:rPr>
        <w:t>licence</w:t>
      </w:r>
      <w:proofErr w:type="spellEnd"/>
      <w:r w:rsidR="00CC08E6" w:rsidRPr="0075627C">
        <w:rPr>
          <w:rFonts w:ascii="Arial" w:hAnsi="Arial" w:cs="Arial"/>
          <w:sz w:val="24"/>
          <w:szCs w:val="24"/>
        </w:rPr>
        <w:t xml:space="preserve"> </w:t>
      </w:r>
      <w:r w:rsidR="00CC08E6" w:rsidRPr="0075627C">
        <w:rPr>
          <w:rFonts w:ascii="Arial" w:hAnsi="Arial" w:cs="Arial"/>
          <w:sz w:val="24"/>
          <w:szCs w:val="24"/>
        </w:rPr>
        <w:lastRenderedPageBreak/>
        <w:t xml:space="preserve">by this court to the respondent and the investigation functionaries to drag their feet. Indicting a person with crime has obvious negative connotations and </w:t>
      </w:r>
      <w:r w:rsidR="00D16F5E">
        <w:rPr>
          <w:rFonts w:ascii="Arial" w:hAnsi="Arial" w:cs="Arial"/>
          <w:sz w:val="24"/>
          <w:szCs w:val="24"/>
        </w:rPr>
        <w:t>implications. I</w:t>
      </w:r>
      <w:r w:rsidR="00CC08E6" w:rsidRPr="0075627C">
        <w:rPr>
          <w:rFonts w:ascii="Arial" w:hAnsi="Arial" w:cs="Arial"/>
          <w:sz w:val="24"/>
          <w:szCs w:val="24"/>
        </w:rPr>
        <w:t xml:space="preserve">t is </w:t>
      </w:r>
      <w:r w:rsidR="00D16F5E">
        <w:rPr>
          <w:rFonts w:ascii="Arial" w:hAnsi="Arial" w:cs="Arial"/>
          <w:sz w:val="24"/>
          <w:szCs w:val="24"/>
        </w:rPr>
        <w:t xml:space="preserve">therefore </w:t>
      </w:r>
      <w:r w:rsidR="00CC08E6" w:rsidRPr="0075627C">
        <w:rPr>
          <w:rFonts w:ascii="Arial" w:hAnsi="Arial" w:cs="Arial"/>
          <w:sz w:val="24"/>
          <w:szCs w:val="24"/>
        </w:rPr>
        <w:t>in the in</w:t>
      </w:r>
      <w:r w:rsidR="005F29E8" w:rsidRPr="0075627C">
        <w:rPr>
          <w:rFonts w:ascii="Arial" w:hAnsi="Arial" w:cs="Arial"/>
          <w:sz w:val="24"/>
          <w:szCs w:val="24"/>
        </w:rPr>
        <w:t>t</w:t>
      </w:r>
      <w:r w:rsidR="00CC08E6" w:rsidRPr="0075627C">
        <w:rPr>
          <w:rFonts w:ascii="Arial" w:hAnsi="Arial" w:cs="Arial"/>
          <w:sz w:val="24"/>
          <w:szCs w:val="24"/>
        </w:rPr>
        <w:t xml:space="preserve">erests of all concerned, the accused, the State and indeed the </w:t>
      </w:r>
      <w:r w:rsidR="00D16F5E" w:rsidRPr="0075627C">
        <w:rPr>
          <w:rFonts w:ascii="Arial" w:hAnsi="Arial" w:cs="Arial"/>
          <w:sz w:val="24"/>
          <w:szCs w:val="24"/>
        </w:rPr>
        <w:t>public that</w:t>
      </w:r>
      <w:r w:rsidR="00CC08E6" w:rsidRPr="0075627C">
        <w:rPr>
          <w:rFonts w:ascii="Arial" w:hAnsi="Arial" w:cs="Arial"/>
          <w:sz w:val="24"/>
          <w:szCs w:val="24"/>
        </w:rPr>
        <w:t xml:space="preserve"> the matter should be brought to court sooner for trial or, as the case may well be, for a </w:t>
      </w:r>
      <w:r>
        <w:rPr>
          <w:rFonts w:ascii="Arial" w:hAnsi="Arial" w:cs="Arial"/>
          <w:sz w:val="24"/>
          <w:szCs w:val="24"/>
        </w:rPr>
        <w:t xml:space="preserve">final and informed </w:t>
      </w:r>
      <w:r w:rsidR="00CC08E6" w:rsidRPr="0075627C">
        <w:rPr>
          <w:rFonts w:ascii="Arial" w:hAnsi="Arial" w:cs="Arial"/>
          <w:sz w:val="24"/>
          <w:szCs w:val="24"/>
        </w:rPr>
        <w:t>decision</w:t>
      </w:r>
      <w:r>
        <w:rPr>
          <w:rFonts w:ascii="Arial" w:hAnsi="Arial" w:cs="Arial"/>
          <w:sz w:val="24"/>
          <w:szCs w:val="24"/>
        </w:rPr>
        <w:t xml:space="preserve"> whether or</w:t>
      </w:r>
      <w:r w:rsidR="00CC08E6" w:rsidRPr="0075627C">
        <w:rPr>
          <w:rFonts w:ascii="Arial" w:hAnsi="Arial" w:cs="Arial"/>
          <w:sz w:val="24"/>
          <w:szCs w:val="24"/>
        </w:rPr>
        <w:t xml:space="preserve"> not to prosecute, where appropriate</w:t>
      </w:r>
      <w:r>
        <w:rPr>
          <w:rFonts w:ascii="Arial" w:hAnsi="Arial" w:cs="Arial"/>
          <w:sz w:val="24"/>
          <w:szCs w:val="24"/>
        </w:rPr>
        <w:t>,</w:t>
      </w:r>
      <w:r w:rsidR="00CC08E6" w:rsidRPr="0075627C">
        <w:rPr>
          <w:rFonts w:ascii="Arial" w:hAnsi="Arial" w:cs="Arial"/>
          <w:sz w:val="24"/>
          <w:szCs w:val="24"/>
        </w:rPr>
        <w:t xml:space="preserve"> to be made</w:t>
      </w:r>
      <w:r>
        <w:rPr>
          <w:rFonts w:ascii="Arial" w:hAnsi="Arial" w:cs="Arial"/>
          <w:sz w:val="24"/>
          <w:szCs w:val="24"/>
        </w:rPr>
        <w:t>, before a lot of damage is occasioned</w:t>
      </w:r>
      <w:r w:rsidR="00CC08E6" w:rsidRPr="0075627C">
        <w:rPr>
          <w:rFonts w:ascii="Arial" w:hAnsi="Arial" w:cs="Arial"/>
          <w:sz w:val="24"/>
          <w:szCs w:val="24"/>
        </w:rPr>
        <w:t xml:space="preserve">. </w:t>
      </w:r>
    </w:p>
    <w:p w14:paraId="15E34A01" w14:textId="77777777" w:rsidR="00242692" w:rsidRDefault="00242692" w:rsidP="0075627C">
      <w:pPr>
        <w:spacing w:after="0" w:line="360" w:lineRule="auto"/>
        <w:jc w:val="both"/>
        <w:rPr>
          <w:rFonts w:ascii="Arial" w:hAnsi="Arial" w:cs="Arial"/>
          <w:sz w:val="24"/>
          <w:szCs w:val="24"/>
          <w:u w:val="single"/>
        </w:rPr>
      </w:pPr>
    </w:p>
    <w:p w14:paraId="2716454E" w14:textId="77777777" w:rsidR="000408EB" w:rsidRPr="0075627C" w:rsidRDefault="000408EB" w:rsidP="0075627C">
      <w:pPr>
        <w:spacing w:after="0" w:line="360" w:lineRule="auto"/>
        <w:jc w:val="both"/>
        <w:rPr>
          <w:rFonts w:ascii="Arial" w:hAnsi="Arial" w:cs="Arial"/>
          <w:sz w:val="24"/>
          <w:szCs w:val="24"/>
          <w:u w:val="single"/>
        </w:rPr>
      </w:pPr>
      <w:r w:rsidRPr="0075627C">
        <w:rPr>
          <w:rFonts w:ascii="Arial" w:hAnsi="Arial" w:cs="Arial"/>
          <w:sz w:val="24"/>
          <w:szCs w:val="24"/>
          <w:u w:val="single"/>
        </w:rPr>
        <w:t>Disposal</w:t>
      </w:r>
    </w:p>
    <w:p w14:paraId="1C6D84D9" w14:textId="77777777" w:rsidR="000408EB" w:rsidRPr="0075627C" w:rsidRDefault="000408EB" w:rsidP="0075627C">
      <w:pPr>
        <w:spacing w:after="0" w:line="360" w:lineRule="auto"/>
        <w:jc w:val="both"/>
        <w:rPr>
          <w:rFonts w:ascii="Arial" w:hAnsi="Arial" w:cs="Arial"/>
          <w:sz w:val="24"/>
          <w:szCs w:val="24"/>
          <w:u w:val="single"/>
        </w:rPr>
      </w:pPr>
    </w:p>
    <w:p w14:paraId="308E458F" w14:textId="379611A3" w:rsidR="000408EB" w:rsidRPr="0075627C" w:rsidRDefault="00020622" w:rsidP="0075627C">
      <w:pPr>
        <w:spacing w:after="0" w:line="360" w:lineRule="auto"/>
        <w:jc w:val="both"/>
        <w:rPr>
          <w:rFonts w:ascii="Arial" w:hAnsi="Arial" w:cs="Arial"/>
          <w:sz w:val="24"/>
          <w:szCs w:val="24"/>
        </w:rPr>
      </w:pPr>
      <w:r>
        <w:rPr>
          <w:rFonts w:ascii="Arial" w:hAnsi="Arial" w:cs="Arial"/>
          <w:sz w:val="24"/>
          <w:szCs w:val="24"/>
        </w:rPr>
        <w:t>[39]</w:t>
      </w:r>
      <w:r w:rsidR="000408EB" w:rsidRPr="0075627C">
        <w:rPr>
          <w:rFonts w:ascii="Arial" w:hAnsi="Arial" w:cs="Arial"/>
          <w:sz w:val="24"/>
          <w:szCs w:val="24"/>
        </w:rPr>
        <w:tab/>
        <w:t>In the premises, I am of the considered view that although the applicant’s application for the production may</w:t>
      </w:r>
      <w:r w:rsidR="00036B13">
        <w:rPr>
          <w:rFonts w:ascii="Arial" w:hAnsi="Arial" w:cs="Arial"/>
          <w:sz w:val="24"/>
          <w:szCs w:val="24"/>
        </w:rPr>
        <w:t>, under different circumstances,</w:t>
      </w:r>
      <w:r w:rsidR="000408EB" w:rsidRPr="0075627C">
        <w:rPr>
          <w:rFonts w:ascii="Arial" w:hAnsi="Arial" w:cs="Arial"/>
          <w:sz w:val="24"/>
          <w:szCs w:val="24"/>
        </w:rPr>
        <w:t xml:space="preserve"> be allowed </w:t>
      </w:r>
      <w:r w:rsidR="00242692">
        <w:rPr>
          <w:rFonts w:ascii="Arial" w:hAnsi="Arial" w:cs="Arial"/>
          <w:sz w:val="24"/>
          <w:szCs w:val="24"/>
        </w:rPr>
        <w:t xml:space="preserve">and </w:t>
      </w:r>
      <w:r w:rsidR="000408EB" w:rsidRPr="0075627C">
        <w:rPr>
          <w:rFonts w:ascii="Arial" w:hAnsi="Arial" w:cs="Arial"/>
          <w:sz w:val="24"/>
          <w:szCs w:val="24"/>
        </w:rPr>
        <w:t>at a future date, regard had to the nature of the record</w:t>
      </w:r>
      <w:r w:rsidR="00036B13">
        <w:rPr>
          <w:rFonts w:ascii="Arial" w:hAnsi="Arial" w:cs="Arial"/>
          <w:sz w:val="24"/>
          <w:szCs w:val="24"/>
        </w:rPr>
        <w:t xml:space="preserve"> sought to be produced</w:t>
      </w:r>
      <w:r w:rsidR="000408EB" w:rsidRPr="0075627C">
        <w:rPr>
          <w:rFonts w:ascii="Arial" w:hAnsi="Arial" w:cs="Arial"/>
          <w:sz w:val="24"/>
          <w:szCs w:val="24"/>
        </w:rPr>
        <w:t xml:space="preserve">, and particularly the sensitive stage at which the investigations are at the moment, from the respondent’s unchallenged affidavit, together with the harm attendant to the production of the record at this juncture, I am of the considered view that the application for </w:t>
      </w:r>
      <w:r w:rsidR="00000871">
        <w:rPr>
          <w:rFonts w:ascii="Arial" w:hAnsi="Arial" w:cs="Arial"/>
          <w:sz w:val="24"/>
          <w:szCs w:val="24"/>
        </w:rPr>
        <w:t xml:space="preserve">the production </w:t>
      </w:r>
      <w:r w:rsidR="00036B13">
        <w:rPr>
          <w:rFonts w:ascii="Arial" w:hAnsi="Arial" w:cs="Arial"/>
          <w:sz w:val="24"/>
          <w:szCs w:val="24"/>
        </w:rPr>
        <w:t>should</w:t>
      </w:r>
      <w:r w:rsidR="00242692">
        <w:rPr>
          <w:rFonts w:ascii="Arial" w:hAnsi="Arial" w:cs="Arial"/>
          <w:sz w:val="24"/>
          <w:szCs w:val="24"/>
        </w:rPr>
        <w:t>, at this stage,</w:t>
      </w:r>
      <w:r w:rsidR="00036B13">
        <w:rPr>
          <w:rFonts w:ascii="Arial" w:hAnsi="Arial" w:cs="Arial"/>
          <w:sz w:val="24"/>
          <w:szCs w:val="24"/>
        </w:rPr>
        <w:t xml:space="preserve"> fail. </w:t>
      </w:r>
    </w:p>
    <w:p w14:paraId="5D0F58C9" w14:textId="77777777" w:rsidR="000408EB" w:rsidRPr="0075627C" w:rsidRDefault="000408EB" w:rsidP="0075627C">
      <w:pPr>
        <w:spacing w:after="0" w:line="360" w:lineRule="auto"/>
        <w:jc w:val="both"/>
        <w:rPr>
          <w:rFonts w:ascii="Arial" w:hAnsi="Arial" w:cs="Arial"/>
          <w:sz w:val="24"/>
          <w:szCs w:val="24"/>
        </w:rPr>
      </w:pPr>
    </w:p>
    <w:p w14:paraId="30CE0F0E" w14:textId="77777777" w:rsidR="000408EB" w:rsidRPr="0075627C" w:rsidRDefault="000408EB" w:rsidP="0075627C">
      <w:pPr>
        <w:spacing w:after="0" w:line="360" w:lineRule="auto"/>
        <w:jc w:val="both"/>
        <w:rPr>
          <w:rFonts w:ascii="Arial" w:hAnsi="Arial" w:cs="Arial"/>
          <w:sz w:val="24"/>
          <w:szCs w:val="24"/>
          <w:u w:val="single"/>
        </w:rPr>
      </w:pPr>
      <w:r w:rsidRPr="0075627C">
        <w:rPr>
          <w:rFonts w:ascii="Arial" w:hAnsi="Arial" w:cs="Arial"/>
          <w:sz w:val="24"/>
          <w:szCs w:val="24"/>
          <w:u w:val="single"/>
        </w:rPr>
        <w:t>Order</w:t>
      </w:r>
    </w:p>
    <w:p w14:paraId="6C246579" w14:textId="77777777" w:rsidR="000408EB" w:rsidRPr="0075627C" w:rsidRDefault="000408EB" w:rsidP="0075627C">
      <w:pPr>
        <w:spacing w:after="0" w:line="360" w:lineRule="auto"/>
        <w:jc w:val="both"/>
        <w:rPr>
          <w:rFonts w:ascii="Arial" w:hAnsi="Arial" w:cs="Arial"/>
          <w:sz w:val="24"/>
          <w:szCs w:val="24"/>
        </w:rPr>
      </w:pPr>
      <w:r w:rsidRPr="0075627C">
        <w:rPr>
          <w:rFonts w:ascii="Arial" w:hAnsi="Arial" w:cs="Arial"/>
          <w:sz w:val="24"/>
          <w:szCs w:val="24"/>
        </w:rPr>
        <w:t xml:space="preserve"> </w:t>
      </w:r>
    </w:p>
    <w:p w14:paraId="4B55C78C" w14:textId="0DF965C8" w:rsidR="000408EB" w:rsidRPr="0075627C" w:rsidRDefault="00020622" w:rsidP="0075627C">
      <w:pPr>
        <w:spacing w:after="0" w:line="360" w:lineRule="auto"/>
        <w:jc w:val="both"/>
        <w:rPr>
          <w:rFonts w:ascii="Arial" w:hAnsi="Arial" w:cs="Arial"/>
          <w:sz w:val="24"/>
          <w:szCs w:val="24"/>
        </w:rPr>
      </w:pPr>
      <w:r>
        <w:rPr>
          <w:rFonts w:ascii="Arial" w:hAnsi="Arial" w:cs="Arial"/>
          <w:sz w:val="24"/>
          <w:szCs w:val="24"/>
        </w:rPr>
        <w:t>[40]</w:t>
      </w:r>
      <w:r w:rsidR="000408EB" w:rsidRPr="0075627C">
        <w:rPr>
          <w:rFonts w:ascii="Arial" w:hAnsi="Arial" w:cs="Arial"/>
          <w:sz w:val="24"/>
          <w:szCs w:val="24"/>
        </w:rPr>
        <w:tab/>
        <w:t>I</w:t>
      </w:r>
      <w:r w:rsidR="00036B13">
        <w:rPr>
          <w:rFonts w:ascii="Arial" w:hAnsi="Arial" w:cs="Arial"/>
          <w:sz w:val="24"/>
          <w:szCs w:val="24"/>
        </w:rPr>
        <w:t xml:space="preserve">n view of the </w:t>
      </w:r>
      <w:proofErr w:type="spellStart"/>
      <w:r w:rsidR="00036B13">
        <w:rPr>
          <w:rFonts w:ascii="Arial" w:hAnsi="Arial" w:cs="Arial"/>
          <w:sz w:val="24"/>
          <w:szCs w:val="24"/>
        </w:rPr>
        <w:t>aforegoing</w:t>
      </w:r>
      <w:proofErr w:type="spellEnd"/>
      <w:r w:rsidR="00036B13">
        <w:rPr>
          <w:rFonts w:ascii="Arial" w:hAnsi="Arial" w:cs="Arial"/>
          <w:sz w:val="24"/>
          <w:szCs w:val="24"/>
        </w:rPr>
        <w:t>, I</w:t>
      </w:r>
      <w:r w:rsidR="000408EB" w:rsidRPr="0075627C">
        <w:rPr>
          <w:rFonts w:ascii="Arial" w:hAnsi="Arial" w:cs="Arial"/>
          <w:sz w:val="24"/>
          <w:szCs w:val="24"/>
        </w:rPr>
        <w:t xml:space="preserve"> accordingly issue the following order:</w:t>
      </w:r>
    </w:p>
    <w:p w14:paraId="34D5119D" w14:textId="77777777" w:rsidR="000408EB" w:rsidRPr="0075627C" w:rsidRDefault="000408EB" w:rsidP="0075627C">
      <w:pPr>
        <w:spacing w:after="0" w:line="360" w:lineRule="auto"/>
        <w:jc w:val="both"/>
        <w:rPr>
          <w:rFonts w:ascii="Arial" w:hAnsi="Arial" w:cs="Arial"/>
          <w:sz w:val="24"/>
          <w:szCs w:val="24"/>
        </w:rPr>
      </w:pPr>
    </w:p>
    <w:p w14:paraId="6D118003" w14:textId="47330F10" w:rsidR="000408EB" w:rsidRPr="00061C02" w:rsidRDefault="000408EB" w:rsidP="00763F09">
      <w:pPr>
        <w:pStyle w:val="ListParagraph"/>
        <w:numPr>
          <w:ilvl w:val="0"/>
          <w:numId w:val="4"/>
        </w:numPr>
        <w:spacing w:after="0" w:line="360" w:lineRule="auto"/>
        <w:ind w:left="720" w:hanging="720"/>
        <w:jc w:val="both"/>
        <w:rPr>
          <w:rFonts w:ascii="Arial" w:hAnsi="Arial" w:cs="Arial"/>
          <w:sz w:val="24"/>
          <w:szCs w:val="24"/>
        </w:rPr>
      </w:pPr>
      <w:r w:rsidRPr="00061C02">
        <w:rPr>
          <w:rFonts w:ascii="Arial" w:hAnsi="Arial" w:cs="Arial"/>
          <w:sz w:val="24"/>
          <w:szCs w:val="24"/>
        </w:rPr>
        <w:t>The application for the production of the record of proceedings</w:t>
      </w:r>
      <w:r w:rsidR="00E528B7" w:rsidRPr="00061C02">
        <w:rPr>
          <w:rFonts w:ascii="Arial" w:hAnsi="Arial" w:cs="Arial"/>
          <w:sz w:val="24"/>
          <w:szCs w:val="24"/>
        </w:rPr>
        <w:t xml:space="preserve"> </w:t>
      </w:r>
      <w:r w:rsidR="00036B13" w:rsidRPr="00061C02">
        <w:rPr>
          <w:rFonts w:ascii="Arial" w:hAnsi="Arial" w:cs="Arial"/>
          <w:sz w:val="24"/>
          <w:szCs w:val="24"/>
        </w:rPr>
        <w:t xml:space="preserve">by the respondent </w:t>
      </w:r>
      <w:r w:rsidR="00E528B7" w:rsidRPr="00061C02">
        <w:rPr>
          <w:rFonts w:ascii="Arial" w:hAnsi="Arial" w:cs="Arial"/>
          <w:sz w:val="24"/>
          <w:szCs w:val="24"/>
        </w:rPr>
        <w:t>at this juncture,</w:t>
      </w:r>
      <w:r w:rsidRPr="00061C02">
        <w:rPr>
          <w:rFonts w:ascii="Arial" w:hAnsi="Arial" w:cs="Arial"/>
          <w:sz w:val="24"/>
          <w:szCs w:val="24"/>
        </w:rPr>
        <w:t xml:space="preserve"> is </w:t>
      </w:r>
      <w:r w:rsidR="00036B13" w:rsidRPr="00061C02">
        <w:rPr>
          <w:rFonts w:ascii="Arial" w:hAnsi="Arial" w:cs="Arial"/>
          <w:sz w:val="24"/>
          <w:szCs w:val="24"/>
        </w:rPr>
        <w:t>hereby refus</w:t>
      </w:r>
      <w:r w:rsidR="00E528B7" w:rsidRPr="00061C02">
        <w:rPr>
          <w:rFonts w:ascii="Arial" w:hAnsi="Arial" w:cs="Arial"/>
          <w:sz w:val="24"/>
          <w:szCs w:val="24"/>
        </w:rPr>
        <w:t>ed.</w:t>
      </w:r>
    </w:p>
    <w:p w14:paraId="5368D3F9" w14:textId="77777777" w:rsidR="000408EB" w:rsidRPr="0075627C" w:rsidRDefault="000408EB" w:rsidP="00763F09">
      <w:pPr>
        <w:pStyle w:val="ListParagraph"/>
        <w:spacing w:after="0" w:line="360" w:lineRule="auto"/>
        <w:ind w:hanging="720"/>
        <w:jc w:val="both"/>
        <w:rPr>
          <w:rFonts w:ascii="Arial" w:hAnsi="Arial" w:cs="Arial"/>
          <w:sz w:val="24"/>
          <w:szCs w:val="24"/>
        </w:rPr>
      </w:pPr>
    </w:p>
    <w:p w14:paraId="7798CC0C" w14:textId="207263C9" w:rsidR="007715DB" w:rsidRPr="00061C02" w:rsidRDefault="000408EB" w:rsidP="00763F09">
      <w:pPr>
        <w:pStyle w:val="ListParagraph"/>
        <w:numPr>
          <w:ilvl w:val="0"/>
          <w:numId w:val="4"/>
        </w:numPr>
        <w:spacing w:after="0" w:line="360" w:lineRule="auto"/>
        <w:ind w:left="720" w:hanging="720"/>
        <w:jc w:val="both"/>
        <w:rPr>
          <w:rFonts w:ascii="Arial" w:hAnsi="Arial" w:cs="Arial"/>
          <w:sz w:val="24"/>
          <w:szCs w:val="24"/>
        </w:rPr>
      </w:pPr>
      <w:r w:rsidRPr="00061C02">
        <w:rPr>
          <w:rFonts w:ascii="Arial" w:hAnsi="Arial" w:cs="Arial"/>
          <w:sz w:val="24"/>
          <w:szCs w:val="24"/>
        </w:rPr>
        <w:t xml:space="preserve">The costs </w:t>
      </w:r>
      <w:r w:rsidR="00036B13" w:rsidRPr="00061C02">
        <w:rPr>
          <w:rFonts w:ascii="Arial" w:hAnsi="Arial" w:cs="Arial"/>
          <w:sz w:val="24"/>
          <w:szCs w:val="24"/>
        </w:rPr>
        <w:t>are ordered to follow the event.</w:t>
      </w:r>
      <w:r w:rsidRPr="00061C02">
        <w:rPr>
          <w:rFonts w:ascii="Arial" w:hAnsi="Arial" w:cs="Arial"/>
          <w:sz w:val="24"/>
          <w:szCs w:val="24"/>
        </w:rPr>
        <w:tab/>
      </w:r>
    </w:p>
    <w:p w14:paraId="3BD8EB56" w14:textId="77777777" w:rsidR="0075627C" w:rsidRDefault="0075627C" w:rsidP="00763F09">
      <w:pPr>
        <w:spacing w:after="0" w:line="360" w:lineRule="auto"/>
        <w:ind w:left="720" w:hanging="720"/>
        <w:jc w:val="both"/>
        <w:rPr>
          <w:rFonts w:ascii="Arial" w:hAnsi="Arial" w:cs="Arial"/>
          <w:sz w:val="24"/>
          <w:szCs w:val="24"/>
        </w:rPr>
      </w:pPr>
    </w:p>
    <w:p w14:paraId="4FED29F1" w14:textId="77777777" w:rsidR="001C69D2" w:rsidRDefault="00E528B7" w:rsidP="00763F09">
      <w:pPr>
        <w:pStyle w:val="ListParagraph"/>
        <w:numPr>
          <w:ilvl w:val="0"/>
          <w:numId w:val="2"/>
        </w:numPr>
        <w:spacing w:after="0" w:line="360" w:lineRule="auto"/>
        <w:ind w:left="720" w:hanging="720"/>
        <w:rPr>
          <w:rFonts w:ascii="Arial" w:hAnsi="Arial" w:cs="Arial"/>
          <w:sz w:val="24"/>
          <w:szCs w:val="24"/>
        </w:rPr>
      </w:pPr>
      <w:r w:rsidRPr="00061C02">
        <w:rPr>
          <w:rFonts w:ascii="Arial" w:hAnsi="Arial" w:cs="Arial"/>
          <w:sz w:val="24"/>
          <w:szCs w:val="24"/>
        </w:rPr>
        <w:t xml:space="preserve"> </w:t>
      </w:r>
      <w:r w:rsidR="001C69D2">
        <w:rPr>
          <w:rFonts w:ascii="Arial" w:hAnsi="Arial" w:cs="Arial"/>
          <w:sz w:val="24"/>
          <w:szCs w:val="24"/>
        </w:rPr>
        <w:t xml:space="preserve">The interlocutory application for the release of the record is removed from the roll and is regarded as </w:t>
      </w:r>
      <w:proofErr w:type="spellStart"/>
      <w:r w:rsidR="001C69D2">
        <w:rPr>
          <w:rFonts w:ascii="Arial" w:hAnsi="Arial" w:cs="Arial"/>
          <w:sz w:val="24"/>
          <w:szCs w:val="24"/>
        </w:rPr>
        <w:t>finalised</w:t>
      </w:r>
      <w:proofErr w:type="spellEnd"/>
      <w:r w:rsidR="001C69D2">
        <w:rPr>
          <w:rFonts w:ascii="Arial" w:hAnsi="Arial" w:cs="Arial"/>
          <w:sz w:val="24"/>
          <w:szCs w:val="24"/>
        </w:rPr>
        <w:t>.</w:t>
      </w:r>
    </w:p>
    <w:p w14:paraId="0C0EC015" w14:textId="77777777" w:rsidR="00420DC9" w:rsidRPr="0075627C" w:rsidRDefault="00420DC9" w:rsidP="00763F09">
      <w:pPr>
        <w:pStyle w:val="ListParagraph"/>
        <w:numPr>
          <w:ilvl w:val="0"/>
          <w:numId w:val="2"/>
        </w:numPr>
        <w:spacing w:after="0" w:line="360" w:lineRule="auto"/>
        <w:ind w:left="720" w:hanging="720"/>
        <w:rPr>
          <w:rFonts w:ascii="Arial" w:hAnsi="Arial" w:cs="Arial"/>
          <w:sz w:val="24"/>
          <w:szCs w:val="24"/>
        </w:rPr>
      </w:pPr>
      <w:r>
        <w:rPr>
          <w:rFonts w:ascii="Arial" w:hAnsi="Arial" w:cs="Arial"/>
          <w:sz w:val="24"/>
          <w:szCs w:val="24"/>
        </w:rPr>
        <w:t>The matter is postponed to 19 April 2018 at 8h30 for a status hearing.</w:t>
      </w:r>
    </w:p>
    <w:p w14:paraId="34B12CC1" w14:textId="77777777" w:rsidR="00420DC9" w:rsidRPr="0075627C" w:rsidRDefault="00420DC9" w:rsidP="00420DC9">
      <w:pPr>
        <w:pStyle w:val="ListParagraph"/>
        <w:spacing w:after="0" w:line="360" w:lineRule="auto"/>
        <w:ind w:left="1080"/>
        <w:rPr>
          <w:rFonts w:ascii="Arial" w:hAnsi="Arial" w:cs="Arial"/>
          <w:sz w:val="24"/>
          <w:szCs w:val="24"/>
        </w:rPr>
      </w:pPr>
    </w:p>
    <w:p w14:paraId="0BC90934" w14:textId="593135E3" w:rsidR="00E528B7" w:rsidRPr="00061C02" w:rsidRDefault="00E528B7" w:rsidP="001C69D2">
      <w:pPr>
        <w:pStyle w:val="ListParagraph"/>
        <w:spacing w:after="0" w:line="360" w:lineRule="auto"/>
        <w:ind w:left="1080"/>
        <w:jc w:val="both"/>
        <w:rPr>
          <w:rFonts w:ascii="Arial" w:hAnsi="Arial" w:cs="Arial"/>
          <w:sz w:val="24"/>
          <w:szCs w:val="24"/>
        </w:rPr>
      </w:pPr>
    </w:p>
    <w:p w14:paraId="3A72C3E4" w14:textId="77777777" w:rsidR="0075627C" w:rsidRDefault="0075627C" w:rsidP="0075627C">
      <w:pPr>
        <w:spacing w:after="0" w:line="360" w:lineRule="auto"/>
        <w:jc w:val="both"/>
        <w:rPr>
          <w:rFonts w:ascii="Arial" w:hAnsi="Arial" w:cs="Arial"/>
          <w:sz w:val="24"/>
          <w:szCs w:val="24"/>
        </w:rPr>
      </w:pPr>
    </w:p>
    <w:p w14:paraId="5FD1DDEA" w14:textId="77777777" w:rsidR="0075627C" w:rsidRPr="00B032A1" w:rsidRDefault="0075627C" w:rsidP="0075627C">
      <w:pPr>
        <w:pStyle w:val="ListParagraph"/>
        <w:spacing w:line="360" w:lineRule="auto"/>
        <w:jc w:val="right"/>
        <w:rPr>
          <w:rFonts w:ascii="Arial" w:hAnsi="Arial" w:cs="Arial"/>
        </w:rPr>
      </w:pPr>
      <w:r w:rsidRPr="00B032A1">
        <w:rPr>
          <w:rFonts w:ascii="Arial" w:hAnsi="Arial" w:cs="Arial"/>
        </w:rPr>
        <w:t xml:space="preserve">_____________  </w:t>
      </w:r>
    </w:p>
    <w:p w14:paraId="113B3CEB" w14:textId="384DF7C8" w:rsidR="0075627C" w:rsidRPr="00E528B7" w:rsidRDefault="00763F09" w:rsidP="00763F09">
      <w:pPr>
        <w:pStyle w:val="ListParagraph"/>
        <w:spacing w:line="360" w:lineRule="auto"/>
        <w:jc w:val="center"/>
        <w:rPr>
          <w:rFonts w:ascii="Arial" w:hAnsi="Arial" w:cs="Arial"/>
          <w:sz w:val="24"/>
          <w:szCs w:val="24"/>
        </w:rPr>
      </w:pPr>
      <w:r>
        <w:rPr>
          <w:rFonts w:ascii="Arial" w:hAnsi="Arial" w:cs="Arial"/>
          <w:sz w:val="24"/>
          <w:szCs w:val="24"/>
        </w:rPr>
        <w:t xml:space="preserve">                                                                                                   TS</w:t>
      </w:r>
      <w:r w:rsidR="0075627C" w:rsidRPr="00E528B7">
        <w:rPr>
          <w:rFonts w:ascii="Arial" w:hAnsi="Arial" w:cs="Arial"/>
          <w:sz w:val="24"/>
          <w:szCs w:val="24"/>
        </w:rPr>
        <w:t xml:space="preserve"> </w:t>
      </w:r>
      <w:proofErr w:type="spellStart"/>
      <w:r w:rsidR="0075627C" w:rsidRPr="00E528B7">
        <w:rPr>
          <w:rFonts w:ascii="Arial" w:hAnsi="Arial" w:cs="Arial"/>
          <w:sz w:val="24"/>
          <w:szCs w:val="24"/>
        </w:rPr>
        <w:t>Masuku</w:t>
      </w:r>
      <w:proofErr w:type="spellEnd"/>
    </w:p>
    <w:p w14:paraId="289CADDB" w14:textId="222776A5" w:rsidR="0075627C" w:rsidRPr="00E528B7" w:rsidRDefault="00763F09" w:rsidP="00763F09">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5627C" w:rsidRPr="00E528B7">
        <w:rPr>
          <w:rFonts w:ascii="Arial" w:hAnsi="Arial" w:cs="Arial"/>
          <w:sz w:val="24"/>
          <w:szCs w:val="24"/>
        </w:rPr>
        <w:t>Judge</w:t>
      </w:r>
    </w:p>
    <w:p w14:paraId="63C3AF5F" w14:textId="586EF2A4" w:rsidR="0075627C" w:rsidRPr="0075627C" w:rsidRDefault="0075627C" w:rsidP="001C69D2">
      <w:pPr>
        <w:rPr>
          <w:rFonts w:ascii="Arial" w:hAnsi="Arial" w:cs="Arial"/>
          <w:sz w:val="24"/>
          <w:szCs w:val="24"/>
        </w:rPr>
      </w:pPr>
      <w:r>
        <w:rPr>
          <w:rFonts w:ascii="Arial" w:hAnsi="Arial" w:cs="Arial"/>
          <w:sz w:val="24"/>
          <w:szCs w:val="24"/>
        </w:rPr>
        <w:br w:type="page"/>
      </w:r>
      <w:r w:rsidRPr="0075627C">
        <w:rPr>
          <w:rFonts w:ascii="Arial" w:hAnsi="Arial" w:cs="Arial"/>
          <w:sz w:val="24"/>
          <w:szCs w:val="24"/>
        </w:rPr>
        <w:lastRenderedPageBreak/>
        <w:t>APPEARANCE:</w:t>
      </w:r>
    </w:p>
    <w:p w14:paraId="652BBD81" w14:textId="77777777" w:rsidR="0075627C" w:rsidRPr="0075627C" w:rsidRDefault="0075627C" w:rsidP="0075627C">
      <w:pPr>
        <w:spacing w:line="360" w:lineRule="auto"/>
        <w:jc w:val="both"/>
        <w:rPr>
          <w:rFonts w:ascii="Arial" w:hAnsi="Arial" w:cs="Arial"/>
          <w:sz w:val="24"/>
          <w:szCs w:val="24"/>
        </w:rPr>
      </w:pPr>
    </w:p>
    <w:p w14:paraId="5A11F094" w14:textId="5E4C54D6" w:rsidR="0075627C" w:rsidRPr="0075627C" w:rsidRDefault="0075627C" w:rsidP="0075627C">
      <w:pPr>
        <w:spacing w:line="360" w:lineRule="auto"/>
        <w:jc w:val="both"/>
        <w:rPr>
          <w:rFonts w:ascii="Arial" w:hAnsi="Arial" w:cs="Arial"/>
          <w:sz w:val="24"/>
          <w:szCs w:val="24"/>
        </w:rPr>
      </w:pPr>
      <w:r>
        <w:rPr>
          <w:rFonts w:ascii="Arial" w:hAnsi="Arial" w:cs="Arial"/>
          <w:sz w:val="24"/>
          <w:szCs w:val="24"/>
        </w:rPr>
        <w:t>APPLICANT</w:t>
      </w:r>
      <w:r w:rsidRPr="0075627C">
        <w:rPr>
          <w:rFonts w:ascii="Arial" w:hAnsi="Arial" w:cs="Arial"/>
          <w:sz w:val="24"/>
          <w:szCs w:val="24"/>
        </w:rPr>
        <w:t xml:space="preserve"> </w:t>
      </w:r>
      <w:r w:rsidRPr="0075627C">
        <w:rPr>
          <w:rFonts w:ascii="Arial" w:hAnsi="Arial" w:cs="Arial"/>
          <w:sz w:val="24"/>
          <w:szCs w:val="24"/>
        </w:rPr>
        <w:tab/>
      </w:r>
      <w:r w:rsidRPr="0075627C">
        <w:rPr>
          <w:rFonts w:ascii="Arial" w:hAnsi="Arial" w:cs="Arial"/>
          <w:sz w:val="24"/>
          <w:szCs w:val="24"/>
        </w:rPr>
        <w:tab/>
      </w:r>
      <w:r w:rsidR="00763F09">
        <w:rPr>
          <w:rFonts w:ascii="Arial" w:hAnsi="Arial" w:cs="Arial"/>
          <w:sz w:val="24"/>
          <w:szCs w:val="24"/>
        </w:rPr>
        <w:tab/>
        <w:t>C P</w:t>
      </w:r>
      <w:r w:rsidR="006B0C22">
        <w:rPr>
          <w:rFonts w:ascii="Arial" w:hAnsi="Arial" w:cs="Arial"/>
          <w:sz w:val="24"/>
          <w:szCs w:val="24"/>
        </w:rPr>
        <w:t xml:space="preserve"> Wesley</w:t>
      </w:r>
      <w:r w:rsidRPr="0075627C">
        <w:rPr>
          <w:rFonts w:ascii="Arial" w:hAnsi="Arial" w:cs="Arial"/>
          <w:sz w:val="24"/>
          <w:szCs w:val="24"/>
        </w:rPr>
        <w:tab/>
      </w:r>
      <w:r w:rsidRPr="0075627C">
        <w:rPr>
          <w:rFonts w:ascii="Arial" w:hAnsi="Arial" w:cs="Arial"/>
          <w:sz w:val="24"/>
          <w:szCs w:val="24"/>
        </w:rPr>
        <w:tab/>
      </w:r>
    </w:p>
    <w:p w14:paraId="7D473B1F" w14:textId="5A15E0DA" w:rsidR="0075627C" w:rsidRPr="0075627C" w:rsidRDefault="00763F09" w:rsidP="00763F09">
      <w:pPr>
        <w:spacing w:line="360" w:lineRule="auto"/>
        <w:ind w:left="2160" w:firstLine="720"/>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proofErr w:type="spellStart"/>
      <w:r w:rsidR="006B0C22">
        <w:rPr>
          <w:rFonts w:ascii="Arial" w:hAnsi="Arial" w:cs="Arial"/>
          <w:sz w:val="24"/>
          <w:szCs w:val="24"/>
        </w:rPr>
        <w:t>Conradie</w:t>
      </w:r>
      <w:proofErr w:type="spellEnd"/>
      <w:r w:rsidR="006B0C22">
        <w:rPr>
          <w:rFonts w:ascii="Arial" w:hAnsi="Arial" w:cs="Arial"/>
          <w:sz w:val="24"/>
          <w:szCs w:val="24"/>
        </w:rPr>
        <w:t xml:space="preserve"> &amp; </w:t>
      </w:r>
      <w:proofErr w:type="spellStart"/>
      <w:r w:rsidR="006B0C22">
        <w:rPr>
          <w:rFonts w:ascii="Arial" w:hAnsi="Arial" w:cs="Arial"/>
          <w:sz w:val="24"/>
          <w:szCs w:val="24"/>
        </w:rPr>
        <w:t>Damaseb</w:t>
      </w:r>
      <w:proofErr w:type="spellEnd"/>
      <w:r>
        <w:rPr>
          <w:rFonts w:ascii="Arial" w:hAnsi="Arial" w:cs="Arial"/>
          <w:sz w:val="24"/>
          <w:szCs w:val="24"/>
        </w:rPr>
        <w:t>, Windhoek</w:t>
      </w:r>
      <w:r w:rsidR="006B0C22">
        <w:rPr>
          <w:rFonts w:ascii="Arial" w:hAnsi="Arial" w:cs="Arial"/>
          <w:sz w:val="24"/>
          <w:szCs w:val="24"/>
        </w:rPr>
        <w:t xml:space="preserve"> </w:t>
      </w:r>
      <w:r w:rsidR="0075627C" w:rsidRPr="0075627C">
        <w:rPr>
          <w:rFonts w:ascii="Arial" w:hAnsi="Arial" w:cs="Arial"/>
          <w:sz w:val="24"/>
          <w:szCs w:val="24"/>
        </w:rPr>
        <w:tab/>
      </w:r>
      <w:r w:rsidR="0075627C" w:rsidRPr="0075627C">
        <w:rPr>
          <w:rFonts w:ascii="Arial" w:hAnsi="Arial" w:cs="Arial"/>
          <w:sz w:val="24"/>
          <w:szCs w:val="24"/>
        </w:rPr>
        <w:tab/>
      </w:r>
      <w:r w:rsidR="0075627C" w:rsidRPr="0075627C">
        <w:rPr>
          <w:rFonts w:ascii="Arial" w:hAnsi="Arial" w:cs="Arial"/>
          <w:sz w:val="24"/>
          <w:szCs w:val="24"/>
        </w:rPr>
        <w:tab/>
      </w:r>
    </w:p>
    <w:p w14:paraId="30B420E7" w14:textId="77777777" w:rsidR="0075627C" w:rsidRPr="0075627C" w:rsidRDefault="0075627C" w:rsidP="0075627C">
      <w:pPr>
        <w:spacing w:line="360" w:lineRule="auto"/>
        <w:jc w:val="both"/>
        <w:rPr>
          <w:rFonts w:ascii="Arial" w:hAnsi="Arial" w:cs="Arial"/>
          <w:sz w:val="24"/>
          <w:szCs w:val="24"/>
        </w:rPr>
      </w:pPr>
    </w:p>
    <w:p w14:paraId="095F1583" w14:textId="1E075FA4" w:rsidR="0075627C" w:rsidRPr="0075627C" w:rsidRDefault="0075627C" w:rsidP="0075627C">
      <w:pPr>
        <w:spacing w:line="360" w:lineRule="auto"/>
        <w:jc w:val="both"/>
        <w:rPr>
          <w:rFonts w:ascii="Arial" w:hAnsi="Arial" w:cs="Arial"/>
          <w:sz w:val="24"/>
          <w:szCs w:val="24"/>
        </w:rPr>
      </w:pPr>
      <w:r>
        <w:rPr>
          <w:rFonts w:ascii="Arial" w:hAnsi="Arial" w:cs="Arial"/>
          <w:sz w:val="24"/>
          <w:szCs w:val="24"/>
        </w:rPr>
        <w:t>RESPONDENT</w:t>
      </w:r>
      <w:r w:rsidR="00763F09">
        <w:rPr>
          <w:rFonts w:ascii="Arial" w:hAnsi="Arial" w:cs="Arial"/>
          <w:sz w:val="24"/>
          <w:szCs w:val="24"/>
        </w:rPr>
        <w:tab/>
      </w:r>
      <w:r w:rsidR="00763F09">
        <w:rPr>
          <w:rFonts w:ascii="Arial" w:hAnsi="Arial" w:cs="Arial"/>
          <w:sz w:val="24"/>
          <w:szCs w:val="24"/>
        </w:rPr>
        <w:tab/>
        <w:t>M</w:t>
      </w:r>
      <w:r w:rsidR="006B0C22">
        <w:rPr>
          <w:rFonts w:ascii="Arial" w:hAnsi="Arial" w:cs="Arial"/>
          <w:sz w:val="24"/>
          <w:szCs w:val="24"/>
        </w:rPr>
        <w:t xml:space="preserve"> </w:t>
      </w:r>
      <w:proofErr w:type="spellStart"/>
      <w:r w:rsidR="006B0C22">
        <w:rPr>
          <w:rFonts w:ascii="Arial" w:hAnsi="Arial" w:cs="Arial"/>
          <w:sz w:val="24"/>
          <w:szCs w:val="24"/>
        </w:rPr>
        <w:t>Ndlovu</w:t>
      </w:r>
      <w:proofErr w:type="spellEnd"/>
      <w:r w:rsidRPr="0075627C">
        <w:rPr>
          <w:rFonts w:ascii="Arial" w:hAnsi="Arial" w:cs="Arial"/>
          <w:sz w:val="24"/>
          <w:szCs w:val="24"/>
        </w:rPr>
        <w:tab/>
      </w:r>
      <w:r w:rsidRPr="0075627C">
        <w:rPr>
          <w:rFonts w:ascii="Arial" w:hAnsi="Arial" w:cs="Arial"/>
          <w:sz w:val="24"/>
          <w:szCs w:val="24"/>
        </w:rPr>
        <w:tab/>
      </w:r>
      <w:r w:rsidRPr="0075627C">
        <w:rPr>
          <w:rFonts w:ascii="Arial" w:hAnsi="Arial" w:cs="Arial"/>
          <w:sz w:val="24"/>
          <w:szCs w:val="24"/>
        </w:rPr>
        <w:tab/>
      </w:r>
    </w:p>
    <w:p w14:paraId="1FC90308" w14:textId="3D1C04DE" w:rsidR="0075627C" w:rsidRPr="00956296" w:rsidRDefault="00763F09" w:rsidP="00763F09">
      <w:pPr>
        <w:spacing w:line="360" w:lineRule="auto"/>
        <w:ind w:left="2160" w:firstLine="720"/>
        <w:jc w:val="both"/>
        <w:rPr>
          <w:rFonts w:ascii="Arial" w:hAnsi="Arial" w:cs="Arial"/>
        </w:rPr>
      </w:pPr>
      <w:r>
        <w:rPr>
          <w:rFonts w:ascii="Arial" w:hAnsi="Arial" w:cs="Arial"/>
          <w:sz w:val="24"/>
          <w:szCs w:val="24"/>
        </w:rPr>
        <w:t xml:space="preserve">of the office of the </w:t>
      </w:r>
      <w:r w:rsidR="006B0C22">
        <w:rPr>
          <w:rFonts w:ascii="Arial" w:hAnsi="Arial" w:cs="Arial"/>
          <w:sz w:val="24"/>
          <w:szCs w:val="24"/>
        </w:rPr>
        <w:t>Government Attorney</w:t>
      </w:r>
      <w:r>
        <w:rPr>
          <w:rFonts w:ascii="Arial" w:hAnsi="Arial" w:cs="Arial"/>
          <w:sz w:val="24"/>
          <w:szCs w:val="24"/>
        </w:rPr>
        <w:t>, Windhoek</w:t>
      </w:r>
      <w:bookmarkStart w:id="0" w:name="_GoBack"/>
      <w:bookmarkEnd w:id="0"/>
    </w:p>
    <w:p w14:paraId="7D860579" w14:textId="77777777" w:rsidR="0075627C" w:rsidRPr="0075627C" w:rsidRDefault="0075627C" w:rsidP="0075627C">
      <w:pPr>
        <w:spacing w:after="0" w:line="360" w:lineRule="auto"/>
        <w:jc w:val="both"/>
        <w:rPr>
          <w:rFonts w:ascii="Arial" w:hAnsi="Arial" w:cs="Arial"/>
          <w:sz w:val="24"/>
          <w:szCs w:val="24"/>
        </w:rPr>
      </w:pPr>
    </w:p>
    <w:sectPr w:rsidR="0075627C" w:rsidRPr="0075627C" w:rsidSect="00420DC9">
      <w:headerReference w:type="default" r:id="rId9"/>
      <w:pgSz w:w="12240" w:h="15840"/>
      <w:pgMar w:top="141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B450" w14:textId="77777777" w:rsidR="00A54954" w:rsidRDefault="00A54954" w:rsidP="00242AA6">
      <w:pPr>
        <w:spacing w:after="0" w:line="240" w:lineRule="auto"/>
      </w:pPr>
      <w:r>
        <w:separator/>
      </w:r>
    </w:p>
  </w:endnote>
  <w:endnote w:type="continuationSeparator" w:id="0">
    <w:p w14:paraId="60FE839A" w14:textId="77777777" w:rsidR="00A54954" w:rsidRDefault="00A54954" w:rsidP="0024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9EAE" w14:textId="77777777" w:rsidR="00A54954" w:rsidRDefault="00A54954" w:rsidP="00242AA6">
      <w:pPr>
        <w:spacing w:after="0" w:line="240" w:lineRule="auto"/>
      </w:pPr>
      <w:r>
        <w:separator/>
      </w:r>
    </w:p>
  </w:footnote>
  <w:footnote w:type="continuationSeparator" w:id="0">
    <w:p w14:paraId="4BA2360E" w14:textId="77777777" w:rsidR="00A54954" w:rsidRDefault="00A54954" w:rsidP="00242AA6">
      <w:pPr>
        <w:spacing w:after="0" w:line="240" w:lineRule="auto"/>
      </w:pPr>
      <w:r>
        <w:continuationSeparator/>
      </w:r>
    </w:p>
  </w:footnote>
  <w:footnote w:id="1">
    <w:p w14:paraId="39859F9E" w14:textId="77777777" w:rsidR="00036B13" w:rsidRPr="0075627C" w:rsidRDefault="00036B13" w:rsidP="00C902DD">
      <w:pPr>
        <w:pStyle w:val="FootnoteText"/>
        <w:jc w:val="both"/>
        <w:rPr>
          <w:rFonts w:ascii="Arial" w:hAnsi="Arial" w:cs="Arial"/>
        </w:rPr>
      </w:pPr>
      <w:r w:rsidRPr="0075627C">
        <w:rPr>
          <w:rStyle w:val="FootnoteReference"/>
          <w:rFonts w:ascii="Arial" w:hAnsi="Arial" w:cs="Arial"/>
        </w:rPr>
        <w:footnoteRef/>
      </w:r>
      <w:r w:rsidRPr="0075627C">
        <w:rPr>
          <w:rFonts w:ascii="Arial" w:hAnsi="Arial" w:cs="Arial"/>
        </w:rPr>
        <w:t xml:space="preserve"> Act 29 of 2004.</w:t>
      </w:r>
    </w:p>
    <w:p w14:paraId="56493EEC" w14:textId="77777777" w:rsidR="00036B13" w:rsidRDefault="00036B13">
      <w:pPr>
        <w:pStyle w:val="FootnoteText"/>
      </w:pPr>
    </w:p>
    <w:p w14:paraId="52FFD9BF" w14:textId="77777777" w:rsidR="00036B13" w:rsidRDefault="00036B13">
      <w:pPr>
        <w:pStyle w:val="FootnoteText"/>
      </w:pPr>
    </w:p>
  </w:footnote>
  <w:footnote w:id="2">
    <w:p w14:paraId="3C515173" w14:textId="77777777" w:rsidR="00036B13" w:rsidRPr="0075627C" w:rsidRDefault="00036B13">
      <w:pPr>
        <w:pStyle w:val="FootnoteText"/>
        <w:rPr>
          <w:rFonts w:ascii="Arial" w:hAnsi="Arial" w:cs="Arial"/>
        </w:rPr>
      </w:pPr>
      <w:r w:rsidRPr="0075627C">
        <w:rPr>
          <w:rStyle w:val="FootnoteReference"/>
          <w:rFonts w:ascii="Arial" w:hAnsi="Arial" w:cs="Arial"/>
        </w:rPr>
        <w:footnoteRef/>
      </w:r>
      <w:r w:rsidRPr="0075627C">
        <w:rPr>
          <w:rFonts w:ascii="Arial" w:hAnsi="Arial" w:cs="Arial"/>
        </w:rPr>
        <w:t xml:space="preserve"> Act 51 of 1977.</w:t>
      </w:r>
    </w:p>
  </w:footnote>
  <w:footnote w:id="3">
    <w:p w14:paraId="0B037BE9" w14:textId="235921A0" w:rsidR="006B0C22" w:rsidRPr="00C902DD" w:rsidRDefault="006B0C22" w:rsidP="00C902DD">
      <w:pPr>
        <w:pStyle w:val="FootnoteText"/>
        <w:jc w:val="both"/>
        <w:rPr>
          <w:rFonts w:ascii="Arial" w:hAnsi="Arial" w:cs="Arial"/>
          <w:lang w:val="en-ZA"/>
        </w:rPr>
      </w:pPr>
      <w:r w:rsidRPr="00C902DD">
        <w:rPr>
          <w:rStyle w:val="FootnoteReference"/>
          <w:rFonts w:ascii="Arial" w:hAnsi="Arial" w:cs="Arial"/>
        </w:rPr>
        <w:footnoteRef/>
      </w:r>
      <w:r w:rsidRPr="00C902DD">
        <w:rPr>
          <w:rFonts w:ascii="Arial" w:hAnsi="Arial" w:cs="Arial"/>
        </w:rPr>
        <w:t xml:space="preserve"> </w:t>
      </w:r>
      <w:proofErr w:type="spellStart"/>
      <w:r w:rsidRPr="00C902DD">
        <w:rPr>
          <w:rFonts w:ascii="Arial" w:hAnsi="Arial" w:cs="Arial"/>
          <w:i/>
          <w:lang w:val="en-ZA"/>
        </w:rPr>
        <w:t>Plascon</w:t>
      </w:r>
      <w:proofErr w:type="spellEnd"/>
      <w:r w:rsidRPr="00C902DD">
        <w:rPr>
          <w:rFonts w:ascii="Arial" w:hAnsi="Arial" w:cs="Arial"/>
          <w:i/>
          <w:lang w:val="en-ZA"/>
        </w:rPr>
        <w:t xml:space="preserve">-Evans Paints (TVL) Ltd v Van </w:t>
      </w:r>
      <w:proofErr w:type="spellStart"/>
      <w:r w:rsidRPr="00C902DD">
        <w:rPr>
          <w:rFonts w:ascii="Arial" w:hAnsi="Arial" w:cs="Arial"/>
          <w:i/>
          <w:lang w:val="en-ZA"/>
        </w:rPr>
        <w:t>Riebeck</w:t>
      </w:r>
      <w:proofErr w:type="spellEnd"/>
      <w:r w:rsidRPr="00C902DD">
        <w:rPr>
          <w:rFonts w:ascii="Arial" w:hAnsi="Arial" w:cs="Arial"/>
          <w:lang w:val="en-ZA"/>
        </w:rPr>
        <w:t xml:space="preserve"> Paints (Pty) (53/84) [1984] ZASCA 51; [1984] 2 All SA 366 (A), 1984 (3) SA 620 (21 May 1984).</w:t>
      </w:r>
    </w:p>
  </w:footnote>
  <w:footnote w:id="4">
    <w:p w14:paraId="16AE732F" w14:textId="77777777" w:rsidR="00036B13" w:rsidRPr="0075627C" w:rsidRDefault="00036B13" w:rsidP="00763F09">
      <w:pPr>
        <w:pStyle w:val="FootnoteText"/>
        <w:jc w:val="both"/>
        <w:rPr>
          <w:rFonts w:ascii="Arial" w:hAnsi="Arial" w:cs="Arial"/>
        </w:rPr>
      </w:pPr>
      <w:r w:rsidRPr="0075627C">
        <w:rPr>
          <w:rStyle w:val="FootnoteReference"/>
          <w:rFonts w:ascii="Arial" w:hAnsi="Arial" w:cs="Arial"/>
        </w:rPr>
        <w:footnoteRef/>
      </w:r>
      <w:r w:rsidRPr="0075627C">
        <w:rPr>
          <w:rFonts w:ascii="Arial" w:hAnsi="Arial" w:cs="Arial"/>
        </w:rPr>
        <w:t xml:space="preserve"> [2012] 2 All SA 345 (SCA) at para 37.</w:t>
      </w:r>
    </w:p>
  </w:footnote>
  <w:footnote w:id="5">
    <w:p w14:paraId="3D8593B6" w14:textId="77777777" w:rsidR="00036B13" w:rsidRPr="0075627C" w:rsidRDefault="00036B13" w:rsidP="00763F09">
      <w:pPr>
        <w:pStyle w:val="FootnoteText"/>
        <w:jc w:val="both"/>
        <w:rPr>
          <w:rFonts w:ascii="Arial" w:hAnsi="Arial" w:cs="Arial"/>
        </w:rPr>
      </w:pPr>
      <w:r w:rsidRPr="0075627C">
        <w:rPr>
          <w:rStyle w:val="FootnoteReference"/>
          <w:rFonts w:ascii="Arial" w:hAnsi="Arial" w:cs="Arial"/>
        </w:rPr>
        <w:footnoteRef/>
      </w:r>
      <w:r w:rsidRPr="0075627C">
        <w:rPr>
          <w:rFonts w:ascii="Arial" w:hAnsi="Arial" w:cs="Arial"/>
        </w:rPr>
        <w:t xml:space="preserve"> (373/09) [2010] ZASCA 129; [2011] 1 All AS 600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03040"/>
      <w:docPartObj>
        <w:docPartGallery w:val="Page Numbers (Top of Page)"/>
        <w:docPartUnique/>
      </w:docPartObj>
    </w:sdtPr>
    <w:sdtEndPr>
      <w:rPr>
        <w:noProof/>
      </w:rPr>
    </w:sdtEndPr>
    <w:sdtContent>
      <w:p w14:paraId="33DD105F" w14:textId="77777777" w:rsidR="00036B13" w:rsidRDefault="00036B13">
        <w:pPr>
          <w:pStyle w:val="Header"/>
          <w:jc w:val="right"/>
        </w:pPr>
        <w:r>
          <w:fldChar w:fldCharType="begin"/>
        </w:r>
        <w:r>
          <w:instrText xml:space="preserve"> PAGE   \* MERGEFORMAT </w:instrText>
        </w:r>
        <w:r>
          <w:fldChar w:fldCharType="separate"/>
        </w:r>
        <w:r w:rsidR="00763F09">
          <w:rPr>
            <w:noProof/>
          </w:rPr>
          <w:t>18</w:t>
        </w:r>
        <w:r>
          <w:rPr>
            <w:noProof/>
          </w:rPr>
          <w:fldChar w:fldCharType="end"/>
        </w:r>
      </w:p>
    </w:sdtContent>
  </w:sdt>
  <w:p w14:paraId="42C9E7ED" w14:textId="77777777" w:rsidR="00036B13" w:rsidRDefault="0003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B2A"/>
    <w:multiLevelType w:val="hybridMultilevel"/>
    <w:tmpl w:val="6CA6A53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615BCF"/>
    <w:multiLevelType w:val="hybridMultilevel"/>
    <w:tmpl w:val="7902E8A2"/>
    <w:lvl w:ilvl="0" w:tplc="C7EE8C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D6CDF"/>
    <w:multiLevelType w:val="hybridMultilevel"/>
    <w:tmpl w:val="0AA01CFE"/>
    <w:lvl w:ilvl="0" w:tplc="6094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DB2523"/>
    <w:multiLevelType w:val="hybridMultilevel"/>
    <w:tmpl w:val="9E42D1F4"/>
    <w:lvl w:ilvl="0" w:tplc="0434A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0B7D2E"/>
    <w:multiLevelType w:val="hybridMultilevel"/>
    <w:tmpl w:val="7B0E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64"/>
    <w:rsid w:val="00000871"/>
    <w:rsid w:val="00020622"/>
    <w:rsid w:val="00036B13"/>
    <w:rsid w:val="000408EB"/>
    <w:rsid w:val="00061C02"/>
    <w:rsid w:val="0006200A"/>
    <w:rsid w:val="00081BE1"/>
    <w:rsid w:val="000A15FB"/>
    <w:rsid w:val="0011376E"/>
    <w:rsid w:val="00137C0F"/>
    <w:rsid w:val="001463A7"/>
    <w:rsid w:val="001B7305"/>
    <w:rsid w:val="001C69D2"/>
    <w:rsid w:val="001E507A"/>
    <w:rsid w:val="002014E6"/>
    <w:rsid w:val="00242692"/>
    <w:rsid w:val="00242AA6"/>
    <w:rsid w:val="00246230"/>
    <w:rsid w:val="0025615B"/>
    <w:rsid w:val="002A1AAE"/>
    <w:rsid w:val="002F62E5"/>
    <w:rsid w:val="00364D67"/>
    <w:rsid w:val="00405655"/>
    <w:rsid w:val="00420DC9"/>
    <w:rsid w:val="00430B1D"/>
    <w:rsid w:val="00470EEE"/>
    <w:rsid w:val="004952E5"/>
    <w:rsid w:val="005715CD"/>
    <w:rsid w:val="00595456"/>
    <w:rsid w:val="005A3D55"/>
    <w:rsid w:val="005C61B5"/>
    <w:rsid w:val="005E61F8"/>
    <w:rsid w:val="005F29E8"/>
    <w:rsid w:val="00653B47"/>
    <w:rsid w:val="006B0C22"/>
    <w:rsid w:val="007314A4"/>
    <w:rsid w:val="0075627C"/>
    <w:rsid w:val="00763F09"/>
    <w:rsid w:val="007710C1"/>
    <w:rsid w:val="007715DB"/>
    <w:rsid w:val="00775F4B"/>
    <w:rsid w:val="007910D6"/>
    <w:rsid w:val="007A2AC3"/>
    <w:rsid w:val="007D4C5F"/>
    <w:rsid w:val="00836E89"/>
    <w:rsid w:val="00851376"/>
    <w:rsid w:val="008620C6"/>
    <w:rsid w:val="008804E0"/>
    <w:rsid w:val="008B7378"/>
    <w:rsid w:val="008C6B73"/>
    <w:rsid w:val="008F539F"/>
    <w:rsid w:val="009047BC"/>
    <w:rsid w:val="009200C4"/>
    <w:rsid w:val="00927CF6"/>
    <w:rsid w:val="00940B1A"/>
    <w:rsid w:val="00942E59"/>
    <w:rsid w:val="00952406"/>
    <w:rsid w:val="00956A01"/>
    <w:rsid w:val="009749E8"/>
    <w:rsid w:val="00A360F4"/>
    <w:rsid w:val="00A520C1"/>
    <w:rsid w:val="00A54954"/>
    <w:rsid w:val="00A77F46"/>
    <w:rsid w:val="00A829EA"/>
    <w:rsid w:val="00AA1F2A"/>
    <w:rsid w:val="00AB7664"/>
    <w:rsid w:val="00AD6292"/>
    <w:rsid w:val="00AE3438"/>
    <w:rsid w:val="00AF54FD"/>
    <w:rsid w:val="00B75D45"/>
    <w:rsid w:val="00BE2A64"/>
    <w:rsid w:val="00BF3437"/>
    <w:rsid w:val="00C0456C"/>
    <w:rsid w:val="00C57B19"/>
    <w:rsid w:val="00C902DD"/>
    <w:rsid w:val="00C961BA"/>
    <w:rsid w:val="00CB170C"/>
    <w:rsid w:val="00CC08E6"/>
    <w:rsid w:val="00D03ECE"/>
    <w:rsid w:val="00D16F5E"/>
    <w:rsid w:val="00DB2029"/>
    <w:rsid w:val="00DD2D2C"/>
    <w:rsid w:val="00DF68A4"/>
    <w:rsid w:val="00E14527"/>
    <w:rsid w:val="00E21D86"/>
    <w:rsid w:val="00E528B7"/>
    <w:rsid w:val="00E66E1B"/>
    <w:rsid w:val="00E8537C"/>
    <w:rsid w:val="00EF1D12"/>
    <w:rsid w:val="00F33ABF"/>
    <w:rsid w:val="00F6460C"/>
    <w:rsid w:val="00F72504"/>
    <w:rsid w:val="00FA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28035"/>
  <w15:docId w15:val="{80C76598-3B0C-4182-A266-EE0FD6D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64"/>
    <w:pPr>
      <w:ind w:left="720"/>
      <w:contextualSpacing/>
    </w:pPr>
  </w:style>
  <w:style w:type="paragraph" w:styleId="FootnoteText">
    <w:name w:val="footnote text"/>
    <w:basedOn w:val="Normal"/>
    <w:link w:val="FootnoteTextChar"/>
    <w:uiPriority w:val="99"/>
    <w:semiHidden/>
    <w:unhideWhenUsed/>
    <w:rsid w:val="00242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6"/>
    <w:rPr>
      <w:sz w:val="20"/>
      <w:szCs w:val="20"/>
    </w:rPr>
  </w:style>
  <w:style w:type="character" w:styleId="FootnoteReference">
    <w:name w:val="footnote reference"/>
    <w:basedOn w:val="DefaultParagraphFont"/>
    <w:uiPriority w:val="99"/>
    <w:semiHidden/>
    <w:unhideWhenUsed/>
    <w:rsid w:val="00242AA6"/>
    <w:rPr>
      <w:vertAlign w:val="superscript"/>
    </w:rPr>
  </w:style>
  <w:style w:type="paragraph" w:styleId="Header">
    <w:name w:val="header"/>
    <w:basedOn w:val="Normal"/>
    <w:link w:val="HeaderChar"/>
    <w:uiPriority w:val="99"/>
    <w:unhideWhenUsed/>
    <w:rsid w:val="0073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A4"/>
  </w:style>
  <w:style w:type="paragraph" w:styleId="Footer">
    <w:name w:val="footer"/>
    <w:basedOn w:val="Normal"/>
    <w:link w:val="FooterChar"/>
    <w:uiPriority w:val="99"/>
    <w:unhideWhenUsed/>
    <w:rsid w:val="0073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A4"/>
  </w:style>
  <w:style w:type="paragraph" w:styleId="Subtitle">
    <w:name w:val="Subtitle"/>
    <w:basedOn w:val="Normal"/>
    <w:next w:val="Normal"/>
    <w:link w:val="SubtitleChar"/>
    <w:uiPriority w:val="11"/>
    <w:qFormat/>
    <w:rsid w:val="007314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14A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E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2018-03-28T18:30:00+00:00</Judgment_x0020_Date>
    <Year xmlns="c1afb1bd-f2fb-40fd-9abb-aea55b4d7662">2018</Year>
  </documentManagement>
</p:properties>
</file>

<file path=customXml/itemProps1.xml><?xml version="1.0" encoding="utf-8"?>
<ds:datastoreItem xmlns:ds="http://schemas.openxmlformats.org/officeDocument/2006/customXml" ds:itemID="{59CAA49E-41F8-4A85-98A6-621EF51395DB}"/>
</file>

<file path=customXml/itemProps2.xml><?xml version="1.0" encoding="utf-8"?>
<ds:datastoreItem xmlns:ds="http://schemas.openxmlformats.org/officeDocument/2006/customXml" ds:itemID="{A71AFCE5-694A-4BE6-B18B-519FAEE20B38}"/>
</file>

<file path=customXml/itemProps3.xml><?xml version="1.0" encoding="utf-8"?>
<ds:datastoreItem xmlns:ds="http://schemas.openxmlformats.org/officeDocument/2006/customXml" ds:itemID="{C433A04D-463D-41FD-88AF-EC27467C71E2}"/>
</file>

<file path=customXml/itemProps4.xml><?xml version="1.0" encoding="utf-8"?>
<ds:datastoreItem xmlns:ds="http://schemas.openxmlformats.org/officeDocument/2006/customXml" ds:itemID="{23491FA4-67A0-40C8-A8FC-D74A3187D9DA}"/>
</file>

<file path=docProps/app.xml><?xml version="1.0" encoding="utf-8"?>
<Properties xmlns="http://schemas.openxmlformats.org/officeDocument/2006/extended-properties" xmlns:vt="http://schemas.openxmlformats.org/officeDocument/2006/docPropsVTypes">
  <Template>Normal</Template>
  <TotalTime>7</TotalTime>
  <Pages>18</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v The Prosecutor-General of the Republic of Namibia</dc:title>
  <dc:subject/>
  <dc:creator>Thomas Masuku</dc:creator>
  <cp:keywords/>
  <dc:description/>
  <cp:lastModifiedBy>Nicole Januarie</cp:lastModifiedBy>
  <cp:revision>4</cp:revision>
  <cp:lastPrinted>2018-03-28T07:19:00Z</cp:lastPrinted>
  <dcterms:created xsi:type="dcterms:W3CDTF">2018-04-03T15:02:00Z</dcterms:created>
  <dcterms:modified xsi:type="dcterms:W3CDTF">2018-04-03T15:08:00Z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