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910" w:rsidRPr="007A79C8" w:rsidRDefault="009F5910" w:rsidP="009F5910">
      <w:pPr>
        <w:spacing w:after="0" w:line="360" w:lineRule="auto"/>
        <w:jc w:val="center"/>
        <w:rPr>
          <w:rFonts w:ascii="Arial" w:eastAsia="Times New Roman" w:hAnsi="Arial" w:cs="Arial"/>
          <w:b/>
          <w:color w:val="262626" w:themeColor="text1" w:themeTint="D9"/>
          <w:sz w:val="24"/>
          <w:szCs w:val="24"/>
          <w:lang w:val="en-ZA"/>
        </w:rPr>
      </w:pPr>
      <w:r w:rsidRPr="007A79C8">
        <w:rPr>
          <w:rFonts w:ascii="Arial" w:eastAsia="Times New Roman" w:hAnsi="Arial" w:cs="Arial"/>
          <w:noProof/>
          <w:color w:val="262626" w:themeColor="text1" w:themeTint="D9"/>
          <w:sz w:val="24"/>
          <w:szCs w:val="24"/>
          <w:lang w:val="en-GB" w:eastAsia="en-GB"/>
        </w:rPr>
        <mc:AlternateContent>
          <mc:Choice Requires="wps">
            <w:drawing>
              <wp:anchor distT="0" distB="0" distL="114300" distR="114300" simplePos="0" relativeHeight="251657216" behindDoc="0" locked="0" layoutInCell="1" allowOverlap="1" wp14:anchorId="2F9B8984" wp14:editId="7CF7504F">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9F5910" w:rsidRPr="000A0FD8" w:rsidRDefault="009F5910" w:rsidP="009F5910">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B8984"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9F5910" w:rsidRPr="000A0FD8" w:rsidRDefault="009F5910" w:rsidP="009F5910">
                      <w:pPr>
                        <w:jc w:val="right"/>
                        <w:rPr>
                          <w:rFonts w:ascii="Arial" w:hAnsi="Arial" w:cs="Arial"/>
                          <w:b/>
                        </w:rPr>
                      </w:pPr>
                    </w:p>
                  </w:txbxContent>
                </v:textbox>
                <w10:wrap anchorx="margin"/>
              </v:shape>
            </w:pict>
          </mc:Fallback>
        </mc:AlternateContent>
      </w:r>
      <w:r w:rsidRPr="007A79C8">
        <w:rPr>
          <w:rFonts w:ascii="Arial" w:eastAsia="Times New Roman" w:hAnsi="Arial" w:cs="Arial"/>
          <w:b/>
          <w:color w:val="262626" w:themeColor="text1" w:themeTint="D9"/>
          <w:sz w:val="24"/>
          <w:szCs w:val="24"/>
          <w:lang w:val="en-ZA"/>
        </w:rPr>
        <w:t>REPUBLIC OF NAMIBIA</w:t>
      </w:r>
    </w:p>
    <w:p w:rsidR="009F5910" w:rsidRPr="007A79C8" w:rsidRDefault="009F5910" w:rsidP="009F5910">
      <w:pPr>
        <w:spacing w:after="0" w:line="360" w:lineRule="auto"/>
        <w:rPr>
          <w:rFonts w:ascii="Arial" w:eastAsia="Times New Roman" w:hAnsi="Arial" w:cs="Arial"/>
          <w:b/>
          <w:color w:val="262626" w:themeColor="text1" w:themeTint="D9"/>
          <w:sz w:val="24"/>
          <w:szCs w:val="24"/>
          <w:lang w:val="en-ZA"/>
        </w:rPr>
      </w:pPr>
      <w:r w:rsidRPr="007A79C8">
        <w:rPr>
          <w:rFonts w:ascii="Arial" w:eastAsia="Times New Roman" w:hAnsi="Arial" w:cs="Arial"/>
          <w:noProof/>
          <w:color w:val="262626" w:themeColor="text1" w:themeTint="D9"/>
          <w:sz w:val="24"/>
          <w:szCs w:val="24"/>
          <w:lang w:val="en-GB" w:eastAsia="en-GB"/>
        </w:rPr>
        <w:drawing>
          <wp:anchor distT="0" distB="0" distL="114300" distR="114300" simplePos="0" relativeHeight="251658240" behindDoc="0" locked="0" layoutInCell="1" allowOverlap="1" wp14:anchorId="36D0F237" wp14:editId="08E90A37">
            <wp:simplePos x="0" y="0"/>
            <wp:positionH relativeFrom="margin">
              <wp:align>center</wp:align>
            </wp:positionH>
            <wp:positionV relativeFrom="paragraph">
              <wp:posOffset>257175</wp:posOffset>
            </wp:positionV>
            <wp:extent cx="1276350" cy="13239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910" w:rsidRPr="007A79C8" w:rsidRDefault="009F5910" w:rsidP="009F5910">
      <w:pPr>
        <w:spacing w:after="0" w:line="360" w:lineRule="auto"/>
        <w:rPr>
          <w:rFonts w:ascii="Arial" w:eastAsia="Times New Roman" w:hAnsi="Arial" w:cs="Arial"/>
          <w:b/>
          <w:color w:val="262626" w:themeColor="text1" w:themeTint="D9"/>
          <w:sz w:val="24"/>
          <w:szCs w:val="24"/>
          <w:lang w:val="en-ZA"/>
        </w:rPr>
      </w:pPr>
    </w:p>
    <w:p w:rsidR="009F5910" w:rsidRPr="007A79C8" w:rsidRDefault="009F5910" w:rsidP="009F5910">
      <w:pPr>
        <w:spacing w:after="0" w:line="360" w:lineRule="auto"/>
        <w:rPr>
          <w:rFonts w:ascii="Arial" w:eastAsia="Times New Roman" w:hAnsi="Arial" w:cs="Arial"/>
          <w:b/>
          <w:color w:val="262626" w:themeColor="text1" w:themeTint="D9"/>
          <w:sz w:val="24"/>
          <w:szCs w:val="24"/>
          <w:lang w:val="en-ZA"/>
        </w:rPr>
      </w:pPr>
    </w:p>
    <w:p w:rsidR="009F5910" w:rsidRPr="007A79C8" w:rsidRDefault="009F5910" w:rsidP="009F5910">
      <w:pPr>
        <w:spacing w:after="0" w:line="360" w:lineRule="auto"/>
        <w:rPr>
          <w:rFonts w:ascii="Arial" w:eastAsia="Times New Roman" w:hAnsi="Arial" w:cs="Arial"/>
          <w:b/>
          <w:color w:val="262626" w:themeColor="text1" w:themeTint="D9"/>
          <w:sz w:val="24"/>
          <w:szCs w:val="24"/>
          <w:lang w:val="en-ZA"/>
        </w:rPr>
      </w:pPr>
    </w:p>
    <w:p w:rsidR="009F5910" w:rsidRPr="007A79C8" w:rsidRDefault="009F5910" w:rsidP="009F5910">
      <w:pPr>
        <w:spacing w:after="0" w:line="360" w:lineRule="auto"/>
        <w:rPr>
          <w:rFonts w:ascii="Arial" w:eastAsia="Times New Roman" w:hAnsi="Arial" w:cs="Arial"/>
          <w:b/>
          <w:color w:val="262626" w:themeColor="text1" w:themeTint="D9"/>
          <w:sz w:val="24"/>
          <w:szCs w:val="24"/>
          <w:lang w:val="en-ZA"/>
        </w:rPr>
      </w:pPr>
    </w:p>
    <w:p w:rsidR="009F5910" w:rsidRPr="007A79C8" w:rsidRDefault="009F5910" w:rsidP="009F5910">
      <w:pPr>
        <w:spacing w:after="0" w:line="360" w:lineRule="auto"/>
        <w:jc w:val="center"/>
        <w:rPr>
          <w:rFonts w:ascii="Arial" w:eastAsia="Times New Roman" w:hAnsi="Arial" w:cs="Arial"/>
          <w:b/>
          <w:color w:val="262626" w:themeColor="text1" w:themeTint="D9"/>
          <w:sz w:val="24"/>
          <w:szCs w:val="24"/>
          <w:lang w:val="en-ZA"/>
        </w:rPr>
      </w:pPr>
    </w:p>
    <w:p w:rsidR="009F5910" w:rsidRPr="007A79C8" w:rsidRDefault="009F5910" w:rsidP="009F5910">
      <w:pPr>
        <w:spacing w:after="0" w:line="360" w:lineRule="auto"/>
        <w:jc w:val="center"/>
        <w:rPr>
          <w:rFonts w:ascii="Arial" w:eastAsia="Times New Roman" w:hAnsi="Arial" w:cs="Arial"/>
          <w:b/>
          <w:color w:val="262626" w:themeColor="text1" w:themeTint="D9"/>
          <w:sz w:val="24"/>
          <w:szCs w:val="24"/>
          <w:lang w:val="en-ZA"/>
        </w:rPr>
      </w:pPr>
    </w:p>
    <w:p w:rsidR="009F5910" w:rsidRPr="007A79C8" w:rsidRDefault="009F5910" w:rsidP="009F5910">
      <w:pPr>
        <w:spacing w:after="0" w:line="360" w:lineRule="auto"/>
        <w:jc w:val="center"/>
        <w:rPr>
          <w:rFonts w:ascii="Arial" w:eastAsia="Times New Roman" w:hAnsi="Arial" w:cs="Arial"/>
          <w:b/>
          <w:color w:val="262626" w:themeColor="text1" w:themeTint="D9"/>
          <w:sz w:val="24"/>
          <w:szCs w:val="24"/>
          <w:lang w:val="en-ZA"/>
        </w:rPr>
      </w:pPr>
      <w:r w:rsidRPr="007A79C8">
        <w:rPr>
          <w:rFonts w:ascii="Arial" w:eastAsia="Times New Roman" w:hAnsi="Arial" w:cs="Arial"/>
          <w:b/>
          <w:color w:val="262626" w:themeColor="text1" w:themeTint="D9"/>
          <w:sz w:val="24"/>
          <w:szCs w:val="24"/>
          <w:lang w:val="en-ZA"/>
        </w:rPr>
        <w:t>HIGH COURT OF NAMIBIA, MAIN DIVISION, WINDHOEK</w:t>
      </w:r>
    </w:p>
    <w:p w:rsidR="009F5910" w:rsidRPr="007A79C8" w:rsidRDefault="009F5910" w:rsidP="009F5910">
      <w:pPr>
        <w:spacing w:after="0" w:line="360" w:lineRule="auto"/>
        <w:jc w:val="center"/>
        <w:rPr>
          <w:rFonts w:ascii="Arial" w:eastAsia="Times New Roman" w:hAnsi="Arial" w:cs="Arial"/>
          <w:color w:val="262626" w:themeColor="text1" w:themeTint="D9"/>
          <w:sz w:val="24"/>
          <w:szCs w:val="24"/>
          <w:lang w:val="en-ZA"/>
        </w:rPr>
      </w:pPr>
      <w:r w:rsidRPr="007A79C8">
        <w:rPr>
          <w:rFonts w:ascii="Arial" w:eastAsia="Times New Roman" w:hAnsi="Arial" w:cs="Arial"/>
          <w:b/>
          <w:color w:val="262626" w:themeColor="text1" w:themeTint="D9"/>
          <w:sz w:val="24"/>
          <w:szCs w:val="24"/>
          <w:lang w:val="en-ZA"/>
        </w:rPr>
        <w:t xml:space="preserve">JUDGMENT </w:t>
      </w:r>
    </w:p>
    <w:p w:rsidR="009F5910" w:rsidRPr="007A79C8" w:rsidRDefault="009F5910" w:rsidP="009F5910">
      <w:pPr>
        <w:tabs>
          <w:tab w:val="left" w:pos="720"/>
          <w:tab w:val="center" w:pos="4153"/>
          <w:tab w:val="right" w:pos="8306"/>
        </w:tabs>
        <w:spacing w:after="0" w:line="360" w:lineRule="auto"/>
        <w:jc w:val="right"/>
        <w:rPr>
          <w:rFonts w:ascii="Arial" w:eastAsia="Times New Roman" w:hAnsi="Arial" w:cs="Arial"/>
          <w:b/>
          <w:color w:val="262626" w:themeColor="text1" w:themeTint="D9"/>
          <w:sz w:val="24"/>
          <w:szCs w:val="24"/>
        </w:rPr>
      </w:pPr>
    </w:p>
    <w:p w:rsidR="009F5910" w:rsidRPr="007A79C8" w:rsidRDefault="00565FB8" w:rsidP="009F5910">
      <w:pPr>
        <w:tabs>
          <w:tab w:val="left" w:pos="720"/>
          <w:tab w:val="center" w:pos="4153"/>
          <w:tab w:val="right" w:pos="8306"/>
        </w:tabs>
        <w:spacing w:after="0" w:line="360" w:lineRule="auto"/>
        <w:jc w:val="right"/>
        <w:rPr>
          <w:rFonts w:ascii="Arial" w:eastAsia="Times New Roman" w:hAnsi="Arial" w:cs="Arial"/>
          <w:b/>
          <w:color w:val="262626" w:themeColor="text1" w:themeTint="D9"/>
          <w:sz w:val="24"/>
          <w:szCs w:val="24"/>
        </w:rPr>
      </w:pPr>
      <w:r>
        <w:rPr>
          <w:rFonts w:ascii="Arial" w:eastAsia="Times New Roman" w:hAnsi="Arial" w:cs="Arial"/>
          <w:b/>
          <w:color w:val="262626" w:themeColor="text1" w:themeTint="D9"/>
          <w:sz w:val="24"/>
          <w:szCs w:val="24"/>
        </w:rPr>
        <w:t xml:space="preserve">CASE NO: CC 19/2017 </w:t>
      </w:r>
    </w:p>
    <w:p w:rsidR="009F5910" w:rsidRPr="007A79C8" w:rsidRDefault="009F5910" w:rsidP="009F5910">
      <w:pPr>
        <w:tabs>
          <w:tab w:val="left" w:pos="720"/>
          <w:tab w:val="center" w:pos="4153"/>
          <w:tab w:val="right" w:pos="8306"/>
        </w:tabs>
        <w:spacing w:after="0" w:line="360" w:lineRule="auto"/>
        <w:jc w:val="both"/>
        <w:rPr>
          <w:rFonts w:ascii="Arial" w:eastAsia="Times New Roman" w:hAnsi="Arial" w:cs="Arial"/>
          <w:color w:val="262626" w:themeColor="text1" w:themeTint="D9"/>
          <w:sz w:val="24"/>
          <w:szCs w:val="24"/>
        </w:rPr>
      </w:pPr>
    </w:p>
    <w:p w:rsidR="009F5910" w:rsidRPr="007A79C8" w:rsidRDefault="009F5910" w:rsidP="009F5910">
      <w:pPr>
        <w:tabs>
          <w:tab w:val="left" w:pos="720"/>
          <w:tab w:val="center" w:pos="4153"/>
          <w:tab w:val="right" w:pos="8306"/>
        </w:tabs>
        <w:spacing w:after="0" w:line="360" w:lineRule="auto"/>
        <w:jc w:val="both"/>
        <w:rPr>
          <w:rFonts w:ascii="Arial" w:eastAsia="Times New Roman" w:hAnsi="Arial" w:cs="Arial"/>
          <w:color w:val="262626" w:themeColor="text1" w:themeTint="D9"/>
          <w:sz w:val="24"/>
          <w:szCs w:val="24"/>
        </w:rPr>
      </w:pPr>
      <w:r w:rsidRPr="007A79C8">
        <w:rPr>
          <w:rFonts w:ascii="Arial" w:eastAsia="Times New Roman" w:hAnsi="Arial" w:cs="Arial"/>
          <w:color w:val="262626" w:themeColor="text1" w:themeTint="D9"/>
          <w:sz w:val="24"/>
          <w:szCs w:val="24"/>
        </w:rPr>
        <w:t>In the matter between:</w:t>
      </w:r>
    </w:p>
    <w:p w:rsidR="009F5910" w:rsidRPr="007A79C8" w:rsidRDefault="009F5910" w:rsidP="009F5910">
      <w:pPr>
        <w:tabs>
          <w:tab w:val="left" w:pos="720"/>
          <w:tab w:val="center" w:pos="4153"/>
          <w:tab w:val="right" w:pos="8306"/>
        </w:tabs>
        <w:spacing w:after="0" w:line="360" w:lineRule="auto"/>
        <w:jc w:val="both"/>
        <w:rPr>
          <w:rFonts w:ascii="Arial" w:eastAsia="Times New Roman" w:hAnsi="Arial" w:cs="Arial"/>
          <w:b/>
          <w:color w:val="262626" w:themeColor="text1" w:themeTint="D9"/>
          <w:sz w:val="24"/>
          <w:szCs w:val="24"/>
        </w:rPr>
      </w:pPr>
    </w:p>
    <w:p w:rsidR="009F5910" w:rsidRPr="007A79C8" w:rsidRDefault="009F5910" w:rsidP="009F5910">
      <w:pPr>
        <w:tabs>
          <w:tab w:val="center" w:pos="720"/>
          <w:tab w:val="right" w:pos="9360"/>
        </w:tabs>
        <w:spacing w:after="0" w:line="360" w:lineRule="auto"/>
        <w:jc w:val="both"/>
        <w:rPr>
          <w:rFonts w:ascii="Arial" w:eastAsia="Times New Roman" w:hAnsi="Arial" w:cs="Arial"/>
          <w:b/>
          <w:color w:val="262626" w:themeColor="text1" w:themeTint="D9"/>
          <w:sz w:val="24"/>
          <w:szCs w:val="24"/>
        </w:rPr>
      </w:pPr>
      <w:r w:rsidRPr="007A79C8">
        <w:rPr>
          <w:rFonts w:ascii="Arial" w:eastAsia="Times New Roman" w:hAnsi="Arial" w:cs="Arial"/>
          <w:b/>
          <w:color w:val="262626" w:themeColor="text1" w:themeTint="D9"/>
          <w:sz w:val="24"/>
          <w:szCs w:val="24"/>
        </w:rPr>
        <w:t>MALAKIA SHIWEDA</w:t>
      </w:r>
      <w:r w:rsidRPr="007A79C8">
        <w:rPr>
          <w:rFonts w:ascii="Arial" w:eastAsia="Times New Roman" w:hAnsi="Arial" w:cs="Arial"/>
          <w:b/>
          <w:color w:val="262626" w:themeColor="text1" w:themeTint="D9"/>
          <w:sz w:val="24"/>
          <w:szCs w:val="24"/>
        </w:rPr>
        <w:tab/>
        <w:t>APPLICANT</w:t>
      </w:r>
    </w:p>
    <w:p w:rsidR="009F5910" w:rsidRPr="007A79C8" w:rsidRDefault="009F5910" w:rsidP="009F5910">
      <w:pPr>
        <w:tabs>
          <w:tab w:val="left" w:pos="720"/>
          <w:tab w:val="center" w:pos="4153"/>
          <w:tab w:val="right" w:pos="8306"/>
        </w:tabs>
        <w:spacing w:after="0" w:line="360" w:lineRule="auto"/>
        <w:jc w:val="both"/>
        <w:rPr>
          <w:rFonts w:ascii="Arial" w:eastAsia="Times New Roman" w:hAnsi="Arial" w:cs="Arial"/>
          <w:color w:val="262626" w:themeColor="text1" w:themeTint="D9"/>
          <w:sz w:val="24"/>
          <w:szCs w:val="24"/>
        </w:rPr>
      </w:pPr>
    </w:p>
    <w:p w:rsidR="009F5910" w:rsidRPr="007A79C8" w:rsidRDefault="009F5910" w:rsidP="009F5910">
      <w:pPr>
        <w:tabs>
          <w:tab w:val="left" w:pos="720"/>
          <w:tab w:val="center" w:pos="4153"/>
          <w:tab w:val="right" w:pos="8306"/>
        </w:tabs>
        <w:spacing w:after="0" w:line="360" w:lineRule="auto"/>
        <w:jc w:val="both"/>
        <w:rPr>
          <w:rFonts w:ascii="Arial" w:eastAsia="Times New Roman" w:hAnsi="Arial" w:cs="Arial"/>
          <w:color w:val="262626" w:themeColor="text1" w:themeTint="D9"/>
          <w:sz w:val="24"/>
          <w:szCs w:val="24"/>
        </w:rPr>
      </w:pPr>
      <w:proofErr w:type="gramStart"/>
      <w:r w:rsidRPr="007A79C8">
        <w:rPr>
          <w:rFonts w:ascii="Arial" w:eastAsia="Times New Roman" w:hAnsi="Arial" w:cs="Arial"/>
          <w:color w:val="262626" w:themeColor="text1" w:themeTint="D9"/>
          <w:sz w:val="24"/>
          <w:szCs w:val="24"/>
        </w:rPr>
        <w:t>and</w:t>
      </w:r>
      <w:proofErr w:type="gramEnd"/>
    </w:p>
    <w:p w:rsidR="009F5910" w:rsidRPr="007A79C8" w:rsidRDefault="009F5910" w:rsidP="009F5910">
      <w:pPr>
        <w:tabs>
          <w:tab w:val="left" w:pos="720"/>
          <w:tab w:val="center" w:pos="4153"/>
          <w:tab w:val="right" w:pos="8306"/>
        </w:tabs>
        <w:spacing w:after="0" w:line="360" w:lineRule="auto"/>
        <w:jc w:val="both"/>
        <w:rPr>
          <w:rFonts w:ascii="Arial" w:eastAsia="Times New Roman" w:hAnsi="Arial" w:cs="Arial"/>
          <w:color w:val="262626" w:themeColor="text1" w:themeTint="D9"/>
          <w:sz w:val="24"/>
          <w:szCs w:val="24"/>
        </w:rPr>
      </w:pPr>
    </w:p>
    <w:p w:rsidR="009F5910" w:rsidRPr="007A79C8" w:rsidRDefault="009F5910" w:rsidP="009F5910">
      <w:pPr>
        <w:tabs>
          <w:tab w:val="left" w:pos="720"/>
          <w:tab w:val="center" w:pos="4153"/>
          <w:tab w:val="right" w:pos="9360"/>
        </w:tabs>
        <w:spacing w:after="0" w:line="360" w:lineRule="auto"/>
        <w:jc w:val="both"/>
        <w:rPr>
          <w:rFonts w:ascii="Arial" w:eastAsia="Times New Roman" w:hAnsi="Arial" w:cs="Arial"/>
          <w:b/>
          <w:i/>
          <w:color w:val="262626" w:themeColor="text1" w:themeTint="D9"/>
          <w:sz w:val="24"/>
          <w:szCs w:val="24"/>
          <w:u w:val="single"/>
        </w:rPr>
      </w:pPr>
      <w:r w:rsidRPr="007A79C8">
        <w:rPr>
          <w:rFonts w:ascii="Arial" w:eastAsia="Times New Roman" w:hAnsi="Arial" w:cs="Arial"/>
          <w:b/>
          <w:color w:val="262626" w:themeColor="text1" w:themeTint="D9"/>
          <w:sz w:val="24"/>
          <w:szCs w:val="24"/>
        </w:rPr>
        <w:t>THE STATE</w:t>
      </w:r>
      <w:r w:rsidRPr="007A79C8">
        <w:rPr>
          <w:rFonts w:ascii="Arial" w:eastAsia="Times New Roman" w:hAnsi="Arial" w:cs="Arial"/>
          <w:b/>
          <w:color w:val="262626" w:themeColor="text1" w:themeTint="D9"/>
          <w:sz w:val="24"/>
          <w:szCs w:val="24"/>
        </w:rPr>
        <w:tab/>
      </w:r>
      <w:r w:rsidR="00565FB8">
        <w:rPr>
          <w:rFonts w:ascii="Arial" w:eastAsia="Times New Roman" w:hAnsi="Arial" w:cs="Arial"/>
          <w:b/>
          <w:color w:val="262626" w:themeColor="text1" w:themeTint="D9"/>
          <w:sz w:val="24"/>
          <w:szCs w:val="24"/>
        </w:rPr>
        <w:tab/>
        <w:t>RESPONDENT</w:t>
      </w:r>
      <w:r w:rsidRPr="007A79C8">
        <w:rPr>
          <w:rFonts w:ascii="Arial" w:eastAsia="Times New Roman" w:hAnsi="Arial" w:cs="Arial"/>
          <w:b/>
          <w:color w:val="262626" w:themeColor="text1" w:themeTint="D9"/>
          <w:sz w:val="24"/>
          <w:szCs w:val="24"/>
        </w:rPr>
        <w:tab/>
      </w:r>
      <w:r w:rsidRPr="007A79C8">
        <w:rPr>
          <w:rFonts w:ascii="Arial" w:eastAsia="Times New Roman" w:hAnsi="Arial" w:cs="Arial"/>
          <w:b/>
          <w:color w:val="262626" w:themeColor="text1" w:themeTint="D9"/>
          <w:sz w:val="24"/>
          <w:szCs w:val="24"/>
        </w:rPr>
        <w:tab/>
      </w:r>
    </w:p>
    <w:p w:rsidR="009F5910" w:rsidRPr="007A79C8" w:rsidRDefault="009F5910" w:rsidP="009F5910">
      <w:pPr>
        <w:spacing w:after="0" w:line="360" w:lineRule="auto"/>
        <w:jc w:val="both"/>
        <w:rPr>
          <w:rFonts w:ascii="Arial" w:eastAsia="Times New Roman" w:hAnsi="Arial" w:cs="Arial"/>
          <w:b/>
          <w:color w:val="262626" w:themeColor="text1" w:themeTint="D9"/>
          <w:sz w:val="24"/>
          <w:szCs w:val="24"/>
          <w:lang w:val="en-GB"/>
        </w:rPr>
      </w:pPr>
    </w:p>
    <w:p w:rsidR="009F5910" w:rsidRPr="007A79C8" w:rsidRDefault="009F5910" w:rsidP="009F5910">
      <w:pPr>
        <w:spacing w:after="0" w:line="360" w:lineRule="auto"/>
        <w:jc w:val="both"/>
        <w:rPr>
          <w:rFonts w:ascii="Arial" w:eastAsia="Times New Roman" w:hAnsi="Arial" w:cs="Arial"/>
          <w:color w:val="262626" w:themeColor="text1" w:themeTint="D9"/>
          <w:sz w:val="24"/>
          <w:szCs w:val="24"/>
          <w:lang w:val="en-GB"/>
        </w:rPr>
      </w:pPr>
      <w:r w:rsidRPr="007A79C8">
        <w:rPr>
          <w:rFonts w:ascii="Arial" w:eastAsia="Times New Roman" w:hAnsi="Arial" w:cs="Arial"/>
          <w:b/>
          <w:color w:val="262626" w:themeColor="text1" w:themeTint="D9"/>
          <w:sz w:val="24"/>
          <w:szCs w:val="24"/>
          <w:lang w:val="en-GB"/>
        </w:rPr>
        <w:t xml:space="preserve">Neutral Citation: </w:t>
      </w:r>
      <w:proofErr w:type="spellStart"/>
      <w:r w:rsidRPr="007A79C8">
        <w:rPr>
          <w:rFonts w:ascii="Arial" w:eastAsia="Times New Roman" w:hAnsi="Arial" w:cs="Arial"/>
          <w:i/>
          <w:color w:val="262626" w:themeColor="text1" w:themeTint="D9"/>
          <w:sz w:val="24"/>
          <w:szCs w:val="24"/>
          <w:lang w:val="en-GB"/>
        </w:rPr>
        <w:t>Shiweda</w:t>
      </w:r>
      <w:proofErr w:type="spellEnd"/>
      <w:r w:rsidRPr="007A79C8">
        <w:rPr>
          <w:rFonts w:ascii="Arial" w:eastAsia="Times New Roman" w:hAnsi="Arial" w:cs="Arial"/>
          <w:i/>
          <w:color w:val="262626" w:themeColor="text1" w:themeTint="D9"/>
          <w:sz w:val="24"/>
          <w:szCs w:val="24"/>
          <w:lang w:val="en-GB"/>
        </w:rPr>
        <w:t xml:space="preserve"> v S </w:t>
      </w:r>
      <w:r w:rsidRPr="007A79C8">
        <w:rPr>
          <w:rFonts w:ascii="Arial" w:eastAsia="Times New Roman" w:hAnsi="Arial" w:cs="Arial"/>
          <w:color w:val="262626" w:themeColor="text1" w:themeTint="D9"/>
          <w:sz w:val="24"/>
          <w:szCs w:val="24"/>
          <w:lang w:val="en-GB"/>
        </w:rPr>
        <w:t>(</w:t>
      </w:r>
      <w:r w:rsidR="00565FB8">
        <w:rPr>
          <w:rFonts w:ascii="Arial" w:eastAsia="Times New Roman" w:hAnsi="Arial" w:cs="Arial"/>
          <w:color w:val="262626" w:themeColor="text1" w:themeTint="D9"/>
          <w:sz w:val="24"/>
          <w:szCs w:val="24"/>
        </w:rPr>
        <w:t>CC 19/2017) [2019] NAHCMD 191</w:t>
      </w:r>
      <w:r w:rsidRPr="007A79C8">
        <w:rPr>
          <w:rFonts w:ascii="Arial" w:eastAsia="Times New Roman" w:hAnsi="Arial" w:cs="Arial"/>
          <w:color w:val="262626" w:themeColor="text1" w:themeTint="D9"/>
          <w:sz w:val="24"/>
          <w:szCs w:val="24"/>
        </w:rPr>
        <w:t xml:space="preserve"> (14 June 2019)</w:t>
      </w:r>
    </w:p>
    <w:p w:rsidR="009F5910" w:rsidRPr="007A79C8" w:rsidRDefault="009F5910" w:rsidP="009F5910">
      <w:pPr>
        <w:spacing w:after="0" w:line="360" w:lineRule="auto"/>
        <w:jc w:val="both"/>
        <w:rPr>
          <w:rFonts w:ascii="Arial" w:eastAsia="Times New Roman" w:hAnsi="Arial" w:cs="Arial"/>
          <w:b/>
          <w:color w:val="262626" w:themeColor="text1" w:themeTint="D9"/>
          <w:sz w:val="24"/>
          <w:szCs w:val="24"/>
          <w:lang w:val="en-GB"/>
        </w:rPr>
      </w:pPr>
    </w:p>
    <w:p w:rsidR="009F5910" w:rsidRPr="007A79C8" w:rsidRDefault="009F5910" w:rsidP="009F5910">
      <w:pPr>
        <w:spacing w:after="0" w:line="360" w:lineRule="auto"/>
        <w:jc w:val="both"/>
        <w:rPr>
          <w:rFonts w:ascii="Arial" w:eastAsia="Times New Roman" w:hAnsi="Arial" w:cs="Arial"/>
          <w:b/>
          <w:color w:val="262626" w:themeColor="text1" w:themeTint="D9"/>
          <w:sz w:val="24"/>
          <w:szCs w:val="24"/>
          <w:lang w:val="en-GB"/>
        </w:rPr>
      </w:pPr>
      <w:r w:rsidRPr="007A79C8">
        <w:rPr>
          <w:rFonts w:ascii="Arial" w:eastAsia="Times New Roman" w:hAnsi="Arial" w:cs="Arial"/>
          <w:b/>
          <w:color w:val="262626" w:themeColor="text1" w:themeTint="D9"/>
          <w:sz w:val="24"/>
          <w:szCs w:val="24"/>
          <w:lang w:val="en-GB"/>
        </w:rPr>
        <w:t>CORAM:</w:t>
      </w:r>
      <w:r w:rsidRPr="007A79C8">
        <w:rPr>
          <w:rFonts w:ascii="Arial" w:eastAsia="Times New Roman" w:hAnsi="Arial" w:cs="Arial"/>
          <w:b/>
          <w:color w:val="262626" w:themeColor="text1" w:themeTint="D9"/>
          <w:sz w:val="24"/>
          <w:szCs w:val="24"/>
          <w:lang w:val="en-GB"/>
        </w:rPr>
        <w:tab/>
      </w:r>
      <w:r w:rsidR="0066029B">
        <w:rPr>
          <w:rFonts w:ascii="Arial" w:eastAsia="Times New Roman" w:hAnsi="Arial" w:cs="Arial"/>
          <w:b/>
          <w:color w:val="262626" w:themeColor="text1" w:themeTint="D9"/>
          <w:sz w:val="24"/>
          <w:szCs w:val="24"/>
          <w:lang w:val="en-GB"/>
        </w:rPr>
        <w:tab/>
      </w:r>
      <w:r w:rsidRPr="007A79C8">
        <w:rPr>
          <w:rFonts w:ascii="Arial" w:eastAsia="Times New Roman" w:hAnsi="Arial" w:cs="Arial"/>
          <w:b/>
          <w:color w:val="262626" w:themeColor="text1" w:themeTint="D9"/>
          <w:sz w:val="24"/>
          <w:szCs w:val="24"/>
          <w:lang w:val="en-GB"/>
        </w:rPr>
        <w:t>CLAASEN, AJ</w:t>
      </w:r>
    </w:p>
    <w:p w:rsidR="00FE4642" w:rsidRPr="007A79C8" w:rsidRDefault="009F5910" w:rsidP="00041110">
      <w:pPr>
        <w:spacing w:after="0" w:line="360" w:lineRule="auto"/>
        <w:ind w:left="1440" w:hanging="1440"/>
        <w:jc w:val="both"/>
        <w:rPr>
          <w:rFonts w:ascii="Arial" w:eastAsia="Times New Roman" w:hAnsi="Arial" w:cs="Arial"/>
          <w:color w:val="262626" w:themeColor="text1" w:themeTint="D9"/>
          <w:sz w:val="24"/>
          <w:szCs w:val="24"/>
          <w:lang w:val="en-GB"/>
        </w:rPr>
      </w:pPr>
      <w:r w:rsidRPr="007A79C8">
        <w:rPr>
          <w:rFonts w:ascii="Arial" w:eastAsia="Times New Roman" w:hAnsi="Arial" w:cs="Arial"/>
          <w:b/>
          <w:color w:val="262626" w:themeColor="text1" w:themeTint="D9"/>
          <w:sz w:val="24"/>
          <w:szCs w:val="24"/>
          <w:lang w:val="en-GB"/>
        </w:rPr>
        <w:t>Heard</w:t>
      </w:r>
      <w:r w:rsidRPr="007A79C8">
        <w:rPr>
          <w:rFonts w:ascii="Arial" w:eastAsia="Times New Roman" w:hAnsi="Arial" w:cs="Arial"/>
          <w:color w:val="262626" w:themeColor="text1" w:themeTint="D9"/>
          <w:sz w:val="24"/>
          <w:szCs w:val="24"/>
          <w:lang w:val="en-GB"/>
        </w:rPr>
        <w:t>:</w:t>
      </w:r>
      <w:r w:rsidRPr="007A79C8">
        <w:rPr>
          <w:rFonts w:ascii="Arial" w:eastAsia="Times New Roman" w:hAnsi="Arial" w:cs="Arial"/>
          <w:color w:val="262626" w:themeColor="text1" w:themeTint="D9"/>
          <w:sz w:val="24"/>
          <w:szCs w:val="24"/>
          <w:lang w:val="en-GB"/>
        </w:rPr>
        <w:tab/>
      </w:r>
      <w:r w:rsidR="00565FB8">
        <w:rPr>
          <w:rFonts w:ascii="Arial" w:eastAsia="Times New Roman" w:hAnsi="Arial" w:cs="Arial"/>
          <w:color w:val="262626" w:themeColor="text1" w:themeTint="D9"/>
          <w:sz w:val="24"/>
          <w:szCs w:val="24"/>
          <w:lang w:val="en-GB"/>
        </w:rPr>
        <w:tab/>
        <w:t xml:space="preserve">  </w:t>
      </w:r>
      <w:r w:rsidR="00E50AC9">
        <w:rPr>
          <w:rFonts w:ascii="Arial" w:eastAsia="Times New Roman" w:hAnsi="Arial" w:cs="Arial"/>
          <w:color w:val="262626" w:themeColor="text1" w:themeTint="D9"/>
          <w:sz w:val="24"/>
          <w:szCs w:val="24"/>
          <w:lang w:val="en-GB"/>
        </w:rPr>
        <w:t>29 May 2019 and 31 May 2019</w:t>
      </w:r>
    </w:p>
    <w:p w:rsidR="009F5910" w:rsidRDefault="009F5910" w:rsidP="009F5910">
      <w:pPr>
        <w:spacing w:after="0" w:line="360" w:lineRule="auto"/>
        <w:jc w:val="both"/>
        <w:rPr>
          <w:rFonts w:ascii="Arial" w:eastAsia="Times New Roman" w:hAnsi="Arial" w:cs="Arial"/>
          <w:color w:val="262626" w:themeColor="text1" w:themeTint="D9"/>
          <w:sz w:val="24"/>
          <w:szCs w:val="24"/>
          <w:lang w:val="en-GB"/>
        </w:rPr>
      </w:pPr>
      <w:r w:rsidRPr="007A79C8">
        <w:rPr>
          <w:rFonts w:ascii="Arial" w:eastAsia="Times New Roman" w:hAnsi="Arial" w:cs="Arial"/>
          <w:b/>
          <w:color w:val="262626" w:themeColor="text1" w:themeTint="D9"/>
          <w:sz w:val="24"/>
          <w:szCs w:val="24"/>
          <w:lang w:val="en-GB"/>
        </w:rPr>
        <w:t>Delivered</w:t>
      </w:r>
      <w:r w:rsidRPr="007A79C8">
        <w:rPr>
          <w:rFonts w:ascii="Arial" w:eastAsia="Times New Roman" w:hAnsi="Arial" w:cs="Arial"/>
          <w:color w:val="262626" w:themeColor="text1" w:themeTint="D9"/>
          <w:sz w:val="24"/>
          <w:szCs w:val="24"/>
          <w:lang w:val="en-GB"/>
        </w:rPr>
        <w:t>:</w:t>
      </w:r>
      <w:r w:rsidRPr="007A79C8">
        <w:rPr>
          <w:rFonts w:ascii="Arial" w:eastAsia="Times New Roman" w:hAnsi="Arial" w:cs="Arial"/>
          <w:color w:val="262626" w:themeColor="text1" w:themeTint="D9"/>
          <w:sz w:val="24"/>
          <w:szCs w:val="24"/>
          <w:lang w:val="en-GB"/>
        </w:rPr>
        <w:tab/>
      </w:r>
      <w:r w:rsidR="00565FB8">
        <w:rPr>
          <w:rFonts w:ascii="Arial" w:eastAsia="Times New Roman" w:hAnsi="Arial" w:cs="Arial"/>
          <w:color w:val="262626" w:themeColor="text1" w:themeTint="D9"/>
          <w:sz w:val="24"/>
          <w:szCs w:val="24"/>
          <w:lang w:val="en-GB"/>
        </w:rPr>
        <w:tab/>
        <w:t xml:space="preserve">  </w:t>
      </w:r>
      <w:r w:rsidRPr="007A79C8">
        <w:rPr>
          <w:rFonts w:ascii="Arial" w:eastAsia="Times New Roman" w:hAnsi="Arial" w:cs="Arial"/>
          <w:color w:val="262626" w:themeColor="text1" w:themeTint="D9"/>
          <w:sz w:val="24"/>
          <w:szCs w:val="24"/>
          <w:lang w:val="en-GB"/>
        </w:rPr>
        <w:t>14 June 2019</w:t>
      </w:r>
    </w:p>
    <w:p w:rsidR="00565FB8" w:rsidRPr="007A79C8" w:rsidRDefault="00565FB8" w:rsidP="009F5910">
      <w:pPr>
        <w:spacing w:after="0" w:line="360" w:lineRule="auto"/>
        <w:jc w:val="both"/>
        <w:rPr>
          <w:rFonts w:ascii="Arial" w:eastAsia="Times New Roman" w:hAnsi="Arial" w:cs="Arial"/>
          <w:color w:val="262626" w:themeColor="text1" w:themeTint="D9"/>
          <w:sz w:val="24"/>
          <w:szCs w:val="24"/>
          <w:lang w:val="en-GB"/>
        </w:rPr>
      </w:pPr>
      <w:r w:rsidRPr="00565FB8">
        <w:rPr>
          <w:rFonts w:ascii="Arial" w:eastAsia="Times New Roman" w:hAnsi="Arial" w:cs="Arial"/>
          <w:b/>
          <w:color w:val="262626" w:themeColor="text1" w:themeTint="D9"/>
          <w:sz w:val="24"/>
          <w:szCs w:val="24"/>
          <w:lang w:val="en-GB"/>
        </w:rPr>
        <w:t>Reasons Delivered:</w:t>
      </w:r>
      <w:r>
        <w:rPr>
          <w:rFonts w:ascii="Arial" w:eastAsia="Times New Roman" w:hAnsi="Arial" w:cs="Arial"/>
          <w:color w:val="262626" w:themeColor="text1" w:themeTint="D9"/>
          <w:sz w:val="24"/>
          <w:szCs w:val="24"/>
          <w:lang w:val="en-GB"/>
        </w:rPr>
        <w:t xml:space="preserve"> 17 June 2019</w:t>
      </w:r>
    </w:p>
    <w:p w:rsidR="009F5910" w:rsidRPr="007A79C8" w:rsidRDefault="009F5910" w:rsidP="009F5910">
      <w:pPr>
        <w:spacing w:after="0" w:line="360" w:lineRule="auto"/>
        <w:jc w:val="both"/>
        <w:rPr>
          <w:rFonts w:ascii="Arial" w:eastAsia="Times New Roman" w:hAnsi="Arial" w:cs="Arial"/>
          <w:color w:val="262626" w:themeColor="text1" w:themeTint="D9"/>
          <w:sz w:val="24"/>
          <w:szCs w:val="24"/>
          <w:lang w:val="en-GB"/>
        </w:rPr>
      </w:pPr>
    </w:p>
    <w:p w:rsidR="009F5910" w:rsidRPr="007A79C8" w:rsidRDefault="009F5910" w:rsidP="009F5910">
      <w:pPr>
        <w:spacing w:after="0" w:line="360" w:lineRule="auto"/>
        <w:jc w:val="both"/>
        <w:rPr>
          <w:rFonts w:ascii="Arial" w:eastAsia="Times New Roman" w:hAnsi="Arial" w:cs="Arial"/>
          <w:color w:val="262626" w:themeColor="text1" w:themeTint="D9"/>
          <w:sz w:val="24"/>
          <w:szCs w:val="24"/>
          <w:lang w:val="en-ZA"/>
        </w:rPr>
      </w:pPr>
      <w:proofErr w:type="spellStart"/>
      <w:r w:rsidRPr="007A79C8">
        <w:rPr>
          <w:rFonts w:ascii="Arial" w:eastAsia="Times New Roman" w:hAnsi="Arial" w:cs="Arial"/>
          <w:b/>
          <w:color w:val="262626" w:themeColor="text1" w:themeTint="D9"/>
          <w:sz w:val="24"/>
          <w:szCs w:val="24"/>
          <w:lang w:val="en-GB"/>
        </w:rPr>
        <w:lastRenderedPageBreak/>
        <w:t>Flynote</w:t>
      </w:r>
      <w:proofErr w:type="spellEnd"/>
      <w:r w:rsidRPr="007A79C8">
        <w:rPr>
          <w:rFonts w:ascii="Arial" w:eastAsia="Times New Roman" w:hAnsi="Arial" w:cs="Arial"/>
          <w:b/>
          <w:color w:val="262626" w:themeColor="text1" w:themeTint="D9"/>
          <w:sz w:val="24"/>
          <w:szCs w:val="24"/>
          <w:lang w:val="en-GB"/>
        </w:rPr>
        <w:t>:</w:t>
      </w:r>
      <w:r w:rsidRPr="007A79C8">
        <w:rPr>
          <w:rFonts w:ascii="Arial" w:eastAsia="Times New Roman" w:hAnsi="Arial" w:cs="Arial"/>
          <w:b/>
          <w:color w:val="262626" w:themeColor="text1" w:themeTint="D9"/>
          <w:sz w:val="24"/>
          <w:szCs w:val="24"/>
          <w:lang w:val="en-GB"/>
        </w:rPr>
        <w:tab/>
      </w:r>
      <w:r w:rsidR="00FE1C32" w:rsidRPr="007A79C8">
        <w:rPr>
          <w:rFonts w:ascii="Arial" w:eastAsia="Times New Roman" w:hAnsi="Arial" w:cs="Arial"/>
          <w:color w:val="262626" w:themeColor="text1" w:themeTint="D9"/>
          <w:sz w:val="24"/>
          <w:szCs w:val="24"/>
          <w:lang w:val="en-GB"/>
        </w:rPr>
        <w:t>Criminal Procedure</w:t>
      </w:r>
      <w:r w:rsidRPr="007A79C8">
        <w:rPr>
          <w:rFonts w:ascii="Arial" w:eastAsia="Times New Roman" w:hAnsi="Arial" w:cs="Arial"/>
          <w:i/>
          <w:color w:val="262626" w:themeColor="text1" w:themeTint="D9"/>
          <w:sz w:val="24"/>
          <w:szCs w:val="24"/>
          <w:lang w:val="en-GB"/>
        </w:rPr>
        <w:t xml:space="preserve"> </w:t>
      </w:r>
      <w:r w:rsidRPr="007A79C8">
        <w:rPr>
          <w:rFonts w:ascii="Arial" w:eastAsia="Times New Roman" w:hAnsi="Arial" w:cs="Arial"/>
          <w:color w:val="262626" w:themeColor="text1" w:themeTint="D9"/>
          <w:sz w:val="24"/>
          <w:szCs w:val="24"/>
          <w:lang w:val="en-GB"/>
        </w:rPr>
        <w:t xml:space="preserve">— </w:t>
      </w:r>
      <w:r w:rsidR="00FE1C32" w:rsidRPr="007A79C8">
        <w:rPr>
          <w:rFonts w:ascii="Arial" w:eastAsia="Times New Roman" w:hAnsi="Arial" w:cs="Arial"/>
          <w:color w:val="262626" w:themeColor="text1" w:themeTint="D9"/>
          <w:sz w:val="24"/>
          <w:szCs w:val="24"/>
          <w:lang w:val="en-GB"/>
        </w:rPr>
        <w:t>Granting of bail</w:t>
      </w:r>
      <w:r w:rsidRPr="007A79C8">
        <w:rPr>
          <w:rFonts w:ascii="Arial" w:eastAsia="Times New Roman" w:hAnsi="Arial" w:cs="Arial"/>
          <w:color w:val="262626" w:themeColor="text1" w:themeTint="D9"/>
          <w:sz w:val="24"/>
          <w:szCs w:val="24"/>
          <w:lang w:val="en-GB"/>
        </w:rPr>
        <w:t xml:space="preserve"> —</w:t>
      </w:r>
      <w:r w:rsidR="00631CAB" w:rsidRPr="007A79C8">
        <w:rPr>
          <w:rFonts w:ascii="Arial" w:hAnsi="Arial" w:cs="Arial"/>
          <w:color w:val="262626" w:themeColor="text1" w:themeTint="D9"/>
          <w:sz w:val="24"/>
          <w:szCs w:val="24"/>
        </w:rPr>
        <w:t xml:space="preserve">charged with murder and attempted murder and robbery under the doctrine of common purpose- Serious offences – </w:t>
      </w:r>
      <w:r w:rsidR="00631CAB" w:rsidRPr="007A79C8">
        <w:rPr>
          <w:rFonts w:ascii="Arial" w:hAnsi="Arial" w:cs="Arial"/>
          <w:bCs/>
          <w:color w:val="262626" w:themeColor="text1" w:themeTint="D9"/>
          <w:sz w:val="24"/>
          <w:szCs w:val="24"/>
          <w:lang w:val="en-GB"/>
        </w:rPr>
        <w:t>s 60 of the Criminal Procedure Act 51 of 1977 as amended subject to s 61 of the same Act – court given wider powers -</w:t>
      </w:r>
      <w:r w:rsidRPr="007A79C8">
        <w:rPr>
          <w:rFonts w:ascii="Arial" w:eastAsia="Times New Roman" w:hAnsi="Arial" w:cs="Arial"/>
          <w:color w:val="262626" w:themeColor="text1" w:themeTint="D9"/>
          <w:sz w:val="24"/>
          <w:szCs w:val="24"/>
          <w:lang w:val="en-GB"/>
        </w:rPr>
        <w:t xml:space="preserve"> </w:t>
      </w:r>
      <w:r w:rsidR="00A80568" w:rsidRPr="007A79C8">
        <w:rPr>
          <w:rFonts w:ascii="Arial" w:eastAsia="Times New Roman" w:hAnsi="Arial" w:cs="Arial"/>
          <w:color w:val="262626" w:themeColor="text1" w:themeTint="D9"/>
          <w:sz w:val="24"/>
          <w:szCs w:val="24"/>
          <w:lang w:val="en-ZA"/>
        </w:rPr>
        <w:t xml:space="preserve">Applicant bearing </w:t>
      </w:r>
      <w:r w:rsidR="00A80568" w:rsidRPr="007A79C8">
        <w:rPr>
          <w:rFonts w:ascii="Arial" w:eastAsia="Times New Roman" w:hAnsi="Arial" w:cs="Arial"/>
          <w:i/>
          <w:color w:val="262626" w:themeColor="text1" w:themeTint="D9"/>
          <w:sz w:val="24"/>
          <w:szCs w:val="24"/>
          <w:lang w:val="en-ZA"/>
        </w:rPr>
        <w:t>onus</w:t>
      </w:r>
      <w:r w:rsidR="00A80568" w:rsidRPr="007A79C8">
        <w:rPr>
          <w:rFonts w:ascii="Arial" w:eastAsia="Times New Roman" w:hAnsi="Arial" w:cs="Arial"/>
          <w:color w:val="262626" w:themeColor="text1" w:themeTint="D9"/>
          <w:sz w:val="24"/>
          <w:szCs w:val="24"/>
          <w:lang w:val="en-ZA"/>
        </w:rPr>
        <w:t xml:space="preserve"> on preponderance of probability to show why he should be released on </w:t>
      </w:r>
      <w:r w:rsidR="009C4BCC" w:rsidRPr="007A79C8">
        <w:rPr>
          <w:rFonts w:ascii="Arial" w:eastAsia="Times New Roman" w:hAnsi="Arial" w:cs="Arial"/>
          <w:color w:val="262626" w:themeColor="text1" w:themeTint="D9"/>
          <w:sz w:val="24"/>
          <w:szCs w:val="24"/>
          <w:lang w:val="en-ZA"/>
        </w:rPr>
        <w:t>bail –</w:t>
      </w:r>
      <w:r w:rsidR="00A80568" w:rsidRPr="007A79C8">
        <w:rPr>
          <w:rFonts w:ascii="Arial" w:eastAsia="Times New Roman" w:hAnsi="Arial" w:cs="Arial"/>
          <w:color w:val="262626" w:themeColor="text1" w:themeTint="D9"/>
          <w:sz w:val="24"/>
          <w:szCs w:val="24"/>
          <w:lang w:val="en-ZA"/>
        </w:rPr>
        <w:t xml:space="preserve"> Applicant failing to discharge onus.</w:t>
      </w:r>
      <w:r w:rsidR="00485DF6">
        <w:rPr>
          <w:rFonts w:ascii="Arial" w:eastAsia="Times New Roman" w:hAnsi="Arial" w:cs="Arial"/>
          <w:color w:val="262626" w:themeColor="text1" w:themeTint="D9"/>
          <w:sz w:val="24"/>
          <w:szCs w:val="24"/>
          <w:lang w:val="en-ZA"/>
        </w:rPr>
        <w:t xml:space="preserve"> </w:t>
      </w:r>
      <w:r w:rsidR="005A0A82">
        <w:rPr>
          <w:rFonts w:ascii="Arial" w:eastAsia="Times New Roman" w:hAnsi="Arial" w:cs="Arial"/>
          <w:color w:val="262626" w:themeColor="text1" w:themeTint="D9"/>
          <w:sz w:val="24"/>
          <w:szCs w:val="24"/>
          <w:lang w:val="en-ZA"/>
        </w:rPr>
        <w:t>Court finding that it is not in the interest of the public or the administration of justice that the accused be released on bail.</w:t>
      </w:r>
    </w:p>
    <w:p w:rsidR="00631CAB" w:rsidRPr="007A79C8" w:rsidRDefault="00631CAB" w:rsidP="009F5910">
      <w:pPr>
        <w:spacing w:after="0" w:line="360" w:lineRule="auto"/>
        <w:jc w:val="both"/>
        <w:rPr>
          <w:rFonts w:ascii="Arial" w:eastAsia="Times New Roman" w:hAnsi="Arial" w:cs="Arial"/>
          <w:color w:val="262626" w:themeColor="text1" w:themeTint="D9"/>
          <w:sz w:val="24"/>
          <w:szCs w:val="24"/>
          <w:lang w:val="en-ZA"/>
        </w:rPr>
      </w:pPr>
    </w:p>
    <w:p w:rsidR="00631CAB" w:rsidRPr="007A79C8" w:rsidRDefault="00631CAB" w:rsidP="009F5910">
      <w:pPr>
        <w:spacing w:after="0" w:line="360" w:lineRule="auto"/>
        <w:jc w:val="both"/>
        <w:rPr>
          <w:rFonts w:ascii="Arial" w:eastAsia="Times New Roman" w:hAnsi="Arial" w:cs="Arial"/>
          <w:color w:val="262626" w:themeColor="text1" w:themeTint="D9"/>
          <w:sz w:val="24"/>
          <w:szCs w:val="24"/>
          <w:lang w:val="en-ZA"/>
        </w:rPr>
      </w:pPr>
      <w:r w:rsidRPr="007A79C8">
        <w:rPr>
          <w:rFonts w:ascii="Arial" w:eastAsia="Times New Roman" w:hAnsi="Arial" w:cs="Arial"/>
          <w:b/>
          <w:color w:val="262626" w:themeColor="text1" w:themeTint="D9"/>
          <w:sz w:val="24"/>
          <w:szCs w:val="24"/>
          <w:lang w:val="en-ZA"/>
        </w:rPr>
        <w:t>Summary:</w:t>
      </w:r>
      <w:r w:rsidRPr="007A79C8">
        <w:rPr>
          <w:rFonts w:ascii="Arial" w:eastAsia="Times New Roman" w:hAnsi="Arial" w:cs="Arial"/>
          <w:color w:val="262626" w:themeColor="text1" w:themeTint="D9"/>
          <w:sz w:val="24"/>
          <w:szCs w:val="24"/>
          <w:lang w:val="en-ZA"/>
        </w:rPr>
        <w:tab/>
      </w:r>
      <w:r w:rsidRPr="007A79C8">
        <w:rPr>
          <w:rFonts w:ascii="Arial" w:hAnsi="Arial" w:cs="Arial"/>
          <w:color w:val="262626" w:themeColor="text1" w:themeTint="D9"/>
          <w:sz w:val="24"/>
          <w:szCs w:val="24"/>
        </w:rPr>
        <w:t>The applicant and four others are charged with murder, attempted murder, conspiracy to commit housebreaking with the intent to rob and/or robbery with aggravating circumstances, housebreaking with the intent to rob and robbery with aggravating circumstances, possession of a firearm without a license and possession of ammunition</w:t>
      </w:r>
      <w:r w:rsidR="0066029B">
        <w:rPr>
          <w:rFonts w:ascii="Arial" w:hAnsi="Arial" w:cs="Arial"/>
          <w:color w:val="262626" w:themeColor="text1" w:themeTint="D9"/>
          <w:sz w:val="24"/>
          <w:szCs w:val="24"/>
        </w:rPr>
        <w:t>.</w:t>
      </w:r>
    </w:p>
    <w:p w:rsidR="0030096A" w:rsidRPr="007A79C8" w:rsidRDefault="0030096A" w:rsidP="0030096A">
      <w:pPr>
        <w:pBdr>
          <w:bottom w:val="single" w:sz="6" w:space="1" w:color="auto"/>
        </w:pBdr>
        <w:tabs>
          <w:tab w:val="right" w:pos="9356"/>
        </w:tabs>
        <w:spacing w:after="0" w:line="360" w:lineRule="auto"/>
        <w:rPr>
          <w:rFonts w:ascii="Arial" w:eastAsia="Times New Roman" w:hAnsi="Arial" w:cs="Arial"/>
          <w:b/>
          <w:color w:val="262626" w:themeColor="text1" w:themeTint="D9"/>
          <w:sz w:val="24"/>
          <w:szCs w:val="24"/>
          <w:lang w:val="en-GB"/>
        </w:rPr>
      </w:pPr>
    </w:p>
    <w:p w:rsidR="0030096A" w:rsidRPr="007A79C8" w:rsidRDefault="0030096A" w:rsidP="0030096A">
      <w:pPr>
        <w:spacing w:after="0" w:line="240" w:lineRule="auto"/>
        <w:rPr>
          <w:rFonts w:ascii="Arial" w:eastAsia="Times New Roman" w:hAnsi="Arial" w:cs="Arial"/>
          <w:b/>
          <w:color w:val="262626" w:themeColor="text1" w:themeTint="D9"/>
          <w:sz w:val="24"/>
          <w:szCs w:val="24"/>
          <w:lang w:val="en-GB"/>
        </w:rPr>
      </w:pPr>
    </w:p>
    <w:p w:rsidR="0030096A" w:rsidRPr="007A79C8" w:rsidRDefault="0030096A" w:rsidP="0030096A">
      <w:pPr>
        <w:pBdr>
          <w:bottom w:val="single" w:sz="6" w:space="1" w:color="auto"/>
        </w:pBdr>
        <w:spacing w:after="0" w:line="240" w:lineRule="auto"/>
        <w:jc w:val="center"/>
        <w:rPr>
          <w:rFonts w:ascii="Arial" w:eastAsia="Times New Roman" w:hAnsi="Arial" w:cs="Arial"/>
          <w:b/>
          <w:color w:val="262626" w:themeColor="text1" w:themeTint="D9"/>
          <w:sz w:val="24"/>
          <w:szCs w:val="24"/>
          <w:lang w:val="en-GB"/>
        </w:rPr>
      </w:pPr>
      <w:r w:rsidRPr="007A79C8">
        <w:rPr>
          <w:rFonts w:ascii="Arial" w:eastAsia="Times New Roman" w:hAnsi="Arial" w:cs="Arial"/>
          <w:b/>
          <w:color w:val="262626" w:themeColor="text1" w:themeTint="D9"/>
          <w:sz w:val="24"/>
          <w:szCs w:val="24"/>
          <w:lang w:val="en-GB"/>
        </w:rPr>
        <w:t>ORDER</w:t>
      </w:r>
    </w:p>
    <w:p w:rsidR="0030096A" w:rsidRPr="007A79C8" w:rsidRDefault="0030096A" w:rsidP="0030096A">
      <w:pPr>
        <w:pBdr>
          <w:bottom w:val="single" w:sz="6" w:space="1" w:color="auto"/>
        </w:pBdr>
        <w:spacing w:after="0" w:line="240" w:lineRule="auto"/>
        <w:jc w:val="center"/>
        <w:rPr>
          <w:rFonts w:ascii="Arial" w:eastAsia="Times New Roman" w:hAnsi="Arial" w:cs="Arial"/>
          <w:b/>
          <w:color w:val="262626" w:themeColor="text1" w:themeTint="D9"/>
          <w:sz w:val="24"/>
          <w:szCs w:val="24"/>
          <w:lang w:val="en-GB"/>
        </w:rPr>
      </w:pPr>
    </w:p>
    <w:p w:rsidR="0030096A" w:rsidRPr="007A79C8" w:rsidRDefault="0030096A" w:rsidP="0030096A">
      <w:pPr>
        <w:spacing w:after="0" w:line="360" w:lineRule="auto"/>
        <w:jc w:val="both"/>
        <w:rPr>
          <w:rFonts w:ascii="Arial" w:eastAsia="Times New Roman" w:hAnsi="Arial" w:cs="Arial"/>
          <w:color w:val="262626" w:themeColor="text1" w:themeTint="D9"/>
          <w:sz w:val="24"/>
          <w:szCs w:val="24"/>
          <w:lang w:val="en-GB"/>
        </w:rPr>
      </w:pPr>
    </w:p>
    <w:p w:rsidR="0030096A" w:rsidRPr="007A79C8" w:rsidRDefault="00F47D54" w:rsidP="00D424D1">
      <w:pPr>
        <w:pStyle w:val="ListParagraph"/>
        <w:numPr>
          <w:ilvl w:val="0"/>
          <w:numId w:val="3"/>
        </w:numPr>
        <w:spacing w:after="0" w:line="360" w:lineRule="auto"/>
        <w:jc w:val="both"/>
        <w:rPr>
          <w:rFonts w:ascii="Arial" w:eastAsia="Times New Roman" w:hAnsi="Arial" w:cs="Arial"/>
          <w:color w:val="262626" w:themeColor="text1" w:themeTint="D9"/>
          <w:sz w:val="24"/>
          <w:szCs w:val="24"/>
        </w:rPr>
      </w:pPr>
      <w:r>
        <w:rPr>
          <w:rFonts w:ascii="Arial" w:eastAsia="Times New Roman" w:hAnsi="Arial" w:cs="Arial"/>
          <w:color w:val="262626" w:themeColor="text1" w:themeTint="D9"/>
          <w:sz w:val="24"/>
          <w:szCs w:val="24"/>
        </w:rPr>
        <w:t>The a</w:t>
      </w:r>
      <w:r w:rsidR="00D424D1" w:rsidRPr="007A79C8">
        <w:rPr>
          <w:rFonts w:ascii="Arial" w:eastAsia="Times New Roman" w:hAnsi="Arial" w:cs="Arial"/>
          <w:color w:val="262626" w:themeColor="text1" w:themeTint="D9"/>
          <w:sz w:val="24"/>
          <w:szCs w:val="24"/>
        </w:rPr>
        <w:t>pplication for bail is refused.</w:t>
      </w:r>
    </w:p>
    <w:p w:rsidR="00D424D1" w:rsidRPr="007A79C8" w:rsidRDefault="00D424D1" w:rsidP="00041110">
      <w:pPr>
        <w:pStyle w:val="ListParagraph"/>
        <w:numPr>
          <w:ilvl w:val="0"/>
          <w:numId w:val="3"/>
        </w:numPr>
        <w:spacing w:after="0" w:line="360" w:lineRule="auto"/>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 xml:space="preserve">The accused will remain in custody until </w:t>
      </w:r>
      <w:r w:rsidR="00FA7177">
        <w:rPr>
          <w:rFonts w:ascii="Arial" w:hAnsi="Arial" w:cs="Arial"/>
          <w:color w:val="262626" w:themeColor="text1" w:themeTint="D9"/>
          <w:sz w:val="24"/>
          <w:szCs w:val="24"/>
        </w:rPr>
        <w:t xml:space="preserve">his appearance in the High Court on </w:t>
      </w:r>
      <w:r w:rsidR="00F47D54">
        <w:rPr>
          <w:rFonts w:ascii="Arial" w:hAnsi="Arial" w:cs="Arial"/>
          <w:color w:val="262626" w:themeColor="text1" w:themeTint="D9"/>
          <w:sz w:val="24"/>
          <w:szCs w:val="24"/>
        </w:rPr>
        <w:t>13 August 2019</w:t>
      </w:r>
      <w:r w:rsidR="00FA7177">
        <w:rPr>
          <w:rFonts w:ascii="Arial" w:hAnsi="Arial" w:cs="Arial"/>
          <w:color w:val="262626" w:themeColor="text1" w:themeTint="D9"/>
          <w:sz w:val="24"/>
          <w:szCs w:val="24"/>
        </w:rPr>
        <w:t>.</w:t>
      </w:r>
      <w:r w:rsidR="00F47D54">
        <w:rPr>
          <w:rFonts w:ascii="Arial" w:hAnsi="Arial" w:cs="Arial"/>
          <w:color w:val="262626" w:themeColor="text1" w:themeTint="D9"/>
          <w:sz w:val="24"/>
          <w:szCs w:val="24"/>
        </w:rPr>
        <w:t xml:space="preserve"> </w:t>
      </w:r>
    </w:p>
    <w:p w:rsidR="00D424D1" w:rsidRPr="007A79C8" w:rsidRDefault="00D424D1" w:rsidP="00D424D1">
      <w:pPr>
        <w:spacing w:after="0" w:line="360" w:lineRule="auto"/>
        <w:jc w:val="both"/>
        <w:rPr>
          <w:rFonts w:ascii="Arial" w:eastAsia="Times New Roman" w:hAnsi="Arial" w:cs="Arial"/>
          <w:b/>
          <w:color w:val="262626" w:themeColor="text1" w:themeTint="D9"/>
          <w:sz w:val="24"/>
          <w:szCs w:val="24"/>
          <w:lang w:val="en-GB"/>
        </w:rPr>
      </w:pPr>
    </w:p>
    <w:p w:rsidR="0030096A" w:rsidRPr="007A79C8" w:rsidRDefault="0030096A" w:rsidP="0030096A">
      <w:pPr>
        <w:pBdr>
          <w:top w:val="single" w:sz="6" w:space="1" w:color="auto"/>
          <w:bottom w:val="single" w:sz="6" w:space="1" w:color="auto"/>
        </w:pBdr>
        <w:spacing w:after="0" w:line="240" w:lineRule="auto"/>
        <w:jc w:val="center"/>
        <w:rPr>
          <w:rFonts w:ascii="Arial" w:eastAsia="Times New Roman" w:hAnsi="Arial" w:cs="Arial"/>
          <w:b/>
          <w:color w:val="262626" w:themeColor="text1" w:themeTint="D9"/>
          <w:sz w:val="24"/>
          <w:szCs w:val="24"/>
          <w:lang w:val="en-GB"/>
        </w:rPr>
      </w:pPr>
    </w:p>
    <w:p w:rsidR="0030096A" w:rsidRPr="007A79C8" w:rsidRDefault="0030096A" w:rsidP="0030096A">
      <w:pPr>
        <w:pBdr>
          <w:top w:val="single" w:sz="6" w:space="1" w:color="auto"/>
          <w:bottom w:val="single" w:sz="6" w:space="1" w:color="auto"/>
        </w:pBdr>
        <w:spacing w:after="0" w:line="240" w:lineRule="auto"/>
        <w:jc w:val="center"/>
        <w:rPr>
          <w:rFonts w:ascii="Arial" w:eastAsia="Times New Roman" w:hAnsi="Arial" w:cs="Arial"/>
          <w:b/>
          <w:color w:val="262626" w:themeColor="text1" w:themeTint="D9"/>
          <w:sz w:val="24"/>
          <w:szCs w:val="24"/>
          <w:lang w:val="en-GB"/>
        </w:rPr>
      </w:pPr>
      <w:r w:rsidRPr="007A79C8">
        <w:rPr>
          <w:rFonts w:ascii="Arial" w:eastAsia="Times New Roman" w:hAnsi="Arial" w:cs="Arial"/>
          <w:b/>
          <w:color w:val="262626" w:themeColor="text1" w:themeTint="D9"/>
          <w:sz w:val="24"/>
          <w:szCs w:val="24"/>
          <w:lang w:val="en-GB"/>
        </w:rPr>
        <w:t>JUDGMENT</w:t>
      </w:r>
    </w:p>
    <w:p w:rsidR="0030096A" w:rsidRPr="007A79C8" w:rsidRDefault="0030096A" w:rsidP="0030096A">
      <w:pPr>
        <w:pBdr>
          <w:top w:val="single" w:sz="6" w:space="1" w:color="auto"/>
          <w:bottom w:val="single" w:sz="6" w:space="1" w:color="auto"/>
        </w:pBdr>
        <w:spacing w:after="0" w:line="240" w:lineRule="auto"/>
        <w:jc w:val="center"/>
        <w:rPr>
          <w:rFonts w:ascii="Arial" w:eastAsia="Times New Roman" w:hAnsi="Arial" w:cs="Arial"/>
          <w:b/>
          <w:color w:val="262626" w:themeColor="text1" w:themeTint="D9"/>
          <w:sz w:val="24"/>
          <w:szCs w:val="24"/>
          <w:lang w:val="en-GB"/>
        </w:rPr>
      </w:pPr>
    </w:p>
    <w:p w:rsidR="0030096A" w:rsidRPr="007A79C8" w:rsidRDefault="0030096A" w:rsidP="0030096A">
      <w:pPr>
        <w:spacing w:after="0" w:line="360" w:lineRule="auto"/>
        <w:jc w:val="both"/>
        <w:rPr>
          <w:rFonts w:ascii="Arial" w:eastAsia="Times New Roman" w:hAnsi="Arial" w:cs="Arial"/>
          <w:color w:val="262626" w:themeColor="text1" w:themeTint="D9"/>
          <w:sz w:val="24"/>
          <w:szCs w:val="24"/>
          <w:lang w:val="en-GB"/>
        </w:rPr>
      </w:pPr>
    </w:p>
    <w:p w:rsidR="0030096A" w:rsidRPr="007A79C8" w:rsidRDefault="0030096A" w:rsidP="0030096A">
      <w:pPr>
        <w:spacing w:after="0" w:line="360" w:lineRule="auto"/>
        <w:jc w:val="both"/>
        <w:rPr>
          <w:rFonts w:ascii="Arial" w:eastAsia="Times New Roman" w:hAnsi="Arial" w:cs="Arial"/>
          <w:color w:val="262626" w:themeColor="text1" w:themeTint="D9"/>
          <w:sz w:val="24"/>
          <w:szCs w:val="24"/>
          <w:lang w:val="en-GB"/>
        </w:rPr>
      </w:pPr>
      <w:r w:rsidRPr="007A79C8">
        <w:rPr>
          <w:rFonts w:ascii="Arial" w:eastAsia="Times New Roman" w:hAnsi="Arial" w:cs="Arial"/>
          <w:b/>
          <w:color w:val="262626" w:themeColor="text1" w:themeTint="D9"/>
          <w:sz w:val="24"/>
          <w:szCs w:val="24"/>
          <w:lang w:val="en-GB"/>
        </w:rPr>
        <w:t>CLAASEN, AJ</w:t>
      </w:r>
    </w:p>
    <w:p w:rsidR="0030096A" w:rsidRPr="007A79C8" w:rsidRDefault="0030096A" w:rsidP="00DF668A">
      <w:pPr>
        <w:spacing w:after="0" w:line="360" w:lineRule="auto"/>
        <w:jc w:val="both"/>
        <w:rPr>
          <w:rFonts w:ascii="Arial" w:hAnsi="Arial" w:cs="Arial"/>
          <w:b/>
          <w:color w:val="262626" w:themeColor="text1" w:themeTint="D9"/>
          <w:sz w:val="24"/>
          <w:szCs w:val="24"/>
        </w:rPr>
      </w:pPr>
    </w:p>
    <w:p w:rsidR="0030096A" w:rsidRPr="007A79C8" w:rsidRDefault="008E5677"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The applicant, a 32 year old Namibian male</w:t>
      </w:r>
      <w:r w:rsidR="00636E17" w:rsidRPr="007A79C8">
        <w:rPr>
          <w:rFonts w:ascii="Arial" w:hAnsi="Arial" w:cs="Arial"/>
          <w:color w:val="262626" w:themeColor="text1" w:themeTint="D9"/>
          <w:sz w:val="24"/>
          <w:szCs w:val="24"/>
        </w:rPr>
        <w:t>,</w:t>
      </w:r>
      <w:r w:rsidRPr="007A79C8">
        <w:rPr>
          <w:rFonts w:ascii="Arial" w:hAnsi="Arial" w:cs="Arial"/>
          <w:color w:val="262626" w:themeColor="text1" w:themeTint="D9"/>
          <w:sz w:val="24"/>
          <w:szCs w:val="24"/>
        </w:rPr>
        <w:t xml:space="preserve"> approached this court for bail </w:t>
      </w:r>
      <w:r w:rsidR="00B47319">
        <w:rPr>
          <w:rFonts w:ascii="Arial" w:hAnsi="Arial" w:cs="Arial"/>
          <w:color w:val="262626" w:themeColor="text1" w:themeTint="D9"/>
          <w:sz w:val="24"/>
          <w:szCs w:val="24"/>
        </w:rPr>
        <w:t xml:space="preserve">after being </w:t>
      </w:r>
      <w:r w:rsidRPr="007A79C8">
        <w:rPr>
          <w:rFonts w:ascii="Arial" w:hAnsi="Arial" w:cs="Arial"/>
          <w:color w:val="262626" w:themeColor="text1" w:themeTint="D9"/>
          <w:sz w:val="24"/>
          <w:szCs w:val="24"/>
        </w:rPr>
        <w:t xml:space="preserve">in custody for </w:t>
      </w:r>
      <w:r w:rsidR="00D351F2" w:rsidRPr="007A79C8">
        <w:rPr>
          <w:rFonts w:ascii="Arial" w:hAnsi="Arial" w:cs="Arial"/>
          <w:color w:val="262626" w:themeColor="text1" w:themeTint="D9"/>
          <w:sz w:val="24"/>
          <w:szCs w:val="24"/>
        </w:rPr>
        <w:t xml:space="preserve">a period of </w:t>
      </w:r>
      <w:r w:rsidRPr="007A79C8">
        <w:rPr>
          <w:rFonts w:ascii="Arial" w:hAnsi="Arial" w:cs="Arial"/>
          <w:color w:val="262626" w:themeColor="text1" w:themeTint="D9"/>
          <w:sz w:val="24"/>
          <w:szCs w:val="24"/>
        </w:rPr>
        <w:t>almost 3 years</w:t>
      </w:r>
      <w:r w:rsidR="00F811C5">
        <w:rPr>
          <w:rFonts w:ascii="Arial" w:hAnsi="Arial" w:cs="Arial"/>
          <w:color w:val="262626" w:themeColor="text1" w:themeTint="D9"/>
          <w:sz w:val="24"/>
          <w:szCs w:val="24"/>
        </w:rPr>
        <w:t>, since</w:t>
      </w:r>
      <w:r w:rsidR="00D35653" w:rsidRPr="007A79C8">
        <w:rPr>
          <w:rFonts w:ascii="Arial" w:hAnsi="Arial" w:cs="Arial"/>
          <w:color w:val="262626" w:themeColor="text1" w:themeTint="D9"/>
          <w:sz w:val="24"/>
          <w:szCs w:val="24"/>
        </w:rPr>
        <w:t xml:space="preserve"> his arrest </w:t>
      </w:r>
      <w:r w:rsidR="00450E9E" w:rsidRPr="007A79C8">
        <w:rPr>
          <w:rFonts w:ascii="Arial" w:hAnsi="Arial" w:cs="Arial"/>
          <w:color w:val="262626" w:themeColor="text1" w:themeTint="D9"/>
          <w:sz w:val="24"/>
          <w:szCs w:val="24"/>
        </w:rPr>
        <w:t>23</w:t>
      </w:r>
      <w:r w:rsidR="00D351F2" w:rsidRPr="007A79C8">
        <w:rPr>
          <w:rFonts w:ascii="Arial" w:hAnsi="Arial" w:cs="Arial"/>
          <w:color w:val="262626" w:themeColor="text1" w:themeTint="D9"/>
          <w:sz w:val="24"/>
          <w:szCs w:val="24"/>
        </w:rPr>
        <w:t xml:space="preserve"> June 2016</w:t>
      </w:r>
      <w:r w:rsidR="00636E17" w:rsidRPr="007A79C8">
        <w:rPr>
          <w:rFonts w:ascii="Arial" w:hAnsi="Arial" w:cs="Arial"/>
          <w:color w:val="262626" w:themeColor="text1" w:themeTint="D9"/>
          <w:sz w:val="24"/>
          <w:szCs w:val="24"/>
        </w:rPr>
        <w:t>.</w:t>
      </w:r>
    </w:p>
    <w:p w:rsidR="0030096A" w:rsidRPr="007A79C8" w:rsidRDefault="0030096A" w:rsidP="00DF668A">
      <w:pPr>
        <w:pStyle w:val="ListParagraph"/>
        <w:spacing w:after="0" w:line="360" w:lineRule="auto"/>
        <w:ind w:left="0"/>
        <w:jc w:val="both"/>
        <w:rPr>
          <w:rFonts w:ascii="Arial" w:hAnsi="Arial" w:cs="Arial"/>
          <w:color w:val="262626" w:themeColor="text1" w:themeTint="D9"/>
          <w:sz w:val="24"/>
          <w:szCs w:val="24"/>
        </w:rPr>
      </w:pPr>
    </w:p>
    <w:p w:rsidR="0030096A" w:rsidRPr="007A79C8" w:rsidRDefault="00D351F2"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lastRenderedPageBreak/>
        <w:t xml:space="preserve">The State opposes the application on the grounds that it is not in the </w:t>
      </w:r>
      <w:r w:rsidR="00A83527" w:rsidRPr="007A79C8">
        <w:rPr>
          <w:rFonts w:ascii="Arial" w:hAnsi="Arial" w:cs="Arial"/>
          <w:color w:val="262626" w:themeColor="text1" w:themeTint="D9"/>
          <w:sz w:val="24"/>
          <w:szCs w:val="24"/>
        </w:rPr>
        <w:t xml:space="preserve">public </w:t>
      </w:r>
      <w:r w:rsidRPr="007A79C8">
        <w:rPr>
          <w:rFonts w:ascii="Arial" w:hAnsi="Arial" w:cs="Arial"/>
          <w:color w:val="262626" w:themeColor="text1" w:themeTint="D9"/>
          <w:sz w:val="24"/>
          <w:szCs w:val="24"/>
        </w:rPr>
        <w:t>interest or the administration of justice, that there is a risk of absconding and potenti</w:t>
      </w:r>
      <w:r w:rsidR="00636E17" w:rsidRPr="007A79C8">
        <w:rPr>
          <w:rFonts w:ascii="Arial" w:hAnsi="Arial" w:cs="Arial"/>
          <w:color w:val="262626" w:themeColor="text1" w:themeTint="D9"/>
          <w:sz w:val="24"/>
          <w:szCs w:val="24"/>
        </w:rPr>
        <w:t>al or actual interference with S</w:t>
      </w:r>
      <w:r w:rsidRPr="007A79C8">
        <w:rPr>
          <w:rFonts w:ascii="Arial" w:hAnsi="Arial" w:cs="Arial"/>
          <w:color w:val="262626" w:themeColor="text1" w:themeTint="D9"/>
          <w:sz w:val="24"/>
          <w:szCs w:val="24"/>
        </w:rPr>
        <w:t xml:space="preserve">tate witnesses. </w:t>
      </w:r>
    </w:p>
    <w:p w:rsidR="0030096A" w:rsidRPr="007A79C8" w:rsidRDefault="0030096A" w:rsidP="00DF668A">
      <w:pPr>
        <w:pStyle w:val="ListParagraph"/>
        <w:spacing w:after="0" w:line="360" w:lineRule="auto"/>
        <w:ind w:left="0"/>
        <w:jc w:val="both"/>
        <w:rPr>
          <w:rFonts w:ascii="Arial" w:hAnsi="Arial" w:cs="Arial"/>
          <w:color w:val="262626" w:themeColor="text1" w:themeTint="D9"/>
          <w:sz w:val="24"/>
          <w:szCs w:val="24"/>
        </w:rPr>
      </w:pPr>
    </w:p>
    <w:p w:rsidR="0030096A" w:rsidRPr="007A79C8" w:rsidRDefault="00566FE6"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 xml:space="preserve">The applicant and four others are charged </w:t>
      </w:r>
      <w:r w:rsidR="00C05C37" w:rsidRPr="007A79C8">
        <w:rPr>
          <w:rFonts w:ascii="Arial" w:hAnsi="Arial" w:cs="Arial"/>
          <w:color w:val="262626" w:themeColor="text1" w:themeTint="D9"/>
          <w:sz w:val="24"/>
          <w:szCs w:val="24"/>
        </w:rPr>
        <w:t>with murder, attempted murder, conspiracy to commit housebrea</w:t>
      </w:r>
      <w:r w:rsidR="00636E17" w:rsidRPr="007A79C8">
        <w:rPr>
          <w:rFonts w:ascii="Arial" w:hAnsi="Arial" w:cs="Arial"/>
          <w:color w:val="262626" w:themeColor="text1" w:themeTint="D9"/>
          <w:sz w:val="24"/>
          <w:szCs w:val="24"/>
        </w:rPr>
        <w:t>king with the intent to rob and/</w:t>
      </w:r>
      <w:r w:rsidR="00C05C37" w:rsidRPr="007A79C8">
        <w:rPr>
          <w:rFonts w:ascii="Arial" w:hAnsi="Arial" w:cs="Arial"/>
          <w:color w:val="262626" w:themeColor="text1" w:themeTint="D9"/>
          <w:sz w:val="24"/>
          <w:szCs w:val="24"/>
        </w:rPr>
        <w:t>or robbery with aggravating circumstances, housebreaking with the intent to rob and robbery with aggravating circumstances, possession of a firearm without a licens</w:t>
      </w:r>
      <w:r w:rsidRPr="007A79C8">
        <w:rPr>
          <w:rFonts w:ascii="Arial" w:hAnsi="Arial" w:cs="Arial"/>
          <w:color w:val="262626" w:themeColor="text1" w:themeTint="D9"/>
          <w:sz w:val="24"/>
          <w:szCs w:val="24"/>
        </w:rPr>
        <w:t>e and possession of ammunition.</w:t>
      </w:r>
    </w:p>
    <w:p w:rsidR="0030096A" w:rsidRPr="007A79C8" w:rsidRDefault="0030096A" w:rsidP="00DF668A">
      <w:pPr>
        <w:pStyle w:val="ListParagraph"/>
        <w:spacing w:after="0" w:line="360" w:lineRule="auto"/>
        <w:ind w:left="0"/>
        <w:jc w:val="both"/>
        <w:rPr>
          <w:rFonts w:ascii="Arial" w:hAnsi="Arial" w:cs="Arial"/>
          <w:color w:val="262626" w:themeColor="text1" w:themeTint="D9"/>
          <w:sz w:val="24"/>
          <w:szCs w:val="24"/>
        </w:rPr>
      </w:pPr>
    </w:p>
    <w:p w:rsidR="0030096A" w:rsidRPr="007A79C8" w:rsidRDefault="00F811C5"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Pr>
          <w:rFonts w:ascii="Arial" w:hAnsi="Arial" w:cs="Arial"/>
          <w:color w:val="262626" w:themeColor="text1" w:themeTint="D9"/>
          <w:sz w:val="24"/>
          <w:szCs w:val="24"/>
        </w:rPr>
        <w:t>The averments in the indictment</w:t>
      </w:r>
      <w:r w:rsidR="00773427" w:rsidRPr="007A79C8">
        <w:rPr>
          <w:rFonts w:ascii="Arial" w:hAnsi="Arial" w:cs="Arial"/>
          <w:color w:val="262626" w:themeColor="text1" w:themeTint="D9"/>
          <w:sz w:val="24"/>
          <w:szCs w:val="24"/>
        </w:rPr>
        <w:t xml:space="preserve"> sheet is that on the night of the 16</w:t>
      </w:r>
      <w:r w:rsidR="00773427" w:rsidRPr="007A79C8">
        <w:rPr>
          <w:rFonts w:ascii="Arial" w:hAnsi="Arial" w:cs="Arial"/>
          <w:color w:val="262626" w:themeColor="text1" w:themeTint="D9"/>
          <w:sz w:val="24"/>
          <w:szCs w:val="24"/>
          <w:vertAlign w:val="superscript"/>
        </w:rPr>
        <w:t>th</w:t>
      </w:r>
      <w:r w:rsidR="00773427" w:rsidRPr="007A79C8">
        <w:rPr>
          <w:rFonts w:ascii="Arial" w:hAnsi="Arial" w:cs="Arial"/>
          <w:color w:val="262626" w:themeColor="text1" w:themeTint="D9"/>
          <w:sz w:val="24"/>
          <w:szCs w:val="24"/>
        </w:rPr>
        <w:t xml:space="preserve"> to the 17</w:t>
      </w:r>
      <w:r w:rsidR="00773427" w:rsidRPr="007A79C8">
        <w:rPr>
          <w:rFonts w:ascii="Arial" w:hAnsi="Arial" w:cs="Arial"/>
          <w:color w:val="262626" w:themeColor="text1" w:themeTint="D9"/>
          <w:sz w:val="24"/>
          <w:szCs w:val="24"/>
          <w:vertAlign w:val="superscript"/>
        </w:rPr>
        <w:t>th</w:t>
      </w:r>
      <w:r w:rsidR="00773427" w:rsidRPr="007A79C8">
        <w:rPr>
          <w:rFonts w:ascii="Arial" w:hAnsi="Arial" w:cs="Arial"/>
          <w:color w:val="262626" w:themeColor="text1" w:themeTint="D9"/>
          <w:sz w:val="24"/>
          <w:szCs w:val="24"/>
        </w:rPr>
        <w:t xml:space="preserve"> of June 2016 the perpetrators broke into a house in Walvisbay, shot </w:t>
      </w:r>
      <w:r w:rsidR="00D35653" w:rsidRPr="007A79C8">
        <w:rPr>
          <w:rFonts w:ascii="Arial" w:hAnsi="Arial" w:cs="Arial"/>
          <w:color w:val="262626" w:themeColor="text1" w:themeTint="D9"/>
          <w:sz w:val="24"/>
          <w:szCs w:val="24"/>
        </w:rPr>
        <w:t>one male person</w:t>
      </w:r>
      <w:r w:rsidR="009172BE" w:rsidRPr="007A79C8">
        <w:rPr>
          <w:rFonts w:ascii="Arial" w:hAnsi="Arial" w:cs="Arial"/>
          <w:color w:val="262626" w:themeColor="text1" w:themeTint="D9"/>
          <w:sz w:val="24"/>
          <w:szCs w:val="24"/>
        </w:rPr>
        <w:t>, sev</w:t>
      </w:r>
      <w:r w:rsidR="00773427" w:rsidRPr="007A79C8">
        <w:rPr>
          <w:rFonts w:ascii="Arial" w:hAnsi="Arial" w:cs="Arial"/>
          <w:color w:val="262626" w:themeColor="text1" w:themeTint="D9"/>
          <w:sz w:val="24"/>
          <w:szCs w:val="24"/>
        </w:rPr>
        <w:t xml:space="preserve">erely assaulted </w:t>
      </w:r>
      <w:r w:rsidR="009172BE" w:rsidRPr="007A79C8">
        <w:rPr>
          <w:rFonts w:ascii="Arial" w:hAnsi="Arial" w:cs="Arial"/>
          <w:color w:val="262626" w:themeColor="text1" w:themeTint="D9"/>
          <w:sz w:val="24"/>
          <w:szCs w:val="24"/>
        </w:rPr>
        <w:t>his wife and robbed them of several valuable items.</w:t>
      </w:r>
      <w:r w:rsidR="00773427" w:rsidRPr="007A79C8">
        <w:rPr>
          <w:rFonts w:ascii="Arial" w:hAnsi="Arial" w:cs="Arial"/>
          <w:color w:val="262626" w:themeColor="text1" w:themeTint="D9"/>
          <w:sz w:val="24"/>
          <w:szCs w:val="24"/>
        </w:rPr>
        <w:t xml:space="preserve"> </w:t>
      </w:r>
    </w:p>
    <w:p w:rsidR="0030096A" w:rsidRPr="007A79C8" w:rsidRDefault="0030096A" w:rsidP="00DF668A">
      <w:pPr>
        <w:pStyle w:val="ListParagraph"/>
        <w:spacing w:after="0" w:line="360" w:lineRule="auto"/>
        <w:ind w:left="0"/>
        <w:jc w:val="both"/>
        <w:rPr>
          <w:rFonts w:ascii="Arial" w:hAnsi="Arial" w:cs="Arial"/>
          <w:color w:val="262626" w:themeColor="text1" w:themeTint="D9"/>
          <w:sz w:val="24"/>
          <w:szCs w:val="24"/>
        </w:rPr>
      </w:pPr>
    </w:p>
    <w:p w:rsidR="0030096A" w:rsidRPr="007A79C8" w:rsidRDefault="00450E9E"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 xml:space="preserve">The applicant testified that he hails from </w:t>
      </w:r>
      <w:proofErr w:type="spellStart"/>
      <w:r w:rsidRPr="007A79C8">
        <w:rPr>
          <w:rFonts w:ascii="Arial" w:hAnsi="Arial" w:cs="Arial"/>
          <w:color w:val="262626" w:themeColor="text1" w:themeTint="D9"/>
          <w:sz w:val="24"/>
          <w:szCs w:val="24"/>
        </w:rPr>
        <w:t>Okalongo</w:t>
      </w:r>
      <w:proofErr w:type="spellEnd"/>
      <w:r w:rsidRPr="007A79C8">
        <w:rPr>
          <w:rFonts w:ascii="Arial" w:hAnsi="Arial" w:cs="Arial"/>
          <w:color w:val="262626" w:themeColor="text1" w:themeTint="D9"/>
          <w:sz w:val="24"/>
          <w:szCs w:val="24"/>
        </w:rPr>
        <w:t xml:space="preserve"> in the </w:t>
      </w:r>
      <w:proofErr w:type="spellStart"/>
      <w:r w:rsidRPr="007A79C8">
        <w:rPr>
          <w:rFonts w:ascii="Arial" w:hAnsi="Arial" w:cs="Arial"/>
          <w:color w:val="262626" w:themeColor="text1" w:themeTint="D9"/>
          <w:sz w:val="24"/>
          <w:szCs w:val="24"/>
        </w:rPr>
        <w:t>Omusati</w:t>
      </w:r>
      <w:proofErr w:type="spellEnd"/>
      <w:r w:rsidRPr="007A79C8">
        <w:rPr>
          <w:rFonts w:ascii="Arial" w:hAnsi="Arial" w:cs="Arial"/>
          <w:color w:val="262626" w:themeColor="text1" w:themeTint="D9"/>
          <w:sz w:val="24"/>
          <w:szCs w:val="24"/>
        </w:rPr>
        <w:t xml:space="preserve"> region. He indicated that he owns immovable property, a shack which </w:t>
      </w:r>
      <w:r w:rsidR="00773427" w:rsidRPr="007A79C8">
        <w:rPr>
          <w:rFonts w:ascii="Arial" w:hAnsi="Arial" w:cs="Arial"/>
          <w:color w:val="262626" w:themeColor="text1" w:themeTint="D9"/>
          <w:sz w:val="24"/>
          <w:szCs w:val="24"/>
        </w:rPr>
        <w:t xml:space="preserve">also functions as a </w:t>
      </w:r>
      <w:r w:rsidRPr="007A79C8">
        <w:rPr>
          <w:rFonts w:ascii="Arial" w:hAnsi="Arial" w:cs="Arial"/>
          <w:color w:val="262626" w:themeColor="text1" w:themeTint="D9"/>
          <w:sz w:val="24"/>
          <w:szCs w:val="24"/>
        </w:rPr>
        <w:t>as a bar</w:t>
      </w:r>
      <w:r w:rsidR="00FE4642" w:rsidRPr="007A79C8">
        <w:rPr>
          <w:rFonts w:ascii="Arial" w:hAnsi="Arial" w:cs="Arial"/>
          <w:color w:val="262626" w:themeColor="text1" w:themeTint="D9"/>
          <w:sz w:val="24"/>
          <w:szCs w:val="24"/>
        </w:rPr>
        <w:t xml:space="preserve"> in a certain G713 </w:t>
      </w:r>
      <w:proofErr w:type="spellStart"/>
      <w:r w:rsidR="00FE4642" w:rsidRPr="007A79C8">
        <w:rPr>
          <w:rFonts w:ascii="Arial" w:hAnsi="Arial" w:cs="Arial"/>
          <w:color w:val="262626" w:themeColor="text1" w:themeTint="D9"/>
          <w:sz w:val="24"/>
          <w:szCs w:val="24"/>
        </w:rPr>
        <w:t>Omulyombabi</w:t>
      </w:r>
      <w:proofErr w:type="spellEnd"/>
      <w:r w:rsidR="00FE4642" w:rsidRPr="007A79C8">
        <w:rPr>
          <w:rFonts w:ascii="Arial" w:hAnsi="Arial" w:cs="Arial"/>
          <w:color w:val="262626" w:themeColor="text1" w:themeTint="D9"/>
          <w:sz w:val="24"/>
          <w:szCs w:val="24"/>
        </w:rPr>
        <w:t xml:space="preserve"> S</w:t>
      </w:r>
      <w:r w:rsidRPr="007A79C8">
        <w:rPr>
          <w:rFonts w:ascii="Arial" w:hAnsi="Arial" w:cs="Arial"/>
          <w:color w:val="262626" w:themeColor="text1" w:themeTint="D9"/>
          <w:sz w:val="24"/>
          <w:szCs w:val="24"/>
        </w:rPr>
        <w:t>treet</w:t>
      </w:r>
      <w:r w:rsidR="00FE4642" w:rsidRPr="007A79C8">
        <w:rPr>
          <w:rFonts w:ascii="Arial" w:hAnsi="Arial" w:cs="Arial"/>
          <w:color w:val="262626" w:themeColor="text1" w:themeTint="D9"/>
          <w:sz w:val="24"/>
          <w:szCs w:val="24"/>
        </w:rPr>
        <w:t>,</w:t>
      </w:r>
      <w:r w:rsidRPr="007A79C8">
        <w:rPr>
          <w:rFonts w:ascii="Arial" w:hAnsi="Arial" w:cs="Arial"/>
          <w:color w:val="262626" w:themeColor="text1" w:themeTint="D9"/>
          <w:sz w:val="24"/>
          <w:szCs w:val="24"/>
        </w:rPr>
        <w:t xml:space="preserve"> </w:t>
      </w:r>
      <w:proofErr w:type="spellStart"/>
      <w:r w:rsidRPr="007A79C8">
        <w:rPr>
          <w:rFonts w:ascii="Arial" w:hAnsi="Arial" w:cs="Arial"/>
          <w:color w:val="262626" w:themeColor="text1" w:themeTint="D9"/>
          <w:sz w:val="24"/>
          <w:szCs w:val="24"/>
        </w:rPr>
        <w:t>Ombili</w:t>
      </w:r>
      <w:proofErr w:type="spellEnd"/>
      <w:r w:rsidR="00FE4642" w:rsidRPr="007A79C8">
        <w:rPr>
          <w:rFonts w:ascii="Arial" w:hAnsi="Arial" w:cs="Arial"/>
          <w:color w:val="262626" w:themeColor="text1" w:themeTint="D9"/>
          <w:sz w:val="24"/>
          <w:szCs w:val="24"/>
        </w:rPr>
        <w:t>,</w:t>
      </w:r>
      <w:r w:rsidRPr="007A79C8">
        <w:rPr>
          <w:rFonts w:ascii="Arial" w:hAnsi="Arial" w:cs="Arial"/>
          <w:color w:val="262626" w:themeColor="text1" w:themeTint="D9"/>
          <w:sz w:val="24"/>
          <w:szCs w:val="24"/>
        </w:rPr>
        <w:t xml:space="preserve"> in Windhoek and that the property is registered in his name at the Municipality.</w:t>
      </w:r>
      <w:r w:rsidR="00FA7177">
        <w:rPr>
          <w:rFonts w:ascii="Arial" w:hAnsi="Arial" w:cs="Arial"/>
          <w:color w:val="262626" w:themeColor="text1" w:themeTint="D9"/>
          <w:sz w:val="24"/>
          <w:szCs w:val="24"/>
        </w:rPr>
        <w:t xml:space="preserve"> He was working as a mechanic and </w:t>
      </w:r>
      <w:r w:rsidR="00773427" w:rsidRPr="007A79C8">
        <w:rPr>
          <w:rFonts w:ascii="Arial" w:hAnsi="Arial" w:cs="Arial"/>
          <w:color w:val="262626" w:themeColor="text1" w:themeTint="D9"/>
          <w:sz w:val="24"/>
          <w:szCs w:val="24"/>
        </w:rPr>
        <w:t>is the father to three minor children aged,</w:t>
      </w:r>
      <w:r w:rsidR="00B13477" w:rsidRPr="007A79C8">
        <w:rPr>
          <w:rFonts w:ascii="Arial" w:hAnsi="Arial" w:cs="Arial"/>
          <w:color w:val="262626" w:themeColor="text1" w:themeTint="D9"/>
          <w:sz w:val="24"/>
          <w:szCs w:val="24"/>
        </w:rPr>
        <w:t xml:space="preserve"> 16 years, 12 years and 8 years respectively.</w:t>
      </w:r>
      <w:r w:rsidR="00773427" w:rsidRPr="007A79C8">
        <w:rPr>
          <w:rFonts w:ascii="Arial" w:hAnsi="Arial" w:cs="Arial"/>
          <w:color w:val="262626" w:themeColor="text1" w:themeTint="D9"/>
          <w:sz w:val="24"/>
          <w:szCs w:val="24"/>
        </w:rPr>
        <w:t xml:space="preserve">  </w:t>
      </w:r>
    </w:p>
    <w:p w:rsidR="0030096A" w:rsidRPr="007A79C8" w:rsidRDefault="0030096A" w:rsidP="0030096A">
      <w:pPr>
        <w:pStyle w:val="ListParagraph"/>
        <w:spacing w:line="360" w:lineRule="auto"/>
        <w:ind w:left="0"/>
        <w:jc w:val="both"/>
        <w:rPr>
          <w:rFonts w:ascii="Arial" w:hAnsi="Arial" w:cs="Arial"/>
          <w:color w:val="262626" w:themeColor="text1" w:themeTint="D9"/>
          <w:sz w:val="24"/>
          <w:szCs w:val="24"/>
        </w:rPr>
      </w:pPr>
    </w:p>
    <w:p w:rsidR="0030096A" w:rsidRPr="007A79C8" w:rsidRDefault="008A77CE"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In respect of the charge allegations, t</w:t>
      </w:r>
      <w:r w:rsidR="009419F4" w:rsidRPr="007A79C8">
        <w:rPr>
          <w:rFonts w:ascii="Arial" w:hAnsi="Arial" w:cs="Arial"/>
          <w:color w:val="262626" w:themeColor="text1" w:themeTint="D9"/>
          <w:sz w:val="24"/>
          <w:szCs w:val="24"/>
        </w:rPr>
        <w:t xml:space="preserve">he applicant </w:t>
      </w:r>
      <w:r w:rsidR="00777D57" w:rsidRPr="007A79C8">
        <w:rPr>
          <w:rFonts w:ascii="Arial" w:hAnsi="Arial" w:cs="Arial"/>
          <w:color w:val="262626" w:themeColor="text1" w:themeTint="D9"/>
          <w:sz w:val="24"/>
          <w:szCs w:val="24"/>
        </w:rPr>
        <w:t xml:space="preserve">denies </w:t>
      </w:r>
      <w:r w:rsidRPr="007A79C8">
        <w:rPr>
          <w:rFonts w:ascii="Arial" w:hAnsi="Arial" w:cs="Arial"/>
          <w:color w:val="262626" w:themeColor="text1" w:themeTint="D9"/>
          <w:sz w:val="24"/>
          <w:szCs w:val="24"/>
        </w:rPr>
        <w:t xml:space="preserve">having </w:t>
      </w:r>
      <w:r w:rsidR="00777D57" w:rsidRPr="007A79C8">
        <w:rPr>
          <w:rFonts w:ascii="Arial" w:hAnsi="Arial" w:cs="Arial"/>
          <w:color w:val="262626" w:themeColor="text1" w:themeTint="D9"/>
          <w:sz w:val="24"/>
          <w:szCs w:val="24"/>
        </w:rPr>
        <w:t xml:space="preserve">any knowledge of the attack at the house in Walvisbay or </w:t>
      </w:r>
      <w:r w:rsidRPr="007A79C8">
        <w:rPr>
          <w:rFonts w:ascii="Arial" w:hAnsi="Arial" w:cs="Arial"/>
          <w:color w:val="262626" w:themeColor="text1" w:themeTint="D9"/>
          <w:sz w:val="24"/>
          <w:szCs w:val="24"/>
        </w:rPr>
        <w:t>that he was present at the said premises at the material time.</w:t>
      </w:r>
    </w:p>
    <w:p w:rsidR="0030096A" w:rsidRPr="007A79C8" w:rsidRDefault="0030096A" w:rsidP="00DF668A">
      <w:pPr>
        <w:pStyle w:val="ListParagraph"/>
        <w:spacing w:after="0" w:line="360" w:lineRule="auto"/>
        <w:ind w:left="0"/>
        <w:jc w:val="both"/>
        <w:rPr>
          <w:rFonts w:ascii="Arial" w:hAnsi="Arial" w:cs="Arial"/>
          <w:color w:val="262626" w:themeColor="text1" w:themeTint="D9"/>
          <w:sz w:val="24"/>
          <w:szCs w:val="24"/>
        </w:rPr>
      </w:pPr>
    </w:p>
    <w:p w:rsidR="0030096A" w:rsidRPr="007A79C8" w:rsidRDefault="00C708D3"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The applicant</w:t>
      </w:r>
      <w:r w:rsidR="00CB77B3" w:rsidRPr="007A79C8">
        <w:rPr>
          <w:rFonts w:ascii="Arial" w:hAnsi="Arial" w:cs="Arial"/>
          <w:color w:val="262626" w:themeColor="text1" w:themeTint="D9"/>
          <w:sz w:val="24"/>
          <w:szCs w:val="24"/>
        </w:rPr>
        <w:t>’s war</w:t>
      </w:r>
      <w:r w:rsidR="00163233" w:rsidRPr="007A79C8">
        <w:rPr>
          <w:rFonts w:ascii="Arial" w:hAnsi="Arial" w:cs="Arial"/>
          <w:color w:val="262626" w:themeColor="text1" w:themeTint="D9"/>
          <w:sz w:val="24"/>
          <w:szCs w:val="24"/>
        </w:rPr>
        <w:t>ning statement</w:t>
      </w:r>
      <w:r w:rsidRPr="007A79C8">
        <w:rPr>
          <w:rFonts w:ascii="Arial" w:hAnsi="Arial" w:cs="Arial"/>
          <w:color w:val="262626" w:themeColor="text1" w:themeTint="D9"/>
          <w:sz w:val="24"/>
          <w:szCs w:val="24"/>
        </w:rPr>
        <w:t xml:space="preserve"> was admitted by consent and marked exhibit ‘</w:t>
      </w:r>
      <w:r w:rsidR="00FC0D43" w:rsidRPr="007A79C8">
        <w:rPr>
          <w:rFonts w:ascii="Arial" w:hAnsi="Arial" w:cs="Arial"/>
          <w:color w:val="262626" w:themeColor="text1" w:themeTint="D9"/>
          <w:sz w:val="24"/>
          <w:szCs w:val="24"/>
        </w:rPr>
        <w:t>A</w:t>
      </w:r>
      <w:r w:rsidRPr="007A79C8">
        <w:rPr>
          <w:rFonts w:ascii="Arial" w:hAnsi="Arial" w:cs="Arial"/>
          <w:color w:val="262626" w:themeColor="text1" w:themeTint="D9"/>
          <w:sz w:val="24"/>
          <w:szCs w:val="24"/>
        </w:rPr>
        <w:t>’</w:t>
      </w:r>
      <w:r w:rsidR="00FC0D43" w:rsidRPr="007A79C8">
        <w:rPr>
          <w:rFonts w:ascii="Arial" w:hAnsi="Arial" w:cs="Arial"/>
          <w:color w:val="262626" w:themeColor="text1" w:themeTint="D9"/>
          <w:sz w:val="24"/>
          <w:szCs w:val="24"/>
        </w:rPr>
        <w:t xml:space="preserve">, </w:t>
      </w:r>
      <w:r w:rsidRPr="007A79C8">
        <w:rPr>
          <w:rFonts w:ascii="Arial" w:hAnsi="Arial" w:cs="Arial"/>
          <w:color w:val="262626" w:themeColor="text1" w:themeTint="D9"/>
          <w:sz w:val="24"/>
          <w:szCs w:val="24"/>
        </w:rPr>
        <w:t xml:space="preserve">subject to </w:t>
      </w:r>
      <w:r w:rsidR="00FC0D43" w:rsidRPr="007A79C8">
        <w:rPr>
          <w:rFonts w:ascii="Arial" w:hAnsi="Arial" w:cs="Arial"/>
          <w:color w:val="262626" w:themeColor="text1" w:themeTint="D9"/>
          <w:sz w:val="24"/>
          <w:szCs w:val="24"/>
        </w:rPr>
        <w:t xml:space="preserve">a few </w:t>
      </w:r>
      <w:r w:rsidRPr="007A79C8">
        <w:rPr>
          <w:rFonts w:ascii="Arial" w:hAnsi="Arial" w:cs="Arial"/>
          <w:color w:val="262626" w:themeColor="text1" w:themeTint="D9"/>
          <w:sz w:val="24"/>
          <w:szCs w:val="24"/>
        </w:rPr>
        <w:t>corrections made by the applicant</w:t>
      </w:r>
      <w:r w:rsidR="00B13477" w:rsidRPr="007A79C8">
        <w:rPr>
          <w:rFonts w:ascii="Arial" w:hAnsi="Arial" w:cs="Arial"/>
          <w:color w:val="262626" w:themeColor="text1" w:themeTint="D9"/>
          <w:sz w:val="24"/>
          <w:szCs w:val="24"/>
        </w:rPr>
        <w:t>.</w:t>
      </w:r>
      <w:r w:rsidR="00694471" w:rsidRPr="007A79C8">
        <w:rPr>
          <w:rFonts w:ascii="Arial" w:hAnsi="Arial" w:cs="Arial"/>
          <w:color w:val="262626" w:themeColor="text1" w:themeTint="D9"/>
          <w:sz w:val="24"/>
          <w:szCs w:val="24"/>
        </w:rPr>
        <w:t xml:space="preserve"> The material parts of the evidence as co</w:t>
      </w:r>
      <w:r w:rsidR="00AD5907" w:rsidRPr="007A79C8">
        <w:rPr>
          <w:rFonts w:ascii="Arial" w:hAnsi="Arial" w:cs="Arial"/>
          <w:color w:val="262626" w:themeColor="text1" w:themeTint="D9"/>
          <w:sz w:val="24"/>
          <w:szCs w:val="24"/>
        </w:rPr>
        <w:t>nfirmed under cross-examination by counsel for the State</w:t>
      </w:r>
      <w:r w:rsidR="00694471" w:rsidRPr="007A79C8">
        <w:rPr>
          <w:rFonts w:ascii="Arial" w:hAnsi="Arial" w:cs="Arial"/>
          <w:color w:val="262626" w:themeColor="text1" w:themeTint="D9"/>
          <w:sz w:val="24"/>
          <w:szCs w:val="24"/>
        </w:rPr>
        <w:t xml:space="preserve"> indicated that </w:t>
      </w:r>
      <w:r w:rsidR="00CE76FD" w:rsidRPr="007A79C8">
        <w:rPr>
          <w:rFonts w:ascii="Arial" w:hAnsi="Arial" w:cs="Arial"/>
          <w:color w:val="262626" w:themeColor="text1" w:themeTint="D9"/>
          <w:sz w:val="24"/>
          <w:szCs w:val="24"/>
        </w:rPr>
        <w:t xml:space="preserve">the applicant travelled with three of the co-accused </w:t>
      </w:r>
      <w:r w:rsidR="008A77CE" w:rsidRPr="007A79C8">
        <w:rPr>
          <w:rFonts w:ascii="Arial" w:hAnsi="Arial" w:cs="Arial"/>
          <w:color w:val="262626" w:themeColor="text1" w:themeTint="D9"/>
          <w:sz w:val="24"/>
          <w:szCs w:val="24"/>
        </w:rPr>
        <w:t xml:space="preserve">from Windhoek to Walvisbay during the early morning </w:t>
      </w:r>
      <w:r w:rsidR="00CE76FD" w:rsidRPr="007A79C8">
        <w:rPr>
          <w:rFonts w:ascii="Arial" w:hAnsi="Arial" w:cs="Arial"/>
          <w:color w:val="262626" w:themeColor="text1" w:themeTint="D9"/>
          <w:sz w:val="24"/>
          <w:szCs w:val="24"/>
        </w:rPr>
        <w:t>hours of 16 J</w:t>
      </w:r>
      <w:r w:rsidR="00FC0D43" w:rsidRPr="007A79C8">
        <w:rPr>
          <w:rFonts w:ascii="Arial" w:hAnsi="Arial" w:cs="Arial"/>
          <w:color w:val="262626" w:themeColor="text1" w:themeTint="D9"/>
          <w:sz w:val="24"/>
          <w:szCs w:val="24"/>
        </w:rPr>
        <w:t>une 2016 in a</w:t>
      </w:r>
      <w:r w:rsidR="00CB77B3" w:rsidRPr="007A79C8">
        <w:rPr>
          <w:rFonts w:ascii="Arial" w:hAnsi="Arial" w:cs="Arial"/>
          <w:color w:val="262626" w:themeColor="text1" w:themeTint="D9"/>
          <w:sz w:val="24"/>
          <w:szCs w:val="24"/>
        </w:rPr>
        <w:t>n</w:t>
      </w:r>
      <w:r w:rsidR="00FC0D43" w:rsidRPr="007A79C8">
        <w:rPr>
          <w:rFonts w:ascii="Arial" w:hAnsi="Arial" w:cs="Arial"/>
          <w:color w:val="262626" w:themeColor="text1" w:themeTint="D9"/>
          <w:sz w:val="24"/>
          <w:szCs w:val="24"/>
        </w:rPr>
        <w:t xml:space="preserve"> Opel </w:t>
      </w:r>
      <w:proofErr w:type="spellStart"/>
      <w:r w:rsidR="00FC0D43" w:rsidRPr="007A79C8">
        <w:rPr>
          <w:rFonts w:ascii="Arial" w:hAnsi="Arial" w:cs="Arial"/>
          <w:color w:val="262626" w:themeColor="text1" w:themeTint="D9"/>
          <w:sz w:val="24"/>
          <w:szCs w:val="24"/>
        </w:rPr>
        <w:t>Corsa</w:t>
      </w:r>
      <w:proofErr w:type="spellEnd"/>
      <w:r w:rsidR="00F811C5">
        <w:rPr>
          <w:rFonts w:ascii="Arial" w:hAnsi="Arial" w:cs="Arial"/>
          <w:color w:val="262626" w:themeColor="text1" w:themeTint="D9"/>
          <w:sz w:val="24"/>
          <w:szCs w:val="24"/>
        </w:rPr>
        <w:t xml:space="preserve"> motor</w:t>
      </w:r>
      <w:r w:rsidR="00FC0D43" w:rsidRPr="007A79C8">
        <w:rPr>
          <w:rFonts w:ascii="Arial" w:hAnsi="Arial" w:cs="Arial"/>
          <w:color w:val="262626" w:themeColor="text1" w:themeTint="D9"/>
          <w:sz w:val="24"/>
          <w:szCs w:val="24"/>
        </w:rPr>
        <w:t xml:space="preserve"> vehicle which belong</w:t>
      </w:r>
      <w:r w:rsidR="00FA4EC7" w:rsidRPr="007A79C8">
        <w:rPr>
          <w:rFonts w:ascii="Arial" w:hAnsi="Arial" w:cs="Arial"/>
          <w:color w:val="262626" w:themeColor="text1" w:themeTint="D9"/>
          <w:sz w:val="24"/>
          <w:szCs w:val="24"/>
        </w:rPr>
        <w:t>ed</w:t>
      </w:r>
      <w:r w:rsidR="00D35653" w:rsidRPr="007A79C8">
        <w:rPr>
          <w:rFonts w:ascii="Arial" w:hAnsi="Arial" w:cs="Arial"/>
          <w:color w:val="262626" w:themeColor="text1" w:themeTint="D9"/>
          <w:sz w:val="24"/>
          <w:szCs w:val="24"/>
        </w:rPr>
        <w:t xml:space="preserve"> to accused 4. During </w:t>
      </w:r>
      <w:r w:rsidR="00FC0D43" w:rsidRPr="007A79C8">
        <w:rPr>
          <w:rFonts w:ascii="Arial" w:hAnsi="Arial" w:cs="Arial"/>
          <w:color w:val="262626" w:themeColor="text1" w:themeTint="D9"/>
          <w:sz w:val="24"/>
          <w:szCs w:val="24"/>
        </w:rPr>
        <w:t>the course of the day in Walvisbay</w:t>
      </w:r>
      <w:r w:rsidR="00FA4EC7" w:rsidRPr="007A79C8">
        <w:rPr>
          <w:rFonts w:ascii="Arial" w:hAnsi="Arial" w:cs="Arial"/>
          <w:color w:val="262626" w:themeColor="text1" w:themeTint="D9"/>
          <w:sz w:val="24"/>
          <w:szCs w:val="24"/>
        </w:rPr>
        <w:t>,</w:t>
      </w:r>
      <w:r w:rsidR="00FC0D43" w:rsidRPr="007A79C8">
        <w:rPr>
          <w:rFonts w:ascii="Arial" w:hAnsi="Arial" w:cs="Arial"/>
          <w:color w:val="262626" w:themeColor="text1" w:themeTint="D9"/>
          <w:sz w:val="24"/>
          <w:szCs w:val="24"/>
        </w:rPr>
        <w:t xml:space="preserve"> accused 1 </w:t>
      </w:r>
      <w:r w:rsidR="00145614" w:rsidRPr="007A79C8">
        <w:rPr>
          <w:rFonts w:ascii="Arial" w:hAnsi="Arial" w:cs="Arial"/>
          <w:color w:val="262626" w:themeColor="text1" w:themeTint="D9"/>
          <w:sz w:val="24"/>
          <w:szCs w:val="24"/>
        </w:rPr>
        <w:t xml:space="preserve">joined them, and they had a meal </w:t>
      </w:r>
      <w:r w:rsidR="00FA4EC7" w:rsidRPr="007A79C8">
        <w:rPr>
          <w:rFonts w:ascii="Arial" w:hAnsi="Arial" w:cs="Arial"/>
          <w:color w:val="262626" w:themeColor="text1" w:themeTint="D9"/>
          <w:sz w:val="24"/>
          <w:szCs w:val="24"/>
        </w:rPr>
        <w:t xml:space="preserve">at </w:t>
      </w:r>
      <w:r w:rsidR="00145614" w:rsidRPr="007A79C8">
        <w:rPr>
          <w:rFonts w:ascii="Arial" w:hAnsi="Arial" w:cs="Arial"/>
          <w:color w:val="262626" w:themeColor="text1" w:themeTint="D9"/>
          <w:sz w:val="24"/>
          <w:szCs w:val="24"/>
        </w:rPr>
        <w:t>a certain house.</w:t>
      </w:r>
      <w:r w:rsidR="001B5800" w:rsidRPr="007A79C8">
        <w:rPr>
          <w:rFonts w:ascii="Arial" w:hAnsi="Arial" w:cs="Arial"/>
          <w:color w:val="262626" w:themeColor="text1" w:themeTint="D9"/>
          <w:sz w:val="24"/>
          <w:szCs w:val="24"/>
        </w:rPr>
        <w:t xml:space="preserve"> </w:t>
      </w:r>
      <w:r w:rsidR="000919EA">
        <w:rPr>
          <w:rFonts w:ascii="Arial" w:hAnsi="Arial" w:cs="Arial"/>
          <w:color w:val="262626" w:themeColor="text1" w:themeTint="D9"/>
          <w:sz w:val="24"/>
          <w:szCs w:val="24"/>
        </w:rPr>
        <w:t xml:space="preserve">Later in the afternoon </w:t>
      </w:r>
      <w:r w:rsidR="00516455">
        <w:rPr>
          <w:rFonts w:ascii="Arial" w:hAnsi="Arial" w:cs="Arial"/>
          <w:color w:val="262626" w:themeColor="text1" w:themeTint="D9"/>
          <w:sz w:val="24"/>
          <w:szCs w:val="24"/>
        </w:rPr>
        <w:t xml:space="preserve">a </w:t>
      </w:r>
      <w:r w:rsidR="005E74A1">
        <w:rPr>
          <w:rFonts w:ascii="Arial" w:hAnsi="Arial" w:cs="Arial"/>
          <w:color w:val="262626" w:themeColor="text1" w:themeTint="D9"/>
          <w:sz w:val="24"/>
          <w:szCs w:val="24"/>
        </w:rPr>
        <w:t xml:space="preserve">certain </w:t>
      </w:r>
      <w:r w:rsidR="00FA4EC7" w:rsidRPr="007A79C8">
        <w:rPr>
          <w:rFonts w:ascii="Arial" w:hAnsi="Arial" w:cs="Arial"/>
          <w:color w:val="262626" w:themeColor="text1" w:themeTint="D9"/>
          <w:sz w:val="24"/>
          <w:szCs w:val="24"/>
        </w:rPr>
        <w:t>Corolla</w:t>
      </w:r>
      <w:r w:rsidR="00FC146D" w:rsidRPr="007A79C8">
        <w:rPr>
          <w:rFonts w:ascii="Arial" w:hAnsi="Arial" w:cs="Arial"/>
          <w:color w:val="262626" w:themeColor="text1" w:themeTint="D9"/>
          <w:sz w:val="24"/>
          <w:szCs w:val="24"/>
        </w:rPr>
        <w:t xml:space="preserve"> </w:t>
      </w:r>
      <w:r w:rsidR="000919EA">
        <w:rPr>
          <w:rFonts w:ascii="Arial" w:hAnsi="Arial" w:cs="Arial"/>
          <w:color w:val="262626" w:themeColor="text1" w:themeTint="D9"/>
          <w:sz w:val="24"/>
          <w:szCs w:val="24"/>
        </w:rPr>
        <w:t xml:space="preserve">vehicle </w:t>
      </w:r>
      <w:r w:rsidR="001B5800" w:rsidRPr="007A79C8">
        <w:rPr>
          <w:rFonts w:ascii="Arial" w:hAnsi="Arial" w:cs="Arial"/>
          <w:color w:val="262626" w:themeColor="text1" w:themeTint="D9"/>
          <w:sz w:val="24"/>
          <w:szCs w:val="24"/>
        </w:rPr>
        <w:t xml:space="preserve">with no </w:t>
      </w:r>
      <w:r w:rsidR="001B5800" w:rsidRPr="007A79C8">
        <w:rPr>
          <w:rFonts w:ascii="Arial" w:hAnsi="Arial" w:cs="Arial"/>
          <w:color w:val="262626" w:themeColor="text1" w:themeTint="D9"/>
          <w:sz w:val="24"/>
          <w:szCs w:val="24"/>
        </w:rPr>
        <w:lastRenderedPageBreak/>
        <w:t>number plates</w:t>
      </w:r>
      <w:r w:rsidR="00FC146D" w:rsidRPr="007A79C8">
        <w:rPr>
          <w:rFonts w:ascii="Arial" w:hAnsi="Arial" w:cs="Arial"/>
          <w:color w:val="262626" w:themeColor="text1" w:themeTint="D9"/>
          <w:sz w:val="24"/>
          <w:szCs w:val="24"/>
        </w:rPr>
        <w:t xml:space="preserve"> came to the place where they were. </w:t>
      </w:r>
      <w:r w:rsidR="00E75428" w:rsidRPr="007A79C8">
        <w:rPr>
          <w:rFonts w:ascii="Arial" w:hAnsi="Arial" w:cs="Arial"/>
          <w:color w:val="262626" w:themeColor="text1" w:themeTint="D9"/>
          <w:sz w:val="24"/>
          <w:szCs w:val="24"/>
        </w:rPr>
        <w:t>T</w:t>
      </w:r>
      <w:r w:rsidR="00FC146D" w:rsidRPr="007A79C8">
        <w:rPr>
          <w:rFonts w:ascii="Arial" w:hAnsi="Arial" w:cs="Arial"/>
          <w:color w:val="262626" w:themeColor="text1" w:themeTint="D9"/>
          <w:sz w:val="24"/>
          <w:szCs w:val="24"/>
        </w:rPr>
        <w:t xml:space="preserve">wo young boys </w:t>
      </w:r>
      <w:r w:rsidR="00E75428" w:rsidRPr="007A79C8">
        <w:rPr>
          <w:rFonts w:ascii="Arial" w:hAnsi="Arial" w:cs="Arial"/>
          <w:color w:val="262626" w:themeColor="text1" w:themeTint="D9"/>
          <w:sz w:val="24"/>
          <w:szCs w:val="24"/>
        </w:rPr>
        <w:t xml:space="preserve">disembarked from the </w:t>
      </w:r>
      <w:r w:rsidR="00FA4EC7" w:rsidRPr="007A79C8">
        <w:rPr>
          <w:rFonts w:ascii="Arial" w:hAnsi="Arial" w:cs="Arial"/>
          <w:color w:val="262626" w:themeColor="text1" w:themeTint="D9"/>
          <w:sz w:val="24"/>
          <w:szCs w:val="24"/>
        </w:rPr>
        <w:t>Corolla</w:t>
      </w:r>
      <w:r w:rsidR="00E75428" w:rsidRPr="007A79C8">
        <w:rPr>
          <w:rFonts w:ascii="Arial" w:hAnsi="Arial" w:cs="Arial"/>
          <w:color w:val="262626" w:themeColor="text1" w:themeTint="D9"/>
          <w:sz w:val="24"/>
          <w:szCs w:val="24"/>
        </w:rPr>
        <w:t xml:space="preserve"> and join</w:t>
      </w:r>
      <w:r w:rsidR="00F811C5">
        <w:rPr>
          <w:rFonts w:ascii="Arial" w:hAnsi="Arial" w:cs="Arial"/>
          <w:color w:val="262626" w:themeColor="text1" w:themeTint="D9"/>
          <w:sz w:val="24"/>
          <w:szCs w:val="24"/>
        </w:rPr>
        <w:t>ed</w:t>
      </w:r>
      <w:r w:rsidR="00E75428" w:rsidRPr="007A79C8">
        <w:rPr>
          <w:rFonts w:ascii="Arial" w:hAnsi="Arial" w:cs="Arial"/>
          <w:color w:val="262626" w:themeColor="text1" w:themeTint="D9"/>
          <w:sz w:val="24"/>
          <w:szCs w:val="24"/>
        </w:rPr>
        <w:t xml:space="preserve"> </w:t>
      </w:r>
      <w:r w:rsidR="00FA4EC7" w:rsidRPr="007A79C8">
        <w:rPr>
          <w:rFonts w:ascii="Arial" w:hAnsi="Arial" w:cs="Arial"/>
          <w:color w:val="262626" w:themeColor="text1" w:themeTint="D9"/>
          <w:sz w:val="24"/>
          <w:szCs w:val="24"/>
        </w:rPr>
        <w:t>a</w:t>
      </w:r>
      <w:r w:rsidR="00FC146D" w:rsidRPr="007A79C8">
        <w:rPr>
          <w:rFonts w:ascii="Arial" w:hAnsi="Arial" w:cs="Arial"/>
          <w:color w:val="262626" w:themeColor="text1" w:themeTint="D9"/>
          <w:sz w:val="24"/>
          <w:szCs w:val="24"/>
        </w:rPr>
        <w:t xml:space="preserve">ccused 1, </w:t>
      </w:r>
      <w:r w:rsidR="00FA4EC7" w:rsidRPr="007A79C8">
        <w:rPr>
          <w:rFonts w:ascii="Arial" w:hAnsi="Arial" w:cs="Arial"/>
          <w:color w:val="262626" w:themeColor="text1" w:themeTint="D9"/>
          <w:sz w:val="24"/>
          <w:szCs w:val="24"/>
        </w:rPr>
        <w:t>a</w:t>
      </w:r>
      <w:r w:rsidR="00FC146D" w:rsidRPr="007A79C8">
        <w:rPr>
          <w:rFonts w:ascii="Arial" w:hAnsi="Arial" w:cs="Arial"/>
          <w:color w:val="262626" w:themeColor="text1" w:themeTint="D9"/>
          <w:sz w:val="24"/>
          <w:szCs w:val="24"/>
        </w:rPr>
        <w:t>ccused 2, accused 3 and accused 4 in con</w:t>
      </w:r>
      <w:r w:rsidR="00E75428" w:rsidRPr="007A79C8">
        <w:rPr>
          <w:rFonts w:ascii="Arial" w:hAnsi="Arial" w:cs="Arial"/>
          <w:color w:val="262626" w:themeColor="text1" w:themeTint="D9"/>
          <w:sz w:val="24"/>
          <w:szCs w:val="24"/>
        </w:rPr>
        <w:t xml:space="preserve">versation outside the vehicle, whereas the applicant remained in the Opel </w:t>
      </w:r>
      <w:proofErr w:type="spellStart"/>
      <w:r w:rsidR="00E75428" w:rsidRPr="007A79C8">
        <w:rPr>
          <w:rFonts w:ascii="Arial" w:hAnsi="Arial" w:cs="Arial"/>
          <w:color w:val="262626" w:themeColor="text1" w:themeTint="D9"/>
          <w:sz w:val="24"/>
          <w:szCs w:val="24"/>
        </w:rPr>
        <w:t>Cors</w:t>
      </w:r>
      <w:r w:rsidR="00FC0D43" w:rsidRPr="007A79C8">
        <w:rPr>
          <w:rFonts w:ascii="Arial" w:hAnsi="Arial" w:cs="Arial"/>
          <w:color w:val="262626" w:themeColor="text1" w:themeTint="D9"/>
          <w:sz w:val="24"/>
          <w:szCs w:val="24"/>
        </w:rPr>
        <w:t>a</w:t>
      </w:r>
      <w:proofErr w:type="spellEnd"/>
      <w:r w:rsidR="00AD5907" w:rsidRPr="007A79C8">
        <w:rPr>
          <w:rFonts w:ascii="Arial" w:hAnsi="Arial" w:cs="Arial"/>
          <w:color w:val="262626" w:themeColor="text1" w:themeTint="D9"/>
          <w:sz w:val="24"/>
          <w:szCs w:val="24"/>
        </w:rPr>
        <w:t>.</w:t>
      </w:r>
      <w:r w:rsidR="00E75428" w:rsidRPr="007A79C8">
        <w:rPr>
          <w:rFonts w:ascii="Arial" w:hAnsi="Arial" w:cs="Arial"/>
          <w:color w:val="262626" w:themeColor="text1" w:themeTint="D9"/>
          <w:sz w:val="24"/>
          <w:szCs w:val="24"/>
        </w:rPr>
        <w:t xml:space="preserve"> </w:t>
      </w:r>
    </w:p>
    <w:p w:rsidR="0030096A" w:rsidRPr="007A79C8" w:rsidRDefault="0030096A" w:rsidP="00DF668A">
      <w:pPr>
        <w:pStyle w:val="ListParagraph"/>
        <w:spacing w:after="0" w:line="360" w:lineRule="auto"/>
        <w:ind w:left="0"/>
        <w:jc w:val="both"/>
        <w:rPr>
          <w:rFonts w:ascii="Arial" w:hAnsi="Arial" w:cs="Arial"/>
          <w:color w:val="262626" w:themeColor="text1" w:themeTint="D9"/>
          <w:sz w:val="24"/>
          <w:szCs w:val="24"/>
        </w:rPr>
      </w:pPr>
    </w:p>
    <w:p w:rsidR="0030096A" w:rsidRPr="007A79C8" w:rsidRDefault="00145614"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The ex</w:t>
      </w:r>
      <w:r w:rsidR="00FA4EC7" w:rsidRPr="007A79C8">
        <w:rPr>
          <w:rFonts w:ascii="Arial" w:hAnsi="Arial" w:cs="Arial"/>
          <w:color w:val="262626" w:themeColor="text1" w:themeTint="D9"/>
          <w:sz w:val="24"/>
          <w:szCs w:val="24"/>
        </w:rPr>
        <w:t xml:space="preserve">planation offered </w:t>
      </w:r>
      <w:r w:rsidR="00694471" w:rsidRPr="007A79C8">
        <w:rPr>
          <w:rFonts w:ascii="Arial" w:hAnsi="Arial" w:cs="Arial"/>
          <w:color w:val="262626" w:themeColor="text1" w:themeTint="D9"/>
          <w:sz w:val="24"/>
          <w:szCs w:val="24"/>
        </w:rPr>
        <w:t xml:space="preserve">by the applicant </w:t>
      </w:r>
      <w:r w:rsidR="00FA4EC7" w:rsidRPr="007A79C8">
        <w:rPr>
          <w:rFonts w:ascii="Arial" w:hAnsi="Arial" w:cs="Arial"/>
          <w:color w:val="262626" w:themeColor="text1" w:themeTint="D9"/>
          <w:sz w:val="24"/>
          <w:szCs w:val="24"/>
        </w:rPr>
        <w:t>as to his non-</w:t>
      </w:r>
      <w:r w:rsidRPr="007A79C8">
        <w:rPr>
          <w:rFonts w:ascii="Arial" w:hAnsi="Arial" w:cs="Arial"/>
          <w:color w:val="262626" w:themeColor="text1" w:themeTint="D9"/>
          <w:sz w:val="24"/>
          <w:szCs w:val="24"/>
        </w:rPr>
        <w:t xml:space="preserve">participation </w:t>
      </w:r>
      <w:r w:rsidR="00D35653" w:rsidRPr="007A79C8">
        <w:rPr>
          <w:rFonts w:ascii="Arial" w:hAnsi="Arial" w:cs="Arial"/>
          <w:color w:val="262626" w:themeColor="text1" w:themeTint="D9"/>
          <w:sz w:val="24"/>
          <w:szCs w:val="24"/>
        </w:rPr>
        <w:t>in</w:t>
      </w:r>
      <w:r w:rsidR="00F811C5">
        <w:rPr>
          <w:rFonts w:ascii="Arial" w:hAnsi="Arial" w:cs="Arial"/>
          <w:color w:val="262626" w:themeColor="text1" w:themeTint="D9"/>
          <w:sz w:val="24"/>
          <w:szCs w:val="24"/>
        </w:rPr>
        <w:t xml:space="preserve"> respect of the charges he face</w:t>
      </w:r>
      <w:r w:rsidR="00D35653" w:rsidRPr="007A79C8">
        <w:rPr>
          <w:rFonts w:ascii="Arial" w:hAnsi="Arial" w:cs="Arial"/>
          <w:color w:val="262626" w:themeColor="text1" w:themeTint="D9"/>
          <w:sz w:val="24"/>
          <w:szCs w:val="24"/>
        </w:rPr>
        <w:t xml:space="preserve"> </w:t>
      </w:r>
      <w:r w:rsidRPr="007A79C8">
        <w:rPr>
          <w:rFonts w:ascii="Arial" w:hAnsi="Arial" w:cs="Arial"/>
          <w:color w:val="262626" w:themeColor="text1" w:themeTint="D9"/>
          <w:sz w:val="24"/>
          <w:szCs w:val="24"/>
        </w:rPr>
        <w:t xml:space="preserve">was that </w:t>
      </w:r>
      <w:r w:rsidR="00CE76FD" w:rsidRPr="007A79C8">
        <w:rPr>
          <w:rFonts w:ascii="Arial" w:hAnsi="Arial" w:cs="Arial"/>
          <w:color w:val="262626" w:themeColor="text1" w:themeTint="D9"/>
          <w:sz w:val="24"/>
          <w:szCs w:val="24"/>
        </w:rPr>
        <w:t xml:space="preserve">he </w:t>
      </w:r>
      <w:r w:rsidR="00AD5907" w:rsidRPr="007A79C8">
        <w:rPr>
          <w:rFonts w:ascii="Arial" w:hAnsi="Arial" w:cs="Arial"/>
          <w:color w:val="262626" w:themeColor="text1" w:themeTint="D9"/>
          <w:sz w:val="24"/>
          <w:szCs w:val="24"/>
        </w:rPr>
        <w:t xml:space="preserve">remained </w:t>
      </w:r>
      <w:r w:rsidR="00FA4EC7" w:rsidRPr="007A79C8">
        <w:rPr>
          <w:rFonts w:ascii="Arial" w:hAnsi="Arial" w:cs="Arial"/>
          <w:color w:val="262626" w:themeColor="text1" w:themeTint="D9"/>
          <w:sz w:val="24"/>
          <w:szCs w:val="24"/>
        </w:rPr>
        <w:t xml:space="preserve">at </w:t>
      </w:r>
      <w:r w:rsidR="00CE76FD" w:rsidRPr="007A79C8">
        <w:rPr>
          <w:rFonts w:ascii="Arial" w:hAnsi="Arial" w:cs="Arial"/>
          <w:color w:val="262626" w:themeColor="text1" w:themeTint="D9"/>
          <w:sz w:val="24"/>
          <w:szCs w:val="24"/>
        </w:rPr>
        <w:t xml:space="preserve">a certain bar, whereas his co-accused and </w:t>
      </w:r>
      <w:r w:rsidR="00AD5907" w:rsidRPr="007A79C8">
        <w:rPr>
          <w:rFonts w:ascii="Arial" w:hAnsi="Arial" w:cs="Arial"/>
          <w:color w:val="262626" w:themeColor="text1" w:themeTint="D9"/>
          <w:sz w:val="24"/>
          <w:szCs w:val="24"/>
        </w:rPr>
        <w:t xml:space="preserve">the young boys left. </w:t>
      </w:r>
      <w:r w:rsidR="000919EA">
        <w:rPr>
          <w:rFonts w:ascii="Arial" w:hAnsi="Arial" w:cs="Arial"/>
          <w:color w:val="262626" w:themeColor="text1" w:themeTint="D9"/>
          <w:sz w:val="24"/>
          <w:szCs w:val="24"/>
        </w:rPr>
        <w:t>At approximately</w:t>
      </w:r>
      <w:r w:rsidRPr="007A79C8">
        <w:rPr>
          <w:rFonts w:ascii="Arial" w:hAnsi="Arial" w:cs="Arial"/>
          <w:color w:val="262626" w:themeColor="text1" w:themeTint="D9"/>
          <w:sz w:val="24"/>
          <w:szCs w:val="24"/>
        </w:rPr>
        <w:t xml:space="preserve"> 23h00 the applicant </w:t>
      </w:r>
      <w:r w:rsidR="00CE76FD" w:rsidRPr="007A79C8">
        <w:rPr>
          <w:rFonts w:ascii="Arial" w:hAnsi="Arial" w:cs="Arial"/>
          <w:color w:val="262626" w:themeColor="text1" w:themeTint="D9"/>
          <w:sz w:val="24"/>
          <w:szCs w:val="24"/>
        </w:rPr>
        <w:t xml:space="preserve">received a telephone call from accused </w:t>
      </w:r>
      <w:r w:rsidR="00F811C5">
        <w:rPr>
          <w:rFonts w:ascii="Arial" w:hAnsi="Arial" w:cs="Arial"/>
          <w:color w:val="262626" w:themeColor="text1" w:themeTint="D9"/>
          <w:sz w:val="24"/>
          <w:szCs w:val="24"/>
        </w:rPr>
        <w:t>4</w:t>
      </w:r>
      <w:r w:rsidRPr="007A79C8">
        <w:rPr>
          <w:rFonts w:ascii="Arial" w:hAnsi="Arial" w:cs="Arial"/>
          <w:color w:val="262626" w:themeColor="text1" w:themeTint="D9"/>
          <w:sz w:val="24"/>
          <w:szCs w:val="24"/>
        </w:rPr>
        <w:t xml:space="preserve"> request</w:t>
      </w:r>
      <w:r w:rsidR="00F811C5">
        <w:rPr>
          <w:rFonts w:ascii="Arial" w:hAnsi="Arial" w:cs="Arial"/>
          <w:color w:val="262626" w:themeColor="text1" w:themeTint="D9"/>
          <w:sz w:val="24"/>
          <w:szCs w:val="24"/>
        </w:rPr>
        <w:t>ing</w:t>
      </w:r>
      <w:r w:rsidRPr="007A79C8">
        <w:rPr>
          <w:rFonts w:ascii="Arial" w:hAnsi="Arial" w:cs="Arial"/>
          <w:color w:val="262626" w:themeColor="text1" w:themeTint="D9"/>
          <w:sz w:val="24"/>
          <w:szCs w:val="24"/>
        </w:rPr>
        <w:t xml:space="preserve"> to collect</w:t>
      </w:r>
      <w:r w:rsidR="00D35653" w:rsidRPr="007A79C8">
        <w:rPr>
          <w:rFonts w:ascii="Arial" w:hAnsi="Arial" w:cs="Arial"/>
          <w:color w:val="262626" w:themeColor="text1" w:themeTint="D9"/>
          <w:sz w:val="24"/>
          <w:szCs w:val="24"/>
        </w:rPr>
        <w:t xml:space="preserve"> </w:t>
      </w:r>
      <w:r w:rsidR="00F811C5">
        <w:rPr>
          <w:rFonts w:ascii="Arial" w:hAnsi="Arial" w:cs="Arial"/>
          <w:color w:val="262626" w:themeColor="text1" w:themeTint="D9"/>
          <w:sz w:val="24"/>
          <w:szCs w:val="24"/>
        </w:rPr>
        <w:t xml:space="preserve">the group </w:t>
      </w:r>
      <w:r w:rsidRPr="007A79C8">
        <w:rPr>
          <w:rFonts w:ascii="Arial" w:hAnsi="Arial" w:cs="Arial"/>
          <w:color w:val="262626" w:themeColor="text1" w:themeTint="D9"/>
          <w:sz w:val="24"/>
          <w:szCs w:val="24"/>
        </w:rPr>
        <w:t>in town</w:t>
      </w:r>
      <w:r w:rsidR="00582DDA" w:rsidRPr="007A79C8">
        <w:rPr>
          <w:rFonts w:ascii="Arial" w:hAnsi="Arial" w:cs="Arial"/>
          <w:color w:val="262626" w:themeColor="text1" w:themeTint="D9"/>
          <w:sz w:val="24"/>
          <w:szCs w:val="24"/>
        </w:rPr>
        <w:t xml:space="preserve">, and he drove to town. </w:t>
      </w:r>
      <w:r w:rsidR="00D35653" w:rsidRPr="007A79C8">
        <w:rPr>
          <w:rFonts w:ascii="Arial" w:hAnsi="Arial" w:cs="Arial"/>
          <w:color w:val="262626" w:themeColor="text1" w:themeTint="D9"/>
          <w:sz w:val="24"/>
          <w:szCs w:val="24"/>
        </w:rPr>
        <w:t xml:space="preserve">On his arrival </w:t>
      </w:r>
      <w:r w:rsidR="00694471" w:rsidRPr="007A79C8">
        <w:rPr>
          <w:rFonts w:ascii="Arial" w:hAnsi="Arial" w:cs="Arial"/>
          <w:color w:val="262626" w:themeColor="text1" w:themeTint="D9"/>
          <w:sz w:val="24"/>
          <w:szCs w:val="24"/>
        </w:rPr>
        <w:t xml:space="preserve">he saw the </w:t>
      </w:r>
      <w:r w:rsidR="002A30A3">
        <w:rPr>
          <w:rFonts w:ascii="Arial" w:hAnsi="Arial" w:cs="Arial"/>
          <w:color w:val="262626" w:themeColor="text1" w:themeTint="D9"/>
          <w:sz w:val="24"/>
          <w:szCs w:val="24"/>
        </w:rPr>
        <w:t>same</w:t>
      </w:r>
      <w:r w:rsidR="00694471" w:rsidRPr="007A79C8">
        <w:rPr>
          <w:rFonts w:ascii="Arial" w:hAnsi="Arial" w:cs="Arial"/>
          <w:color w:val="262626" w:themeColor="text1" w:themeTint="D9"/>
          <w:sz w:val="24"/>
          <w:szCs w:val="24"/>
        </w:rPr>
        <w:t xml:space="preserve"> </w:t>
      </w:r>
      <w:r w:rsidR="00FA4EC7" w:rsidRPr="007A79C8">
        <w:rPr>
          <w:rFonts w:ascii="Arial" w:hAnsi="Arial" w:cs="Arial"/>
          <w:color w:val="262626" w:themeColor="text1" w:themeTint="D9"/>
          <w:sz w:val="24"/>
          <w:szCs w:val="24"/>
        </w:rPr>
        <w:t>Corolla</w:t>
      </w:r>
      <w:r w:rsidR="00582DDA" w:rsidRPr="007A79C8">
        <w:rPr>
          <w:rFonts w:ascii="Arial" w:hAnsi="Arial" w:cs="Arial"/>
          <w:color w:val="262626" w:themeColor="text1" w:themeTint="D9"/>
          <w:sz w:val="24"/>
          <w:szCs w:val="24"/>
        </w:rPr>
        <w:t xml:space="preserve"> </w:t>
      </w:r>
      <w:r w:rsidR="002A30A3">
        <w:rPr>
          <w:rFonts w:ascii="Arial" w:hAnsi="Arial" w:cs="Arial"/>
          <w:color w:val="262626" w:themeColor="text1" w:themeTint="D9"/>
          <w:sz w:val="24"/>
          <w:szCs w:val="24"/>
        </w:rPr>
        <w:t xml:space="preserve">vehicle </w:t>
      </w:r>
      <w:r w:rsidR="00D1784C" w:rsidRPr="007A79C8">
        <w:rPr>
          <w:rFonts w:ascii="Arial" w:hAnsi="Arial" w:cs="Arial"/>
          <w:color w:val="262626" w:themeColor="text1" w:themeTint="D9"/>
          <w:sz w:val="24"/>
          <w:szCs w:val="24"/>
        </w:rPr>
        <w:t>and heard a</w:t>
      </w:r>
      <w:r w:rsidR="00582DDA" w:rsidRPr="007A79C8">
        <w:rPr>
          <w:rFonts w:ascii="Arial" w:hAnsi="Arial" w:cs="Arial"/>
          <w:color w:val="262626" w:themeColor="text1" w:themeTint="D9"/>
          <w:sz w:val="24"/>
          <w:szCs w:val="24"/>
        </w:rPr>
        <w:t>cc</w:t>
      </w:r>
      <w:r w:rsidR="001B5800" w:rsidRPr="007A79C8">
        <w:rPr>
          <w:rFonts w:ascii="Arial" w:hAnsi="Arial" w:cs="Arial"/>
          <w:color w:val="262626" w:themeColor="text1" w:themeTint="D9"/>
          <w:sz w:val="24"/>
          <w:szCs w:val="24"/>
        </w:rPr>
        <w:t>used</w:t>
      </w:r>
      <w:r w:rsidR="00582DDA" w:rsidRPr="007A79C8">
        <w:rPr>
          <w:rFonts w:ascii="Arial" w:hAnsi="Arial" w:cs="Arial"/>
          <w:color w:val="262626" w:themeColor="text1" w:themeTint="D9"/>
          <w:sz w:val="24"/>
          <w:szCs w:val="24"/>
        </w:rPr>
        <w:t xml:space="preserve"> 4 calling him. </w:t>
      </w:r>
      <w:r w:rsidR="00FA4EC7" w:rsidRPr="007A79C8">
        <w:rPr>
          <w:rFonts w:ascii="Arial" w:hAnsi="Arial" w:cs="Arial"/>
          <w:color w:val="262626" w:themeColor="text1" w:themeTint="D9"/>
          <w:sz w:val="24"/>
          <w:szCs w:val="24"/>
        </w:rPr>
        <w:t>Thereafter accused 1, accused 2</w:t>
      </w:r>
      <w:r w:rsidR="00582DDA" w:rsidRPr="007A79C8">
        <w:rPr>
          <w:rFonts w:ascii="Arial" w:hAnsi="Arial" w:cs="Arial"/>
          <w:color w:val="262626" w:themeColor="text1" w:themeTint="D9"/>
          <w:sz w:val="24"/>
          <w:szCs w:val="24"/>
        </w:rPr>
        <w:t xml:space="preserve">, accused 3 and accused 4 jumped into the vehicle and instructed him to drive. He noticed that accused </w:t>
      </w:r>
      <w:r w:rsidRPr="007A79C8">
        <w:rPr>
          <w:rFonts w:ascii="Arial" w:hAnsi="Arial" w:cs="Arial"/>
          <w:color w:val="262626" w:themeColor="text1" w:themeTint="D9"/>
          <w:sz w:val="24"/>
          <w:szCs w:val="24"/>
        </w:rPr>
        <w:t>1 had a black backpack and accused 2 had a laptop bag. Thereafter</w:t>
      </w:r>
      <w:r w:rsidR="00D1784C" w:rsidRPr="007A79C8">
        <w:rPr>
          <w:rFonts w:ascii="Arial" w:hAnsi="Arial" w:cs="Arial"/>
          <w:color w:val="262626" w:themeColor="text1" w:themeTint="D9"/>
          <w:sz w:val="24"/>
          <w:szCs w:val="24"/>
        </w:rPr>
        <w:t>,</w:t>
      </w:r>
      <w:r w:rsidRPr="007A79C8">
        <w:rPr>
          <w:rFonts w:ascii="Arial" w:hAnsi="Arial" w:cs="Arial"/>
          <w:color w:val="262626" w:themeColor="text1" w:themeTint="D9"/>
          <w:sz w:val="24"/>
          <w:szCs w:val="24"/>
        </w:rPr>
        <w:t xml:space="preserve"> they dro</w:t>
      </w:r>
      <w:r w:rsidR="00582DDA" w:rsidRPr="007A79C8">
        <w:rPr>
          <w:rFonts w:ascii="Arial" w:hAnsi="Arial" w:cs="Arial"/>
          <w:color w:val="262626" w:themeColor="text1" w:themeTint="D9"/>
          <w:sz w:val="24"/>
          <w:szCs w:val="24"/>
        </w:rPr>
        <w:t xml:space="preserve">ve </w:t>
      </w:r>
      <w:r w:rsidR="009B3160" w:rsidRPr="007A79C8">
        <w:rPr>
          <w:rFonts w:ascii="Arial" w:hAnsi="Arial" w:cs="Arial"/>
          <w:color w:val="262626" w:themeColor="text1" w:themeTint="D9"/>
          <w:sz w:val="24"/>
          <w:szCs w:val="24"/>
        </w:rPr>
        <w:t>from Walvisbay</w:t>
      </w:r>
      <w:r w:rsidR="00D35653" w:rsidRPr="007A79C8">
        <w:rPr>
          <w:rFonts w:ascii="Arial" w:hAnsi="Arial" w:cs="Arial"/>
          <w:color w:val="262626" w:themeColor="text1" w:themeTint="D9"/>
          <w:sz w:val="24"/>
          <w:szCs w:val="24"/>
        </w:rPr>
        <w:t xml:space="preserve"> towards Windhoek</w:t>
      </w:r>
      <w:r w:rsidR="00F811C5">
        <w:rPr>
          <w:rFonts w:ascii="Arial" w:hAnsi="Arial" w:cs="Arial"/>
          <w:color w:val="262626" w:themeColor="text1" w:themeTint="D9"/>
          <w:sz w:val="24"/>
          <w:szCs w:val="24"/>
        </w:rPr>
        <w:t>. When a</w:t>
      </w:r>
      <w:r w:rsidR="009B3160" w:rsidRPr="007A79C8">
        <w:rPr>
          <w:rFonts w:ascii="Arial" w:hAnsi="Arial" w:cs="Arial"/>
          <w:color w:val="262626" w:themeColor="text1" w:themeTint="D9"/>
          <w:sz w:val="24"/>
          <w:szCs w:val="24"/>
        </w:rPr>
        <w:t xml:space="preserve">ccused 1 disembarked at </w:t>
      </w:r>
      <w:r w:rsidR="00582DDA" w:rsidRPr="007A79C8">
        <w:rPr>
          <w:rFonts w:ascii="Arial" w:hAnsi="Arial" w:cs="Arial"/>
          <w:color w:val="262626" w:themeColor="text1" w:themeTint="D9"/>
          <w:sz w:val="24"/>
          <w:szCs w:val="24"/>
        </w:rPr>
        <w:t>Okahandja</w:t>
      </w:r>
      <w:r w:rsidR="00F811C5">
        <w:rPr>
          <w:rFonts w:ascii="Arial" w:hAnsi="Arial" w:cs="Arial"/>
          <w:color w:val="262626" w:themeColor="text1" w:themeTint="D9"/>
          <w:sz w:val="24"/>
          <w:szCs w:val="24"/>
        </w:rPr>
        <w:t>. The applicant noticed</w:t>
      </w:r>
      <w:r w:rsidR="00582DDA" w:rsidRPr="007A79C8">
        <w:rPr>
          <w:rFonts w:ascii="Arial" w:hAnsi="Arial" w:cs="Arial"/>
          <w:color w:val="262626" w:themeColor="text1" w:themeTint="D9"/>
          <w:sz w:val="24"/>
          <w:szCs w:val="24"/>
        </w:rPr>
        <w:t xml:space="preserve"> a black pistol th</w:t>
      </w:r>
      <w:r w:rsidR="00F811C5">
        <w:rPr>
          <w:rFonts w:ascii="Arial" w:hAnsi="Arial" w:cs="Arial"/>
          <w:color w:val="262626" w:themeColor="text1" w:themeTint="D9"/>
          <w:sz w:val="24"/>
          <w:szCs w:val="24"/>
        </w:rPr>
        <w:t>at fell on the car’s bonnet as</w:t>
      </w:r>
      <w:r w:rsidR="00582DDA" w:rsidRPr="007A79C8">
        <w:rPr>
          <w:rFonts w:ascii="Arial" w:hAnsi="Arial" w:cs="Arial"/>
          <w:color w:val="262626" w:themeColor="text1" w:themeTint="D9"/>
          <w:sz w:val="24"/>
          <w:szCs w:val="24"/>
        </w:rPr>
        <w:t xml:space="preserve"> accused 1 put a backpack on his shoulder. </w:t>
      </w:r>
    </w:p>
    <w:p w:rsidR="0030096A" w:rsidRPr="007A79C8" w:rsidRDefault="0030096A" w:rsidP="0030096A">
      <w:pPr>
        <w:pStyle w:val="ListParagraph"/>
        <w:spacing w:line="360" w:lineRule="auto"/>
        <w:ind w:left="0"/>
        <w:jc w:val="both"/>
        <w:rPr>
          <w:rFonts w:ascii="Arial" w:hAnsi="Arial" w:cs="Arial"/>
          <w:color w:val="262626" w:themeColor="text1" w:themeTint="D9"/>
          <w:sz w:val="24"/>
          <w:szCs w:val="24"/>
        </w:rPr>
      </w:pPr>
    </w:p>
    <w:p w:rsidR="0030096A" w:rsidRPr="007A79C8" w:rsidRDefault="00B058B4"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D</w:t>
      </w:r>
      <w:r w:rsidR="00516455">
        <w:rPr>
          <w:rFonts w:ascii="Arial" w:hAnsi="Arial" w:cs="Arial"/>
          <w:color w:val="262626" w:themeColor="text1" w:themeTint="D9"/>
          <w:sz w:val="24"/>
          <w:szCs w:val="24"/>
        </w:rPr>
        <w:t>etective S</w:t>
      </w:r>
      <w:r w:rsidR="00D426A9" w:rsidRPr="007A79C8">
        <w:rPr>
          <w:rFonts w:ascii="Arial" w:hAnsi="Arial" w:cs="Arial"/>
          <w:color w:val="262626" w:themeColor="text1" w:themeTint="D9"/>
          <w:sz w:val="24"/>
          <w:szCs w:val="24"/>
        </w:rPr>
        <w:t>erg</w:t>
      </w:r>
      <w:r w:rsidRPr="007A79C8">
        <w:rPr>
          <w:rFonts w:ascii="Arial" w:hAnsi="Arial" w:cs="Arial"/>
          <w:color w:val="262626" w:themeColor="text1" w:themeTint="D9"/>
          <w:sz w:val="24"/>
          <w:szCs w:val="24"/>
        </w:rPr>
        <w:t>e</w:t>
      </w:r>
      <w:r w:rsidR="00D426A9" w:rsidRPr="007A79C8">
        <w:rPr>
          <w:rFonts w:ascii="Arial" w:hAnsi="Arial" w:cs="Arial"/>
          <w:color w:val="262626" w:themeColor="text1" w:themeTint="D9"/>
          <w:sz w:val="24"/>
          <w:szCs w:val="24"/>
        </w:rPr>
        <w:t>an</w:t>
      </w:r>
      <w:r w:rsidR="0045432F" w:rsidRPr="007A79C8">
        <w:rPr>
          <w:rFonts w:ascii="Arial" w:hAnsi="Arial" w:cs="Arial"/>
          <w:color w:val="262626" w:themeColor="text1" w:themeTint="D9"/>
          <w:sz w:val="24"/>
          <w:szCs w:val="24"/>
        </w:rPr>
        <w:t>t</w:t>
      </w:r>
      <w:r w:rsidR="00B13477" w:rsidRPr="007A79C8">
        <w:rPr>
          <w:rFonts w:ascii="Arial" w:hAnsi="Arial" w:cs="Arial"/>
          <w:color w:val="262626" w:themeColor="text1" w:themeTint="D9"/>
          <w:sz w:val="24"/>
          <w:szCs w:val="24"/>
        </w:rPr>
        <w:t xml:space="preserve"> Helen</w:t>
      </w:r>
      <w:r w:rsidR="00F811C5">
        <w:rPr>
          <w:rFonts w:ascii="Arial" w:hAnsi="Arial" w:cs="Arial"/>
          <w:color w:val="262626" w:themeColor="text1" w:themeTint="D9"/>
          <w:sz w:val="24"/>
          <w:szCs w:val="24"/>
        </w:rPr>
        <w:t>a</w:t>
      </w:r>
      <w:r w:rsidR="00B13477" w:rsidRPr="007A79C8">
        <w:rPr>
          <w:rFonts w:ascii="Arial" w:hAnsi="Arial" w:cs="Arial"/>
          <w:color w:val="262626" w:themeColor="text1" w:themeTint="D9"/>
          <w:sz w:val="24"/>
          <w:szCs w:val="24"/>
        </w:rPr>
        <w:t xml:space="preserve"> </w:t>
      </w:r>
      <w:proofErr w:type="spellStart"/>
      <w:r w:rsidR="00B13477" w:rsidRPr="007A79C8">
        <w:rPr>
          <w:rFonts w:ascii="Arial" w:hAnsi="Arial" w:cs="Arial"/>
          <w:color w:val="262626" w:themeColor="text1" w:themeTint="D9"/>
          <w:sz w:val="24"/>
          <w:szCs w:val="24"/>
        </w:rPr>
        <w:t>Ashikoto</w:t>
      </w:r>
      <w:proofErr w:type="spellEnd"/>
      <w:r w:rsidR="00B13477" w:rsidRPr="007A79C8">
        <w:rPr>
          <w:rFonts w:ascii="Arial" w:hAnsi="Arial" w:cs="Arial"/>
          <w:color w:val="262626" w:themeColor="text1" w:themeTint="D9"/>
          <w:sz w:val="24"/>
          <w:szCs w:val="24"/>
        </w:rPr>
        <w:t>, the investigating officer in the matter</w:t>
      </w:r>
      <w:r w:rsidR="00FE4642" w:rsidRPr="007A79C8">
        <w:rPr>
          <w:rFonts w:ascii="Arial" w:hAnsi="Arial" w:cs="Arial"/>
          <w:color w:val="262626" w:themeColor="text1" w:themeTint="D9"/>
          <w:sz w:val="24"/>
          <w:szCs w:val="24"/>
        </w:rPr>
        <w:t>,</w:t>
      </w:r>
      <w:r w:rsidR="00B13477" w:rsidRPr="007A79C8">
        <w:rPr>
          <w:rFonts w:ascii="Arial" w:hAnsi="Arial" w:cs="Arial"/>
          <w:color w:val="262626" w:themeColor="text1" w:themeTint="D9"/>
          <w:sz w:val="24"/>
          <w:szCs w:val="24"/>
        </w:rPr>
        <w:t xml:space="preserve"> testified in opposition to the granting of bail.  She </w:t>
      </w:r>
      <w:r w:rsidR="00E17B98" w:rsidRPr="007A79C8">
        <w:rPr>
          <w:rFonts w:ascii="Arial" w:hAnsi="Arial" w:cs="Arial"/>
          <w:color w:val="262626" w:themeColor="text1" w:themeTint="D9"/>
          <w:sz w:val="24"/>
          <w:szCs w:val="24"/>
        </w:rPr>
        <w:t xml:space="preserve">narrated </w:t>
      </w:r>
      <w:r w:rsidR="00D81401" w:rsidRPr="007A79C8">
        <w:rPr>
          <w:rFonts w:ascii="Arial" w:hAnsi="Arial" w:cs="Arial"/>
          <w:color w:val="262626" w:themeColor="text1" w:themeTint="D9"/>
          <w:sz w:val="24"/>
          <w:szCs w:val="24"/>
        </w:rPr>
        <w:t>t</w:t>
      </w:r>
      <w:r w:rsidR="00E17B98" w:rsidRPr="007A79C8">
        <w:rPr>
          <w:rFonts w:ascii="Arial" w:hAnsi="Arial" w:cs="Arial"/>
          <w:color w:val="262626" w:themeColor="text1" w:themeTint="D9"/>
          <w:sz w:val="24"/>
          <w:szCs w:val="24"/>
        </w:rPr>
        <w:t xml:space="preserve">he events as </w:t>
      </w:r>
      <w:r w:rsidR="00D35653" w:rsidRPr="007A79C8">
        <w:rPr>
          <w:rFonts w:ascii="Arial" w:hAnsi="Arial" w:cs="Arial"/>
          <w:color w:val="262626" w:themeColor="text1" w:themeTint="D9"/>
          <w:sz w:val="24"/>
          <w:szCs w:val="24"/>
        </w:rPr>
        <w:t>recorded in the witness s</w:t>
      </w:r>
      <w:r w:rsidR="00E17B98" w:rsidRPr="007A79C8">
        <w:rPr>
          <w:rFonts w:ascii="Arial" w:hAnsi="Arial" w:cs="Arial"/>
          <w:color w:val="262626" w:themeColor="text1" w:themeTint="D9"/>
          <w:sz w:val="24"/>
          <w:szCs w:val="24"/>
        </w:rPr>
        <w:t>tatement</w:t>
      </w:r>
      <w:r w:rsidR="00D35653" w:rsidRPr="007A79C8">
        <w:rPr>
          <w:rFonts w:ascii="Arial" w:hAnsi="Arial" w:cs="Arial"/>
          <w:color w:val="262626" w:themeColor="text1" w:themeTint="D9"/>
          <w:sz w:val="24"/>
          <w:szCs w:val="24"/>
        </w:rPr>
        <w:t xml:space="preserve"> of the wife to the deceased. Her testimony was that</w:t>
      </w:r>
      <w:r w:rsidR="00E17B98" w:rsidRPr="007A79C8">
        <w:rPr>
          <w:rFonts w:ascii="Arial" w:hAnsi="Arial" w:cs="Arial"/>
          <w:color w:val="262626" w:themeColor="text1" w:themeTint="D9"/>
          <w:sz w:val="24"/>
          <w:szCs w:val="24"/>
        </w:rPr>
        <w:t xml:space="preserve"> </w:t>
      </w:r>
      <w:r w:rsidR="00D426A9" w:rsidRPr="007A79C8">
        <w:rPr>
          <w:rFonts w:ascii="Arial" w:hAnsi="Arial" w:cs="Arial"/>
          <w:color w:val="262626" w:themeColor="text1" w:themeTint="D9"/>
          <w:sz w:val="24"/>
          <w:szCs w:val="24"/>
        </w:rPr>
        <w:t xml:space="preserve">a group of </w:t>
      </w:r>
      <w:r w:rsidR="00E17B98" w:rsidRPr="007A79C8">
        <w:rPr>
          <w:rFonts w:ascii="Arial" w:hAnsi="Arial" w:cs="Arial"/>
          <w:color w:val="262626" w:themeColor="text1" w:themeTint="D9"/>
          <w:sz w:val="24"/>
          <w:szCs w:val="24"/>
        </w:rPr>
        <w:t xml:space="preserve">assailants </w:t>
      </w:r>
      <w:r w:rsidR="004370B1" w:rsidRPr="007A79C8">
        <w:rPr>
          <w:rFonts w:ascii="Arial" w:hAnsi="Arial" w:cs="Arial"/>
          <w:color w:val="262626" w:themeColor="text1" w:themeTint="D9"/>
          <w:sz w:val="24"/>
          <w:szCs w:val="24"/>
        </w:rPr>
        <w:t xml:space="preserve">entered the victim’s </w:t>
      </w:r>
      <w:r w:rsidR="00D426A9" w:rsidRPr="007A79C8">
        <w:rPr>
          <w:rFonts w:ascii="Arial" w:hAnsi="Arial" w:cs="Arial"/>
          <w:color w:val="262626" w:themeColor="text1" w:themeTint="D9"/>
          <w:sz w:val="24"/>
          <w:szCs w:val="24"/>
        </w:rPr>
        <w:t xml:space="preserve">house, demanded money whilst </w:t>
      </w:r>
      <w:r w:rsidR="00AA087E" w:rsidRPr="007A79C8">
        <w:rPr>
          <w:rFonts w:ascii="Arial" w:hAnsi="Arial" w:cs="Arial"/>
          <w:color w:val="262626" w:themeColor="text1" w:themeTint="D9"/>
          <w:sz w:val="24"/>
          <w:szCs w:val="24"/>
        </w:rPr>
        <w:t>assaulting her</w:t>
      </w:r>
      <w:r w:rsidR="00E17B98" w:rsidRPr="007A79C8">
        <w:rPr>
          <w:rFonts w:ascii="Arial" w:hAnsi="Arial" w:cs="Arial"/>
          <w:color w:val="262626" w:themeColor="text1" w:themeTint="D9"/>
          <w:sz w:val="24"/>
          <w:szCs w:val="24"/>
        </w:rPr>
        <w:t xml:space="preserve">, shot her husband, and tied her up before fleeing with some valuables. </w:t>
      </w:r>
    </w:p>
    <w:p w:rsidR="0030096A" w:rsidRPr="007A79C8" w:rsidRDefault="0030096A" w:rsidP="00DF668A">
      <w:pPr>
        <w:pStyle w:val="ListParagraph"/>
        <w:spacing w:after="0" w:line="360" w:lineRule="auto"/>
        <w:ind w:left="0"/>
        <w:jc w:val="both"/>
        <w:rPr>
          <w:rFonts w:ascii="Arial" w:hAnsi="Arial" w:cs="Arial"/>
          <w:color w:val="262626" w:themeColor="text1" w:themeTint="D9"/>
          <w:sz w:val="24"/>
          <w:szCs w:val="24"/>
        </w:rPr>
      </w:pPr>
    </w:p>
    <w:p w:rsidR="0030096A" w:rsidRPr="007A79C8" w:rsidRDefault="00D426A9"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 xml:space="preserve">In relation to the denial </w:t>
      </w:r>
      <w:r w:rsidR="00E17B98" w:rsidRPr="007A79C8">
        <w:rPr>
          <w:rFonts w:ascii="Arial" w:hAnsi="Arial" w:cs="Arial"/>
          <w:color w:val="262626" w:themeColor="text1" w:themeTint="D9"/>
          <w:sz w:val="24"/>
          <w:szCs w:val="24"/>
        </w:rPr>
        <w:t xml:space="preserve">by the applicant to have been part of the assailants, the Detective </w:t>
      </w:r>
      <w:r w:rsidR="00516455">
        <w:rPr>
          <w:rFonts w:ascii="Arial" w:hAnsi="Arial" w:cs="Arial"/>
          <w:color w:val="262626" w:themeColor="text1" w:themeTint="D9"/>
          <w:sz w:val="24"/>
          <w:szCs w:val="24"/>
        </w:rPr>
        <w:t xml:space="preserve">Sergeant </w:t>
      </w:r>
      <w:r w:rsidR="00F811C5">
        <w:rPr>
          <w:rFonts w:ascii="Arial" w:hAnsi="Arial" w:cs="Arial"/>
          <w:color w:val="262626" w:themeColor="text1" w:themeTint="D9"/>
          <w:sz w:val="24"/>
          <w:szCs w:val="24"/>
        </w:rPr>
        <w:t>testified</w:t>
      </w:r>
      <w:r w:rsidR="00E17B98" w:rsidRPr="007A79C8">
        <w:rPr>
          <w:rFonts w:ascii="Arial" w:hAnsi="Arial" w:cs="Arial"/>
          <w:color w:val="262626" w:themeColor="text1" w:themeTint="D9"/>
          <w:sz w:val="24"/>
          <w:szCs w:val="24"/>
        </w:rPr>
        <w:t xml:space="preserve"> that the victim</w:t>
      </w:r>
      <w:r w:rsidR="00D81401" w:rsidRPr="007A79C8">
        <w:rPr>
          <w:rFonts w:ascii="Arial" w:hAnsi="Arial" w:cs="Arial"/>
          <w:color w:val="262626" w:themeColor="text1" w:themeTint="D9"/>
          <w:sz w:val="24"/>
          <w:szCs w:val="24"/>
        </w:rPr>
        <w:t>’s</w:t>
      </w:r>
      <w:r w:rsidR="00F811C5">
        <w:rPr>
          <w:rFonts w:ascii="Arial" w:hAnsi="Arial" w:cs="Arial"/>
          <w:color w:val="262626" w:themeColor="text1" w:themeTint="D9"/>
          <w:sz w:val="24"/>
          <w:szCs w:val="24"/>
        </w:rPr>
        <w:t xml:space="preserve"> witness</w:t>
      </w:r>
      <w:r w:rsidR="00E17B98" w:rsidRPr="007A79C8">
        <w:rPr>
          <w:rFonts w:ascii="Arial" w:hAnsi="Arial" w:cs="Arial"/>
          <w:color w:val="262626" w:themeColor="text1" w:themeTint="D9"/>
          <w:sz w:val="24"/>
          <w:szCs w:val="24"/>
        </w:rPr>
        <w:t xml:space="preserve"> </w:t>
      </w:r>
      <w:r w:rsidRPr="007A79C8">
        <w:rPr>
          <w:rFonts w:ascii="Arial" w:hAnsi="Arial" w:cs="Arial"/>
          <w:color w:val="262626" w:themeColor="text1" w:themeTint="D9"/>
          <w:sz w:val="24"/>
          <w:szCs w:val="24"/>
        </w:rPr>
        <w:t>statement indicated that</w:t>
      </w:r>
      <w:r w:rsidR="00E17B98" w:rsidRPr="007A79C8">
        <w:rPr>
          <w:rFonts w:ascii="Arial" w:hAnsi="Arial" w:cs="Arial"/>
          <w:color w:val="262626" w:themeColor="text1" w:themeTint="D9"/>
          <w:sz w:val="24"/>
          <w:szCs w:val="24"/>
        </w:rPr>
        <w:t xml:space="preserve"> she can identify the applicant, and </w:t>
      </w:r>
      <w:r w:rsidR="00D81401" w:rsidRPr="007A79C8">
        <w:rPr>
          <w:rFonts w:ascii="Arial" w:hAnsi="Arial" w:cs="Arial"/>
          <w:color w:val="262626" w:themeColor="text1" w:themeTint="D9"/>
          <w:sz w:val="24"/>
          <w:szCs w:val="24"/>
        </w:rPr>
        <w:t>cellphone printouts show t</w:t>
      </w:r>
      <w:r w:rsidR="00F811C5">
        <w:rPr>
          <w:rFonts w:ascii="Arial" w:hAnsi="Arial" w:cs="Arial"/>
          <w:color w:val="262626" w:themeColor="text1" w:themeTint="D9"/>
          <w:sz w:val="24"/>
          <w:szCs w:val="24"/>
        </w:rPr>
        <w:t>hat there was telephonic</w:t>
      </w:r>
      <w:r w:rsidR="00E17B98" w:rsidRPr="007A79C8">
        <w:rPr>
          <w:rFonts w:ascii="Arial" w:hAnsi="Arial" w:cs="Arial"/>
          <w:color w:val="262626" w:themeColor="text1" w:themeTint="D9"/>
          <w:sz w:val="24"/>
          <w:szCs w:val="24"/>
        </w:rPr>
        <w:t xml:space="preserve"> contact between the accused 4 and accused 5 during the material times. Furthermore she narrated that a</w:t>
      </w:r>
      <w:r w:rsidR="00B058B4" w:rsidRPr="007A79C8">
        <w:rPr>
          <w:rFonts w:ascii="Arial" w:hAnsi="Arial" w:cs="Arial"/>
          <w:color w:val="262626" w:themeColor="text1" w:themeTint="D9"/>
          <w:sz w:val="24"/>
          <w:szCs w:val="24"/>
        </w:rPr>
        <w:t>ccused 1 was arrested the next</w:t>
      </w:r>
      <w:r w:rsidR="00101923" w:rsidRPr="007A79C8">
        <w:rPr>
          <w:rFonts w:ascii="Arial" w:hAnsi="Arial" w:cs="Arial"/>
          <w:color w:val="262626" w:themeColor="text1" w:themeTint="D9"/>
          <w:sz w:val="24"/>
          <w:szCs w:val="24"/>
        </w:rPr>
        <w:t xml:space="preserve"> day at a road block at </w:t>
      </w:r>
      <w:proofErr w:type="spellStart"/>
      <w:r w:rsidR="00101923" w:rsidRPr="007A79C8">
        <w:rPr>
          <w:rFonts w:ascii="Arial" w:hAnsi="Arial" w:cs="Arial"/>
          <w:color w:val="262626" w:themeColor="text1" w:themeTint="D9"/>
          <w:sz w:val="24"/>
          <w:szCs w:val="24"/>
        </w:rPr>
        <w:t>Oshivelo</w:t>
      </w:r>
      <w:proofErr w:type="spellEnd"/>
      <w:r w:rsidR="00334C23" w:rsidRPr="007A79C8">
        <w:rPr>
          <w:rFonts w:ascii="Arial" w:hAnsi="Arial" w:cs="Arial"/>
          <w:color w:val="262626" w:themeColor="text1" w:themeTint="D9"/>
          <w:sz w:val="24"/>
          <w:szCs w:val="24"/>
        </w:rPr>
        <w:t xml:space="preserve"> in the </w:t>
      </w:r>
      <w:proofErr w:type="spellStart"/>
      <w:r w:rsidR="00334C23" w:rsidRPr="007A79C8">
        <w:rPr>
          <w:rFonts w:ascii="Arial" w:hAnsi="Arial" w:cs="Arial"/>
          <w:color w:val="262626" w:themeColor="text1" w:themeTint="D9"/>
          <w:sz w:val="24"/>
          <w:szCs w:val="24"/>
        </w:rPr>
        <w:t>Oshikoto</w:t>
      </w:r>
      <w:proofErr w:type="spellEnd"/>
      <w:r w:rsidR="00334C23" w:rsidRPr="007A79C8">
        <w:rPr>
          <w:rFonts w:ascii="Arial" w:hAnsi="Arial" w:cs="Arial"/>
          <w:color w:val="262626" w:themeColor="text1" w:themeTint="D9"/>
          <w:sz w:val="24"/>
          <w:szCs w:val="24"/>
        </w:rPr>
        <w:t xml:space="preserve"> Region,</w:t>
      </w:r>
      <w:r w:rsidR="00E17B98" w:rsidRPr="007A79C8">
        <w:rPr>
          <w:rFonts w:ascii="Arial" w:hAnsi="Arial" w:cs="Arial"/>
          <w:color w:val="262626" w:themeColor="text1" w:themeTint="D9"/>
          <w:sz w:val="24"/>
          <w:szCs w:val="24"/>
        </w:rPr>
        <w:t xml:space="preserve"> in northern Namibia, </w:t>
      </w:r>
      <w:r w:rsidR="00375AC5" w:rsidRPr="007A79C8">
        <w:rPr>
          <w:rFonts w:ascii="Arial" w:hAnsi="Arial" w:cs="Arial"/>
          <w:color w:val="262626" w:themeColor="text1" w:themeTint="D9"/>
          <w:sz w:val="24"/>
          <w:szCs w:val="24"/>
        </w:rPr>
        <w:t xml:space="preserve">and </w:t>
      </w:r>
      <w:r w:rsidR="00E17B98" w:rsidRPr="007A79C8">
        <w:rPr>
          <w:rFonts w:ascii="Arial" w:hAnsi="Arial" w:cs="Arial"/>
          <w:color w:val="262626" w:themeColor="text1" w:themeTint="D9"/>
          <w:sz w:val="24"/>
          <w:szCs w:val="24"/>
        </w:rPr>
        <w:t xml:space="preserve">items </w:t>
      </w:r>
      <w:r w:rsidR="00101923" w:rsidRPr="007A79C8">
        <w:rPr>
          <w:rFonts w:ascii="Arial" w:hAnsi="Arial" w:cs="Arial"/>
          <w:color w:val="262626" w:themeColor="text1" w:themeTint="D9"/>
          <w:sz w:val="24"/>
          <w:szCs w:val="24"/>
        </w:rPr>
        <w:t>belonging to the victims were</w:t>
      </w:r>
      <w:r w:rsidR="00114227">
        <w:rPr>
          <w:rFonts w:ascii="Arial" w:hAnsi="Arial" w:cs="Arial"/>
          <w:color w:val="262626" w:themeColor="text1" w:themeTint="D9"/>
          <w:sz w:val="24"/>
          <w:szCs w:val="24"/>
        </w:rPr>
        <w:t xml:space="preserve"> found in his possession.</w:t>
      </w:r>
    </w:p>
    <w:p w:rsidR="0030096A" w:rsidRPr="007A79C8" w:rsidRDefault="0030096A" w:rsidP="0030096A">
      <w:pPr>
        <w:pStyle w:val="ListParagraph"/>
        <w:spacing w:line="360" w:lineRule="auto"/>
        <w:ind w:left="0"/>
        <w:jc w:val="both"/>
        <w:rPr>
          <w:rFonts w:ascii="Arial" w:hAnsi="Arial" w:cs="Arial"/>
          <w:color w:val="262626" w:themeColor="text1" w:themeTint="D9"/>
          <w:sz w:val="24"/>
          <w:szCs w:val="24"/>
        </w:rPr>
      </w:pPr>
    </w:p>
    <w:p w:rsidR="0030096A" w:rsidRPr="007A79C8" w:rsidRDefault="0030096A"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T</w:t>
      </w:r>
      <w:r w:rsidR="00080BEB" w:rsidRPr="007A79C8">
        <w:rPr>
          <w:rFonts w:ascii="Arial" w:hAnsi="Arial" w:cs="Arial"/>
          <w:color w:val="262626" w:themeColor="text1" w:themeTint="D9"/>
          <w:sz w:val="24"/>
          <w:szCs w:val="24"/>
        </w:rPr>
        <w:t xml:space="preserve">he court heard </w:t>
      </w:r>
      <w:r w:rsidR="00276C39" w:rsidRPr="007A79C8">
        <w:rPr>
          <w:rFonts w:ascii="Arial" w:hAnsi="Arial" w:cs="Arial"/>
          <w:color w:val="262626" w:themeColor="text1" w:themeTint="D9"/>
          <w:sz w:val="24"/>
          <w:szCs w:val="24"/>
        </w:rPr>
        <w:t xml:space="preserve">through her testimony </w:t>
      </w:r>
      <w:r w:rsidR="00357155" w:rsidRPr="007A79C8">
        <w:rPr>
          <w:rFonts w:ascii="Arial" w:hAnsi="Arial" w:cs="Arial"/>
          <w:color w:val="262626" w:themeColor="text1" w:themeTint="D9"/>
          <w:sz w:val="24"/>
          <w:szCs w:val="24"/>
        </w:rPr>
        <w:t xml:space="preserve">that the deceased was known </w:t>
      </w:r>
      <w:r w:rsidR="00080BEB" w:rsidRPr="007A79C8">
        <w:rPr>
          <w:rFonts w:ascii="Arial" w:hAnsi="Arial" w:cs="Arial"/>
          <w:color w:val="262626" w:themeColor="text1" w:themeTint="D9"/>
          <w:sz w:val="24"/>
          <w:szCs w:val="24"/>
        </w:rPr>
        <w:t xml:space="preserve">locally and internationally </w:t>
      </w:r>
      <w:r w:rsidR="00276C39" w:rsidRPr="007A79C8">
        <w:rPr>
          <w:rFonts w:ascii="Arial" w:hAnsi="Arial" w:cs="Arial"/>
          <w:color w:val="262626" w:themeColor="text1" w:themeTint="D9"/>
          <w:sz w:val="24"/>
          <w:szCs w:val="24"/>
        </w:rPr>
        <w:t xml:space="preserve">as he was the former owner of </w:t>
      </w:r>
      <w:r w:rsidR="00F811C5">
        <w:rPr>
          <w:rFonts w:ascii="Arial" w:hAnsi="Arial" w:cs="Arial"/>
          <w:color w:val="262626" w:themeColor="text1" w:themeTint="D9"/>
          <w:sz w:val="24"/>
          <w:szCs w:val="24"/>
        </w:rPr>
        <w:t xml:space="preserve">a certain </w:t>
      </w:r>
      <w:r w:rsidR="00276C39" w:rsidRPr="007A79C8">
        <w:rPr>
          <w:rFonts w:ascii="Arial" w:hAnsi="Arial" w:cs="Arial"/>
          <w:color w:val="262626" w:themeColor="text1" w:themeTint="D9"/>
          <w:sz w:val="24"/>
          <w:szCs w:val="24"/>
        </w:rPr>
        <w:t>restaurant ‘Joe</w:t>
      </w:r>
      <w:r w:rsidR="00101923" w:rsidRPr="007A79C8">
        <w:rPr>
          <w:rFonts w:ascii="Arial" w:hAnsi="Arial" w:cs="Arial"/>
          <w:color w:val="262626" w:themeColor="text1" w:themeTint="D9"/>
          <w:sz w:val="24"/>
          <w:szCs w:val="24"/>
        </w:rPr>
        <w:t>’</w:t>
      </w:r>
      <w:r w:rsidR="00276C39" w:rsidRPr="007A79C8">
        <w:rPr>
          <w:rFonts w:ascii="Arial" w:hAnsi="Arial" w:cs="Arial"/>
          <w:color w:val="262626" w:themeColor="text1" w:themeTint="D9"/>
          <w:sz w:val="24"/>
          <w:szCs w:val="24"/>
        </w:rPr>
        <w:t xml:space="preserve">s Beerhouse’ and </w:t>
      </w:r>
      <w:r w:rsidR="00276C39" w:rsidRPr="007A79C8">
        <w:rPr>
          <w:rFonts w:ascii="Arial" w:hAnsi="Arial" w:cs="Arial"/>
          <w:color w:val="262626" w:themeColor="text1" w:themeTint="D9"/>
          <w:sz w:val="24"/>
          <w:szCs w:val="24"/>
        </w:rPr>
        <w:lastRenderedPageBreak/>
        <w:t xml:space="preserve">had a boat cruise business, in addition to being a pilot. The detective </w:t>
      </w:r>
      <w:r w:rsidR="00CD146B" w:rsidRPr="007A79C8">
        <w:rPr>
          <w:rFonts w:ascii="Arial" w:hAnsi="Arial" w:cs="Arial"/>
          <w:color w:val="262626" w:themeColor="text1" w:themeTint="D9"/>
          <w:sz w:val="24"/>
          <w:szCs w:val="24"/>
        </w:rPr>
        <w:t xml:space="preserve">gave </w:t>
      </w:r>
      <w:r w:rsidR="00101923" w:rsidRPr="007A79C8">
        <w:rPr>
          <w:rFonts w:ascii="Arial" w:hAnsi="Arial" w:cs="Arial"/>
          <w:color w:val="262626" w:themeColor="text1" w:themeTint="D9"/>
          <w:sz w:val="24"/>
          <w:szCs w:val="24"/>
        </w:rPr>
        <w:t xml:space="preserve">further </w:t>
      </w:r>
      <w:r w:rsidR="00CD146B" w:rsidRPr="007A79C8">
        <w:rPr>
          <w:rFonts w:ascii="Arial" w:hAnsi="Arial" w:cs="Arial"/>
          <w:color w:val="262626" w:themeColor="text1" w:themeTint="D9"/>
          <w:sz w:val="24"/>
          <w:szCs w:val="24"/>
        </w:rPr>
        <w:t>testimony</w:t>
      </w:r>
      <w:r w:rsidR="00AA087E" w:rsidRPr="007A79C8">
        <w:rPr>
          <w:rFonts w:ascii="Arial" w:hAnsi="Arial" w:cs="Arial"/>
          <w:color w:val="262626" w:themeColor="text1" w:themeTint="D9"/>
          <w:sz w:val="24"/>
          <w:szCs w:val="24"/>
        </w:rPr>
        <w:t xml:space="preserve"> that members of the community in Walvisbay held demonstrations against the granting of bail to the accused. </w:t>
      </w:r>
    </w:p>
    <w:p w:rsidR="0030096A" w:rsidRPr="007A79C8" w:rsidRDefault="0030096A" w:rsidP="00DF668A">
      <w:pPr>
        <w:pStyle w:val="ListParagraph"/>
        <w:spacing w:after="0" w:line="360" w:lineRule="auto"/>
        <w:ind w:left="0"/>
        <w:jc w:val="both"/>
        <w:rPr>
          <w:rFonts w:ascii="Arial" w:hAnsi="Arial" w:cs="Arial"/>
          <w:color w:val="262626" w:themeColor="text1" w:themeTint="D9"/>
          <w:sz w:val="24"/>
          <w:szCs w:val="24"/>
        </w:rPr>
      </w:pPr>
    </w:p>
    <w:p w:rsidR="00960E01" w:rsidRPr="007A79C8" w:rsidRDefault="00C4366C"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 xml:space="preserve">Counsel for the applicant Mr </w:t>
      </w:r>
      <w:proofErr w:type="spellStart"/>
      <w:r w:rsidRPr="007A79C8">
        <w:rPr>
          <w:rFonts w:ascii="Arial" w:hAnsi="Arial" w:cs="Arial"/>
          <w:color w:val="262626" w:themeColor="text1" w:themeTint="D9"/>
          <w:sz w:val="24"/>
          <w:szCs w:val="24"/>
        </w:rPr>
        <w:t>Ipumbu</w:t>
      </w:r>
      <w:proofErr w:type="spellEnd"/>
      <w:r w:rsidRPr="007A79C8">
        <w:rPr>
          <w:rFonts w:ascii="Arial" w:hAnsi="Arial" w:cs="Arial"/>
          <w:color w:val="262626" w:themeColor="text1" w:themeTint="D9"/>
          <w:sz w:val="24"/>
          <w:szCs w:val="24"/>
        </w:rPr>
        <w:t xml:space="preserve"> raised the absence of an identification parade in respec</w:t>
      </w:r>
      <w:r w:rsidR="002A30A3">
        <w:rPr>
          <w:rFonts w:ascii="Arial" w:hAnsi="Arial" w:cs="Arial"/>
          <w:color w:val="262626" w:themeColor="text1" w:themeTint="D9"/>
          <w:sz w:val="24"/>
          <w:szCs w:val="24"/>
        </w:rPr>
        <w:t xml:space="preserve">t of his client as a deficiency. He furthermore </w:t>
      </w:r>
      <w:r w:rsidR="00960E01" w:rsidRPr="007A79C8">
        <w:rPr>
          <w:rFonts w:ascii="Arial" w:hAnsi="Arial" w:cs="Arial"/>
          <w:color w:val="262626" w:themeColor="text1" w:themeTint="D9"/>
          <w:sz w:val="24"/>
          <w:szCs w:val="24"/>
        </w:rPr>
        <w:t xml:space="preserve">indicated </w:t>
      </w:r>
      <w:r w:rsidR="00F811C5">
        <w:rPr>
          <w:rFonts w:ascii="Arial" w:hAnsi="Arial" w:cs="Arial"/>
          <w:color w:val="262626" w:themeColor="text1" w:themeTint="D9"/>
          <w:sz w:val="24"/>
          <w:szCs w:val="24"/>
        </w:rPr>
        <w:t xml:space="preserve">that </w:t>
      </w:r>
      <w:r w:rsidR="00960E01" w:rsidRPr="007A79C8">
        <w:rPr>
          <w:rFonts w:ascii="Arial" w:hAnsi="Arial" w:cs="Arial"/>
          <w:color w:val="262626" w:themeColor="text1" w:themeTint="D9"/>
          <w:sz w:val="24"/>
          <w:szCs w:val="24"/>
        </w:rPr>
        <w:t>the complainant should have testif</w:t>
      </w:r>
      <w:r w:rsidR="00255BFE">
        <w:rPr>
          <w:rFonts w:ascii="Arial" w:hAnsi="Arial" w:cs="Arial"/>
          <w:color w:val="262626" w:themeColor="text1" w:themeTint="D9"/>
          <w:sz w:val="24"/>
          <w:szCs w:val="24"/>
        </w:rPr>
        <w:t>ied</w:t>
      </w:r>
      <w:r w:rsidR="00960E01" w:rsidRPr="007A79C8">
        <w:rPr>
          <w:rFonts w:ascii="Arial" w:hAnsi="Arial" w:cs="Arial"/>
          <w:color w:val="262626" w:themeColor="text1" w:themeTint="D9"/>
          <w:sz w:val="24"/>
          <w:szCs w:val="24"/>
        </w:rPr>
        <w:t xml:space="preserve"> in the bail hearing </w:t>
      </w:r>
      <w:r w:rsidR="00255BFE">
        <w:rPr>
          <w:rFonts w:ascii="Arial" w:hAnsi="Arial" w:cs="Arial"/>
          <w:color w:val="262626" w:themeColor="text1" w:themeTint="D9"/>
          <w:sz w:val="24"/>
          <w:szCs w:val="24"/>
        </w:rPr>
        <w:t xml:space="preserve">regarding the averment that </w:t>
      </w:r>
      <w:r w:rsidR="00960E01" w:rsidRPr="007A79C8">
        <w:rPr>
          <w:rFonts w:ascii="Arial" w:hAnsi="Arial" w:cs="Arial"/>
          <w:color w:val="262626" w:themeColor="text1" w:themeTint="D9"/>
          <w:sz w:val="24"/>
          <w:szCs w:val="24"/>
        </w:rPr>
        <w:t>she is able to identify the appli</w:t>
      </w:r>
      <w:r w:rsidR="00CD146B" w:rsidRPr="007A79C8">
        <w:rPr>
          <w:rFonts w:ascii="Arial" w:hAnsi="Arial" w:cs="Arial"/>
          <w:color w:val="262626" w:themeColor="text1" w:themeTint="D9"/>
          <w:sz w:val="24"/>
          <w:szCs w:val="24"/>
        </w:rPr>
        <w:t>cant as one of the assailants at</w:t>
      </w:r>
      <w:r w:rsidR="00960E01" w:rsidRPr="007A79C8">
        <w:rPr>
          <w:rFonts w:ascii="Arial" w:hAnsi="Arial" w:cs="Arial"/>
          <w:color w:val="262626" w:themeColor="text1" w:themeTint="D9"/>
          <w:sz w:val="24"/>
          <w:szCs w:val="24"/>
        </w:rPr>
        <w:t xml:space="preserve"> the scene. </w:t>
      </w:r>
      <w:r w:rsidR="002A30A3">
        <w:rPr>
          <w:rFonts w:ascii="Arial" w:hAnsi="Arial" w:cs="Arial"/>
          <w:color w:val="262626" w:themeColor="text1" w:themeTint="D9"/>
          <w:sz w:val="24"/>
          <w:szCs w:val="24"/>
        </w:rPr>
        <w:t>In addition</w:t>
      </w:r>
      <w:r w:rsidR="00255BFE">
        <w:rPr>
          <w:rFonts w:ascii="Arial" w:hAnsi="Arial" w:cs="Arial"/>
          <w:color w:val="262626" w:themeColor="text1" w:themeTint="D9"/>
          <w:sz w:val="24"/>
          <w:szCs w:val="24"/>
        </w:rPr>
        <w:t xml:space="preserve"> to that</w:t>
      </w:r>
      <w:r w:rsidR="002A30A3">
        <w:rPr>
          <w:rFonts w:ascii="Arial" w:hAnsi="Arial" w:cs="Arial"/>
          <w:color w:val="262626" w:themeColor="text1" w:themeTint="D9"/>
          <w:sz w:val="24"/>
          <w:szCs w:val="24"/>
        </w:rPr>
        <w:t xml:space="preserve"> Mr </w:t>
      </w:r>
      <w:proofErr w:type="spellStart"/>
      <w:r w:rsidR="002A30A3">
        <w:rPr>
          <w:rFonts w:ascii="Arial" w:hAnsi="Arial" w:cs="Arial"/>
          <w:color w:val="262626" w:themeColor="text1" w:themeTint="D9"/>
          <w:sz w:val="24"/>
          <w:szCs w:val="24"/>
        </w:rPr>
        <w:t>Ipumbu</w:t>
      </w:r>
      <w:proofErr w:type="spellEnd"/>
      <w:r w:rsidR="00960E01" w:rsidRPr="007A79C8">
        <w:rPr>
          <w:rFonts w:ascii="Arial" w:hAnsi="Arial" w:cs="Arial"/>
          <w:color w:val="262626" w:themeColor="text1" w:themeTint="D9"/>
          <w:sz w:val="24"/>
          <w:szCs w:val="24"/>
        </w:rPr>
        <w:t xml:space="preserve"> contended</w:t>
      </w:r>
      <w:r w:rsidR="00255BFE">
        <w:rPr>
          <w:rFonts w:ascii="Arial" w:hAnsi="Arial" w:cs="Arial"/>
          <w:color w:val="262626" w:themeColor="text1" w:themeTint="D9"/>
          <w:sz w:val="24"/>
          <w:szCs w:val="24"/>
        </w:rPr>
        <w:t xml:space="preserve"> that</w:t>
      </w:r>
      <w:r w:rsidR="00960E01" w:rsidRPr="007A79C8">
        <w:rPr>
          <w:rFonts w:ascii="Arial" w:hAnsi="Arial" w:cs="Arial"/>
          <w:color w:val="262626" w:themeColor="text1" w:themeTint="D9"/>
          <w:sz w:val="24"/>
          <w:szCs w:val="24"/>
        </w:rPr>
        <w:t xml:space="preserve"> the State had not proven all the elements of the doctrine of common purpose as his client did not have knowledge of the events. </w:t>
      </w:r>
    </w:p>
    <w:p w:rsidR="00960E01" w:rsidRPr="007A79C8" w:rsidRDefault="00960E01" w:rsidP="00960E01">
      <w:pPr>
        <w:pStyle w:val="ListParagraph"/>
        <w:rPr>
          <w:rFonts w:ascii="Arial" w:hAnsi="Arial" w:cs="Arial"/>
          <w:color w:val="262626" w:themeColor="text1" w:themeTint="D9"/>
          <w:sz w:val="24"/>
          <w:szCs w:val="24"/>
        </w:rPr>
      </w:pPr>
    </w:p>
    <w:p w:rsidR="00C4366C" w:rsidRPr="00C241F6" w:rsidRDefault="00325A6C" w:rsidP="00C241F6">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T</w:t>
      </w:r>
      <w:r w:rsidR="00BA2478" w:rsidRPr="007A79C8">
        <w:rPr>
          <w:rFonts w:ascii="Arial" w:hAnsi="Arial" w:cs="Arial"/>
          <w:color w:val="262626" w:themeColor="text1" w:themeTint="D9"/>
          <w:sz w:val="24"/>
          <w:szCs w:val="24"/>
        </w:rPr>
        <w:t>he</w:t>
      </w:r>
      <w:r w:rsidRPr="007A79C8">
        <w:rPr>
          <w:rFonts w:ascii="Arial" w:hAnsi="Arial" w:cs="Arial"/>
          <w:color w:val="262626" w:themeColor="text1" w:themeTint="D9"/>
          <w:sz w:val="24"/>
          <w:szCs w:val="24"/>
        </w:rPr>
        <w:t xml:space="preserve"> points raised by Mr </w:t>
      </w:r>
      <w:proofErr w:type="spellStart"/>
      <w:r w:rsidRPr="007A79C8">
        <w:rPr>
          <w:rFonts w:ascii="Arial" w:hAnsi="Arial" w:cs="Arial"/>
          <w:color w:val="262626" w:themeColor="text1" w:themeTint="D9"/>
          <w:sz w:val="24"/>
          <w:szCs w:val="24"/>
        </w:rPr>
        <w:t>Ipumbu</w:t>
      </w:r>
      <w:proofErr w:type="spellEnd"/>
      <w:r w:rsidRPr="007A79C8">
        <w:rPr>
          <w:rFonts w:ascii="Arial" w:hAnsi="Arial" w:cs="Arial"/>
          <w:color w:val="262626" w:themeColor="text1" w:themeTint="D9"/>
          <w:sz w:val="24"/>
          <w:szCs w:val="24"/>
        </w:rPr>
        <w:t xml:space="preserve"> are </w:t>
      </w:r>
      <w:r w:rsidR="00BA2478" w:rsidRPr="007A79C8">
        <w:rPr>
          <w:rFonts w:ascii="Arial" w:hAnsi="Arial" w:cs="Arial"/>
          <w:color w:val="262626" w:themeColor="text1" w:themeTint="D9"/>
          <w:sz w:val="24"/>
          <w:szCs w:val="24"/>
        </w:rPr>
        <w:t xml:space="preserve">reserved for the trial </w:t>
      </w:r>
      <w:r w:rsidR="00743443">
        <w:rPr>
          <w:rFonts w:ascii="Arial" w:hAnsi="Arial" w:cs="Arial"/>
          <w:color w:val="262626" w:themeColor="text1" w:themeTint="D9"/>
          <w:sz w:val="24"/>
          <w:szCs w:val="24"/>
        </w:rPr>
        <w:t xml:space="preserve">court. </w:t>
      </w:r>
      <w:r w:rsidR="00114227">
        <w:rPr>
          <w:rFonts w:ascii="Arial" w:hAnsi="Arial" w:cs="Arial"/>
          <w:color w:val="262626" w:themeColor="text1" w:themeTint="D9"/>
          <w:sz w:val="24"/>
          <w:szCs w:val="24"/>
        </w:rPr>
        <w:t xml:space="preserve">All the State needs to do is to </w:t>
      </w:r>
      <w:r w:rsidR="00FC48B1" w:rsidRPr="00C241F6">
        <w:rPr>
          <w:rFonts w:ascii="Arial" w:hAnsi="Arial" w:cs="Arial"/>
          <w:color w:val="262626" w:themeColor="text1" w:themeTint="D9"/>
          <w:sz w:val="24"/>
          <w:szCs w:val="24"/>
          <w:lang w:val="en-ZA"/>
        </w:rPr>
        <w:t>show on a balance of probabilities that, based on the evidence in its possession, it is capable of proving the accused’s guilt.</w:t>
      </w:r>
      <w:r w:rsidR="00FC48B1" w:rsidRPr="007A79C8">
        <w:rPr>
          <w:rFonts w:ascii="Arial" w:hAnsi="Arial" w:cs="Arial"/>
          <w:color w:val="262626" w:themeColor="text1" w:themeTint="D9"/>
          <w:sz w:val="24"/>
          <w:szCs w:val="24"/>
          <w:vertAlign w:val="superscript"/>
          <w:lang w:val="en-ZA"/>
        </w:rPr>
        <w:footnoteReference w:id="1"/>
      </w:r>
      <w:r w:rsidR="00FC48B1" w:rsidRPr="00C241F6">
        <w:rPr>
          <w:rFonts w:ascii="Arial" w:hAnsi="Arial" w:cs="Arial"/>
          <w:color w:val="262626" w:themeColor="text1" w:themeTint="D9"/>
          <w:sz w:val="24"/>
          <w:szCs w:val="24"/>
          <w:lang w:val="en-ZA"/>
        </w:rPr>
        <w:t xml:space="preserve"> In the present instance, by way of evidence given by the investigating officer, the State established a direct link between the applicant and his co-accused.</w:t>
      </w:r>
    </w:p>
    <w:p w:rsidR="00C4366C" w:rsidRPr="007A79C8" w:rsidRDefault="00C4366C" w:rsidP="00C4366C">
      <w:pPr>
        <w:pStyle w:val="ListParagraph"/>
        <w:rPr>
          <w:rFonts w:ascii="Arial" w:hAnsi="Arial" w:cs="Arial"/>
          <w:color w:val="262626" w:themeColor="text1" w:themeTint="D9"/>
          <w:sz w:val="24"/>
          <w:szCs w:val="24"/>
        </w:rPr>
      </w:pPr>
    </w:p>
    <w:p w:rsidR="00FC48B1" w:rsidRDefault="00FC48B1" w:rsidP="00FC48B1">
      <w:pPr>
        <w:pStyle w:val="ListParagraph"/>
        <w:numPr>
          <w:ilvl w:val="0"/>
          <w:numId w:val="2"/>
        </w:numPr>
        <w:spacing w:after="0" w:line="360" w:lineRule="auto"/>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The above position was approved by Liebenberg J in the case of</w:t>
      </w:r>
      <w:r w:rsidRPr="007A79C8">
        <w:rPr>
          <w:color w:val="262626" w:themeColor="text1" w:themeTint="D9"/>
        </w:rPr>
        <w:t xml:space="preserve"> </w:t>
      </w:r>
      <w:r w:rsidRPr="007A79C8">
        <w:rPr>
          <w:rFonts w:ascii="Arial" w:hAnsi="Arial" w:cs="Arial"/>
          <w:color w:val="262626" w:themeColor="text1" w:themeTint="D9"/>
          <w:sz w:val="24"/>
          <w:szCs w:val="24"/>
        </w:rPr>
        <w:t>De Klerk v S</w:t>
      </w:r>
      <w:r w:rsidRPr="007A79C8">
        <w:rPr>
          <w:rStyle w:val="FootnoteReference"/>
          <w:rFonts w:ascii="Arial" w:hAnsi="Arial" w:cs="Arial"/>
          <w:color w:val="262626" w:themeColor="text1" w:themeTint="D9"/>
          <w:sz w:val="24"/>
          <w:szCs w:val="24"/>
        </w:rPr>
        <w:footnoteReference w:id="2"/>
      </w:r>
      <w:r w:rsidRPr="007A79C8">
        <w:rPr>
          <w:rFonts w:ascii="Arial" w:hAnsi="Arial" w:cs="Arial"/>
          <w:color w:val="262626" w:themeColor="text1" w:themeTint="D9"/>
          <w:sz w:val="24"/>
          <w:szCs w:val="24"/>
        </w:rPr>
        <w:t xml:space="preserve"> where he stated that:  </w:t>
      </w:r>
    </w:p>
    <w:p w:rsidR="008D7518" w:rsidRPr="008D7518" w:rsidRDefault="008D7518" w:rsidP="008D7518">
      <w:pPr>
        <w:pStyle w:val="ListParagraph"/>
        <w:rPr>
          <w:rFonts w:ascii="Arial" w:hAnsi="Arial" w:cs="Arial"/>
          <w:color w:val="262626" w:themeColor="text1" w:themeTint="D9"/>
          <w:sz w:val="24"/>
          <w:szCs w:val="24"/>
        </w:rPr>
      </w:pPr>
    </w:p>
    <w:p w:rsidR="008D7518" w:rsidRPr="007A79C8" w:rsidRDefault="008D7518" w:rsidP="008D7518">
      <w:pPr>
        <w:pStyle w:val="ListParagraph"/>
        <w:spacing w:after="0" w:line="360" w:lineRule="auto"/>
        <w:ind w:left="360"/>
        <w:jc w:val="both"/>
        <w:rPr>
          <w:rFonts w:ascii="Arial" w:hAnsi="Arial" w:cs="Arial"/>
          <w:color w:val="262626" w:themeColor="text1" w:themeTint="D9"/>
          <w:sz w:val="24"/>
          <w:szCs w:val="24"/>
        </w:rPr>
      </w:pPr>
    </w:p>
    <w:p w:rsidR="00FC48B1" w:rsidRPr="007A79C8" w:rsidRDefault="008D7518" w:rsidP="008D7518">
      <w:pPr>
        <w:spacing w:after="0" w:line="360" w:lineRule="auto"/>
        <w:ind w:firstLine="360"/>
        <w:jc w:val="both"/>
        <w:rPr>
          <w:rFonts w:ascii="Arial" w:hAnsi="Arial" w:cs="Arial"/>
          <w:color w:val="262626" w:themeColor="text1" w:themeTint="D9"/>
        </w:rPr>
      </w:pPr>
      <w:r>
        <w:rPr>
          <w:rFonts w:ascii="Arial" w:hAnsi="Arial" w:cs="Arial"/>
          <w:color w:val="262626" w:themeColor="text1" w:themeTint="D9"/>
        </w:rPr>
        <w:t>‘</w:t>
      </w:r>
      <w:r w:rsidR="00FC48B1" w:rsidRPr="007A79C8">
        <w:rPr>
          <w:rFonts w:ascii="Arial" w:hAnsi="Arial" w:cs="Arial"/>
          <w:color w:val="262626" w:themeColor="text1" w:themeTint="D9"/>
        </w:rPr>
        <w:t xml:space="preserve">In bail proceedings the State is not obliged to prove its case against the accused, all it needs to do is to show on a balance of probabilities that the evidence in its possession, usually in the form of witness statements and other documentary evidence, will </w:t>
      </w:r>
      <w:r>
        <w:rPr>
          <w:rFonts w:ascii="Arial" w:hAnsi="Arial" w:cs="Arial"/>
          <w:color w:val="262626" w:themeColor="text1" w:themeTint="D9"/>
        </w:rPr>
        <w:t>prove the guilt of the accused.’</w:t>
      </w:r>
    </w:p>
    <w:p w:rsidR="00FC48B1" w:rsidRPr="007A79C8" w:rsidRDefault="00FC48B1" w:rsidP="00FC48B1">
      <w:pPr>
        <w:pStyle w:val="ListParagraph"/>
        <w:rPr>
          <w:rFonts w:ascii="Arial" w:hAnsi="Arial" w:cs="Arial"/>
          <w:color w:val="262626" w:themeColor="text1" w:themeTint="D9"/>
          <w:sz w:val="24"/>
          <w:szCs w:val="24"/>
        </w:rPr>
      </w:pPr>
    </w:p>
    <w:p w:rsidR="00DF668A" w:rsidRPr="007A79C8" w:rsidRDefault="00FC48B1"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The onus is on the applicant to satisfy the court on a b</w:t>
      </w:r>
      <w:r w:rsidR="00BB3032">
        <w:rPr>
          <w:rFonts w:ascii="Arial" w:hAnsi="Arial" w:cs="Arial"/>
          <w:color w:val="262626" w:themeColor="text1" w:themeTint="D9"/>
          <w:sz w:val="24"/>
          <w:szCs w:val="24"/>
        </w:rPr>
        <w:t xml:space="preserve">alance of probabilities that </w:t>
      </w:r>
      <w:r w:rsidR="00BB3032">
        <w:rPr>
          <w:rFonts w:ascii="Arial" w:hAnsi="Arial" w:cs="Arial"/>
          <w:color w:val="262626" w:themeColor="text1" w:themeTint="D9"/>
          <w:sz w:val="24"/>
          <w:szCs w:val="24"/>
        </w:rPr>
        <w:tab/>
      </w:r>
      <w:r w:rsidRPr="007A79C8">
        <w:rPr>
          <w:rFonts w:ascii="Arial" w:hAnsi="Arial" w:cs="Arial"/>
          <w:color w:val="262626" w:themeColor="text1" w:themeTint="D9"/>
          <w:sz w:val="24"/>
          <w:szCs w:val="24"/>
        </w:rPr>
        <w:t xml:space="preserve"> he is entitled in the circumstance to be granted bail. </w:t>
      </w:r>
    </w:p>
    <w:p w:rsidR="00DF668A" w:rsidRPr="007A79C8" w:rsidRDefault="00DF668A" w:rsidP="00DF668A">
      <w:pPr>
        <w:pStyle w:val="ListParagraph"/>
        <w:spacing w:after="0" w:line="360" w:lineRule="auto"/>
        <w:ind w:left="0"/>
        <w:jc w:val="both"/>
        <w:rPr>
          <w:rFonts w:ascii="Arial" w:hAnsi="Arial" w:cs="Arial"/>
          <w:color w:val="262626" w:themeColor="text1" w:themeTint="D9"/>
          <w:sz w:val="24"/>
          <w:szCs w:val="24"/>
        </w:rPr>
      </w:pPr>
    </w:p>
    <w:p w:rsidR="0030096A" w:rsidRPr="007A79C8" w:rsidRDefault="00FD4B0B" w:rsidP="00AD1A4D">
      <w:pPr>
        <w:pStyle w:val="ListParagraph"/>
        <w:numPr>
          <w:ilvl w:val="0"/>
          <w:numId w:val="2"/>
        </w:numPr>
        <w:spacing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In respect of the ground of interference, the</w:t>
      </w:r>
      <w:r w:rsidR="00CD146B" w:rsidRPr="007A79C8">
        <w:rPr>
          <w:rFonts w:ascii="Arial" w:hAnsi="Arial" w:cs="Arial"/>
          <w:color w:val="262626" w:themeColor="text1" w:themeTint="D9"/>
          <w:sz w:val="24"/>
          <w:szCs w:val="24"/>
        </w:rPr>
        <w:t>re is no</w:t>
      </w:r>
      <w:r w:rsidRPr="007A79C8">
        <w:rPr>
          <w:rFonts w:ascii="Arial" w:hAnsi="Arial" w:cs="Arial"/>
          <w:color w:val="262626" w:themeColor="text1" w:themeTint="D9"/>
          <w:sz w:val="24"/>
          <w:szCs w:val="24"/>
        </w:rPr>
        <w:t xml:space="preserve"> evidence from the State link</w:t>
      </w:r>
      <w:r w:rsidR="00CD146B" w:rsidRPr="007A79C8">
        <w:rPr>
          <w:rFonts w:ascii="Arial" w:hAnsi="Arial" w:cs="Arial"/>
          <w:color w:val="262626" w:themeColor="text1" w:themeTint="D9"/>
          <w:sz w:val="24"/>
          <w:szCs w:val="24"/>
        </w:rPr>
        <w:t>ing</w:t>
      </w:r>
      <w:r w:rsidRPr="007A79C8">
        <w:rPr>
          <w:rFonts w:ascii="Arial" w:hAnsi="Arial" w:cs="Arial"/>
          <w:color w:val="262626" w:themeColor="text1" w:themeTint="D9"/>
          <w:sz w:val="24"/>
          <w:szCs w:val="24"/>
        </w:rPr>
        <w:t xml:space="preserve"> the applicant to the threats extended </w:t>
      </w:r>
      <w:r w:rsidR="0030096A" w:rsidRPr="007A79C8">
        <w:rPr>
          <w:rFonts w:ascii="Arial" w:hAnsi="Arial" w:cs="Arial"/>
          <w:color w:val="262626" w:themeColor="text1" w:themeTint="D9"/>
          <w:sz w:val="24"/>
          <w:szCs w:val="24"/>
        </w:rPr>
        <w:t>to some of the State witnesses.</w:t>
      </w:r>
    </w:p>
    <w:p w:rsidR="0030096A" w:rsidRPr="007A79C8" w:rsidRDefault="0030096A" w:rsidP="0030096A">
      <w:pPr>
        <w:pStyle w:val="ListParagraph"/>
        <w:spacing w:line="360" w:lineRule="auto"/>
        <w:ind w:left="0"/>
        <w:jc w:val="both"/>
        <w:rPr>
          <w:rFonts w:ascii="Arial" w:hAnsi="Arial" w:cs="Arial"/>
          <w:color w:val="262626" w:themeColor="text1" w:themeTint="D9"/>
          <w:sz w:val="24"/>
          <w:szCs w:val="24"/>
        </w:rPr>
      </w:pPr>
    </w:p>
    <w:p w:rsidR="0030096A" w:rsidRPr="007A79C8" w:rsidRDefault="00AD1A4D"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In respect of the question whether it w</w:t>
      </w:r>
      <w:r w:rsidR="00CD146B" w:rsidRPr="007A79C8">
        <w:rPr>
          <w:rFonts w:ascii="Arial" w:hAnsi="Arial" w:cs="Arial"/>
          <w:color w:val="262626" w:themeColor="text1" w:themeTint="D9"/>
          <w:sz w:val="24"/>
          <w:szCs w:val="24"/>
        </w:rPr>
        <w:t>ill be in the public interest or the administration of</w:t>
      </w:r>
      <w:r w:rsidRPr="007A79C8">
        <w:rPr>
          <w:rFonts w:ascii="Arial" w:hAnsi="Arial" w:cs="Arial"/>
          <w:color w:val="262626" w:themeColor="text1" w:themeTint="D9"/>
          <w:sz w:val="24"/>
          <w:szCs w:val="24"/>
        </w:rPr>
        <w:t xml:space="preserve"> justice</w:t>
      </w:r>
      <w:r w:rsidR="009368E6" w:rsidRPr="007A79C8">
        <w:rPr>
          <w:rFonts w:ascii="Arial" w:hAnsi="Arial" w:cs="Arial"/>
          <w:color w:val="262626" w:themeColor="text1" w:themeTint="D9"/>
          <w:sz w:val="24"/>
          <w:szCs w:val="24"/>
        </w:rPr>
        <w:t>,</w:t>
      </w:r>
      <w:r w:rsidR="00743443">
        <w:rPr>
          <w:rFonts w:ascii="Arial" w:hAnsi="Arial" w:cs="Arial"/>
          <w:color w:val="262626" w:themeColor="text1" w:themeTint="D9"/>
          <w:sz w:val="24"/>
          <w:szCs w:val="24"/>
        </w:rPr>
        <w:t xml:space="preserve"> there are several factors</w:t>
      </w:r>
      <w:r w:rsidRPr="007A79C8">
        <w:rPr>
          <w:rFonts w:ascii="Arial" w:hAnsi="Arial" w:cs="Arial"/>
          <w:color w:val="262626" w:themeColor="text1" w:themeTint="D9"/>
          <w:sz w:val="24"/>
          <w:szCs w:val="24"/>
        </w:rPr>
        <w:t xml:space="preserve"> militating against it. </w:t>
      </w:r>
    </w:p>
    <w:p w:rsidR="0030096A" w:rsidRPr="007A79C8" w:rsidRDefault="0030096A" w:rsidP="00DF668A">
      <w:pPr>
        <w:pStyle w:val="ListParagraph"/>
        <w:spacing w:after="0" w:line="360" w:lineRule="auto"/>
        <w:ind w:left="0"/>
        <w:jc w:val="both"/>
        <w:rPr>
          <w:rFonts w:ascii="Arial" w:hAnsi="Arial" w:cs="Arial"/>
          <w:color w:val="262626" w:themeColor="text1" w:themeTint="D9"/>
          <w:sz w:val="24"/>
          <w:szCs w:val="24"/>
        </w:rPr>
      </w:pPr>
    </w:p>
    <w:p w:rsidR="0030096A" w:rsidRPr="007A79C8" w:rsidRDefault="00AD1A4D"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The charges fall under Part IV of schedule 2 of t</w:t>
      </w:r>
      <w:r w:rsidR="00337C8C" w:rsidRPr="007A79C8">
        <w:rPr>
          <w:rFonts w:ascii="Arial" w:hAnsi="Arial" w:cs="Arial"/>
          <w:color w:val="262626" w:themeColor="text1" w:themeTint="D9"/>
          <w:sz w:val="24"/>
          <w:szCs w:val="24"/>
        </w:rPr>
        <w:t xml:space="preserve">he Criminal Procedure Act 51 of </w:t>
      </w:r>
      <w:r w:rsidRPr="007A79C8">
        <w:rPr>
          <w:rFonts w:ascii="Arial" w:hAnsi="Arial" w:cs="Arial"/>
          <w:color w:val="262626" w:themeColor="text1" w:themeTint="D9"/>
          <w:sz w:val="24"/>
          <w:szCs w:val="24"/>
        </w:rPr>
        <w:t xml:space="preserve">1977. In terms of the amendment, bail may be refused, if in the opinion of the court, it is in the interest of the public or the administration of justice that the accused be detained pending his trial notwithstanding the fact that the court is satisfied that it is unlikely that the accused, if released on bail, will abscond or interfere with witnesses or the police investigation. </w:t>
      </w:r>
    </w:p>
    <w:p w:rsidR="00337C8C" w:rsidRPr="007A79C8" w:rsidRDefault="00337C8C" w:rsidP="00DF668A">
      <w:pPr>
        <w:pStyle w:val="ListParagraph"/>
        <w:spacing w:after="0" w:line="360" w:lineRule="auto"/>
        <w:ind w:left="360"/>
        <w:jc w:val="both"/>
        <w:rPr>
          <w:rFonts w:ascii="Arial" w:hAnsi="Arial" w:cs="Arial"/>
          <w:color w:val="262626" w:themeColor="text1" w:themeTint="D9"/>
          <w:sz w:val="24"/>
          <w:szCs w:val="24"/>
        </w:rPr>
      </w:pPr>
    </w:p>
    <w:p w:rsidR="0030096A" w:rsidRPr="007A79C8" w:rsidRDefault="00AD1A4D"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 xml:space="preserve">I am satisfied that </w:t>
      </w:r>
      <w:r w:rsidR="00CD146B" w:rsidRPr="007A79C8">
        <w:rPr>
          <w:rFonts w:ascii="Arial" w:hAnsi="Arial" w:cs="Arial"/>
          <w:color w:val="262626" w:themeColor="text1" w:themeTint="D9"/>
          <w:sz w:val="24"/>
          <w:szCs w:val="24"/>
        </w:rPr>
        <w:t xml:space="preserve">the </w:t>
      </w:r>
      <w:r w:rsidRPr="007A79C8">
        <w:rPr>
          <w:rFonts w:ascii="Arial" w:hAnsi="Arial" w:cs="Arial"/>
          <w:color w:val="262626" w:themeColor="text1" w:themeTint="D9"/>
          <w:sz w:val="24"/>
          <w:szCs w:val="24"/>
        </w:rPr>
        <w:t xml:space="preserve">State has shown on a balance of probabilities that the evidence intended for the trial, </w:t>
      </w:r>
      <w:r w:rsidR="00085D84" w:rsidRPr="007A79C8">
        <w:rPr>
          <w:rFonts w:ascii="Arial" w:hAnsi="Arial" w:cs="Arial"/>
          <w:color w:val="262626" w:themeColor="text1" w:themeTint="D9"/>
          <w:sz w:val="24"/>
          <w:szCs w:val="24"/>
        </w:rPr>
        <w:t>as detailed above will prove the applicant’s</w:t>
      </w:r>
      <w:r w:rsidRPr="007A79C8">
        <w:rPr>
          <w:rFonts w:ascii="Arial" w:hAnsi="Arial" w:cs="Arial"/>
          <w:color w:val="262626" w:themeColor="text1" w:themeTint="D9"/>
          <w:sz w:val="24"/>
          <w:szCs w:val="24"/>
        </w:rPr>
        <w:t xml:space="preserve"> involvement in the commission of the offense</w:t>
      </w:r>
      <w:r w:rsidR="00743443">
        <w:rPr>
          <w:rFonts w:ascii="Arial" w:hAnsi="Arial" w:cs="Arial"/>
          <w:color w:val="262626" w:themeColor="text1" w:themeTint="D9"/>
          <w:sz w:val="24"/>
          <w:szCs w:val="24"/>
        </w:rPr>
        <w:t>s</w:t>
      </w:r>
      <w:r w:rsidRPr="007A79C8">
        <w:rPr>
          <w:rFonts w:ascii="Arial" w:hAnsi="Arial" w:cs="Arial"/>
          <w:color w:val="262626" w:themeColor="text1" w:themeTint="D9"/>
          <w:sz w:val="24"/>
          <w:szCs w:val="24"/>
        </w:rPr>
        <w:t>. He was the driver of the vehicle wherein four out of the five accused persons travelled to Walvisbay the preceding night. On his own account</w:t>
      </w:r>
      <w:r w:rsidR="00FE4642" w:rsidRPr="007A79C8">
        <w:rPr>
          <w:rFonts w:ascii="Arial" w:hAnsi="Arial" w:cs="Arial"/>
          <w:color w:val="262626" w:themeColor="text1" w:themeTint="D9"/>
          <w:sz w:val="24"/>
          <w:szCs w:val="24"/>
        </w:rPr>
        <w:t>,</w:t>
      </w:r>
      <w:r w:rsidR="00AD5E96">
        <w:rPr>
          <w:rFonts w:ascii="Arial" w:hAnsi="Arial" w:cs="Arial"/>
          <w:color w:val="262626" w:themeColor="text1" w:themeTint="D9"/>
          <w:sz w:val="24"/>
          <w:szCs w:val="24"/>
        </w:rPr>
        <w:t xml:space="preserve"> he is the </w:t>
      </w:r>
      <w:r w:rsidRPr="007A79C8">
        <w:rPr>
          <w:rFonts w:ascii="Arial" w:hAnsi="Arial" w:cs="Arial"/>
          <w:color w:val="262626" w:themeColor="text1" w:themeTint="D9"/>
          <w:sz w:val="24"/>
          <w:szCs w:val="24"/>
        </w:rPr>
        <w:t xml:space="preserve">person </w:t>
      </w:r>
      <w:r w:rsidR="00AD5E96">
        <w:rPr>
          <w:rFonts w:ascii="Arial" w:hAnsi="Arial" w:cs="Arial"/>
          <w:color w:val="262626" w:themeColor="text1" w:themeTint="D9"/>
          <w:sz w:val="24"/>
          <w:szCs w:val="24"/>
        </w:rPr>
        <w:t xml:space="preserve">that was </w:t>
      </w:r>
      <w:r w:rsidRPr="007A79C8">
        <w:rPr>
          <w:rFonts w:ascii="Arial" w:hAnsi="Arial" w:cs="Arial"/>
          <w:color w:val="262626" w:themeColor="text1" w:themeTint="D9"/>
          <w:sz w:val="24"/>
          <w:szCs w:val="24"/>
        </w:rPr>
        <w:t xml:space="preserve">contacted by accused 4 to drive the group out of Walvisbay in the early morning hours of 17 June 2016. </w:t>
      </w:r>
    </w:p>
    <w:p w:rsidR="0030096A" w:rsidRPr="007A79C8" w:rsidRDefault="0030096A" w:rsidP="0030096A">
      <w:pPr>
        <w:pStyle w:val="ListParagraph"/>
        <w:spacing w:line="360" w:lineRule="auto"/>
        <w:ind w:left="0"/>
        <w:jc w:val="both"/>
        <w:rPr>
          <w:rFonts w:ascii="Arial" w:hAnsi="Arial" w:cs="Arial"/>
          <w:color w:val="262626" w:themeColor="text1" w:themeTint="D9"/>
          <w:sz w:val="24"/>
          <w:szCs w:val="24"/>
        </w:rPr>
      </w:pPr>
    </w:p>
    <w:p w:rsidR="0030096A" w:rsidRPr="007A79C8" w:rsidRDefault="00743443" w:rsidP="00163233">
      <w:pPr>
        <w:pStyle w:val="ListParagraph"/>
        <w:numPr>
          <w:ilvl w:val="0"/>
          <w:numId w:val="2"/>
        </w:numPr>
        <w:spacing w:line="360" w:lineRule="auto"/>
        <w:ind w:left="0" w:firstLine="0"/>
        <w:jc w:val="both"/>
        <w:rPr>
          <w:rFonts w:ascii="Arial" w:hAnsi="Arial" w:cs="Arial"/>
          <w:color w:val="262626" w:themeColor="text1" w:themeTint="D9"/>
          <w:sz w:val="24"/>
          <w:szCs w:val="24"/>
        </w:rPr>
      </w:pPr>
      <w:r>
        <w:rPr>
          <w:rFonts w:ascii="Arial" w:hAnsi="Arial" w:cs="Arial"/>
          <w:color w:val="262626" w:themeColor="text1" w:themeTint="D9"/>
          <w:sz w:val="24"/>
          <w:szCs w:val="24"/>
        </w:rPr>
        <w:t>The alleged offens</w:t>
      </w:r>
      <w:r w:rsidR="00D6708B" w:rsidRPr="00C241F6">
        <w:rPr>
          <w:rFonts w:ascii="Arial" w:hAnsi="Arial" w:cs="Arial"/>
          <w:color w:val="262626" w:themeColor="text1" w:themeTint="D9"/>
          <w:sz w:val="24"/>
          <w:szCs w:val="24"/>
        </w:rPr>
        <w:t>e</w:t>
      </w:r>
      <w:r>
        <w:rPr>
          <w:rFonts w:ascii="Arial" w:hAnsi="Arial" w:cs="Arial"/>
          <w:color w:val="262626" w:themeColor="text1" w:themeTint="D9"/>
          <w:sz w:val="24"/>
          <w:szCs w:val="24"/>
        </w:rPr>
        <w:t>s appear</w:t>
      </w:r>
      <w:r w:rsidR="00D6708B" w:rsidRPr="00C241F6">
        <w:rPr>
          <w:rFonts w:ascii="Arial" w:hAnsi="Arial" w:cs="Arial"/>
          <w:color w:val="262626" w:themeColor="text1" w:themeTint="D9"/>
          <w:sz w:val="24"/>
          <w:szCs w:val="24"/>
        </w:rPr>
        <w:t xml:space="preserve"> to have been </w:t>
      </w:r>
      <w:r>
        <w:rPr>
          <w:rFonts w:ascii="Arial" w:hAnsi="Arial" w:cs="Arial"/>
          <w:color w:val="262626" w:themeColor="text1" w:themeTint="D9"/>
          <w:sz w:val="24"/>
          <w:szCs w:val="24"/>
        </w:rPr>
        <w:t>a pre-planned and</w:t>
      </w:r>
      <w:r w:rsidR="009571AB" w:rsidRPr="00C241F6">
        <w:rPr>
          <w:rFonts w:ascii="Arial" w:hAnsi="Arial" w:cs="Arial"/>
          <w:color w:val="262626" w:themeColor="text1" w:themeTint="D9"/>
          <w:sz w:val="24"/>
          <w:szCs w:val="24"/>
        </w:rPr>
        <w:t xml:space="preserve"> </w:t>
      </w:r>
      <w:r w:rsidR="004C5071">
        <w:rPr>
          <w:rFonts w:ascii="Arial" w:hAnsi="Arial" w:cs="Arial"/>
          <w:color w:val="262626" w:themeColor="text1" w:themeTint="D9"/>
          <w:sz w:val="24"/>
          <w:szCs w:val="24"/>
        </w:rPr>
        <w:t xml:space="preserve">callous robbery and murder. </w:t>
      </w:r>
      <w:r w:rsidR="00C91D5B">
        <w:rPr>
          <w:rFonts w:ascii="Arial" w:hAnsi="Arial" w:cs="Arial"/>
          <w:color w:val="262626" w:themeColor="text1" w:themeTint="D9"/>
          <w:sz w:val="24"/>
          <w:szCs w:val="24"/>
        </w:rPr>
        <w:t>The allegations are that the</w:t>
      </w:r>
      <w:r w:rsidR="00AD1A4D" w:rsidRPr="007A79C8">
        <w:rPr>
          <w:rFonts w:ascii="Arial" w:hAnsi="Arial" w:cs="Arial"/>
          <w:color w:val="262626" w:themeColor="text1" w:themeTint="D9"/>
          <w:sz w:val="24"/>
          <w:szCs w:val="24"/>
        </w:rPr>
        <w:t xml:space="preserve"> victim was brutally assaulted and tied up whilst watching her husband being shot. The</w:t>
      </w:r>
      <w:r w:rsidR="00BB3032">
        <w:rPr>
          <w:rFonts w:ascii="Arial" w:hAnsi="Arial" w:cs="Arial"/>
          <w:color w:val="262626" w:themeColor="text1" w:themeTint="D9"/>
          <w:sz w:val="24"/>
          <w:szCs w:val="24"/>
        </w:rPr>
        <w:t xml:space="preserve"> investigating officer testified that the State is in possession of evidence that the </w:t>
      </w:r>
      <w:r w:rsidR="00AD1A4D" w:rsidRPr="007A79C8">
        <w:rPr>
          <w:rFonts w:ascii="Arial" w:hAnsi="Arial" w:cs="Arial"/>
          <w:color w:val="262626" w:themeColor="text1" w:themeTint="D9"/>
          <w:sz w:val="24"/>
          <w:szCs w:val="24"/>
        </w:rPr>
        <w:t>victim and another state witness received threats.</w:t>
      </w:r>
      <w:r w:rsidR="00C91D5B">
        <w:rPr>
          <w:rFonts w:ascii="Arial" w:hAnsi="Arial" w:cs="Arial"/>
          <w:color w:val="262626" w:themeColor="text1" w:themeTint="D9"/>
          <w:sz w:val="24"/>
          <w:szCs w:val="24"/>
        </w:rPr>
        <w:t xml:space="preserve"> It was not disputed that members of the community in Walvisbay have expressed their views against the granting of bail in this matter. </w:t>
      </w:r>
      <w:r w:rsidR="00A70069">
        <w:rPr>
          <w:rFonts w:ascii="Arial" w:hAnsi="Arial" w:cs="Arial"/>
          <w:color w:val="262626" w:themeColor="text1" w:themeTint="D9"/>
          <w:sz w:val="24"/>
          <w:szCs w:val="24"/>
        </w:rPr>
        <w:t xml:space="preserve">The </w:t>
      </w:r>
      <w:r w:rsidR="004C5071">
        <w:rPr>
          <w:rFonts w:ascii="Arial" w:hAnsi="Arial" w:cs="Arial"/>
          <w:color w:val="262626" w:themeColor="text1" w:themeTint="D9"/>
          <w:sz w:val="24"/>
          <w:szCs w:val="24"/>
        </w:rPr>
        <w:t>witnesses and the public will not feel safe</w:t>
      </w:r>
      <w:r w:rsidR="00A70069">
        <w:rPr>
          <w:rFonts w:ascii="Arial" w:hAnsi="Arial" w:cs="Arial"/>
          <w:color w:val="262626" w:themeColor="text1" w:themeTint="D9"/>
          <w:sz w:val="24"/>
          <w:szCs w:val="24"/>
        </w:rPr>
        <w:t xml:space="preserve"> </w:t>
      </w:r>
      <w:r w:rsidR="00BB3032">
        <w:rPr>
          <w:rFonts w:ascii="Arial" w:hAnsi="Arial" w:cs="Arial"/>
          <w:color w:val="262626" w:themeColor="text1" w:themeTint="D9"/>
          <w:sz w:val="24"/>
          <w:szCs w:val="24"/>
        </w:rPr>
        <w:t xml:space="preserve">with </w:t>
      </w:r>
      <w:r w:rsidR="00AD1A4D" w:rsidRPr="007A79C8">
        <w:rPr>
          <w:rFonts w:ascii="Arial" w:hAnsi="Arial" w:cs="Arial"/>
          <w:color w:val="262626" w:themeColor="text1" w:themeTint="D9"/>
          <w:sz w:val="24"/>
          <w:szCs w:val="24"/>
        </w:rPr>
        <w:t xml:space="preserve">an accused in this matter being </w:t>
      </w:r>
      <w:r w:rsidR="00516455">
        <w:rPr>
          <w:rFonts w:ascii="Arial" w:hAnsi="Arial" w:cs="Arial"/>
          <w:color w:val="262626" w:themeColor="text1" w:themeTint="D9"/>
          <w:sz w:val="24"/>
          <w:szCs w:val="24"/>
        </w:rPr>
        <w:t>given bail</w:t>
      </w:r>
      <w:r w:rsidR="00367767">
        <w:rPr>
          <w:rFonts w:ascii="Arial" w:hAnsi="Arial" w:cs="Arial"/>
          <w:color w:val="262626" w:themeColor="text1" w:themeTint="D9"/>
          <w:sz w:val="24"/>
          <w:szCs w:val="24"/>
        </w:rPr>
        <w:t xml:space="preserve"> and thus it is not in the public interest to grant bail.</w:t>
      </w:r>
      <w:r w:rsidR="00C91D5B">
        <w:rPr>
          <w:rFonts w:ascii="Arial" w:hAnsi="Arial" w:cs="Arial"/>
          <w:color w:val="262626" w:themeColor="text1" w:themeTint="D9"/>
          <w:sz w:val="24"/>
          <w:szCs w:val="24"/>
        </w:rPr>
        <w:t xml:space="preserve"> </w:t>
      </w:r>
      <w:r w:rsidR="00AD1A4D" w:rsidRPr="007A79C8">
        <w:rPr>
          <w:rFonts w:ascii="Arial" w:hAnsi="Arial" w:cs="Arial"/>
          <w:color w:val="262626" w:themeColor="text1" w:themeTint="D9"/>
          <w:sz w:val="24"/>
          <w:szCs w:val="24"/>
        </w:rPr>
        <w:t xml:space="preserve"> </w:t>
      </w:r>
    </w:p>
    <w:p w:rsidR="0030096A" w:rsidRPr="007A79C8" w:rsidRDefault="0030096A" w:rsidP="0030096A">
      <w:pPr>
        <w:pStyle w:val="ListParagraph"/>
        <w:spacing w:line="360" w:lineRule="auto"/>
        <w:ind w:left="0"/>
        <w:jc w:val="both"/>
        <w:rPr>
          <w:rFonts w:ascii="Arial" w:hAnsi="Arial" w:cs="Arial"/>
          <w:color w:val="262626" w:themeColor="text1" w:themeTint="D9"/>
          <w:sz w:val="24"/>
          <w:szCs w:val="24"/>
        </w:rPr>
      </w:pPr>
    </w:p>
    <w:p w:rsidR="00337C8C" w:rsidRPr="007A79C8" w:rsidRDefault="009571AB" w:rsidP="00DF668A">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 xml:space="preserve">Though the applicant contends </w:t>
      </w:r>
      <w:r w:rsidR="00AD1A4D" w:rsidRPr="007A79C8">
        <w:rPr>
          <w:rFonts w:ascii="Arial" w:hAnsi="Arial" w:cs="Arial"/>
          <w:color w:val="262626" w:themeColor="text1" w:themeTint="D9"/>
          <w:sz w:val="24"/>
          <w:szCs w:val="24"/>
        </w:rPr>
        <w:t xml:space="preserve">he is no flight risk given that </w:t>
      </w:r>
      <w:r w:rsidRPr="007A79C8">
        <w:rPr>
          <w:rFonts w:ascii="Arial" w:hAnsi="Arial" w:cs="Arial"/>
          <w:color w:val="262626" w:themeColor="text1" w:themeTint="D9"/>
          <w:sz w:val="24"/>
          <w:szCs w:val="24"/>
        </w:rPr>
        <w:t xml:space="preserve">he </w:t>
      </w:r>
      <w:r w:rsidR="00F629C2" w:rsidRPr="007A79C8">
        <w:rPr>
          <w:rFonts w:ascii="Arial" w:hAnsi="Arial" w:cs="Arial"/>
          <w:color w:val="262626" w:themeColor="text1" w:themeTint="D9"/>
          <w:sz w:val="24"/>
          <w:szCs w:val="24"/>
        </w:rPr>
        <w:t>did not abscond after the 19</w:t>
      </w:r>
      <w:r w:rsidR="00F629C2" w:rsidRPr="007A79C8">
        <w:rPr>
          <w:rFonts w:ascii="Arial" w:hAnsi="Arial" w:cs="Arial"/>
          <w:color w:val="262626" w:themeColor="text1" w:themeTint="D9"/>
          <w:sz w:val="24"/>
          <w:szCs w:val="24"/>
          <w:vertAlign w:val="superscript"/>
        </w:rPr>
        <w:t>th</w:t>
      </w:r>
      <w:r w:rsidR="00F629C2" w:rsidRPr="007A79C8">
        <w:rPr>
          <w:rFonts w:ascii="Arial" w:hAnsi="Arial" w:cs="Arial"/>
          <w:color w:val="262626" w:themeColor="text1" w:themeTint="D9"/>
          <w:sz w:val="24"/>
          <w:szCs w:val="24"/>
        </w:rPr>
        <w:t xml:space="preserve"> of June 2016 when he was rele</w:t>
      </w:r>
      <w:r w:rsidRPr="007A79C8">
        <w:rPr>
          <w:rFonts w:ascii="Arial" w:hAnsi="Arial" w:cs="Arial"/>
          <w:color w:val="262626" w:themeColor="text1" w:themeTint="D9"/>
          <w:sz w:val="24"/>
          <w:szCs w:val="24"/>
        </w:rPr>
        <w:t xml:space="preserve">ased by Chief Inspector </w:t>
      </w:r>
      <w:proofErr w:type="spellStart"/>
      <w:r w:rsidRPr="007A79C8">
        <w:rPr>
          <w:rFonts w:ascii="Arial" w:hAnsi="Arial" w:cs="Arial"/>
          <w:color w:val="262626" w:themeColor="text1" w:themeTint="D9"/>
          <w:sz w:val="24"/>
          <w:szCs w:val="24"/>
        </w:rPr>
        <w:t>Amakali</w:t>
      </w:r>
      <w:proofErr w:type="spellEnd"/>
      <w:r w:rsidRPr="007A79C8">
        <w:rPr>
          <w:rFonts w:ascii="Arial" w:hAnsi="Arial" w:cs="Arial"/>
          <w:color w:val="262626" w:themeColor="text1" w:themeTint="D9"/>
          <w:sz w:val="24"/>
          <w:szCs w:val="24"/>
        </w:rPr>
        <w:t>,</w:t>
      </w:r>
      <w:r w:rsidR="00AD1A4D" w:rsidRPr="007A79C8">
        <w:rPr>
          <w:rFonts w:ascii="Arial" w:hAnsi="Arial" w:cs="Arial"/>
          <w:color w:val="262626" w:themeColor="text1" w:themeTint="D9"/>
          <w:sz w:val="24"/>
          <w:szCs w:val="24"/>
        </w:rPr>
        <w:t xml:space="preserve"> </w:t>
      </w:r>
      <w:r w:rsidR="00163233" w:rsidRPr="007A79C8">
        <w:rPr>
          <w:rFonts w:ascii="Arial" w:hAnsi="Arial" w:cs="Arial"/>
          <w:color w:val="262626" w:themeColor="text1" w:themeTint="D9"/>
          <w:sz w:val="24"/>
          <w:szCs w:val="24"/>
        </w:rPr>
        <w:t>I</w:t>
      </w:r>
      <w:r w:rsidRPr="007A79C8">
        <w:rPr>
          <w:rFonts w:ascii="Arial" w:hAnsi="Arial" w:cs="Arial"/>
          <w:color w:val="262626" w:themeColor="text1" w:themeTint="D9"/>
          <w:sz w:val="24"/>
          <w:szCs w:val="24"/>
        </w:rPr>
        <w:t xml:space="preserve"> however </w:t>
      </w:r>
      <w:r w:rsidR="00163233" w:rsidRPr="007A79C8">
        <w:rPr>
          <w:rFonts w:ascii="Arial" w:hAnsi="Arial" w:cs="Arial"/>
          <w:color w:val="262626" w:themeColor="text1" w:themeTint="D9"/>
          <w:sz w:val="24"/>
          <w:szCs w:val="24"/>
        </w:rPr>
        <w:t xml:space="preserve">agree with State counsel that the position is now different </w:t>
      </w:r>
      <w:r w:rsidR="00AD1A4D" w:rsidRPr="007A79C8">
        <w:rPr>
          <w:rFonts w:ascii="Arial" w:hAnsi="Arial" w:cs="Arial"/>
          <w:color w:val="262626" w:themeColor="text1" w:themeTint="D9"/>
          <w:sz w:val="24"/>
          <w:szCs w:val="24"/>
        </w:rPr>
        <w:t>than at the time of</w:t>
      </w:r>
      <w:r w:rsidR="00743443">
        <w:rPr>
          <w:rFonts w:ascii="Arial" w:hAnsi="Arial" w:cs="Arial"/>
          <w:color w:val="262626" w:themeColor="text1" w:themeTint="D9"/>
          <w:sz w:val="24"/>
          <w:szCs w:val="24"/>
        </w:rPr>
        <w:t xml:space="preserve"> his</w:t>
      </w:r>
      <w:r w:rsidR="00AD1A4D" w:rsidRPr="007A79C8">
        <w:rPr>
          <w:rFonts w:ascii="Arial" w:hAnsi="Arial" w:cs="Arial"/>
          <w:color w:val="262626" w:themeColor="text1" w:themeTint="D9"/>
          <w:sz w:val="24"/>
          <w:szCs w:val="24"/>
        </w:rPr>
        <w:t xml:space="preserve"> arrest. T</w:t>
      </w:r>
      <w:r w:rsidR="00163233" w:rsidRPr="007A79C8">
        <w:rPr>
          <w:rFonts w:ascii="Arial" w:hAnsi="Arial" w:cs="Arial"/>
          <w:color w:val="262626" w:themeColor="text1" w:themeTint="D9"/>
          <w:sz w:val="24"/>
          <w:szCs w:val="24"/>
        </w:rPr>
        <w:t xml:space="preserve">he trial date is two months away and the State has 56 witnesses. The offenses are of </w:t>
      </w:r>
      <w:r w:rsidR="00163233" w:rsidRPr="007A79C8">
        <w:rPr>
          <w:rFonts w:ascii="Arial" w:hAnsi="Arial" w:cs="Arial"/>
          <w:color w:val="262626" w:themeColor="text1" w:themeTint="D9"/>
          <w:sz w:val="24"/>
          <w:szCs w:val="24"/>
        </w:rPr>
        <w:lastRenderedPageBreak/>
        <w:t xml:space="preserve">serious nature, </w:t>
      </w:r>
      <w:r w:rsidR="00AD1A4D" w:rsidRPr="007A79C8">
        <w:rPr>
          <w:rFonts w:ascii="Arial" w:hAnsi="Arial" w:cs="Arial"/>
          <w:color w:val="262626" w:themeColor="text1" w:themeTint="D9"/>
          <w:sz w:val="24"/>
          <w:szCs w:val="24"/>
        </w:rPr>
        <w:t xml:space="preserve">the kind </w:t>
      </w:r>
      <w:r w:rsidR="00163233" w:rsidRPr="007A79C8">
        <w:rPr>
          <w:rFonts w:ascii="Arial" w:hAnsi="Arial" w:cs="Arial"/>
          <w:color w:val="262626" w:themeColor="text1" w:themeTint="D9"/>
          <w:sz w:val="24"/>
          <w:szCs w:val="24"/>
        </w:rPr>
        <w:t xml:space="preserve">that </w:t>
      </w:r>
      <w:r w:rsidR="00337C8C" w:rsidRPr="007A79C8">
        <w:rPr>
          <w:rFonts w:ascii="Arial" w:hAnsi="Arial" w:cs="Arial"/>
          <w:color w:val="262626" w:themeColor="text1" w:themeTint="D9"/>
          <w:sz w:val="24"/>
          <w:szCs w:val="24"/>
        </w:rPr>
        <w:t>will result</w:t>
      </w:r>
      <w:r w:rsidR="00163233" w:rsidRPr="007A79C8">
        <w:rPr>
          <w:rFonts w:ascii="Arial" w:hAnsi="Arial" w:cs="Arial"/>
          <w:color w:val="262626" w:themeColor="text1" w:themeTint="D9"/>
          <w:sz w:val="24"/>
          <w:szCs w:val="24"/>
        </w:rPr>
        <w:t xml:space="preserve"> in lengthy imprisonment upon c</w:t>
      </w:r>
      <w:r w:rsidR="00AD1A4D" w:rsidRPr="007A79C8">
        <w:rPr>
          <w:rFonts w:ascii="Arial" w:hAnsi="Arial" w:cs="Arial"/>
          <w:color w:val="262626" w:themeColor="text1" w:themeTint="D9"/>
          <w:sz w:val="24"/>
          <w:szCs w:val="24"/>
        </w:rPr>
        <w:t xml:space="preserve">onviction, which </w:t>
      </w:r>
      <w:r w:rsidR="00C91D5B">
        <w:rPr>
          <w:rFonts w:ascii="Arial" w:hAnsi="Arial" w:cs="Arial"/>
          <w:color w:val="262626" w:themeColor="text1" w:themeTint="D9"/>
          <w:sz w:val="24"/>
          <w:szCs w:val="24"/>
        </w:rPr>
        <w:t xml:space="preserve">brings about a real possibility that the accused will abscond. </w:t>
      </w:r>
      <w:r w:rsidR="00163233" w:rsidRPr="007A79C8">
        <w:rPr>
          <w:rFonts w:ascii="Arial" w:hAnsi="Arial" w:cs="Arial"/>
          <w:color w:val="262626" w:themeColor="text1" w:themeTint="D9"/>
          <w:sz w:val="24"/>
          <w:szCs w:val="24"/>
        </w:rPr>
        <w:t>It will cause prejudice to the State if one</w:t>
      </w:r>
      <w:r w:rsidR="00743443">
        <w:rPr>
          <w:rFonts w:ascii="Arial" w:hAnsi="Arial" w:cs="Arial"/>
          <w:color w:val="262626" w:themeColor="text1" w:themeTint="D9"/>
          <w:sz w:val="24"/>
          <w:szCs w:val="24"/>
        </w:rPr>
        <w:t xml:space="preserve"> of the accused persons abscond</w:t>
      </w:r>
      <w:r w:rsidR="00163233" w:rsidRPr="007A79C8">
        <w:rPr>
          <w:rFonts w:ascii="Arial" w:hAnsi="Arial" w:cs="Arial"/>
          <w:color w:val="262626" w:themeColor="text1" w:themeTint="D9"/>
          <w:sz w:val="24"/>
          <w:szCs w:val="24"/>
        </w:rPr>
        <w:t xml:space="preserve"> at this stage and it is thus not in the administration of justice to grant bail.  </w:t>
      </w:r>
      <w:r w:rsidR="00AD1A4D" w:rsidRPr="007A79C8">
        <w:rPr>
          <w:rFonts w:ascii="Arial" w:hAnsi="Arial" w:cs="Arial"/>
          <w:color w:val="262626" w:themeColor="text1" w:themeTint="D9"/>
          <w:sz w:val="24"/>
          <w:szCs w:val="24"/>
        </w:rPr>
        <w:t xml:space="preserve"> </w:t>
      </w:r>
      <w:r w:rsidR="00337C8C" w:rsidRPr="007A79C8">
        <w:rPr>
          <w:rFonts w:ascii="Arial" w:hAnsi="Arial" w:cs="Arial"/>
          <w:color w:val="262626" w:themeColor="text1" w:themeTint="D9"/>
          <w:sz w:val="24"/>
          <w:szCs w:val="24"/>
        </w:rPr>
        <w:t xml:space="preserve">In </w:t>
      </w:r>
      <w:r w:rsidR="00337C8C" w:rsidRPr="007A79C8">
        <w:rPr>
          <w:rFonts w:ascii="Arial" w:hAnsi="Arial" w:cs="Arial"/>
          <w:i/>
          <w:color w:val="262626" w:themeColor="text1" w:themeTint="D9"/>
          <w:sz w:val="24"/>
          <w:szCs w:val="24"/>
        </w:rPr>
        <w:t xml:space="preserve">S v </w:t>
      </w:r>
      <w:proofErr w:type="spellStart"/>
      <w:r w:rsidR="00337C8C" w:rsidRPr="007A79C8">
        <w:rPr>
          <w:rFonts w:ascii="Arial" w:hAnsi="Arial" w:cs="Arial"/>
          <w:i/>
          <w:color w:val="262626" w:themeColor="text1" w:themeTint="D9"/>
          <w:sz w:val="24"/>
          <w:szCs w:val="24"/>
        </w:rPr>
        <w:t>Yugin</w:t>
      </w:r>
      <w:proofErr w:type="spellEnd"/>
      <w:r w:rsidR="00337C8C" w:rsidRPr="007A79C8">
        <w:rPr>
          <w:rFonts w:ascii="Arial" w:hAnsi="Arial" w:cs="Arial"/>
          <w:i/>
          <w:color w:val="262626" w:themeColor="text1" w:themeTint="D9"/>
          <w:sz w:val="24"/>
          <w:szCs w:val="24"/>
        </w:rPr>
        <w:t xml:space="preserve"> and Others</w:t>
      </w:r>
      <w:r w:rsidR="00085D84" w:rsidRPr="007A79C8">
        <w:rPr>
          <w:rStyle w:val="FootnoteReference"/>
          <w:rFonts w:ascii="Arial" w:hAnsi="Arial" w:cs="Arial"/>
          <w:i/>
          <w:color w:val="262626" w:themeColor="text1" w:themeTint="D9"/>
          <w:sz w:val="24"/>
          <w:szCs w:val="24"/>
        </w:rPr>
        <w:footnoteReference w:id="3"/>
      </w:r>
      <w:r w:rsidR="00337C8C" w:rsidRPr="007A79C8">
        <w:rPr>
          <w:rFonts w:ascii="Arial" w:hAnsi="Arial" w:cs="Arial"/>
          <w:color w:val="262626" w:themeColor="text1" w:themeTint="D9"/>
          <w:sz w:val="24"/>
          <w:szCs w:val="24"/>
        </w:rPr>
        <w:t xml:space="preserve"> Hannah J made the following observations in respect of the court having to consider bail:</w:t>
      </w:r>
    </w:p>
    <w:p w:rsidR="00337C8C" w:rsidRPr="007A79C8" w:rsidRDefault="00337C8C" w:rsidP="00DF668A">
      <w:pPr>
        <w:pStyle w:val="ListParagraph"/>
        <w:spacing w:after="0" w:line="360" w:lineRule="auto"/>
        <w:ind w:left="0"/>
        <w:jc w:val="both"/>
        <w:rPr>
          <w:rFonts w:ascii="Arial" w:hAnsi="Arial" w:cs="Arial"/>
          <w:color w:val="262626" w:themeColor="text1" w:themeTint="D9"/>
          <w:sz w:val="24"/>
          <w:szCs w:val="24"/>
        </w:rPr>
      </w:pPr>
    </w:p>
    <w:p w:rsidR="0030096A" w:rsidRPr="007A79C8" w:rsidRDefault="00337C8C" w:rsidP="008D7518">
      <w:pPr>
        <w:pStyle w:val="ListParagraph"/>
        <w:spacing w:after="0" w:line="360" w:lineRule="auto"/>
        <w:ind w:left="0" w:firstLine="720"/>
        <w:jc w:val="both"/>
        <w:rPr>
          <w:rFonts w:ascii="Arial" w:hAnsi="Arial" w:cs="Arial"/>
          <w:color w:val="262626" w:themeColor="text1" w:themeTint="D9"/>
          <w:szCs w:val="24"/>
        </w:rPr>
      </w:pPr>
      <w:bookmarkStart w:id="0" w:name="_GoBack"/>
      <w:bookmarkEnd w:id="0"/>
      <w:r w:rsidRPr="007A79C8">
        <w:rPr>
          <w:rFonts w:ascii="Arial" w:hAnsi="Arial" w:cs="Arial"/>
          <w:color w:val="262626" w:themeColor="text1" w:themeTint="D9"/>
          <w:szCs w:val="24"/>
        </w:rPr>
        <w:t>‘In a bail application the Court has to consider a number of factors.  Some militate towards bail being granted, some militate against. One such factor is whether the accused, if granted bail, will stand his trial or whether there is a real possibility that he will abscond. If there is such a possibility no one can properly critici</w:t>
      </w:r>
      <w:r w:rsidR="00C91D5B">
        <w:rPr>
          <w:rFonts w:ascii="Arial" w:hAnsi="Arial" w:cs="Arial"/>
          <w:color w:val="262626" w:themeColor="text1" w:themeTint="D9"/>
          <w:szCs w:val="24"/>
        </w:rPr>
        <w:t>z</w:t>
      </w:r>
      <w:r w:rsidRPr="007A79C8">
        <w:rPr>
          <w:rFonts w:ascii="Arial" w:hAnsi="Arial" w:cs="Arial"/>
          <w:color w:val="262626" w:themeColor="text1" w:themeTint="D9"/>
          <w:szCs w:val="24"/>
        </w:rPr>
        <w:t>e a Court which, in the exercise of its discretion, refuses bail. In determining this question a Court will have regard to various matters. The seriousness of the charge which the accused faces is one, but not, as has been judicially pointed out, in itself. I will come to that shortly. The relevance of the seriousness of the offence charged lies in the sentence which will probably follow upon a conviction. If the probable sentence is one of a substantial period of imprisonment, then there is obviously a greater incentive for the accused to avoid standing trial than if the probable sentence is an affordable fine.’</w:t>
      </w:r>
    </w:p>
    <w:p w:rsidR="00DF668A" w:rsidRPr="007A79C8" w:rsidRDefault="00DF668A" w:rsidP="00DF668A">
      <w:pPr>
        <w:pStyle w:val="ListParagraph"/>
        <w:spacing w:after="0" w:line="360" w:lineRule="auto"/>
        <w:ind w:left="0"/>
        <w:jc w:val="both"/>
        <w:rPr>
          <w:rFonts w:ascii="Arial" w:hAnsi="Arial" w:cs="Arial"/>
          <w:color w:val="262626" w:themeColor="text1" w:themeTint="D9"/>
          <w:sz w:val="24"/>
          <w:szCs w:val="24"/>
        </w:rPr>
      </w:pPr>
    </w:p>
    <w:p w:rsidR="003A02A7" w:rsidRPr="00781743" w:rsidRDefault="00153095" w:rsidP="00781743">
      <w:pPr>
        <w:pStyle w:val="ListParagraph"/>
        <w:numPr>
          <w:ilvl w:val="0"/>
          <w:numId w:val="2"/>
        </w:numPr>
        <w:spacing w:after="0" w:line="360" w:lineRule="auto"/>
        <w:ind w:left="0" w:firstLine="0"/>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In the premises on the totality of the evidence presented I am of the opinion that it will not be in the interest of the public or the administration of justice to release the applicant on bail. </w:t>
      </w:r>
    </w:p>
    <w:p w:rsidR="00485DF6" w:rsidRPr="00485DF6" w:rsidRDefault="00485DF6" w:rsidP="00485DF6">
      <w:pPr>
        <w:spacing w:after="0" w:line="360" w:lineRule="auto"/>
        <w:jc w:val="both"/>
        <w:rPr>
          <w:rFonts w:ascii="Arial" w:hAnsi="Arial" w:cs="Arial"/>
          <w:color w:val="262626" w:themeColor="text1" w:themeTint="D9"/>
          <w:sz w:val="24"/>
          <w:szCs w:val="24"/>
        </w:rPr>
      </w:pPr>
    </w:p>
    <w:p w:rsidR="00041110" w:rsidRPr="007A79C8" w:rsidRDefault="00041110" w:rsidP="00041110">
      <w:pPr>
        <w:pStyle w:val="ListParagraph"/>
        <w:numPr>
          <w:ilvl w:val="0"/>
          <w:numId w:val="2"/>
        </w:numPr>
        <w:spacing w:line="360" w:lineRule="auto"/>
        <w:ind w:left="0" w:firstLine="0"/>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I therefore make the following order:</w:t>
      </w:r>
    </w:p>
    <w:p w:rsidR="00041110" w:rsidRPr="007A79C8" w:rsidRDefault="002A25FA" w:rsidP="00041110">
      <w:pPr>
        <w:pStyle w:val="ListParagraph"/>
        <w:numPr>
          <w:ilvl w:val="1"/>
          <w:numId w:val="2"/>
        </w:num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The a</w:t>
      </w:r>
      <w:r w:rsidR="00041110" w:rsidRPr="007A79C8">
        <w:rPr>
          <w:rFonts w:ascii="Arial" w:hAnsi="Arial" w:cs="Arial"/>
          <w:color w:val="262626" w:themeColor="text1" w:themeTint="D9"/>
          <w:sz w:val="24"/>
          <w:szCs w:val="24"/>
        </w:rPr>
        <w:t>pplication for bail is refused.</w:t>
      </w:r>
    </w:p>
    <w:p w:rsidR="00041110" w:rsidRPr="007A79C8" w:rsidRDefault="00041110" w:rsidP="00041110">
      <w:pPr>
        <w:pStyle w:val="ListParagraph"/>
        <w:numPr>
          <w:ilvl w:val="1"/>
          <w:numId w:val="2"/>
        </w:numPr>
        <w:spacing w:line="360" w:lineRule="auto"/>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 xml:space="preserve">The accused will remain in custody until </w:t>
      </w:r>
      <w:r w:rsidR="00153095">
        <w:rPr>
          <w:rFonts w:ascii="Arial" w:hAnsi="Arial" w:cs="Arial"/>
          <w:color w:val="262626" w:themeColor="text1" w:themeTint="D9"/>
          <w:sz w:val="24"/>
          <w:szCs w:val="24"/>
        </w:rPr>
        <w:t>August</w:t>
      </w:r>
      <w:r w:rsidR="00E50AC9">
        <w:rPr>
          <w:rFonts w:ascii="Arial" w:hAnsi="Arial" w:cs="Arial"/>
          <w:color w:val="262626" w:themeColor="text1" w:themeTint="D9"/>
          <w:sz w:val="24"/>
          <w:szCs w:val="24"/>
        </w:rPr>
        <w:t xml:space="preserve"> 13 August 2019 </w:t>
      </w:r>
      <w:r w:rsidRPr="007A79C8">
        <w:rPr>
          <w:rFonts w:ascii="Arial" w:hAnsi="Arial" w:cs="Arial"/>
          <w:color w:val="262626" w:themeColor="text1" w:themeTint="D9"/>
          <w:sz w:val="24"/>
          <w:szCs w:val="24"/>
        </w:rPr>
        <w:t>when his trial is to commence.</w:t>
      </w:r>
    </w:p>
    <w:p w:rsidR="00DF668A" w:rsidRPr="007A79C8" w:rsidRDefault="00DF668A" w:rsidP="00DF668A">
      <w:pPr>
        <w:spacing w:line="360" w:lineRule="auto"/>
        <w:jc w:val="right"/>
        <w:rPr>
          <w:rFonts w:ascii="Arial" w:hAnsi="Arial" w:cs="Arial"/>
          <w:color w:val="262626" w:themeColor="text1" w:themeTint="D9"/>
          <w:sz w:val="24"/>
          <w:szCs w:val="24"/>
        </w:rPr>
      </w:pPr>
      <w:r w:rsidRPr="007A79C8">
        <w:rPr>
          <w:rFonts w:ascii="Arial" w:hAnsi="Arial" w:cs="Arial"/>
          <w:color w:val="262626" w:themeColor="text1" w:themeTint="D9"/>
          <w:sz w:val="24"/>
          <w:szCs w:val="24"/>
        </w:rPr>
        <w:t>___________</w:t>
      </w:r>
    </w:p>
    <w:p w:rsidR="00DF668A" w:rsidRPr="007A79C8" w:rsidRDefault="00DF668A" w:rsidP="00DF668A">
      <w:pPr>
        <w:spacing w:line="360" w:lineRule="auto"/>
        <w:jc w:val="right"/>
        <w:rPr>
          <w:rFonts w:ascii="Arial" w:hAnsi="Arial" w:cs="Arial"/>
          <w:color w:val="262626" w:themeColor="text1" w:themeTint="D9"/>
          <w:sz w:val="24"/>
          <w:szCs w:val="24"/>
        </w:rPr>
      </w:pPr>
      <w:r w:rsidRPr="007A79C8">
        <w:rPr>
          <w:rFonts w:ascii="Arial" w:hAnsi="Arial" w:cs="Arial"/>
          <w:color w:val="262626" w:themeColor="text1" w:themeTint="D9"/>
          <w:sz w:val="24"/>
          <w:szCs w:val="24"/>
        </w:rPr>
        <w:t>C CLAASEN, AJ</w:t>
      </w:r>
    </w:p>
    <w:p w:rsidR="00DF668A" w:rsidRPr="007A79C8" w:rsidRDefault="00DF668A" w:rsidP="00DF668A">
      <w:pPr>
        <w:spacing w:line="360" w:lineRule="auto"/>
        <w:jc w:val="right"/>
        <w:rPr>
          <w:rFonts w:ascii="Arial" w:hAnsi="Arial" w:cs="Arial"/>
          <w:color w:val="262626" w:themeColor="text1" w:themeTint="D9"/>
          <w:sz w:val="24"/>
          <w:szCs w:val="24"/>
        </w:rPr>
      </w:pPr>
    </w:p>
    <w:p w:rsidR="00DF668A" w:rsidRPr="007A79C8" w:rsidRDefault="00DF668A" w:rsidP="00DF668A">
      <w:pPr>
        <w:spacing w:line="360" w:lineRule="auto"/>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lastRenderedPageBreak/>
        <w:t>APPEARANCES:</w:t>
      </w:r>
    </w:p>
    <w:p w:rsidR="00085D84" w:rsidRPr="007A79C8" w:rsidRDefault="00DF668A" w:rsidP="00085D84">
      <w:pPr>
        <w:spacing w:line="360" w:lineRule="auto"/>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For the Applicant:</w:t>
      </w:r>
      <w:r w:rsidR="00085D84" w:rsidRPr="007A79C8">
        <w:rPr>
          <w:rFonts w:ascii="Arial" w:hAnsi="Arial" w:cs="Arial"/>
          <w:color w:val="262626" w:themeColor="text1" w:themeTint="D9"/>
          <w:sz w:val="24"/>
          <w:szCs w:val="24"/>
        </w:rPr>
        <w:tab/>
      </w:r>
      <w:r w:rsidR="00085D84" w:rsidRPr="007A79C8">
        <w:rPr>
          <w:rFonts w:ascii="Arial" w:hAnsi="Arial" w:cs="Arial"/>
          <w:color w:val="262626" w:themeColor="text1" w:themeTint="D9"/>
          <w:sz w:val="24"/>
          <w:szCs w:val="24"/>
        </w:rPr>
        <w:tab/>
        <w:t>T IPUMBU</w:t>
      </w:r>
    </w:p>
    <w:p w:rsidR="00085D84" w:rsidRPr="007A79C8" w:rsidRDefault="00085D84" w:rsidP="00085D84">
      <w:pPr>
        <w:spacing w:line="360" w:lineRule="auto"/>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ab/>
      </w:r>
      <w:r w:rsidRPr="007A79C8">
        <w:rPr>
          <w:rFonts w:ascii="Arial" w:hAnsi="Arial" w:cs="Arial"/>
          <w:color w:val="262626" w:themeColor="text1" w:themeTint="D9"/>
          <w:sz w:val="24"/>
          <w:szCs w:val="24"/>
        </w:rPr>
        <w:tab/>
      </w:r>
      <w:r w:rsidRPr="007A79C8">
        <w:rPr>
          <w:rFonts w:ascii="Arial" w:hAnsi="Arial" w:cs="Arial"/>
          <w:color w:val="262626" w:themeColor="text1" w:themeTint="D9"/>
          <w:sz w:val="24"/>
          <w:szCs w:val="24"/>
        </w:rPr>
        <w:tab/>
      </w:r>
      <w:r w:rsidRPr="007A79C8">
        <w:rPr>
          <w:rFonts w:ascii="Arial" w:hAnsi="Arial" w:cs="Arial"/>
          <w:color w:val="262626" w:themeColor="text1" w:themeTint="D9"/>
          <w:sz w:val="24"/>
          <w:szCs w:val="24"/>
        </w:rPr>
        <w:tab/>
      </w:r>
      <w:proofErr w:type="gramStart"/>
      <w:r w:rsidRPr="007A79C8">
        <w:rPr>
          <w:rFonts w:ascii="Arial" w:hAnsi="Arial" w:cs="Arial"/>
          <w:color w:val="262626" w:themeColor="text1" w:themeTint="D9"/>
          <w:sz w:val="24"/>
          <w:szCs w:val="24"/>
        </w:rPr>
        <w:t>of</w:t>
      </w:r>
      <w:proofErr w:type="gramEnd"/>
      <w:r w:rsidRPr="007A79C8">
        <w:rPr>
          <w:rFonts w:ascii="Arial" w:hAnsi="Arial" w:cs="Arial"/>
          <w:color w:val="262626" w:themeColor="text1" w:themeTint="D9"/>
          <w:sz w:val="24"/>
          <w:szCs w:val="24"/>
        </w:rPr>
        <w:t xml:space="preserve"> Titus </w:t>
      </w:r>
      <w:proofErr w:type="spellStart"/>
      <w:r w:rsidRPr="007A79C8">
        <w:rPr>
          <w:rFonts w:ascii="Arial" w:hAnsi="Arial" w:cs="Arial"/>
          <w:color w:val="262626" w:themeColor="text1" w:themeTint="D9"/>
          <w:sz w:val="24"/>
          <w:szCs w:val="24"/>
        </w:rPr>
        <w:t>Ipumbu</w:t>
      </w:r>
      <w:proofErr w:type="spellEnd"/>
      <w:r w:rsidRPr="007A79C8">
        <w:rPr>
          <w:rFonts w:ascii="Arial" w:hAnsi="Arial" w:cs="Arial"/>
          <w:color w:val="262626" w:themeColor="text1" w:themeTint="D9"/>
          <w:sz w:val="24"/>
          <w:szCs w:val="24"/>
        </w:rPr>
        <w:t xml:space="preserve"> Law Chambers, Windhoek.</w:t>
      </w:r>
    </w:p>
    <w:p w:rsidR="00DF668A" w:rsidRPr="007A79C8" w:rsidRDefault="00DF668A" w:rsidP="00DF668A">
      <w:pPr>
        <w:spacing w:line="360" w:lineRule="auto"/>
        <w:jc w:val="both"/>
        <w:rPr>
          <w:rFonts w:ascii="Arial" w:hAnsi="Arial" w:cs="Arial"/>
          <w:color w:val="262626" w:themeColor="text1" w:themeTint="D9"/>
          <w:sz w:val="24"/>
          <w:szCs w:val="24"/>
        </w:rPr>
      </w:pPr>
    </w:p>
    <w:p w:rsidR="00085D84" w:rsidRPr="007A79C8" w:rsidRDefault="00DF668A" w:rsidP="00085D84">
      <w:pPr>
        <w:spacing w:line="360" w:lineRule="auto"/>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For the Respondent:</w:t>
      </w:r>
      <w:r w:rsidR="00085D84" w:rsidRPr="007A79C8">
        <w:rPr>
          <w:rFonts w:ascii="Arial" w:hAnsi="Arial" w:cs="Arial"/>
          <w:color w:val="262626" w:themeColor="text1" w:themeTint="D9"/>
          <w:sz w:val="24"/>
          <w:szCs w:val="24"/>
        </w:rPr>
        <w:tab/>
        <w:t>M OLIVIER</w:t>
      </w:r>
    </w:p>
    <w:p w:rsidR="00085D84" w:rsidRPr="007A79C8" w:rsidRDefault="00085D84" w:rsidP="00085D84">
      <w:pPr>
        <w:spacing w:line="360" w:lineRule="auto"/>
        <w:jc w:val="both"/>
        <w:rPr>
          <w:rFonts w:ascii="Arial" w:hAnsi="Arial" w:cs="Arial"/>
          <w:color w:val="262626" w:themeColor="text1" w:themeTint="D9"/>
          <w:sz w:val="24"/>
          <w:szCs w:val="24"/>
        </w:rPr>
      </w:pPr>
      <w:r w:rsidRPr="007A79C8">
        <w:rPr>
          <w:rFonts w:ascii="Arial" w:hAnsi="Arial" w:cs="Arial"/>
          <w:color w:val="262626" w:themeColor="text1" w:themeTint="D9"/>
          <w:sz w:val="24"/>
          <w:szCs w:val="24"/>
        </w:rPr>
        <w:tab/>
      </w:r>
      <w:r w:rsidRPr="007A79C8">
        <w:rPr>
          <w:rFonts w:ascii="Arial" w:hAnsi="Arial" w:cs="Arial"/>
          <w:color w:val="262626" w:themeColor="text1" w:themeTint="D9"/>
          <w:sz w:val="24"/>
          <w:szCs w:val="24"/>
        </w:rPr>
        <w:tab/>
      </w:r>
      <w:r w:rsidRPr="007A79C8">
        <w:rPr>
          <w:rFonts w:ascii="Arial" w:hAnsi="Arial" w:cs="Arial"/>
          <w:color w:val="262626" w:themeColor="text1" w:themeTint="D9"/>
          <w:sz w:val="24"/>
          <w:szCs w:val="24"/>
        </w:rPr>
        <w:tab/>
      </w:r>
      <w:r w:rsidRPr="007A79C8">
        <w:rPr>
          <w:rFonts w:ascii="Arial" w:hAnsi="Arial" w:cs="Arial"/>
          <w:color w:val="262626" w:themeColor="text1" w:themeTint="D9"/>
          <w:sz w:val="24"/>
          <w:szCs w:val="24"/>
        </w:rPr>
        <w:tab/>
      </w:r>
      <w:proofErr w:type="gramStart"/>
      <w:r w:rsidRPr="007A79C8">
        <w:rPr>
          <w:rFonts w:ascii="Arial" w:hAnsi="Arial" w:cs="Arial"/>
          <w:color w:val="262626" w:themeColor="text1" w:themeTint="D9"/>
          <w:sz w:val="24"/>
          <w:szCs w:val="24"/>
        </w:rPr>
        <w:t>of</w:t>
      </w:r>
      <w:proofErr w:type="gramEnd"/>
      <w:r w:rsidRPr="007A79C8">
        <w:rPr>
          <w:rFonts w:ascii="Arial" w:hAnsi="Arial" w:cs="Arial"/>
          <w:color w:val="262626" w:themeColor="text1" w:themeTint="D9"/>
          <w:sz w:val="24"/>
          <w:szCs w:val="24"/>
        </w:rPr>
        <w:t xml:space="preserve"> The Office of The Prosecutor-General, Windhoek.</w:t>
      </w:r>
    </w:p>
    <w:p w:rsidR="00DF668A" w:rsidRPr="007A79C8" w:rsidRDefault="00DF668A" w:rsidP="00DF668A">
      <w:pPr>
        <w:spacing w:line="360" w:lineRule="auto"/>
        <w:jc w:val="both"/>
        <w:rPr>
          <w:rFonts w:ascii="Arial" w:hAnsi="Arial" w:cs="Arial"/>
          <w:color w:val="262626" w:themeColor="text1" w:themeTint="D9"/>
          <w:sz w:val="24"/>
          <w:szCs w:val="24"/>
        </w:rPr>
      </w:pPr>
    </w:p>
    <w:p w:rsidR="00E25AA5" w:rsidRPr="007A79C8" w:rsidRDefault="00E25AA5" w:rsidP="00163233">
      <w:pPr>
        <w:spacing w:line="360" w:lineRule="auto"/>
        <w:jc w:val="both"/>
        <w:rPr>
          <w:rFonts w:ascii="Arial" w:hAnsi="Arial" w:cs="Arial"/>
          <w:color w:val="262626" w:themeColor="text1" w:themeTint="D9"/>
          <w:sz w:val="24"/>
          <w:szCs w:val="24"/>
        </w:rPr>
      </w:pPr>
    </w:p>
    <w:sectPr w:rsidR="00E25AA5" w:rsidRPr="007A79C8" w:rsidSect="0004111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4A" w:rsidRDefault="000C034A" w:rsidP="008E5677">
      <w:pPr>
        <w:spacing w:after="0" w:line="240" w:lineRule="auto"/>
      </w:pPr>
      <w:r>
        <w:separator/>
      </w:r>
    </w:p>
  </w:endnote>
  <w:endnote w:type="continuationSeparator" w:id="0">
    <w:p w:rsidR="000C034A" w:rsidRDefault="000C034A" w:rsidP="008E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4A" w:rsidRDefault="000C034A" w:rsidP="008E5677">
      <w:pPr>
        <w:spacing w:after="0" w:line="240" w:lineRule="auto"/>
      </w:pPr>
      <w:r>
        <w:separator/>
      </w:r>
    </w:p>
  </w:footnote>
  <w:footnote w:type="continuationSeparator" w:id="0">
    <w:p w:rsidR="000C034A" w:rsidRDefault="000C034A" w:rsidP="008E5677">
      <w:pPr>
        <w:spacing w:after="0" w:line="240" w:lineRule="auto"/>
      </w:pPr>
      <w:r>
        <w:continuationSeparator/>
      </w:r>
    </w:p>
  </w:footnote>
  <w:footnote w:id="1">
    <w:p w:rsidR="00FC48B1" w:rsidRPr="00247104" w:rsidRDefault="00FC48B1" w:rsidP="00FC48B1">
      <w:pPr>
        <w:pStyle w:val="FootnoteText"/>
        <w:rPr>
          <w:rFonts w:ascii="Arial" w:hAnsi="Arial" w:cs="Arial"/>
        </w:rPr>
      </w:pPr>
      <w:r>
        <w:rPr>
          <w:rStyle w:val="FootnoteReference"/>
        </w:rPr>
        <w:footnoteRef/>
      </w:r>
      <w:r>
        <w:t xml:space="preserve"> </w:t>
      </w:r>
      <w:r>
        <w:rPr>
          <w:rFonts w:ascii="Arial" w:hAnsi="Arial" w:cs="Arial"/>
          <w:i/>
        </w:rPr>
        <w:t xml:space="preserve">S v </w:t>
      </w:r>
      <w:proofErr w:type="spellStart"/>
      <w:r>
        <w:rPr>
          <w:rFonts w:ascii="Arial" w:hAnsi="Arial" w:cs="Arial"/>
          <w:i/>
        </w:rPr>
        <w:t>Yugin</w:t>
      </w:r>
      <w:proofErr w:type="spellEnd"/>
      <w:r>
        <w:rPr>
          <w:rFonts w:ascii="Arial" w:hAnsi="Arial" w:cs="Arial"/>
          <w:i/>
        </w:rPr>
        <w:t xml:space="preserve"> </w:t>
      </w:r>
      <w:r>
        <w:rPr>
          <w:rFonts w:ascii="Arial" w:hAnsi="Arial" w:cs="Arial"/>
        </w:rPr>
        <w:t>2005 NR 196 (HC) at 200.</w:t>
      </w:r>
    </w:p>
  </w:footnote>
  <w:footnote w:id="2">
    <w:p w:rsidR="00FC48B1" w:rsidRDefault="00FC48B1">
      <w:pPr>
        <w:pStyle w:val="FootnoteText"/>
      </w:pPr>
      <w:r>
        <w:rPr>
          <w:rStyle w:val="FootnoteReference"/>
        </w:rPr>
        <w:footnoteRef/>
      </w:r>
      <w:r>
        <w:t xml:space="preserve"> </w:t>
      </w:r>
      <w:r w:rsidRPr="00FC48B1">
        <w:rPr>
          <w:rFonts w:ascii="Arial" w:hAnsi="Arial" w:cs="Arial"/>
        </w:rPr>
        <w:t>(CC 06-2016) [2017] NAHCMD] 67 (09 March 2017).</w:t>
      </w:r>
    </w:p>
  </w:footnote>
  <w:footnote w:id="3">
    <w:p w:rsidR="00085D84" w:rsidRDefault="00085D84">
      <w:pPr>
        <w:pStyle w:val="FootnoteText"/>
      </w:pPr>
      <w:r>
        <w:rPr>
          <w:rStyle w:val="FootnoteReference"/>
        </w:rPr>
        <w:footnoteRef/>
      </w:r>
      <w:r>
        <w:t xml:space="preserve"> </w:t>
      </w:r>
      <w:r w:rsidRPr="00085D84">
        <w:rPr>
          <w:rFonts w:ascii="Arial" w:hAnsi="Arial" w:cs="Arial"/>
        </w:rPr>
        <w:t>2005 NR 196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051383"/>
      <w:docPartObj>
        <w:docPartGallery w:val="Page Numbers (Top of Page)"/>
        <w:docPartUnique/>
      </w:docPartObj>
    </w:sdtPr>
    <w:sdtEndPr>
      <w:rPr>
        <w:noProof/>
      </w:rPr>
    </w:sdtEndPr>
    <w:sdtContent>
      <w:p w:rsidR="00041110" w:rsidRDefault="00041110">
        <w:pPr>
          <w:pStyle w:val="Header"/>
          <w:jc w:val="right"/>
        </w:pPr>
        <w:r>
          <w:fldChar w:fldCharType="begin"/>
        </w:r>
        <w:r>
          <w:instrText xml:space="preserve"> PAGE   \* MERGEFORMAT </w:instrText>
        </w:r>
        <w:r>
          <w:fldChar w:fldCharType="separate"/>
        </w:r>
        <w:r w:rsidR="008D7518">
          <w:rPr>
            <w:noProof/>
          </w:rPr>
          <w:t>8</w:t>
        </w:r>
        <w:r>
          <w:rPr>
            <w:noProof/>
          </w:rPr>
          <w:fldChar w:fldCharType="end"/>
        </w:r>
      </w:p>
    </w:sdtContent>
  </w:sdt>
  <w:p w:rsidR="00041110" w:rsidRDefault="00041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7CB1"/>
    <w:multiLevelType w:val="hybridMultilevel"/>
    <w:tmpl w:val="C3F8BB84"/>
    <w:lvl w:ilvl="0" w:tplc="AA26E3F0">
      <w:start w:val="1"/>
      <w:numFmt w:val="decimal"/>
      <w:lvlText w:val="[%1]"/>
      <w:lvlJc w:val="left"/>
      <w:pPr>
        <w:ind w:left="360" w:hanging="360"/>
      </w:pPr>
      <w:rPr>
        <w:rFonts w:ascii="Arial" w:hAnsi="Arial" w:cs="Arial" w:hint="default"/>
        <w:b w:val="0"/>
        <w:i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EB219E"/>
    <w:multiLevelType w:val="hybridMultilevel"/>
    <w:tmpl w:val="84AEA9EE"/>
    <w:lvl w:ilvl="0" w:tplc="04090017">
      <w:start w:val="1"/>
      <w:numFmt w:val="lowerLetter"/>
      <w:lvlText w:val="%1)"/>
      <w:lvlJc w:val="left"/>
      <w:pPr>
        <w:ind w:left="90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45E24"/>
    <w:multiLevelType w:val="hybridMultilevel"/>
    <w:tmpl w:val="CEE01F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C765AF"/>
    <w:multiLevelType w:val="hybridMultilevel"/>
    <w:tmpl w:val="1EA28298"/>
    <w:lvl w:ilvl="0" w:tplc="623C105E">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8C571FE"/>
    <w:multiLevelType w:val="hybridMultilevel"/>
    <w:tmpl w:val="DEDAD5F0"/>
    <w:lvl w:ilvl="0" w:tplc="F29035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77"/>
    <w:rsid w:val="000103C0"/>
    <w:rsid w:val="00015385"/>
    <w:rsid w:val="00041110"/>
    <w:rsid w:val="000636D2"/>
    <w:rsid w:val="0007038D"/>
    <w:rsid w:val="00080BEB"/>
    <w:rsid w:val="00085D84"/>
    <w:rsid w:val="000919EA"/>
    <w:rsid w:val="000C034A"/>
    <w:rsid w:val="00101923"/>
    <w:rsid w:val="001019D2"/>
    <w:rsid w:val="00114227"/>
    <w:rsid w:val="001263AE"/>
    <w:rsid w:val="00145614"/>
    <w:rsid w:val="00150288"/>
    <w:rsid w:val="00153095"/>
    <w:rsid w:val="00163233"/>
    <w:rsid w:val="0018727A"/>
    <w:rsid w:val="001B5800"/>
    <w:rsid w:val="001E76D4"/>
    <w:rsid w:val="0025338A"/>
    <w:rsid w:val="00255BFE"/>
    <w:rsid w:val="00276796"/>
    <w:rsid w:val="00276C39"/>
    <w:rsid w:val="00291532"/>
    <w:rsid w:val="002A25FA"/>
    <w:rsid w:val="002A30A3"/>
    <w:rsid w:val="002D5B4F"/>
    <w:rsid w:val="002E4C0B"/>
    <w:rsid w:val="002F0FFE"/>
    <w:rsid w:val="002F4725"/>
    <w:rsid w:val="0030096A"/>
    <w:rsid w:val="0031482E"/>
    <w:rsid w:val="00321E92"/>
    <w:rsid w:val="00325A6C"/>
    <w:rsid w:val="00334C23"/>
    <w:rsid w:val="00337C8C"/>
    <w:rsid w:val="003438BD"/>
    <w:rsid w:val="003472B4"/>
    <w:rsid w:val="00357155"/>
    <w:rsid w:val="00367767"/>
    <w:rsid w:val="00375AC5"/>
    <w:rsid w:val="003A02A7"/>
    <w:rsid w:val="003B3ED0"/>
    <w:rsid w:val="0041304A"/>
    <w:rsid w:val="004370B1"/>
    <w:rsid w:val="00450329"/>
    <w:rsid w:val="00450E9E"/>
    <w:rsid w:val="0045432F"/>
    <w:rsid w:val="004831B7"/>
    <w:rsid w:val="00485DF6"/>
    <w:rsid w:val="004A30C6"/>
    <w:rsid w:val="004C5071"/>
    <w:rsid w:val="00516455"/>
    <w:rsid w:val="00565FB8"/>
    <w:rsid w:val="00566FE6"/>
    <w:rsid w:val="00582DDA"/>
    <w:rsid w:val="005831C6"/>
    <w:rsid w:val="0058792C"/>
    <w:rsid w:val="005A0A82"/>
    <w:rsid w:val="005C11DD"/>
    <w:rsid w:val="005E74A1"/>
    <w:rsid w:val="005F471D"/>
    <w:rsid w:val="00631CAB"/>
    <w:rsid w:val="00636E17"/>
    <w:rsid w:val="0066029B"/>
    <w:rsid w:val="00660A2B"/>
    <w:rsid w:val="0069034B"/>
    <w:rsid w:val="00694471"/>
    <w:rsid w:val="0071455C"/>
    <w:rsid w:val="0073510A"/>
    <w:rsid w:val="00743443"/>
    <w:rsid w:val="00752356"/>
    <w:rsid w:val="00754648"/>
    <w:rsid w:val="00773427"/>
    <w:rsid w:val="00777D57"/>
    <w:rsid w:val="00781743"/>
    <w:rsid w:val="007A5D4B"/>
    <w:rsid w:val="007A68B1"/>
    <w:rsid w:val="007A79C8"/>
    <w:rsid w:val="00811762"/>
    <w:rsid w:val="008A77CE"/>
    <w:rsid w:val="008D7518"/>
    <w:rsid w:val="008E5677"/>
    <w:rsid w:val="009172BE"/>
    <w:rsid w:val="009368E6"/>
    <w:rsid w:val="009419F4"/>
    <w:rsid w:val="009571AB"/>
    <w:rsid w:val="00960E01"/>
    <w:rsid w:val="00975DEF"/>
    <w:rsid w:val="009B3160"/>
    <w:rsid w:val="009C4BCC"/>
    <w:rsid w:val="009D60DF"/>
    <w:rsid w:val="009F5910"/>
    <w:rsid w:val="00A06156"/>
    <w:rsid w:val="00A16897"/>
    <w:rsid w:val="00A31E98"/>
    <w:rsid w:val="00A70069"/>
    <w:rsid w:val="00A80568"/>
    <w:rsid w:val="00A828F9"/>
    <w:rsid w:val="00A83527"/>
    <w:rsid w:val="00A835D1"/>
    <w:rsid w:val="00AA087E"/>
    <w:rsid w:val="00AB51A2"/>
    <w:rsid w:val="00AC011C"/>
    <w:rsid w:val="00AD1A4D"/>
    <w:rsid w:val="00AD5907"/>
    <w:rsid w:val="00AD5E96"/>
    <w:rsid w:val="00B058B4"/>
    <w:rsid w:val="00B13477"/>
    <w:rsid w:val="00B416AC"/>
    <w:rsid w:val="00B47319"/>
    <w:rsid w:val="00B7650A"/>
    <w:rsid w:val="00B770D7"/>
    <w:rsid w:val="00B81150"/>
    <w:rsid w:val="00B849D8"/>
    <w:rsid w:val="00B91248"/>
    <w:rsid w:val="00B929D3"/>
    <w:rsid w:val="00BA1F81"/>
    <w:rsid w:val="00BA2478"/>
    <w:rsid w:val="00BB3032"/>
    <w:rsid w:val="00BD69C7"/>
    <w:rsid w:val="00BE27F4"/>
    <w:rsid w:val="00BF7B2A"/>
    <w:rsid w:val="00C05C37"/>
    <w:rsid w:val="00C241F6"/>
    <w:rsid w:val="00C31DE4"/>
    <w:rsid w:val="00C4366C"/>
    <w:rsid w:val="00C470A0"/>
    <w:rsid w:val="00C708D3"/>
    <w:rsid w:val="00C91D5B"/>
    <w:rsid w:val="00CB455E"/>
    <w:rsid w:val="00CB77B3"/>
    <w:rsid w:val="00CD146B"/>
    <w:rsid w:val="00CE3E2E"/>
    <w:rsid w:val="00CE76FD"/>
    <w:rsid w:val="00D1784C"/>
    <w:rsid w:val="00D351F2"/>
    <w:rsid w:val="00D35653"/>
    <w:rsid w:val="00D37FA1"/>
    <w:rsid w:val="00D424D1"/>
    <w:rsid w:val="00D426A9"/>
    <w:rsid w:val="00D6708B"/>
    <w:rsid w:val="00D81401"/>
    <w:rsid w:val="00D87915"/>
    <w:rsid w:val="00DD1FFF"/>
    <w:rsid w:val="00DF668A"/>
    <w:rsid w:val="00E17B98"/>
    <w:rsid w:val="00E25AA5"/>
    <w:rsid w:val="00E322D7"/>
    <w:rsid w:val="00E35B6F"/>
    <w:rsid w:val="00E50AC9"/>
    <w:rsid w:val="00E51CE9"/>
    <w:rsid w:val="00E743DE"/>
    <w:rsid w:val="00E75428"/>
    <w:rsid w:val="00E91C6A"/>
    <w:rsid w:val="00F377E6"/>
    <w:rsid w:val="00F47D54"/>
    <w:rsid w:val="00F629C2"/>
    <w:rsid w:val="00F77F3F"/>
    <w:rsid w:val="00F80EF9"/>
    <w:rsid w:val="00F811C5"/>
    <w:rsid w:val="00FA4EC7"/>
    <w:rsid w:val="00FA7177"/>
    <w:rsid w:val="00FC0D43"/>
    <w:rsid w:val="00FC146D"/>
    <w:rsid w:val="00FC48B1"/>
    <w:rsid w:val="00FD21FC"/>
    <w:rsid w:val="00FD4B0B"/>
    <w:rsid w:val="00FE1C32"/>
    <w:rsid w:val="00FE4642"/>
    <w:rsid w:val="00FF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57E7C-C616-43B5-A355-27B1253E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677"/>
  </w:style>
  <w:style w:type="paragraph" w:styleId="Footer">
    <w:name w:val="footer"/>
    <w:basedOn w:val="Normal"/>
    <w:link w:val="FooterChar"/>
    <w:uiPriority w:val="99"/>
    <w:unhideWhenUsed/>
    <w:rsid w:val="008E5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677"/>
  </w:style>
  <w:style w:type="paragraph" w:styleId="BalloonText">
    <w:name w:val="Balloon Text"/>
    <w:basedOn w:val="Normal"/>
    <w:link w:val="BalloonTextChar"/>
    <w:uiPriority w:val="99"/>
    <w:semiHidden/>
    <w:unhideWhenUsed/>
    <w:rsid w:val="00253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38A"/>
    <w:rPr>
      <w:rFonts w:ascii="Tahoma" w:hAnsi="Tahoma" w:cs="Tahoma"/>
      <w:sz w:val="16"/>
      <w:szCs w:val="16"/>
    </w:rPr>
  </w:style>
  <w:style w:type="paragraph" w:styleId="ListParagraph">
    <w:name w:val="List Paragraph"/>
    <w:basedOn w:val="Normal"/>
    <w:uiPriority w:val="34"/>
    <w:qFormat/>
    <w:rsid w:val="0030096A"/>
    <w:pPr>
      <w:ind w:left="720"/>
      <w:contextualSpacing/>
    </w:pPr>
  </w:style>
  <w:style w:type="paragraph" w:styleId="FootnoteText">
    <w:name w:val="footnote text"/>
    <w:basedOn w:val="Normal"/>
    <w:link w:val="FootnoteTextChar"/>
    <w:uiPriority w:val="99"/>
    <w:semiHidden/>
    <w:unhideWhenUsed/>
    <w:rsid w:val="00957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1AB"/>
    <w:rPr>
      <w:sz w:val="20"/>
      <w:szCs w:val="20"/>
    </w:rPr>
  </w:style>
  <w:style w:type="character" w:styleId="FootnoteReference">
    <w:name w:val="footnote reference"/>
    <w:basedOn w:val="DefaultParagraphFont"/>
    <w:uiPriority w:val="99"/>
    <w:unhideWhenUsed/>
    <w:rsid w:val="009571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2019-06-13T18:30:00+00:00</Judgment_x0020_Date>
  </documentManagement>
</p:properties>
</file>

<file path=customXml/itemProps1.xml><?xml version="1.0" encoding="utf-8"?>
<ds:datastoreItem xmlns:ds="http://schemas.openxmlformats.org/officeDocument/2006/customXml" ds:itemID="{9DC45707-58CD-4138-BB43-4010E507EE81}"/>
</file>

<file path=customXml/itemProps2.xml><?xml version="1.0" encoding="utf-8"?>
<ds:datastoreItem xmlns:ds="http://schemas.openxmlformats.org/officeDocument/2006/customXml" ds:itemID="{D41441F1-A2C7-449B-922D-61D7DDF9D490}"/>
</file>

<file path=customXml/itemProps3.xml><?xml version="1.0" encoding="utf-8"?>
<ds:datastoreItem xmlns:ds="http://schemas.openxmlformats.org/officeDocument/2006/customXml" ds:itemID="{455CFEBF-AA18-4968-B8B3-7F1BABAB6BD8}"/>
</file>

<file path=customXml/itemProps4.xml><?xml version="1.0" encoding="utf-8"?>
<ds:datastoreItem xmlns:ds="http://schemas.openxmlformats.org/officeDocument/2006/customXml" ds:itemID="{B868B407-2AC0-4623-A99D-545652FB4070}"/>
</file>

<file path=docProps/app.xml><?xml version="1.0" encoding="utf-8"?>
<Properties xmlns="http://schemas.openxmlformats.org/officeDocument/2006/extended-properties" xmlns:vt="http://schemas.openxmlformats.org/officeDocument/2006/docPropsVTypes">
  <Template>Normal</Template>
  <TotalTime>6</TotalTime>
  <Pages>8</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Claasen</dc:creator>
  <cp:lastModifiedBy>Lotta N. Ambunda</cp:lastModifiedBy>
  <cp:revision>3</cp:revision>
  <cp:lastPrinted>2019-06-14T08:38:00Z</cp:lastPrinted>
  <dcterms:created xsi:type="dcterms:W3CDTF">2019-06-18T13:59:00Z</dcterms:created>
  <dcterms:modified xsi:type="dcterms:W3CDTF">2019-06-18T14:03:00Z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