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23" w:rsidRPr="00387909" w:rsidRDefault="004F5B23" w:rsidP="00186830">
      <w:pPr>
        <w:tabs>
          <w:tab w:val="center" w:pos="4513"/>
          <w:tab w:val="right" w:pos="902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3B4B" wp14:editId="5BA58F73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23" w:rsidRPr="00F36EA1" w:rsidRDefault="004F5B23" w:rsidP="004F5B23">
                            <w:pPr>
                              <w:tabs>
                                <w:tab w:val="center" w:pos="4513"/>
                                <w:tab w:val="right" w:pos="9027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36EA1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4F5B23" w:rsidRPr="005713BA" w:rsidRDefault="004F5B23" w:rsidP="004F5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E3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4F5B23" w:rsidRPr="00F36EA1" w:rsidRDefault="004F5B23" w:rsidP="004F5B23">
                      <w:pPr>
                        <w:tabs>
                          <w:tab w:val="center" w:pos="4513"/>
                          <w:tab w:val="right" w:pos="9027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F36EA1"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4F5B23" w:rsidRPr="005713BA" w:rsidRDefault="004F5B23" w:rsidP="004F5B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7909">
        <w:rPr>
          <w:rFonts w:ascii="Arial" w:hAnsi="Arial" w:cs="Arial"/>
          <w:b/>
          <w:sz w:val="24"/>
          <w:szCs w:val="24"/>
        </w:rPr>
        <w:t>REPUBLIC OF NAMIBIA</w:t>
      </w:r>
    </w:p>
    <w:p w:rsidR="004F5B23" w:rsidRPr="00387909" w:rsidRDefault="004F5B23" w:rsidP="0018683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87909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inline distT="0" distB="0" distL="0" distR="0" wp14:anchorId="797D1B7F" wp14:editId="4F94C67B">
            <wp:extent cx="1276350" cy="1329024"/>
            <wp:effectExtent l="19050" t="0" r="0" b="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23" w:rsidRPr="00387909" w:rsidRDefault="008D0CC5" w:rsidP="0018683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</w:t>
      </w:r>
      <w:r w:rsidR="004F5B23" w:rsidRPr="00387909">
        <w:rPr>
          <w:rFonts w:ascii="Arial" w:hAnsi="Arial" w:cs="Arial"/>
          <w:b/>
          <w:sz w:val="24"/>
          <w:szCs w:val="24"/>
        </w:rPr>
        <w:t xml:space="preserve"> COURT OF NAMIBIA MAIN DIVISION, WINDHOEK</w:t>
      </w:r>
    </w:p>
    <w:p w:rsidR="004F5B23" w:rsidRPr="00387909" w:rsidRDefault="004F5B23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23" w:rsidRPr="00387909" w:rsidRDefault="00AD138E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4F5B23" w:rsidRPr="00387909">
        <w:rPr>
          <w:rFonts w:ascii="Arial" w:hAnsi="Arial" w:cs="Arial"/>
          <w:b/>
          <w:sz w:val="24"/>
          <w:szCs w:val="24"/>
        </w:rPr>
        <w:t>JUDGMENT</w:t>
      </w:r>
    </w:p>
    <w:p w:rsidR="004F5B23" w:rsidRPr="00387909" w:rsidRDefault="004F5B23" w:rsidP="00186830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ab/>
      </w:r>
      <w:r w:rsidRPr="00387909">
        <w:rPr>
          <w:rFonts w:ascii="Arial" w:hAnsi="Arial" w:cs="Arial"/>
          <w:sz w:val="24"/>
          <w:szCs w:val="24"/>
        </w:rPr>
        <w:t xml:space="preserve">Case no:  </w:t>
      </w:r>
      <w:r w:rsidR="00807B66">
        <w:rPr>
          <w:rFonts w:ascii="Arial" w:hAnsi="Arial" w:cs="Arial"/>
          <w:sz w:val="24"/>
          <w:szCs w:val="24"/>
        </w:rPr>
        <w:t xml:space="preserve"> </w:t>
      </w:r>
      <w:r w:rsidR="00946225" w:rsidRPr="00387909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proofErr w:type="gramStart"/>
      <w:r w:rsidR="00807B66" w:rsidRPr="0044050C">
        <w:rPr>
          <w:rFonts w:ascii="Arial" w:eastAsia="Calibri" w:hAnsi="Arial" w:cs="Arial"/>
          <w:spacing w:val="-3"/>
          <w:sz w:val="24"/>
          <w:szCs w:val="24"/>
          <w:lang w:val="en-GB"/>
        </w:rPr>
        <w:t>CR</w:t>
      </w:r>
      <w:r w:rsidR="0044050C" w:rsidRPr="0044050C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F15329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3E7908">
        <w:rPr>
          <w:rFonts w:ascii="Arial" w:eastAsia="Calibri" w:hAnsi="Arial" w:cs="Arial"/>
          <w:spacing w:val="-3"/>
          <w:sz w:val="24"/>
          <w:szCs w:val="24"/>
          <w:lang w:val="en-GB"/>
        </w:rPr>
        <w:t>46</w:t>
      </w:r>
      <w:proofErr w:type="gramEnd"/>
      <w:r w:rsidR="00F15329">
        <w:rPr>
          <w:rFonts w:ascii="Arial" w:eastAsia="Calibri" w:hAnsi="Arial" w:cs="Arial"/>
          <w:spacing w:val="-3"/>
          <w:sz w:val="24"/>
          <w:szCs w:val="24"/>
          <w:lang w:val="en-GB"/>
        </w:rPr>
        <w:t>/2019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In the matter between: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8D0CC5" w:rsidP="00186830">
      <w:pPr>
        <w:tabs>
          <w:tab w:val="right" w:pos="902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THE STATE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F5B23" w:rsidRPr="00387909" w:rsidRDefault="005272DF" w:rsidP="001868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a</w:t>
      </w:r>
      <w:r w:rsidR="001B3B89" w:rsidRPr="00387909">
        <w:rPr>
          <w:rFonts w:ascii="Arial" w:eastAsia="Times New Roman" w:hAnsi="Arial" w:cs="Arial"/>
          <w:sz w:val="24"/>
          <w:szCs w:val="24"/>
          <w:lang w:val="en-GB"/>
        </w:rPr>
        <w:t>nd</w:t>
      </w:r>
      <w:proofErr w:type="gramEnd"/>
    </w:p>
    <w:p w:rsidR="004F5B23" w:rsidRPr="00387909" w:rsidRDefault="004F5B23" w:rsidP="001868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07B66" w:rsidRDefault="00EC715B" w:rsidP="00807B66">
      <w:pPr>
        <w:tabs>
          <w:tab w:val="right" w:pos="900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HERBERT MUYENGA</w:t>
      </w:r>
      <w:r w:rsidR="004662DD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             </w:t>
      </w:r>
      <w:r w:rsidR="007950FB" w:rsidRPr="0038790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807B66">
        <w:rPr>
          <w:rFonts w:ascii="Arial" w:hAnsi="Arial" w:cs="Arial"/>
          <w:b/>
          <w:sz w:val="24"/>
          <w:szCs w:val="24"/>
        </w:rPr>
        <w:t>ACCUSED</w:t>
      </w:r>
    </w:p>
    <w:p w:rsidR="00807B66" w:rsidRDefault="00807B66" w:rsidP="00807B66">
      <w:pPr>
        <w:tabs>
          <w:tab w:val="left" w:pos="1741"/>
        </w:tabs>
        <w:spacing w:after="0" w:line="48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07B66" w:rsidRDefault="00807B66" w:rsidP="00807B66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4854F9">
        <w:rPr>
          <w:rFonts w:ascii="Arial" w:hAnsi="Arial" w:cs="Arial"/>
          <w:sz w:val="24"/>
          <w:szCs w:val="24"/>
        </w:rPr>
        <w:t>(HIGH</w:t>
      </w:r>
      <w:r>
        <w:rPr>
          <w:rFonts w:ascii="Arial" w:hAnsi="Arial" w:cs="Arial"/>
          <w:sz w:val="24"/>
          <w:szCs w:val="24"/>
        </w:rPr>
        <w:t xml:space="preserve"> COURT</w:t>
      </w:r>
      <w:r w:rsidR="00B91387">
        <w:rPr>
          <w:rFonts w:ascii="Arial" w:hAnsi="Arial" w:cs="Arial"/>
          <w:sz w:val="24"/>
          <w:szCs w:val="24"/>
        </w:rPr>
        <w:t xml:space="preserve"> </w:t>
      </w:r>
      <w:r w:rsidR="004662DD">
        <w:rPr>
          <w:rFonts w:ascii="Arial" w:hAnsi="Arial" w:cs="Arial"/>
          <w:sz w:val="24"/>
          <w:szCs w:val="24"/>
        </w:rPr>
        <w:t>M</w:t>
      </w:r>
      <w:r w:rsidR="00A13550">
        <w:rPr>
          <w:rFonts w:ascii="Arial" w:hAnsi="Arial" w:cs="Arial"/>
          <w:sz w:val="24"/>
          <w:szCs w:val="24"/>
        </w:rPr>
        <w:t xml:space="preserve">AIN DIVISION REVIEW REF </w:t>
      </w:r>
      <w:r w:rsidR="00EC715B">
        <w:rPr>
          <w:rFonts w:ascii="Arial" w:hAnsi="Arial" w:cs="Arial"/>
          <w:sz w:val="24"/>
          <w:szCs w:val="24"/>
        </w:rPr>
        <w:t xml:space="preserve">NO.  </w:t>
      </w:r>
      <w:r w:rsidR="00C740D0">
        <w:rPr>
          <w:rFonts w:ascii="Arial" w:hAnsi="Arial" w:cs="Arial"/>
          <w:sz w:val="24"/>
          <w:szCs w:val="24"/>
        </w:rPr>
        <w:t>1</w:t>
      </w:r>
      <w:r w:rsidR="00EC715B">
        <w:rPr>
          <w:rFonts w:ascii="Arial" w:hAnsi="Arial" w:cs="Arial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>/201</w:t>
      </w:r>
      <w:r w:rsidR="00EC715B">
        <w:rPr>
          <w:rFonts w:ascii="Arial" w:hAnsi="Arial" w:cs="Arial"/>
          <w:sz w:val="24"/>
          <w:szCs w:val="24"/>
        </w:rPr>
        <w:t>8</w:t>
      </w:r>
      <w:r w:rsidR="000310BC">
        <w:rPr>
          <w:rFonts w:ascii="Arial" w:hAnsi="Arial" w:cs="Arial"/>
          <w:sz w:val="24"/>
          <w:szCs w:val="24"/>
        </w:rPr>
        <w:t>)</w:t>
      </w:r>
    </w:p>
    <w:p w:rsidR="007950FB" w:rsidRPr="00387909" w:rsidRDefault="007950FB" w:rsidP="001868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F5B23" w:rsidRPr="00387909" w:rsidRDefault="004F5B23" w:rsidP="00186830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Neutral citation:</w:t>
      </w:r>
      <w:r w:rsidRPr="00387909">
        <w:rPr>
          <w:rFonts w:ascii="Arial" w:hAnsi="Arial" w:cs="Arial"/>
          <w:b/>
          <w:sz w:val="24"/>
          <w:szCs w:val="24"/>
        </w:rPr>
        <w:tab/>
      </w:r>
      <w:r w:rsidR="008D0CC5">
        <w:rPr>
          <w:rFonts w:ascii="Arial" w:eastAsia="Times New Roman" w:hAnsi="Arial" w:cs="Arial"/>
          <w:i/>
          <w:sz w:val="24"/>
          <w:szCs w:val="24"/>
          <w:lang w:val="en-GB"/>
        </w:rPr>
        <w:t>S</w:t>
      </w:r>
      <w:r w:rsidR="007F10F9">
        <w:rPr>
          <w:rFonts w:ascii="Arial" w:eastAsia="Times New Roman" w:hAnsi="Arial" w:cs="Arial"/>
          <w:i/>
          <w:sz w:val="24"/>
          <w:szCs w:val="24"/>
          <w:lang w:val="en-GB"/>
        </w:rPr>
        <w:t xml:space="preserve"> </w:t>
      </w:r>
      <w:r w:rsidR="00B42EF4">
        <w:rPr>
          <w:rFonts w:ascii="Arial" w:hAnsi="Arial" w:cs="Arial"/>
          <w:i/>
          <w:sz w:val="24"/>
          <w:szCs w:val="24"/>
        </w:rPr>
        <w:t>v</w:t>
      </w:r>
      <w:r w:rsidR="00F913EC" w:rsidRPr="0038790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C715B">
        <w:rPr>
          <w:rFonts w:ascii="Arial" w:hAnsi="Arial" w:cs="Arial"/>
          <w:i/>
          <w:sz w:val="24"/>
          <w:szCs w:val="24"/>
        </w:rPr>
        <w:t>Muyenga</w:t>
      </w:r>
      <w:proofErr w:type="spellEnd"/>
      <w:r w:rsidR="000D5000" w:rsidRPr="000D5000">
        <w:rPr>
          <w:rFonts w:ascii="Arial" w:hAnsi="Arial" w:cs="Arial"/>
          <w:i/>
          <w:sz w:val="24"/>
          <w:szCs w:val="24"/>
        </w:rPr>
        <w:t xml:space="preserve"> </w:t>
      </w:r>
      <w:r w:rsidR="008D0CC5" w:rsidRPr="000D5000">
        <w:rPr>
          <w:rFonts w:ascii="Arial" w:hAnsi="Arial" w:cs="Arial"/>
          <w:i/>
          <w:sz w:val="24"/>
          <w:szCs w:val="24"/>
        </w:rPr>
        <w:t>(</w:t>
      </w:r>
      <w:r w:rsidR="008D0CC5">
        <w:rPr>
          <w:rFonts w:ascii="Arial" w:hAnsi="Arial" w:cs="Arial"/>
          <w:sz w:val="24"/>
          <w:szCs w:val="24"/>
        </w:rPr>
        <w:t xml:space="preserve">CR </w:t>
      </w:r>
      <w:r w:rsidR="00D23E3E">
        <w:rPr>
          <w:rFonts w:ascii="Arial" w:hAnsi="Arial" w:cs="Arial"/>
          <w:sz w:val="24"/>
          <w:szCs w:val="24"/>
        </w:rPr>
        <w:t>46</w:t>
      </w:r>
      <w:r w:rsidR="00DE2691">
        <w:rPr>
          <w:rFonts w:ascii="Arial" w:hAnsi="Arial" w:cs="Arial"/>
          <w:sz w:val="24"/>
          <w:szCs w:val="24"/>
        </w:rPr>
        <w:t>/</w:t>
      </w:r>
      <w:r w:rsidR="00F15329">
        <w:rPr>
          <w:rFonts w:ascii="Arial" w:hAnsi="Arial" w:cs="Arial"/>
          <w:sz w:val="24"/>
          <w:szCs w:val="24"/>
        </w:rPr>
        <w:t>2019</w:t>
      </w:r>
      <w:r w:rsidR="008D0CC5">
        <w:rPr>
          <w:rFonts w:ascii="Arial" w:hAnsi="Arial" w:cs="Arial"/>
          <w:sz w:val="24"/>
          <w:szCs w:val="24"/>
        </w:rPr>
        <w:t>)</w:t>
      </w:r>
      <w:r w:rsidRPr="00387909">
        <w:rPr>
          <w:rFonts w:ascii="Arial" w:hAnsi="Arial" w:cs="Arial"/>
          <w:sz w:val="24"/>
          <w:szCs w:val="24"/>
        </w:rPr>
        <w:t xml:space="preserve"> [201</w:t>
      </w:r>
      <w:r w:rsidR="00F15329">
        <w:rPr>
          <w:rFonts w:ascii="Arial" w:hAnsi="Arial" w:cs="Arial"/>
          <w:sz w:val="24"/>
          <w:szCs w:val="24"/>
        </w:rPr>
        <w:t>9</w:t>
      </w:r>
      <w:r w:rsidRPr="00387909">
        <w:rPr>
          <w:rFonts w:ascii="Arial" w:hAnsi="Arial" w:cs="Arial"/>
          <w:sz w:val="24"/>
          <w:szCs w:val="24"/>
        </w:rPr>
        <w:t>] NA</w:t>
      </w:r>
      <w:r w:rsidR="008D0CC5">
        <w:rPr>
          <w:rFonts w:ascii="Arial" w:hAnsi="Arial" w:cs="Arial"/>
          <w:sz w:val="24"/>
          <w:szCs w:val="24"/>
        </w:rPr>
        <w:t>H</w:t>
      </w:r>
      <w:r w:rsidR="00EB2D33" w:rsidRPr="00387909">
        <w:rPr>
          <w:rFonts w:ascii="Arial" w:hAnsi="Arial" w:cs="Arial"/>
          <w:sz w:val="24"/>
          <w:szCs w:val="24"/>
        </w:rPr>
        <w:t>C</w:t>
      </w:r>
      <w:r w:rsidR="00C1281B">
        <w:rPr>
          <w:rFonts w:ascii="Arial" w:hAnsi="Arial" w:cs="Arial"/>
          <w:sz w:val="24"/>
          <w:szCs w:val="24"/>
        </w:rPr>
        <w:t>MD</w:t>
      </w:r>
      <w:r w:rsidR="004662DD">
        <w:rPr>
          <w:rFonts w:ascii="Arial" w:hAnsi="Arial" w:cs="Arial"/>
          <w:sz w:val="24"/>
          <w:szCs w:val="24"/>
        </w:rPr>
        <w:t xml:space="preserve"> </w:t>
      </w:r>
      <w:r w:rsidR="007671D9">
        <w:rPr>
          <w:rFonts w:ascii="Arial" w:hAnsi="Arial" w:cs="Arial"/>
          <w:sz w:val="24"/>
          <w:szCs w:val="24"/>
        </w:rPr>
        <w:t>221</w:t>
      </w:r>
      <w:r w:rsidR="00EE5EAA">
        <w:rPr>
          <w:rFonts w:ascii="Arial" w:hAnsi="Arial" w:cs="Arial"/>
          <w:sz w:val="24"/>
          <w:szCs w:val="24"/>
        </w:rPr>
        <w:t xml:space="preserve"> </w:t>
      </w:r>
      <w:r w:rsidR="00B2154E">
        <w:rPr>
          <w:rFonts w:ascii="Arial" w:hAnsi="Arial" w:cs="Arial"/>
          <w:sz w:val="24"/>
          <w:szCs w:val="24"/>
        </w:rPr>
        <w:t>(</w:t>
      </w:r>
      <w:r w:rsidR="001256EF">
        <w:rPr>
          <w:rFonts w:ascii="Arial" w:hAnsi="Arial" w:cs="Arial"/>
          <w:sz w:val="24"/>
          <w:szCs w:val="24"/>
        </w:rPr>
        <w:t xml:space="preserve">03 July </w:t>
      </w:r>
      <w:r w:rsidR="001256EF" w:rsidRPr="00EE5EAA">
        <w:rPr>
          <w:rFonts w:ascii="Arial" w:hAnsi="Arial" w:cs="Arial"/>
          <w:sz w:val="24"/>
          <w:szCs w:val="24"/>
        </w:rPr>
        <w:t>2019</w:t>
      </w:r>
      <w:r w:rsidRPr="00387909">
        <w:rPr>
          <w:rFonts w:ascii="Arial" w:hAnsi="Arial" w:cs="Arial"/>
          <w:sz w:val="24"/>
          <w:szCs w:val="24"/>
        </w:rPr>
        <w:t>)</w:t>
      </w:r>
    </w:p>
    <w:p w:rsidR="00387EBC" w:rsidRPr="00387909" w:rsidRDefault="00387EBC" w:rsidP="001868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3315" w:rsidRPr="00387909" w:rsidRDefault="00051C93" w:rsidP="00186830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Coram:</w:t>
      </w:r>
      <w:r w:rsidRPr="00387909">
        <w:rPr>
          <w:rFonts w:ascii="Arial" w:hAnsi="Arial" w:cs="Arial"/>
          <w:sz w:val="24"/>
          <w:szCs w:val="24"/>
        </w:rPr>
        <w:tab/>
      </w:r>
      <w:r w:rsidR="00DE67A6">
        <w:rPr>
          <w:rFonts w:ascii="Arial" w:hAnsi="Arial" w:cs="Arial"/>
          <w:sz w:val="24"/>
          <w:szCs w:val="24"/>
        </w:rPr>
        <w:t>NDAUENDAPO</w:t>
      </w:r>
      <w:r w:rsidR="00882403">
        <w:rPr>
          <w:rFonts w:ascii="Arial" w:hAnsi="Arial" w:cs="Arial"/>
          <w:sz w:val="24"/>
          <w:szCs w:val="24"/>
        </w:rPr>
        <w:t>, J and</w:t>
      </w:r>
      <w:r w:rsidR="0013204A">
        <w:rPr>
          <w:rFonts w:ascii="Arial" w:hAnsi="Arial" w:cs="Arial"/>
          <w:sz w:val="24"/>
          <w:szCs w:val="24"/>
        </w:rPr>
        <w:t xml:space="preserve"> </w:t>
      </w:r>
      <w:r w:rsidRPr="00387909">
        <w:rPr>
          <w:rFonts w:ascii="Arial" w:hAnsi="Arial" w:cs="Arial"/>
          <w:sz w:val="24"/>
          <w:szCs w:val="24"/>
        </w:rPr>
        <w:t>UNENGU</w:t>
      </w:r>
      <w:r w:rsidR="0013204A">
        <w:rPr>
          <w:rFonts w:ascii="Arial" w:hAnsi="Arial" w:cs="Arial"/>
          <w:sz w:val="24"/>
          <w:szCs w:val="24"/>
        </w:rPr>
        <w:t>,</w:t>
      </w:r>
      <w:r w:rsidRPr="00387909">
        <w:rPr>
          <w:rFonts w:ascii="Arial" w:hAnsi="Arial" w:cs="Arial"/>
          <w:sz w:val="24"/>
          <w:szCs w:val="24"/>
        </w:rPr>
        <w:t xml:space="preserve"> AJ</w:t>
      </w:r>
    </w:p>
    <w:p w:rsidR="00051C93" w:rsidRPr="00387909" w:rsidRDefault="00051C93" w:rsidP="00186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Delivered</w:t>
      </w:r>
      <w:r w:rsidRPr="00387909">
        <w:rPr>
          <w:rFonts w:ascii="Arial" w:hAnsi="Arial" w:cs="Arial"/>
          <w:sz w:val="24"/>
          <w:szCs w:val="24"/>
        </w:rPr>
        <w:t>:</w:t>
      </w:r>
      <w:r w:rsidRPr="00566925">
        <w:rPr>
          <w:rFonts w:ascii="Arial" w:hAnsi="Arial" w:cs="Arial"/>
          <w:sz w:val="24"/>
          <w:szCs w:val="24"/>
        </w:rPr>
        <w:tab/>
      </w:r>
      <w:r w:rsidR="001256EF">
        <w:rPr>
          <w:rFonts w:ascii="Arial" w:hAnsi="Arial" w:cs="Arial"/>
          <w:sz w:val="24"/>
          <w:szCs w:val="24"/>
        </w:rPr>
        <w:t xml:space="preserve">03 July </w:t>
      </w:r>
      <w:r w:rsidR="001256EF" w:rsidRPr="00EE5EAA">
        <w:rPr>
          <w:rFonts w:ascii="Arial" w:hAnsi="Arial" w:cs="Arial"/>
          <w:sz w:val="24"/>
          <w:szCs w:val="24"/>
        </w:rPr>
        <w:t>2019</w:t>
      </w:r>
    </w:p>
    <w:p w:rsidR="00AF082D" w:rsidRPr="00387909" w:rsidRDefault="00AF082D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A66" w:rsidRDefault="00051C93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7909">
        <w:rPr>
          <w:rFonts w:ascii="Arial" w:hAnsi="Arial" w:cs="Arial"/>
          <w:b/>
          <w:sz w:val="24"/>
          <w:szCs w:val="24"/>
        </w:rPr>
        <w:t>Flynote</w:t>
      </w:r>
      <w:proofErr w:type="spellEnd"/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FC035A">
        <w:rPr>
          <w:rFonts w:ascii="Arial" w:hAnsi="Arial" w:cs="Arial"/>
          <w:sz w:val="24"/>
          <w:szCs w:val="24"/>
        </w:rPr>
        <w:t>Review in term</w:t>
      </w:r>
      <w:r w:rsidR="00E61F19">
        <w:rPr>
          <w:rFonts w:ascii="Arial" w:hAnsi="Arial" w:cs="Arial"/>
          <w:sz w:val="24"/>
          <w:szCs w:val="24"/>
        </w:rPr>
        <w:t>s of s 20</w:t>
      </w:r>
      <w:r w:rsidR="00265669">
        <w:rPr>
          <w:rFonts w:ascii="Arial" w:hAnsi="Arial" w:cs="Arial"/>
          <w:sz w:val="24"/>
          <w:szCs w:val="24"/>
        </w:rPr>
        <w:t xml:space="preserve"> </w:t>
      </w:r>
      <w:r w:rsidR="00E61F19">
        <w:rPr>
          <w:rFonts w:ascii="Arial" w:hAnsi="Arial" w:cs="Arial"/>
          <w:sz w:val="24"/>
          <w:szCs w:val="24"/>
        </w:rPr>
        <w:t>(1) of the High Court A</w:t>
      </w:r>
      <w:r w:rsidR="00FC035A">
        <w:rPr>
          <w:rFonts w:ascii="Arial" w:hAnsi="Arial" w:cs="Arial"/>
          <w:sz w:val="24"/>
          <w:szCs w:val="24"/>
        </w:rPr>
        <w:t>ct 16 of 1990</w:t>
      </w:r>
      <w:r w:rsidR="003E6B22">
        <w:rPr>
          <w:rFonts w:ascii="Arial" w:hAnsi="Arial" w:cs="Arial"/>
          <w:sz w:val="24"/>
          <w:szCs w:val="24"/>
        </w:rPr>
        <w:t xml:space="preserve"> –</w:t>
      </w:r>
      <w:r w:rsidR="003E1A64">
        <w:rPr>
          <w:rFonts w:ascii="Arial" w:hAnsi="Arial" w:cs="Arial"/>
          <w:sz w:val="24"/>
          <w:szCs w:val="24"/>
        </w:rPr>
        <w:t xml:space="preserve"> </w:t>
      </w:r>
      <w:r w:rsidR="00FC035A">
        <w:rPr>
          <w:rFonts w:ascii="Arial" w:hAnsi="Arial" w:cs="Arial"/>
          <w:sz w:val="24"/>
          <w:szCs w:val="24"/>
        </w:rPr>
        <w:t>Review of unterminated proceedings of lower court where gross irregularity has been committed – Section 304</w:t>
      </w:r>
      <w:r w:rsidR="00265669">
        <w:rPr>
          <w:rFonts w:ascii="Arial" w:hAnsi="Arial" w:cs="Arial"/>
          <w:sz w:val="24"/>
          <w:szCs w:val="24"/>
        </w:rPr>
        <w:t xml:space="preserve"> </w:t>
      </w:r>
      <w:r w:rsidR="00FC035A">
        <w:rPr>
          <w:rFonts w:ascii="Arial" w:hAnsi="Arial" w:cs="Arial"/>
          <w:sz w:val="24"/>
          <w:szCs w:val="24"/>
        </w:rPr>
        <w:t xml:space="preserve">(4) of the Criminal Procedure Act 51 of 1977 not applicable – Section only applicable to terminated proceedings of lower Court – </w:t>
      </w:r>
      <w:r w:rsidR="00E61F19">
        <w:rPr>
          <w:rFonts w:ascii="Arial" w:hAnsi="Arial" w:cs="Arial"/>
          <w:sz w:val="24"/>
          <w:szCs w:val="24"/>
        </w:rPr>
        <w:t>G</w:t>
      </w:r>
      <w:r w:rsidR="00FC035A">
        <w:rPr>
          <w:rFonts w:ascii="Arial" w:hAnsi="Arial" w:cs="Arial"/>
          <w:sz w:val="24"/>
          <w:szCs w:val="24"/>
        </w:rPr>
        <w:t xml:space="preserve">ross irregularity occurred in the proceedings as a wrong accused person was put in the dock and tried on 8 April </w:t>
      </w:r>
      <w:r w:rsidR="00E61F19">
        <w:rPr>
          <w:rFonts w:ascii="Arial" w:hAnsi="Arial" w:cs="Arial"/>
          <w:sz w:val="24"/>
          <w:szCs w:val="24"/>
        </w:rPr>
        <w:lastRenderedPageBreak/>
        <w:t xml:space="preserve">2019. The proceedings </w:t>
      </w:r>
      <w:r w:rsidR="00FC035A">
        <w:rPr>
          <w:rFonts w:ascii="Arial" w:hAnsi="Arial" w:cs="Arial"/>
          <w:sz w:val="24"/>
          <w:szCs w:val="24"/>
        </w:rPr>
        <w:t xml:space="preserve">set aside and matter remitted to the Rundu Magistrate’s Court for the matter to start </w:t>
      </w:r>
      <w:r w:rsidR="00FC035A">
        <w:rPr>
          <w:rFonts w:ascii="Arial" w:hAnsi="Arial" w:cs="Arial"/>
          <w:i/>
          <w:sz w:val="24"/>
          <w:szCs w:val="24"/>
        </w:rPr>
        <w:t>de novo</w:t>
      </w:r>
      <w:r w:rsidR="00FC035A">
        <w:rPr>
          <w:rFonts w:ascii="Arial" w:hAnsi="Arial" w:cs="Arial"/>
          <w:sz w:val="24"/>
          <w:szCs w:val="24"/>
        </w:rPr>
        <w:t>.</w:t>
      </w:r>
    </w:p>
    <w:p w:rsidR="009E62DB" w:rsidRPr="00FC035A" w:rsidRDefault="009E62DB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75E4" w:rsidRDefault="00051C93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Summary</w:t>
      </w:r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FC035A">
        <w:rPr>
          <w:rFonts w:ascii="Arial" w:hAnsi="Arial" w:cs="Arial"/>
          <w:sz w:val="24"/>
          <w:szCs w:val="24"/>
        </w:rPr>
        <w:t>This matter was submitted by the magistrate of the Rundu Magistrate’s</w:t>
      </w:r>
      <w:r w:rsidR="00963290">
        <w:rPr>
          <w:rFonts w:ascii="Arial" w:hAnsi="Arial" w:cs="Arial"/>
          <w:sz w:val="24"/>
          <w:szCs w:val="24"/>
        </w:rPr>
        <w:t xml:space="preserve"> c</w:t>
      </w:r>
      <w:r w:rsidR="00FC035A">
        <w:rPr>
          <w:rFonts w:ascii="Arial" w:hAnsi="Arial" w:cs="Arial"/>
          <w:sz w:val="24"/>
          <w:szCs w:val="24"/>
        </w:rPr>
        <w:t xml:space="preserve">ourt with a request to set aside the proceedings of 8 April 2019. A wrong accused person, Albert </w:t>
      </w:r>
      <w:proofErr w:type="spellStart"/>
      <w:r w:rsidR="00FC035A">
        <w:rPr>
          <w:rFonts w:ascii="Arial" w:hAnsi="Arial" w:cs="Arial"/>
          <w:sz w:val="24"/>
          <w:szCs w:val="24"/>
        </w:rPr>
        <w:t>M</w:t>
      </w:r>
      <w:r w:rsidR="009E62DB">
        <w:rPr>
          <w:rFonts w:ascii="Arial" w:hAnsi="Arial" w:cs="Arial"/>
          <w:sz w:val="24"/>
          <w:szCs w:val="24"/>
        </w:rPr>
        <w:t>uyenga</w:t>
      </w:r>
      <w:proofErr w:type="spellEnd"/>
      <w:r w:rsidR="009E62DB">
        <w:rPr>
          <w:rFonts w:ascii="Arial" w:hAnsi="Arial" w:cs="Arial"/>
          <w:sz w:val="24"/>
          <w:szCs w:val="24"/>
        </w:rPr>
        <w:t xml:space="preserve"> instead of Herbert </w:t>
      </w:r>
      <w:proofErr w:type="spellStart"/>
      <w:r w:rsidR="009E62DB">
        <w:rPr>
          <w:rFonts w:ascii="Arial" w:hAnsi="Arial" w:cs="Arial"/>
          <w:sz w:val="24"/>
          <w:szCs w:val="24"/>
        </w:rPr>
        <w:t>Muyeng</w:t>
      </w:r>
      <w:r w:rsidR="00FC035A">
        <w:rPr>
          <w:rFonts w:ascii="Arial" w:hAnsi="Arial" w:cs="Arial"/>
          <w:sz w:val="24"/>
          <w:szCs w:val="24"/>
        </w:rPr>
        <w:t>a</w:t>
      </w:r>
      <w:proofErr w:type="spellEnd"/>
      <w:r w:rsidR="00FC035A">
        <w:rPr>
          <w:rFonts w:ascii="Arial" w:hAnsi="Arial" w:cs="Arial"/>
          <w:sz w:val="24"/>
          <w:szCs w:val="24"/>
        </w:rPr>
        <w:t xml:space="preserve"> appeared in the matter and evidence of two state witnesses was heard. The mistake</w:t>
      </w:r>
      <w:r w:rsidR="00E61F19">
        <w:rPr>
          <w:rFonts w:ascii="Arial" w:hAnsi="Arial" w:cs="Arial"/>
          <w:sz w:val="24"/>
          <w:szCs w:val="24"/>
        </w:rPr>
        <w:t xml:space="preserve"> was</w:t>
      </w:r>
      <w:r w:rsidR="00FC035A">
        <w:rPr>
          <w:rFonts w:ascii="Arial" w:hAnsi="Arial" w:cs="Arial"/>
          <w:sz w:val="24"/>
          <w:szCs w:val="24"/>
        </w:rPr>
        <w:t xml:space="preserve"> only discovered on the day to which the matter was postponed for continuation of trial. The proceedings of 8 April 2019 were accordingly set aside and the matter remitted to the magistrate’s </w:t>
      </w:r>
      <w:r w:rsidR="00E61F19">
        <w:rPr>
          <w:rFonts w:ascii="Arial" w:hAnsi="Arial" w:cs="Arial"/>
          <w:sz w:val="24"/>
          <w:szCs w:val="24"/>
        </w:rPr>
        <w:t>c</w:t>
      </w:r>
      <w:r w:rsidR="00FC035A">
        <w:rPr>
          <w:rFonts w:ascii="Arial" w:hAnsi="Arial" w:cs="Arial"/>
          <w:sz w:val="24"/>
          <w:szCs w:val="24"/>
        </w:rPr>
        <w:t xml:space="preserve">ourt of Rundu for the hearing to start </w:t>
      </w:r>
      <w:r w:rsidR="00FC035A">
        <w:rPr>
          <w:rFonts w:ascii="Arial" w:hAnsi="Arial" w:cs="Arial"/>
          <w:i/>
          <w:sz w:val="24"/>
          <w:szCs w:val="24"/>
        </w:rPr>
        <w:t>de novo</w:t>
      </w:r>
      <w:r w:rsidR="00963290">
        <w:rPr>
          <w:rFonts w:ascii="Arial" w:hAnsi="Arial" w:cs="Arial"/>
          <w:sz w:val="24"/>
          <w:szCs w:val="24"/>
        </w:rPr>
        <w:t>.</w:t>
      </w:r>
    </w:p>
    <w:p w:rsidR="009E62DB" w:rsidRDefault="009E62DB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62DB" w:rsidRDefault="009C302C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being the case, the court </w:t>
      </w:r>
      <w:r w:rsidRPr="009C302C">
        <w:rPr>
          <w:rFonts w:ascii="Arial" w:hAnsi="Arial" w:cs="Arial"/>
          <w:i/>
          <w:sz w:val="24"/>
          <w:szCs w:val="24"/>
          <w:u w:val="single"/>
        </w:rPr>
        <w:t>held</w:t>
      </w:r>
      <w:r w:rsidRPr="009C302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s 304</w:t>
      </w:r>
      <w:r w:rsidR="002656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(4) of the Criminal Procedure Act 51 of 1977 does not deal with unterm</w:t>
      </w:r>
      <w:r w:rsidR="00963290">
        <w:rPr>
          <w:rFonts w:ascii="Arial" w:hAnsi="Arial" w:cs="Arial"/>
          <w:sz w:val="24"/>
          <w:szCs w:val="24"/>
        </w:rPr>
        <w:t xml:space="preserve">inated lower court proceedings and is </w:t>
      </w:r>
      <w:r>
        <w:rPr>
          <w:rFonts w:ascii="Arial" w:hAnsi="Arial" w:cs="Arial"/>
          <w:sz w:val="24"/>
          <w:szCs w:val="24"/>
        </w:rPr>
        <w:t xml:space="preserve">therefore, not applicable. </w:t>
      </w:r>
    </w:p>
    <w:p w:rsidR="009E62DB" w:rsidRDefault="009E62DB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302C" w:rsidRPr="009C302C" w:rsidRDefault="009C302C" w:rsidP="00225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Held </w:t>
      </w:r>
      <w:r>
        <w:rPr>
          <w:rFonts w:ascii="Arial" w:hAnsi="Arial" w:cs="Arial"/>
          <w:sz w:val="24"/>
          <w:szCs w:val="24"/>
        </w:rPr>
        <w:t>further that gross irregularity occurred in the conduct of the proceedings of 8 April 2019 by putting a wrong accused person in the dock, therefore, the review procedure provided for in s 20</w:t>
      </w:r>
      <w:r w:rsidR="002656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 of the High Court is followed to review the irregularity.</w:t>
      </w:r>
    </w:p>
    <w:p w:rsidR="006630B2" w:rsidRPr="00271FA3" w:rsidRDefault="00D7430E" w:rsidP="00EE5EA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051C93" w:rsidRPr="00387909" w:rsidRDefault="00051C93" w:rsidP="001868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ORDER</w:t>
      </w:r>
    </w:p>
    <w:p w:rsidR="00051C93" w:rsidRPr="00387909" w:rsidRDefault="00D7430E" w:rsidP="001868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06FA8" w:rsidRPr="00A2141E" w:rsidRDefault="006850F4" w:rsidP="009E62DB">
      <w:pPr>
        <w:pStyle w:val="ListParagraph"/>
        <w:numPr>
          <w:ilvl w:val="0"/>
          <w:numId w:val="31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whole proceedings in the matter conducted on 8 April 2018 are hereby set aside.</w:t>
      </w:r>
    </w:p>
    <w:p w:rsidR="00306FA8" w:rsidRPr="00A2141E" w:rsidRDefault="00306FA8" w:rsidP="009E62D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6FA8" w:rsidRDefault="00306FA8" w:rsidP="009E62DB">
      <w:pPr>
        <w:pStyle w:val="ListParagraph"/>
        <w:numPr>
          <w:ilvl w:val="0"/>
          <w:numId w:val="31"/>
        </w:numPr>
        <w:spacing w:line="360" w:lineRule="auto"/>
        <w:ind w:left="11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850F4">
        <w:rPr>
          <w:rFonts w:ascii="Arial" w:hAnsi="Arial" w:cs="Arial"/>
          <w:sz w:val="24"/>
          <w:szCs w:val="24"/>
        </w:rPr>
        <w:t>matter is remitted to the Magistrat</w:t>
      </w:r>
      <w:bookmarkStart w:id="0" w:name="_GoBack"/>
      <w:bookmarkEnd w:id="0"/>
      <w:r w:rsidR="006850F4">
        <w:rPr>
          <w:rFonts w:ascii="Arial" w:hAnsi="Arial" w:cs="Arial"/>
          <w:sz w:val="24"/>
          <w:szCs w:val="24"/>
        </w:rPr>
        <w:t xml:space="preserve">e’s Court Rundu to proceed with the trial </w:t>
      </w:r>
      <w:r w:rsidR="006850F4">
        <w:rPr>
          <w:rFonts w:ascii="Arial" w:hAnsi="Arial" w:cs="Arial"/>
          <w:i/>
          <w:sz w:val="24"/>
          <w:szCs w:val="24"/>
        </w:rPr>
        <w:t xml:space="preserve">de novo </w:t>
      </w:r>
      <w:r w:rsidR="006850F4">
        <w:rPr>
          <w:rFonts w:ascii="Arial" w:hAnsi="Arial" w:cs="Arial"/>
          <w:sz w:val="24"/>
          <w:szCs w:val="24"/>
        </w:rPr>
        <w:t>with Herbert Muyenga as the accused person.</w:t>
      </w:r>
    </w:p>
    <w:p w:rsidR="009E62DB" w:rsidRDefault="009E62DB" w:rsidP="009E6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62DB" w:rsidRDefault="009E62DB" w:rsidP="009E6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62DB" w:rsidRPr="009E62DB" w:rsidRDefault="009E62DB" w:rsidP="009E6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93" w:rsidRPr="00771F5D" w:rsidRDefault="00D7430E" w:rsidP="00771F5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051C93" w:rsidRPr="00387909" w:rsidRDefault="009E5790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REVIEW </w:t>
      </w:r>
      <w:r w:rsidR="00051C93" w:rsidRPr="00387909">
        <w:rPr>
          <w:rFonts w:ascii="Arial" w:hAnsi="Arial" w:cs="Arial"/>
          <w:b/>
          <w:sz w:val="24"/>
          <w:szCs w:val="24"/>
        </w:rPr>
        <w:t>JUDGMENT</w:t>
      </w:r>
    </w:p>
    <w:p w:rsidR="00051C93" w:rsidRPr="00387909" w:rsidRDefault="00D7430E" w:rsidP="00186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E3315" w:rsidRPr="007E3315" w:rsidRDefault="007E3315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16"/>
          <w:szCs w:val="16"/>
        </w:rPr>
      </w:pPr>
    </w:p>
    <w:p w:rsidR="00494407" w:rsidRDefault="00B62FD0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UNENGU, AJ (</w:t>
      </w:r>
      <w:r w:rsidR="00DE67A6">
        <w:rPr>
          <w:rFonts w:ascii="Arial" w:hAnsi="Arial" w:cs="Arial"/>
          <w:b/>
          <w:sz w:val="24"/>
          <w:szCs w:val="24"/>
        </w:rPr>
        <w:t>NDAUENDAPO</w:t>
      </w:r>
      <w:r w:rsidR="00494407" w:rsidRPr="00431E1E">
        <w:rPr>
          <w:rFonts w:ascii="Arial" w:hAnsi="Arial" w:cs="Arial"/>
          <w:b/>
          <w:sz w:val="24"/>
          <w:szCs w:val="24"/>
        </w:rPr>
        <w:t>, J concurring):</w:t>
      </w:r>
    </w:p>
    <w:p w:rsidR="00871182" w:rsidRPr="00431E1E" w:rsidRDefault="00871182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</w:p>
    <w:p w:rsidR="00B907A3" w:rsidRDefault="00051C93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[1]</w:t>
      </w:r>
      <w:r w:rsidRPr="00387909">
        <w:rPr>
          <w:rFonts w:ascii="Arial" w:hAnsi="Arial" w:cs="Arial"/>
          <w:sz w:val="24"/>
          <w:szCs w:val="24"/>
        </w:rPr>
        <w:tab/>
      </w:r>
      <w:r w:rsidR="00065F2B">
        <w:rPr>
          <w:rFonts w:ascii="Arial" w:hAnsi="Arial" w:cs="Arial"/>
          <w:sz w:val="24"/>
          <w:szCs w:val="24"/>
        </w:rPr>
        <w:t xml:space="preserve">This matter was </w:t>
      </w:r>
      <w:r w:rsidR="002252C0">
        <w:rPr>
          <w:rFonts w:ascii="Arial" w:hAnsi="Arial" w:cs="Arial"/>
          <w:sz w:val="24"/>
          <w:szCs w:val="24"/>
        </w:rPr>
        <w:t xml:space="preserve">submitted for </w:t>
      </w:r>
      <w:r w:rsidR="00682F7D">
        <w:rPr>
          <w:rFonts w:ascii="Arial" w:hAnsi="Arial" w:cs="Arial"/>
          <w:sz w:val="24"/>
          <w:szCs w:val="24"/>
        </w:rPr>
        <w:t>special</w:t>
      </w:r>
      <w:r w:rsidR="002252C0">
        <w:rPr>
          <w:rFonts w:ascii="Arial" w:hAnsi="Arial" w:cs="Arial"/>
          <w:sz w:val="24"/>
          <w:szCs w:val="24"/>
        </w:rPr>
        <w:t xml:space="preserve"> review </w:t>
      </w:r>
      <w:r w:rsidR="00B907A3">
        <w:rPr>
          <w:rFonts w:ascii="Arial" w:hAnsi="Arial" w:cs="Arial"/>
          <w:sz w:val="24"/>
          <w:szCs w:val="24"/>
        </w:rPr>
        <w:t>seemingly</w:t>
      </w:r>
      <w:r w:rsidR="009248D1">
        <w:rPr>
          <w:rFonts w:ascii="Arial" w:hAnsi="Arial" w:cs="Arial"/>
          <w:sz w:val="24"/>
          <w:szCs w:val="24"/>
        </w:rPr>
        <w:t xml:space="preserve"> </w:t>
      </w:r>
      <w:r w:rsidR="00B907A3">
        <w:rPr>
          <w:rFonts w:ascii="Arial" w:hAnsi="Arial" w:cs="Arial"/>
          <w:sz w:val="24"/>
          <w:szCs w:val="24"/>
        </w:rPr>
        <w:t xml:space="preserve">following the </w:t>
      </w:r>
      <w:r w:rsidR="009248D1">
        <w:rPr>
          <w:rFonts w:ascii="Arial" w:hAnsi="Arial" w:cs="Arial"/>
          <w:sz w:val="24"/>
          <w:szCs w:val="24"/>
        </w:rPr>
        <w:t>provisions of s 30</w:t>
      </w:r>
      <w:r w:rsidR="00B907A3">
        <w:rPr>
          <w:rFonts w:ascii="Arial" w:hAnsi="Arial" w:cs="Arial"/>
          <w:sz w:val="24"/>
          <w:szCs w:val="24"/>
        </w:rPr>
        <w:t>4</w:t>
      </w:r>
      <w:r w:rsidR="00682F7D">
        <w:rPr>
          <w:rFonts w:ascii="Arial" w:hAnsi="Arial" w:cs="Arial"/>
          <w:sz w:val="24"/>
          <w:szCs w:val="24"/>
        </w:rPr>
        <w:t xml:space="preserve"> (4)</w:t>
      </w:r>
      <w:r w:rsidR="009248D1">
        <w:rPr>
          <w:rFonts w:ascii="Arial" w:hAnsi="Arial" w:cs="Arial"/>
          <w:sz w:val="24"/>
          <w:szCs w:val="24"/>
        </w:rPr>
        <w:t xml:space="preserve"> of the Criminal Procedure Act</w:t>
      </w:r>
      <w:r w:rsidR="009248D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248D1">
        <w:rPr>
          <w:rFonts w:ascii="Arial" w:hAnsi="Arial" w:cs="Arial"/>
          <w:sz w:val="24"/>
          <w:szCs w:val="24"/>
        </w:rPr>
        <w:t xml:space="preserve"> (herein referred to as the CPA)</w:t>
      </w:r>
      <w:r w:rsidR="00B907A3">
        <w:rPr>
          <w:rFonts w:ascii="Arial" w:hAnsi="Arial" w:cs="Arial"/>
          <w:sz w:val="24"/>
          <w:szCs w:val="24"/>
        </w:rPr>
        <w:t xml:space="preserve">, by the magistrate’s </w:t>
      </w:r>
      <w:r w:rsidR="00E61F19">
        <w:rPr>
          <w:rFonts w:ascii="Arial" w:hAnsi="Arial" w:cs="Arial"/>
          <w:sz w:val="24"/>
          <w:szCs w:val="24"/>
        </w:rPr>
        <w:t>c</w:t>
      </w:r>
      <w:r w:rsidR="00B907A3">
        <w:rPr>
          <w:rFonts w:ascii="Arial" w:hAnsi="Arial" w:cs="Arial"/>
          <w:sz w:val="24"/>
          <w:szCs w:val="24"/>
        </w:rPr>
        <w:t>ourt for the District of Rundu under cover of a letter hereunder:</w:t>
      </w:r>
    </w:p>
    <w:p w:rsidR="009E62DB" w:rsidRDefault="009E62DB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AD1" w:rsidRDefault="00B907A3" w:rsidP="00F15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‘</w:t>
      </w:r>
      <w:r w:rsidR="00DA0AD1">
        <w:rPr>
          <w:rFonts w:ascii="Arial" w:hAnsi="Arial" w:cs="Arial"/>
        </w:rPr>
        <w:t>Honorable reviewing Judge,</w:t>
      </w:r>
    </w:p>
    <w:p w:rsidR="00DA0AD1" w:rsidRDefault="00DA0AD1" w:rsidP="00F15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On the 08.04.2019 the public prosecutor called the name of accused person 3 times inside the court. The court orderly went outside and called out the name of the accused person 3 times. After a few minutes a court orderly brought the accused person from the holding cells.</w:t>
      </w:r>
    </w:p>
    <w:p w:rsidR="00DA0AD1" w:rsidRDefault="00DA0AD1" w:rsidP="00F15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 prosecutor called out his name again and the accused confirmed that he was the one.</w:t>
      </w:r>
    </w:p>
    <w:p w:rsidR="00DA0AD1" w:rsidRDefault="00DA0AD1" w:rsidP="00F15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charge was out to him and one witness was lead. At the end of the testimony of state witness</w:t>
      </w:r>
      <w:r w:rsidR="009E62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public prosecutor applied for the matter to be remanded to another date because the witnesses were not before court.</w:t>
      </w:r>
    </w:p>
    <w:p w:rsidR="006F2C7F" w:rsidRDefault="00DA0AD1" w:rsidP="00F15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6F2C7F">
        <w:rPr>
          <w:rFonts w:ascii="Arial" w:hAnsi="Arial" w:cs="Arial"/>
        </w:rPr>
        <w:t>The court then remanded the matter and extended the accused bail. At this accused indicated that he was in custody and that he was not given bail.</w:t>
      </w:r>
    </w:p>
    <w:p w:rsidR="006F2C7F" w:rsidRDefault="006F2C7F" w:rsidP="00F15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court then inquired who he was and he said his names are Albert Muyenga.</w:t>
      </w:r>
    </w:p>
    <w:p w:rsidR="006F2C7F" w:rsidRDefault="006F2C7F" w:rsidP="00F153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accused person in the matter is Herbert Muyenga.</w:t>
      </w:r>
    </w:p>
    <w:p w:rsidR="00F15329" w:rsidRDefault="006F2C7F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May the reviewing Judge nullify these proceedings.</w:t>
      </w:r>
      <w:r w:rsidR="00B907A3">
        <w:rPr>
          <w:rFonts w:ascii="Arial" w:hAnsi="Arial" w:cs="Arial"/>
          <w:sz w:val="24"/>
          <w:szCs w:val="24"/>
        </w:rPr>
        <w:t>’</w:t>
      </w:r>
    </w:p>
    <w:p w:rsidR="009E62DB" w:rsidRPr="009E62DB" w:rsidRDefault="009E62DB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15B1" w:rsidRDefault="00051C93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 w:rsidR="00C47BFE">
        <w:rPr>
          <w:rFonts w:ascii="Arial" w:hAnsi="Arial" w:cs="Arial"/>
          <w:sz w:val="24"/>
          <w:szCs w:val="24"/>
        </w:rPr>
        <w:t>2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DA0AD1">
        <w:rPr>
          <w:rFonts w:ascii="Arial" w:hAnsi="Arial" w:cs="Arial"/>
          <w:sz w:val="24"/>
          <w:szCs w:val="24"/>
        </w:rPr>
        <w:t>It is clear from the magistrate’s letter quoted above that a wrong person in the person of Albert Muyenga</w:t>
      </w:r>
      <w:r w:rsidR="00030787">
        <w:rPr>
          <w:rFonts w:ascii="Arial" w:hAnsi="Arial" w:cs="Arial"/>
          <w:sz w:val="24"/>
          <w:szCs w:val="24"/>
        </w:rPr>
        <w:t xml:space="preserve"> was</w:t>
      </w:r>
      <w:r w:rsidR="00DA0AD1">
        <w:rPr>
          <w:rFonts w:ascii="Arial" w:hAnsi="Arial" w:cs="Arial"/>
          <w:sz w:val="24"/>
          <w:szCs w:val="24"/>
        </w:rPr>
        <w:t xml:space="preserve"> put in the dock on 8 April 2019 when the trial of matter resumed and two state witnesses testif</w:t>
      </w:r>
      <w:r w:rsidR="00030787">
        <w:rPr>
          <w:rFonts w:ascii="Arial" w:hAnsi="Arial" w:cs="Arial"/>
          <w:sz w:val="24"/>
          <w:szCs w:val="24"/>
        </w:rPr>
        <w:t>ied</w:t>
      </w:r>
      <w:r w:rsidR="00DA0AD1">
        <w:rPr>
          <w:rFonts w:ascii="Arial" w:hAnsi="Arial" w:cs="Arial"/>
          <w:sz w:val="24"/>
          <w:szCs w:val="24"/>
        </w:rPr>
        <w:t xml:space="preserve"> against him instead of </w:t>
      </w:r>
      <w:r w:rsidR="006F2C7F">
        <w:rPr>
          <w:rFonts w:ascii="Arial" w:hAnsi="Arial" w:cs="Arial"/>
          <w:sz w:val="24"/>
          <w:szCs w:val="24"/>
        </w:rPr>
        <w:t>Her</w:t>
      </w:r>
      <w:r w:rsidR="00DA0AD1">
        <w:rPr>
          <w:rFonts w:ascii="Arial" w:hAnsi="Arial" w:cs="Arial"/>
          <w:sz w:val="24"/>
          <w:szCs w:val="24"/>
        </w:rPr>
        <w:t>bert Muy</w:t>
      </w:r>
      <w:r w:rsidR="00030787">
        <w:rPr>
          <w:rFonts w:ascii="Arial" w:hAnsi="Arial" w:cs="Arial"/>
          <w:sz w:val="24"/>
          <w:szCs w:val="24"/>
        </w:rPr>
        <w:t>e</w:t>
      </w:r>
      <w:r w:rsidR="00DA0AD1">
        <w:rPr>
          <w:rFonts w:ascii="Arial" w:hAnsi="Arial" w:cs="Arial"/>
          <w:sz w:val="24"/>
          <w:szCs w:val="24"/>
        </w:rPr>
        <w:t>nga who was absent.</w:t>
      </w:r>
    </w:p>
    <w:p w:rsidR="009E62DB" w:rsidRDefault="009E62DB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1EAB" w:rsidRDefault="00051C93" w:rsidP="009632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lastRenderedPageBreak/>
        <w:t>[</w:t>
      </w:r>
      <w:r w:rsidR="00C47BFE">
        <w:rPr>
          <w:rFonts w:ascii="Arial" w:hAnsi="Arial" w:cs="Arial"/>
          <w:sz w:val="24"/>
          <w:szCs w:val="24"/>
        </w:rPr>
        <w:t>3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081EAB">
        <w:rPr>
          <w:rFonts w:ascii="Arial" w:hAnsi="Arial" w:cs="Arial"/>
          <w:sz w:val="24"/>
          <w:szCs w:val="24"/>
        </w:rPr>
        <w:t>However, s 304</w:t>
      </w:r>
      <w:r w:rsidR="00265669">
        <w:rPr>
          <w:rFonts w:ascii="Arial" w:hAnsi="Arial" w:cs="Arial"/>
          <w:sz w:val="24"/>
          <w:szCs w:val="24"/>
        </w:rPr>
        <w:t xml:space="preserve"> </w:t>
      </w:r>
      <w:r w:rsidR="00081EAB">
        <w:rPr>
          <w:rFonts w:ascii="Arial" w:hAnsi="Arial" w:cs="Arial"/>
          <w:sz w:val="24"/>
          <w:szCs w:val="24"/>
        </w:rPr>
        <w:t>(4) of the CPA, provides for review of terminat</w:t>
      </w:r>
      <w:r w:rsidR="00E61F19">
        <w:rPr>
          <w:rFonts w:ascii="Arial" w:hAnsi="Arial" w:cs="Arial"/>
          <w:sz w:val="24"/>
          <w:szCs w:val="24"/>
        </w:rPr>
        <w:t>ed proceedings from lower court</w:t>
      </w:r>
      <w:r w:rsidR="00081EAB">
        <w:rPr>
          <w:rFonts w:ascii="Arial" w:hAnsi="Arial" w:cs="Arial"/>
          <w:sz w:val="24"/>
          <w:szCs w:val="24"/>
        </w:rPr>
        <w:t xml:space="preserve"> but does not provide for the High Court to review irregularities committed in unterminated proceedings as in the present matter.</w:t>
      </w:r>
    </w:p>
    <w:p w:rsidR="00963290" w:rsidRDefault="00963290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1EAB" w:rsidRDefault="00081EAB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  <w:t>Section 20</w:t>
      </w:r>
      <w:r w:rsidR="002656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 of the High Court Act</w:t>
      </w:r>
      <w:r w:rsidR="009E62DB">
        <w:rPr>
          <w:rFonts w:ascii="Arial" w:hAnsi="Arial" w:cs="Arial"/>
          <w:sz w:val="24"/>
          <w:szCs w:val="24"/>
        </w:rPr>
        <w:t>,</w:t>
      </w:r>
      <w:r w:rsidR="004875AF"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provides for grounds of review of proceedings of lower court and states as follows:</w:t>
      </w:r>
    </w:p>
    <w:p w:rsidR="009E62DB" w:rsidRDefault="009E62DB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1EAB" w:rsidRPr="00896247" w:rsidRDefault="00896247" w:rsidP="00963290">
      <w:pPr>
        <w:spacing w:line="240" w:lineRule="auto"/>
        <w:jc w:val="both"/>
        <w:rPr>
          <w:rFonts w:ascii="Arial" w:hAnsi="Arial" w:cs="Arial"/>
        </w:rPr>
      </w:pPr>
      <w:r w:rsidRPr="00896247">
        <w:rPr>
          <w:rFonts w:ascii="Arial" w:hAnsi="Arial" w:cs="Arial"/>
        </w:rPr>
        <w:t>‘(1</w:t>
      </w:r>
      <w:r w:rsidR="00081EAB" w:rsidRPr="00896247">
        <w:rPr>
          <w:rFonts w:ascii="Arial" w:hAnsi="Arial" w:cs="Arial"/>
        </w:rPr>
        <w:t>)</w:t>
      </w:r>
      <w:r w:rsidR="00081EAB" w:rsidRPr="00896247">
        <w:rPr>
          <w:rFonts w:ascii="Arial" w:hAnsi="Arial" w:cs="Arial"/>
        </w:rPr>
        <w:tab/>
        <w:t>The grounds upon which the proceedings of any lower court may be brought under review before the High Court are:</w:t>
      </w:r>
    </w:p>
    <w:p w:rsidR="00081EAB" w:rsidRPr="00896247" w:rsidRDefault="00081EAB" w:rsidP="00896247">
      <w:pPr>
        <w:spacing w:line="240" w:lineRule="auto"/>
        <w:jc w:val="both"/>
        <w:rPr>
          <w:rFonts w:ascii="Arial" w:hAnsi="Arial" w:cs="Arial"/>
        </w:rPr>
      </w:pPr>
      <w:r w:rsidRPr="00896247">
        <w:rPr>
          <w:rFonts w:ascii="Arial" w:hAnsi="Arial" w:cs="Arial"/>
        </w:rPr>
        <w:t>(a)</w:t>
      </w:r>
      <w:r w:rsidRPr="00896247">
        <w:rPr>
          <w:rFonts w:ascii="Arial" w:hAnsi="Arial" w:cs="Arial"/>
        </w:rPr>
        <w:tab/>
      </w:r>
      <w:r w:rsidR="00F92BEC" w:rsidRPr="00896247">
        <w:rPr>
          <w:rFonts w:ascii="Arial" w:hAnsi="Arial" w:cs="Arial"/>
        </w:rPr>
        <w:t>absence o</w:t>
      </w:r>
      <w:r w:rsidR="00896247" w:rsidRPr="00896247">
        <w:rPr>
          <w:rFonts w:ascii="Arial" w:hAnsi="Arial" w:cs="Arial"/>
        </w:rPr>
        <w:t>f</w:t>
      </w:r>
      <w:r w:rsidR="00F92BEC" w:rsidRPr="00896247">
        <w:rPr>
          <w:rFonts w:ascii="Arial" w:hAnsi="Arial" w:cs="Arial"/>
        </w:rPr>
        <w:t xml:space="preserve"> j</w:t>
      </w:r>
      <w:r w:rsidR="00896247" w:rsidRPr="00896247">
        <w:rPr>
          <w:rFonts w:ascii="Arial" w:hAnsi="Arial" w:cs="Arial"/>
        </w:rPr>
        <w:t>u</w:t>
      </w:r>
      <w:r w:rsidR="00F92BEC" w:rsidRPr="00896247">
        <w:rPr>
          <w:rFonts w:ascii="Arial" w:hAnsi="Arial" w:cs="Arial"/>
        </w:rPr>
        <w:t>risdiction on the part of the court;</w:t>
      </w:r>
    </w:p>
    <w:p w:rsidR="00081EAB" w:rsidRPr="00896247" w:rsidRDefault="00081EAB" w:rsidP="00896247">
      <w:pPr>
        <w:spacing w:line="240" w:lineRule="auto"/>
        <w:jc w:val="both"/>
        <w:rPr>
          <w:rFonts w:ascii="Arial" w:hAnsi="Arial" w:cs="Arial"/>
        </w:rPr>
      </w:pPr>
      <w:r w:rsidRPr="00896247">
        <w:rPr>
          <w:rFonts w:ascii="Arial" w:hAnsi="Arial" w:cs="Arial"/>
        </w:rPr>
        <w:t>(b)</w:t>
      </w:r>
      <w:r w:rsidRPr="00896247">
        <w:rPr>
          <w:rFonts w:ascii="Arial" w:hAnsi="Arial" w:cs="Arial"/>
        </w:rPr>
        <w:tab/>
      </w:r>
      <w:r w:rsidR="00896247" w:rsidRPr="00896247">
        <w:rPr>
          <w:rFonts w:ascii="Arial" w:hAnsi="Arial" w:cs="Arial"/>
        </w:rPr>
        <w:t>interest in the cause, bias, malice or corruption on the part of the presiding judicial offer;</w:t>
      </w:r>
    </w:p>
    <w:p w:rsidR="00081EAB" w:rsidRPr="00896247" w:rsidRDefault="00081EAB" w:rsidP="00896247">
      <w:pPr>
        <w:spacing w:line="240" w:lineRule="auto"/>
        <w:jc w:val="both"/>
        <w:rPr>
          <w:rFonts w:ascii="Arial" w:hAnsi="Arial" w:cs="Arial"/>
        </w:rPr>
      </w:pPr>
      <w:r w:rsidRPr="00896247">
        <w:rPr>
          <w:rFonts w:ascii="Arial" w:hAnsi="Arial" w:cs="Arial"/>
        </w:rPr>
        <w:t>(c)</w:t>
      </w:r>
      <w:r w:rsidRPr="00896247">
        <w:rPr>
          <w:rFonts w:ascii="Arial" w:hAnsi="Arial" w:cs="Arial"/>
        </w:rPr>
        <w:tab/>
      </w:r>
      <w:r w:rsidR="00896247" w:rsidRPr="00896247">
        <w:rPr>
          <w:rFonts w:ascii="Arial" w:hAnsi="Arial" w:cs="Arial"/>
        </w:rPr>
        <w:t>gross irregularity in the proceedings;</w:t>
      </w:r>
    </w:p>
    <w:p w:rsidR="00081EAB" w:rsidRDefault="00081EAB" w:rsidP="009E62DB">
      <w:pPr>
        <w:spacing w:after="0" w:line="240" w:lineRule="auto"/>
        <w:jc w:val="both"/>
        <w:rPr>
          <w:rFonts w:ascii="Arial" w:hAnsi="Arial" w:cs="Arial"/>
        </w:rPr>
      </w:pPr>
      <w:r w:rsidRPr="00896247">
        <w:rPr>
          <w:rFonts w:ascii="Arial" w:hAnsi="Arial" w:cs="Arial"/>
        </w:rPr>
        <w:t>(d)</w:t>
      </w:r>
      <w:r w:rsidRPr="00896247">
        <w:rPr>
          <w:rFonts w:ascii="Arial" w:hAnsi="Arial" w:cs="Arial"/>
        </w:rPr>
        <w:tab/>
      </w:r>
      <w:r w:rsidR="00896247" w:rsidRPr="00896247">
        <w:rPr>
          <w:rFonts w:ascii="Arial" w:hAnsi="Arial" w:cs="Arial"/>
        </w:rPr>
        <w:t>the admission of inadmissible or incompetent evidence or the rejection of admissible or competent evidence.’</w:t>
      </w:r>
    </w:p>
    <w:p w:rsidR="009E62DB" w:rsidRPr="00896247" w:rsidRDefault="009E62DB" w:rsidP="009E62DB">
      <w:pPr>
        <w:spacing w:after="0" w:line="360" w:lineRule="auto"/>
        <w:jc w:val="both"/>
        <w:rPr>
          <w:rFonts w:ascii="Arial" w:hAnsi="Arial" w:cs="Arial"/>
        </w:rPr>
      </w:pPr>
    </w:p>
    <w:p w:rsidR="00B93E0F" w:rsidRDefault="00081EAB" w:rsidP="009E62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  <w:t>In this matter</w:t>
      </w:r>
      <w:r w:rsidR="009E62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gross irregularity occurred in the proceedings because a wrong accused person was put in the dock and tried on 8 April 2019 as </w:t>
      </w:r>
      <w:r w:rsidR="00E61F19">
        <w:rPr>
          <w:rFonts w:ascii="Arial" w:hAnsi="Arial" w:cs="Arial"/>
          <w:sz w:val="24"/>
          <w:szCs w:val="24"/>
        </w:rPr>
        <w:t xml:space="preserve">per </w:t>
      </w:r>
      <w:r>
        <w:rPr>
          <w:rFonts w:ascii="Arial" w:hAnsi="Arial" w:cs="Arial"/>
          <w:sz w:val="24"/>
          <w:szCs w:val="24"/>
        </w:rPr>
        <w:t>para 2 of the judgment</w:t>
      </w:r>
      <w:r w:rsidR="00E61F19">
        <w:rPr>
          <w:rFonts w:ascii="Arial" w:hAnsi="Arial" w:cs="Arial"/>
          <w:sz w:val="24"/>
          <w:szCs w:val="24"/>
        </w:rPr>
        <w:t xml:space="preserve"> above</w:t>
      </w:r>
      <w:r>
        <w:rPr>
          <w:rFonts w:ascii="Arial" w:hAnsi="Arial" w:cs="Arial"/>
          <w:sz w:val="24"/>
          <w:szCs w:val="24"/>
        </w:rPr>
        <w:t xml:space="preserve">. </w:t>
      </w:r>
      <w:r w:rsidR="00DA0AD1">
        <w:rPr>
          <w:rFonts w:ascii="Arial" w:hAnsi="Arial" w:cs="Arial"/>
          <w:sz w:val="24"/>
          <w:szCs w:val="24"/>
        </w:rPr>
        <w:t>Th</w:t>
      </w:r>
      <w:r w:rsidR="00030787">
        <w:rPr>
          <w:rFonts w:ascii="Arial" w:hAnsi="Arial" w:cs="Arial"/>
          <w:sz w:val="24"/>
          <w:szCs w:val="24"/>
        </w:rPr>
        <w:t>erefore,</w:t>
      </w:r>
      <w:r w:rsidR="00DA0AD1">
        <w:rPr>
          <w:rFonts w:ascii="Arial" w:hAnsi="Arial" w:cs="Arial"/>
          <w:sz w:val="24"/>
          <w:szCs w:val="24"/>
        </w:rPr>
        <w:t xml:space="preserve"> it is just and fair to set aside the whole proceedings of the matter conducted on 8 April 2019</w:t>
      </w:r>
      <w:r w:rsidR="009E62DB">
        <w:rPr>
          <w:rFonts w:ascii="Arial" w:hAnsi="Arial" w:cs="Arial"/>
          <w:sz w:val="24"/>
          <w:szCs w:val="24"/>
        </w:rPr>
        <w:t xml:space="preserve"> and</w:t>
      </w:r>
      <w:r w:rsidR="00DA0AD1">
        <w:rPr>
          <w:rFonts w:ascii="Arial" w:hAnsi="Arial" w:cs="Arial"/>
          <w:sz w:val="24"/>
          <w:szCs w:val="24"/>
        </w:rPr>
        <w:t xml:space="preserve"> to remit </w:t>
      </w:r>
      <w:r w:rsidR="00E61F19">
        <w:rPr>
          <w:rFonts w:ascii="Arial" w:hAnsi="Arial" w:cs="Arial"/>
          <w:sz w:val="24"/>
          <w:szCs w:val="24"/>
        </w:rPr>
        <w:t>it</w:t>
      </w:r>
      <w:r w:rsidR="00963290">
        <w:rPr>
          <w:rFonts w:ascii="Arial" w:hAnsi="Arial" w:cs="Arial"/>
          <w:sz w:val="24"/>
          <w:szCs w:val="24"/>
        </w:rPr>
        <w:t xml:space="preserve"> to the Magistrate’s court </w:t>
      </w:r>
      <w:r w:rsidR="00DA0AD1">
        <w:rPr>
          <w:rFonts w:ascii="Arial" w:hAnsi="Arial" w:cs="Arial"/>
          <w:sz w:val="24"/>
          <w:szCs w:val="24"/>
        </w:rPr>
        <w:t>Rundu for the trial to proceed with</w:t>
      </w:r>
      <w:r w:rsidR="00030787">
        <w:rPr>
          <w:rFonts w:ascii="Arial" w:hAnsi="Arial" w:cs="Arial"/>
          <w:sz w:val="24"/>
          <w:szCs w:val="24"/>
        </w:rPr>
        <w:t xml:space="preserve"> Herbert Muyenga as the accused</w:t>
      </w:r>
      <w:r w:rsidR="00DA0AD1">
        <w:rPr>
          <w:rFonts w:ascii="Arial" w:hAnsi="Arial" w:cs="Arial"/>
          <w:sz w:val="24"/>
          <w:szCs w:val="24"/>
        </w:rPr>
        <w:t>.</w:t>
      </w:r>
    </w:p>
    <w:p w:rsidR="009E62DB" w:rsidRPr="00B93E0F" w:rsidRDefault="009E62DB" w:rsidP="009E62DB">
      <w:pPr>
        <w:spacing w:after="0" w:line="360" w:lineRule="auto"/>
        <w:jc w:val="both"/>
        <w:rPr>
          <w:rFonts w:ascii="Arial" w:hAnsi="Arial" w:cs="Arial"/>
        </w:rPr>
      </w:pPr>
    </w:p>
    <w:p w:rsidR="00DA6242" w:rsidRDefault="00C47BFE" w:rsidP="00DA6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30787">
        <w:rPr>
          <w:rFonts w:ascii="Arial" w:hAnsi="Arial" w:cs="Arial"/>
          <w:sz w:val="24"/>
          <w:szCs w:val="24"/>
        </w:rPr>
        <w:t>6</w:t>
      </w:r>
      <w:r w:rsidR="00051C93" w:rsidRPr="00387909">
        <w:rPr>
          <w:rFonts w:ascii="Arial" w:hAnsi="Arial" w:cs="Arial"/>
          <w:sz w:val="24"/>
          <w:szCs w:val="24"/>
        </w:rPr>
        <w:t>]</w:t>
      </w:r>
      <w:r w:rsidR="00051C93" w:rsidRPr="00387909">
        <w:rPr>
          <w:rFonts w:ascii="Arial" w:hAnsi="Arial" w:cs="Arial"/>
          <w:sz w:val="24"/>
          <w:szCs w:val="24"/>
        </w:rPr>
        <w:tab/>
      </w:r>
      <w:r w:rsidR="00AA71F8">
        <w:rPr>
          <w:rFonts w:ascii="Arial" w:hAnsi="Arial" w:cs="Arial"/>
          <w:sz w:val="24"/>
          <w:szCs w:val="24"/>
        </w:rPr>
        <w:t>I</w:t>
      </w:r>
      <w:r w:rsidR="009D3BEA">
        <w:rPr>
          <w:rFonts w:ascii="Arial" w:hAnsi="Arial" w:cs="Arial"/>
          <w:sz w:val="24"/>
          <w:szCs w:val="24"/>
        </w:rPr>
        <w:t>n the result</w:t>
      </w:r>
      <w:r w:rsidR="005B0CAC">
        <w:rPr>
          <w:rFonts w:ascii="Arial" w:hAnsi="Arial" w:cs="Arial"/>
          <w:sz w:val="24"/>
          <w:szCs w:val="24"/>
        </w:rPr>
        <w:t>,</w:t>
      </w:r>
      <w:r w:rsidR="00204DFC">
        <w:rPr>
          <w:rFonts w:ascii="Arial" w:hAnsi="Arial" w:cs="Arial"/>
          <w:sz w:val="24"/>
          <w:szCs w:val="24"/>
        </w:rPr>
        <w:t xml:space="preserve"> I make the f</w:t>
      </w:r>
      <w:r w:rsidR="005B0CAC">
        <w:rPr>
          <w:rFonts w:ascii="Arial" w:hAnsi="Arial" w:cs="Arial"/>
          <w:sz w:val="24"/>
          <w:szCs w:val="24"/>
        </w:rPr>
        <w:t>ollowing order:</w:t>
      </w:r>
    </w:p>
    <w:p w:rsidR="0005106C" w:rsidRPr="00A2141E" w:rsidRDefault="0005106C" w:rsidP="0005106C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whole proceedings in the matter conducted on 8 April 2018 are hereby set aside.</w:t>
      </w:r>
    </w:p>
    <w:p w:rsidR="0005106C" w:rsidRPr="00A2141E" w:rsidRDefault="0005106C" w:rsidP="0005106C">
      <w:pPr>
        <w:pStyle w:val="ListParagraph"/>
        <w:spacing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05106C" w:rsidRPr="00D915B1" w:rsidRDefault="0005106C" w:rsidP="009E62DB">
      <w:pPr>
        <w:pStyle w:val="ListParagraph"/>
        <w:numPr>
          <w:ilvl w:val="0"/>
          <w:numId w:val="36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matter is remitted to the Magistrate’s Court Rundu to proceed with the trial </w:t>
      </w:r>
      <w:r>
        <w:rPr>
          <w:rFonts w:ascii="Arial" w:hAnsi="Arial" w:cs="Arial"/>
          <w:i/>
          <w:sz w:val="24"/>
          <w:szCs w:val="24"/>
        </w:rPr>
        <w:t xml:space="preserve">de novo </w:t>
      </w:r>
      <w:r>
        <w:rPr>
          <w:rFonts w:ascii="Arial" w:hAnsi="Arial" w:cs="Arial"/>
          <w:sz w:val="24"/>
          <w:szCs w:val="24"/>
        </w:rPr>
        <w:t>with Herbert Muyenga as the accused person.</w:t>
      </w: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4834DC" w:rsidRDefault="004834DC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26713" w:rsidRDefault="00D26713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C5AC7" w:rsidRDefault="005C5AC7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lastRenderedPageBreak/>
        <w:t>----------------------------------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17110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  UNENGU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Judge</w:t>
      </w: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C5AC7" w:rsidRDefault="005C5AC7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26713" w:rsidRDefault="00D26713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D17110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5710F">
        <w:rPr>
          <w:rFonts w:ascii="Arial" w:hAnsi="Arial" w:cs="Arial"/>
          <w:sz w:val="24"/>
          <w:szCs w:val="24"/>
        </w:rPr>
        <w:t xml:space="preserve">  </w:t>
      </w:r>
      <w:r w:rsidR="009D3BEA">
        <w:rPr>
          <w:rFonts w:ascii="Arial" w:hAnsi="Arial" w:cs="Arial"/>
          <w:sz w:val="24"/>
          <w:szCs w:val="24"/>
        </w:rPr>
        <w:t>NDAUENDAPO</w:t>
      </w:r>
    </w:p>
    <w:p w:rsidR="007260FB" w:rsidRPr="00387909" w:rsidRDefault="0005710F" w:rsidP="0005710F">
      <w:pPr>
        <w:spacing w:line="360" w:lineRule="auto"/>
        <w:ind w:left="5040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Judge</w:t>
      </w:r>
    </w:p>
    <w:sectPr w:rsidR="007260FB" w:rsidRPr="00387909" w:rsidSect="0018683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0E" w:rsidRDefault="00D7430E" w:rsidP="001B7253">
      <w:pPr>
        <w:spacing w:after="0" w:line="240" w:lineRule="auto"/>
      </w:pPr>
      <w:r>
        <w:separator/>
      </w:r>
    </w:p>
  </w:endnote>
  <w:endnote w:type="continuationSeparator" w:id="0">
    <w:p w:rsidR="00D7430E" w:rsidRDefault="00D7430E" w:rsidP="001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0E" w:rsidRDefault="00D7430E" w:rsidP="001B7253">
      <w:pPr>
        <w:spacing w:after="0" w:line="240" w:lineRule="auto"/>
      </w:pPr>
      <w:r>
        <w:separator/>
      </w:r>
    </w:p>
  </w:footnote>
  <w:footnote w:type="continuationSeparator" w:id="0">
    <w:p w:rsidR="00D7430E" w:rsidRDefault="00D7430E" w:rsidP="001B7253">
      <w:pPr>
        <w:spacing w:after="0" w:line="240" w:lineRule="auto"/>
      </w:pPr>
      <w:r>
        <w:continuationSeparator/>
      </w:r>
    </w:p>
  </w:footnote>
  <w:footnote w:id="1">
    <w:p w:rsidR="009248D1" w:rsidRPr="00065F2B" w:rsidRDefault="009248D1" w:rsidP="009248D1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Act 51 of 1977 as amended.</w:t>
      </w:r>
    </w:p>
  </w:footnote>
  <w:footnote w:id="2">
    <w:p w:rsidR="004875AF" w:rsidRDefault="004875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Act 16 of 1990.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636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6830" w:rsidRDefault="00186830">
        <w:pPr>
          <w:pStyle w:val="Header"/>
          <w:jc w:val="right"/>
        </w:pPr>
      </w:p>
      <w:p w:rsidR="00186830" w:rsidRDefault="001868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55E" w:rsidRDefault="00182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AE2"/>
    <w:multiLevelType w:val="hybridMultilevel"/>
    <w:tmpl w:val="47AE5150"/>
    <w:lvl w:ilvl="0" w:tplc="BD005A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C35BD2"/>
    <w:multiLevelType w:val="hybridMultilevel"/>
    <w:tmpl w:val="F6CC95F0"/>
    <w:lvl w:ilvl="0" w:tplc="38D491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F2C38FC"/>
    <w:multiLevelType w:val="hybridMultilevel"/>
    <w:tmpl w:val="E0EC3B38"/>
    <w:lvl w:ilvl="0" w:tplc="847C0E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5218"/>
    <w:multiLevelType w:val="hybridMultilevel"/>
    <w:tmpl w:val="11067998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B63D7"/>
    <w:multiLevelType w:val="hybridMultilevel"/>
    <w:tmpl w:val="08446F1E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C009CC"/>
    <w:multiLevelType w:val="hybridMultilevel"/>
    <w:tmpl w:val="1AAEC3B6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AF69E5"/>
    <w:multiLevelType w:val="hybridMultilevel"/>
    <w:tmpl w:val="EA207400"/>
    <w:lvl w:ilvl="0" w:tplc="3250A20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F2A4695"/>
    <w:multiLevelType w:val="hybridMultilevel"/>
    <w:tmpl w:val="523C570A"/>
    <w:lvl w:ilvl="0" w:tplc="DDCEE8B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9088A"/>
    <w:multiLevelType w:val="hybridMultilevel"/>
    <w:tmpl w:val="7186C2C8"/>
    <w:lvl w:ilvl="0" w:tplc="A57AAE5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1471F3"/>
    <w:multiLevelType w:val="hybridMultilevel"/>
    <w:tmpl w:val="810AEB28"/>
    <w:lvl w:ilvl="0" w:tplc="6120A1D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DB225A"/>
    <w:multiLevelType w:val="hybridMultilevel"/>
    <w:tmpl w:val="1A047BC6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DC2CAC"/>
    <w:multiLevelType w:val="hybridMultilevel"/>
    <w:tmpl w:val="CF5C776A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F74FA9"/>
    <w:multiLevelType w:val="hybridMultilevel"/>
    <w:tmpl w:val="065AE3FC"/>
    <w:lvl w:ilvl="0" w:tplc="718EF6A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6C1B7F"/>
    <w:multiLevelType w:val="hybridMultilevel"/>
    <w:tmpl w:val="8DDA4974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5C7702"/>
    <w:multiLevelType w:val="hybridMultilevel"/>
    <w:tmpl w:val="70501DFE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C91FA4"/>
    <w:multiLevelType w:val="hybridMultilevel"/>
    <w:tmpl w:val="16D8AB9A"/>
    <w:lvl w:ilvl="0" w:tplc="6660F14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FDD"/>
    <w:multiLevelType w:val="hybridMultilevel"/>
    <w:tmpl w:val="341EF0A8"/>
    <w:lvl w:ilvl="0" w:tplc="7758D5B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437321"/>
    <w:multiLevelType w:val="hybridMultilevel"/>
    <w:tmpl w:val="458205B8"/>
    <w:lvl w:ilvl="0" w:tplc="306E70EA">
      <w:start w:val="1"/>
      <w:numFmt w:val="lowerLetter"/>
      <w:lvlText w:val="(%1)"/>
      <w:lvlJc w:val="left"/>
      <w:pPr>
        <w:ind w:left="1084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296BE3"/>
    <w:multiLevelType w:val="hybridMultilevel"/>
    <w:tmpl w:val="54082CBA"/>
    <w:lvl w:ilvl="0" w:tplc="A3ACB0C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DD541C"/>
    <w:multiLevelType w:val="hybridMultilevel"/>
    <w:tmpl w:val="9104E6E8"/>
    <w:lvl w:ilvl="0" w:tplc="810AE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E20C1A"/>
    <w:multiLevelType w:val="hybridMultilevel"/>
    <w:tmpl w:val="EA72AA9A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B6389E"/>
    <w:multiLevelType w:val="hybridMultilevel"/>
    <w:tmpl w:val="C9DC8E1A"/>
    <w:lvl w:ilvl="0" w:tplc="B10A587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5F78A6"/>
    <w:multiLevelType w:val="hybridMultilevel"/>
    <w:tmpl w:val="610EBDAE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A5261B"/>
    <w:multiLevelType w:val="hybridMultilevel"/>
    <w:tmpl w:val="4C9A2008"/>
    <w:lvl w:ilvl="0" w:tplc="C2969B6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415006"/>
    <w:multiLevelType w:val="hybridMultilevel"/>
    <w:tmpl w:val="01C8C2C6"/>
    <w:lvl w:ilvl="0" w:tplc="09987A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043B0"/>
    <w:multiLevelType w:val="hybridMultilevel"/>
    <w:tmpl w:val="DA2ED422"/>
    <w:lvl w:ilvl="0" w:tplc="0409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2C78B0"/>
    <w:multiLevelType w:val="hybridMultilevel"/>
    <w:tmpl w:val="FF306082"/>
    <w:lvl w:ilvl="0" w:tplc="D58E2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E14AE"/>
    <w:multiLevelType w:val="hybridMultilevel"/>
    <w:tmpl w:val="0C9C230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0F14E6"/>
    <w:multiLevelType w:val="hybridMultilevel"/>
    <w:tmpl w:val="6AB0483C"/>
    <w:lvl w:ilvl="0" w:tplc="4AF64C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42DBC"/>
    <w:multiLevelType w:val="hybridMultilevel"/>
    <w:tmpl w:val="91588566"/>
    <w:lvl w:ilvl="0" w:tplc="306E70EA">
      <w:start w:val="1"/>
      <w:numFmt w:val="lowerLetter"/>
      <w:lvlText w:val="(%1)"/>
      <w:lvlJc w:val="left"/>
      <w:pPr>
        <w:ind w:left="1793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A42068"/>
    <w:multiLevelType w:val="hybridMultilevel"/>
    <w:tmpl w:val="1EFC07A0"/>
    <w:lvl w:ilvl="0" w:tplc="484E4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D7128"/>
    <w:multiLevelType w:val="hybridMultilevel"/>
    <w:tmpl w:val="D00A87D0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B774FF"/>
    <w:multiLevelType w:val="hybridMultilevel"/>
    <w:tmpl w:val="55EA80DE"/>
    <w:lvl w:ilvl="0" w:tplc="847C0E4A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32" w:hanging="360"/>
      </w:pPr>
    </w:lvl>
    <w:lvl w:ilvl="2" w:tplc="1C09001B" w:tentative="1">
      <w:start w:val="1"/>
      <w:numFmt w:val="lowerRoman"/>
      <w:lvlText w:val="%3."/>
      <w:lvlJc w:val="right"/>
      <w:pPr>
        <w:ind w:left="4352" w:hanging="180"/>
      </w:pPr>
    </w:lvl>
    <w:lvl w:ilvl="3" w:tplc="1C09000F" w:tentative="1">
      <w:start w:val="1"/>
      <w:numFmt w:val="decimal"/>
      <w:lvlText w:val="%4."/>
      <w:lvlJc w:val="left"/>
      <w:pPr>
        <w:ind w:left="5072" w:hanging="360"/>
      </w:pPr>
    </w:lvl>
    <w:lvl w:ilvl="4" w:tplc="1C090019" w:tentative="1">
      <w:start w:val="1"/>
      <w:numFmt w:val="lowerLetter"/>
      <w:lvlText w:val="%5."/>
      <w:lvlJc w:val="left"/>
      <w:pPr>
        <w:ind w:left="5792" w:hanging="360"/>
      </w:pPr>
    </w:lvl>
    <w:lvl w:ilvl="5" w:tplc="1C09001B" w:tentative="1">
      <w:start w:val="1"/>
      <w:numFmt w:val="lowerRoman"/>
      <w:lvlText w:val="%6."/>
      <w:lvlJc w:val="right"/>
      <w:pPr>
        <w:ind w:left="6512" w:hanging="180"/>
      </w:pPr>
    </w:lvl>
    <w:lvl w:ilvl="6" w:tplc="1C09000F" w:tentative="1">
      <w:start w:val="1"/>
      <w:numFmt w:val="decimal"/>
      <w:lvlText w:val="%7."/>
      <w:lvlJc w:val="left"/>
      <w:pPr>
        <w:ind w:left="7232" w:hanging="360"/>
      </w:pPr>
    </w:lvl>
    <w:lvl w:ilvl="7" w:tplc="1C090019" w:tentative="1">
      <w:start w:val="1"/>
      <w:numFmt w:val="lowerLetter"/>
      <w:lvlText w:val="%8."/>
      <w:lvlJc w:val="left"/>
      <w:pPr>
        <w:ind w:left="7952" w:hanging="360"/>
      </w:pPr>
    </w:lvl>
    <w:lvl w:ilvl="8" w:tplc="1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 w15:restartNumberingAfterBreak="0">
    <w:nsid w:val="7A5677BC"/>
    <w:multiLevelType w:val="hybridMultilevel"/>
    <w:tmpl w:val="6B88A5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66E6B"/>
    <w:multiLevelType w:val="hybridMultilevel"/>
    <w:tmpl w:val="57C454EE"/>
    <w:lvl w:ilvl="0" w:tplc="12243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C7052"/>
    <w:multiLevelType w:val="hybridMultilevel"/>
    <w:tmpl w:val="2E0C0740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"/>
  </w:num>
  <w:num w:numId="3">
    <w:abstractNumId w:val="12"/>
  </w:num>
  <w:num w:numId="4">
    <w:abstractNumId w:val="6"/>
  </w:num>
  <w:num w:numId="5">
    <w:abstractNumId w:val="30"/>
  </w:num>
  <w:num w:numId="6">
    <w:abstractNumId w:val="32"/>
  </w:num>
  <w:num w:numId="7">
    <w:abstractNumId w:val="17"/>
  </w:num>
  <w:num w:numId="8">
    <w:abstractNumId w:val="29"/>
  </w:num>
  <w:num w:numId="9">
    <w:abstractNumId w:val="27"/>
  </w:num>
  <w:num w:numId="10">
    <w:abstractNumId w:val="10"/>
  </w:num>
  <w:num w:numId="11">
    <w:abstractNumId w:val="20"/>
  </w:num>
  <w:num w:numId="12">
    <w:abstractNumId w:val="33"/>
  </w:num>
  <w:num w:numId="13">
    <w:abstractNumId w:val="2"/>
  </w:num>
  <w:num w:numId="14">
    <w:abstractNumId w:val="15"/>
  </w:num>
  <w:num w:numId="15">
    <w:abstractNumId w:val="24"/>
  </w:num>
  <w:num w:numId="16">
    <w:abstractNumId w:val="5"/>
  </w:num>
  <w:num w:numId="17">
    <w:abstractNumId w:val="22"/>
  </w:num>
  <w:num w:numId="18">
    <w:abstractNumId w:val="4"/>
  </w:num>
  <w:num w:numId="19">
    <w:abstractNumId w:val="13"/>
  </w:num>
  <w:num w:numId="20">
    <w:abstractNumId w:val="19"/>
  </w:num>
  <w:num w:numId="21">
    <w:abstractNumId w:val="7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31"/>
  </w:num>
  <w:num w:numId="27">
    <w:abstractNumId w:val="35"/>
  </w:num>
  <w:num w:numId="28">
    <w:abstractNumId w:val="9"/>
  </w:num>
  <w:num w:numId="29">
    <w:abstractNumId w:val="21"/>
  </w:num>
  <w:num w:numId="30">
    <w:abstractNumId w:val="16"/>
  </w:num>
  <w:num w:numId="31">
    <w:abstractNumId w:val="25"/>
  </w:num>
  <w:num w:numId="32">
    <w:abstractNumId w:val="28"/>
  </w:num>
  <w:num w:numId="33">
    <w:abstractNumId w:val="26"/>
  </w:num>
  <w:num w:numId="34">
    <w:abstractNumId w:val="0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D6"/>
    <w:rsid w:val="00006113"/>
    <w:rsid w:val="00007A31"/>
    <w:rsid w:val="000113E9"/>
    <w:rsid w:val="00012FA7"/>
    <w:rsid w:val="00015426"/>
    <w:rsid w:val="0001585D"/>
    <w:rsid w:val="00017359"/>
    <w:rsid w:val="00020291"/>
    <w:rsid w:val="00021AAD"/>
    <w:rsid w:val="00023300"/>
    <w:rsid w:val="000252A5"/>
    <w:rsid w:val="00027B2C"/>
    <w:rsid w:val="00027C8A"/>
    <w:rsid w:val="00030787"/>
    <w:rsid w:val="000310BC"/>
    <w:rsid w:val="00033528"/>
    <w:rsid w:val="00034731"/>
    <w:rsid w:val="00034E0E"/>
    <w:rsid w:val="00035653"/>
    <w:rsid w:val="00037117"/>
    <w:rsid w:val="00042EA7"/>
    <w:rsid w:val="00042F22"/>
    <w:rsid w:val="00043118"/>
    <w:rsid w:val="0004448A"/>
    <w:rsid w:val="00046828"/>
    <w:rsid w:val="00046C2D"/>
    <w:rsid w:val="00046F43"/>
    <w:rsid w:val="0005057A"/>
    <w:rsid w:val="00050870"/>
    <w:rsid w:val="0005106C"/>
    <w:rsid w:val="00051B03"/>
    <w:rsid w:val="00051C93"/>
    <w:rsid w:val="00052C2C"/>
    <w:rsid w:val="000538D3"/>
    <w:rsid w:val="000539C3"/>
    <w:rsid w:val="000550BD"/>
    <w:rsid w:val="000552F2"/>
    <w:rsid w:val="00056483"/>
    <w:rsid w:val="0005710F"/>
    <w:rsid w:val="000603EB"/>
    <w:rsid w:val="00063100"/>
    <w:rsid w:val="00065F2B"/>
    <w:rsid w:val="000667E5"/>
    <w:rsid w:val="00067070"/>
    <w:rsid w:val="00070B64"/>
    <w:rsid w:val="000710C5"/>
    <w:rsid w:val="00072707"/>
    <w:rsid w:val="000744B4"/>
    <w:rsid w:val="00077093"/>
    <w:rsid w:val="000800AC"/>
    <w:rsid w:val="00081EAB"/>
    <w:rsid w:val="000843D6"/>
    <w:rsid w:val="00084943"/>
    <w:rsid w:val="00085ABE"/>
    <w:rsid w:val="00091502"/>
    <w:rsid w:val="00092610"/>
    <w:rsid w:val="00096C84"/>
    <w:rsid w:val="000A5BBF"/>
    <w:rsid w:val="000A745C"/>
    <w:rsid w:val="000B0270"/>
    <w:rsid w:val="000B1146"/>
    <w:rsid w:val="000B3303"/>
    <w:rsid w:val="000B3A5A"/>
    <w:rsid w:val="000C0092"/>
    <w:rsid w:val="000C422B"/>
    <w:rsid w:val="000D0541"/>
    <w:rsid w:val="000D5000"/>
    <w:rsid w:val="000D64A5"/>
    <w:rsid w:val="000E2A69"/>
    <w:rsid w:val="000E2D0E"/>
    <w:rsid w:val="000E6026"/>
    <w:rsid w:val="000E6412"/>
    <w:rsid w:val="000F4F91"/>
    <w:rsid w:val="000F5E1C"/>
    <w:rsid w:val="001000A0"/>
    <w:rsid w:val="00102AFF"/>
    <w:rsid w:val="00102CCD"/>
    <w:rsid w:val="00105B0E"/>
    <w:rsid w:val="00105B20"/>
    <w:rsid w:val="00111B41"/>
    <w:rsid w:val="00111EB9"/>
    <w:rsid w:val="0011237C"/>
    <w:rsid w:val="001149A9"/>
    <w:rsid w:val="00114A44"/>
    <w:rsid w:val="00114A59"/>
    <w:rsid w:val="001210D4"/>
    <w:rsid w:val="0012197C"/>
    <w:rsid w:val="0012460A"/>
    <w:rsid w:val="00124AFB"/>
    <w:rsid w:val="001256EF"/>
    <w:rsid w:val="00125E9B"/>
    <w:rsid w:val="001269E8"/>
    <w:rsid w:val="00127D2C"/>
    <w:rsid w:val="0013113C"/>
    <w:rsid w:val="001317F8"/>
    <w:rsid w:val="0013204A"/>
    <w:rsid w:val="00132F96"/>
    <w:rsid w:val="00140142"/>
    <w:rsid w:val="00141CC7"/>
    <w:rsid w:val="00144A1D"/>
    <w:rsid w:val="001456F7"/>
    <w:rsid w:val="001469FD"/>
    <w:rsid w:val="00147D6E"/>
    <w:rsid w:val="00150F50"/>
    <w:rsid w:val="001511B8"/>
    <w:rsid w:val="001542BB"/>
    <w:rsid w:val="00154CF4"/>
    <w:rsid w:val="00155737"/>
    <w:rsid w:val="00155C0D"/>
    <w:rsid w:val="00157F2E"/>
    <w:rsid w:val="0016170C"/>
    <w:rsid w:val="0016361E"/>
    <w:rsid w:val="00163BF7"/>
    <w:rsid w:val="001644B9"/>
    <w:rsid w:val="00164682"/>
    <w:rsid w:val="00165E35"/>
    <w:rsid w:val="00173B22"/>
    <w:rsid w:val="00173D12"/>
    <w:rsid w:val="00177B90"/>
    <w:rsid w:val="00180D69"/>
    <w:rsid w:val="00181AD1"/>
    <w:rsid w:val="0018255E"/>
    <w:rsid w:val="00183F2D"/>
    <w:rsid w:val="00185DE7"/>
    <w:rsid w:val="00185E37"/>
    <w:rsid w:val="00186738"/>
    <w:rsid w:val="00186830"/>
    <w:rsid w:val="0018694C"/>
    <w:rsid w:val="00186D1D"/>
    <w:rsid w:val="00187423"/>
    <w:rsid w:val="00187515"/>
    <w:rsid w:val="001945B5"/>
    <w:rsid w:val="00197A53"/>
    <w:rsid w:val="001A115C"/>
    <w:rsid w:val="001A638B"/>
    <w:rsid w:val="001A7126"/>
    <w:rsid w:val="001B29B7"/>
    <w:rsid w:val="001B3B89"/>
    <w:rsid w:val="001B53AD"/>
    <w:rsid w:val="001B7253"/>
    <w:rsid w:val="001C011E"/>
    <w:rsid w:val="001C41EF"/>
    <w:rsid w:val="001C4267"/>
    <w:rsid w:val="001D3D37"/>
    <w:rsid w:val="001D4627"/>
    <w:rsid w:val="001E04AB"/>
    <w:rsid w:val="001E17C6"/>
    <w:rsid w:val="001E24DE"/>
    <w:rsid w:val="001E5854"/>
    <w:rsid w:val="001E787D"/>
    <w:rsid w:val="001F0622"/>
    <w:rsid w:val="001F0CF0"/>
    <w:rsid w:val="001F150A"/>
    <w:rsid w:val="001F1BAF"/>
    <w:rsid w:val="001F3ADD"/>
    <w:rsid w:val="001F4AC7"/>
    <w:rsid w:val="001F7F7F"/>
    <w:rsid w:val="002003C3"/>
    <w:rsid w:val="00201AD1"/>
    <w:rsid w:val="00203318"/>
    <w:rsid w:val="00204C8F"/>
    <w:rsid w:val="00204DFC"/>
    <w:rsid w:val="00205308"/>
    <w:rsid w:val="00205F86"/>
    <w:rsid w:val="00211364"/>
    <w:rsid w:val="00214BC6"/>
    <w:rsid w:val="002162B5"/>
    <w:rsid w:val="00216EF3"/>
    <w:rsid w:val="002176E3"/>
    <w:rsid w:val="002178B8"/>
    <w:rsid w:val="0022061C"/>
    <w:rsid w:val="00221819"/>
    <w:rsid w:val="00222602"/>
    <w:rsid w:val="00222F76"/>
    <w:rsid w:val="0022388C"/>
    <w:rsid w:val="002246DA"/>
    <w:rsid w:val="00224741"/>
    <w:rsid w:val="00224C90"/>
    <w:rsid w:val="00224D2B"/>
    <w:rsid w:val="002252C0"/>
    <w:rsid w:val="00232D86"/>
    <w:rsid w:val="00236313"/>
    <w:rsid w:val="00236BF0"/>
    <w:rsid w:val="00236CA6"/>
    <w:rsid w:val="00242CCD"/>
    <w:rsid w:val="00243F4F"/>
    <w:rsid w:val="00245214"/>
    <w:rsid w:val="00245751"/>
    <w:rsid w:val="002470BA"/>
    <w:rsid w:val="00247D93"/>
    <w:rsid w:val="00250ECF"/>
    <w:rsid w:val="00251B3C"/>
    <w:rsid w:val="00252F02"/>
    <w:rsid w:val="002533E1"/>
    <w:rsid w:val="00255107"/>
    <w:rsid w:val="0025711B"/>
    <w:rsid w:val="002603E6"/>
    <w:rsid w:val="002616D1"/>
    <w:rsid w:val="00265669"/>
    <w:rsid w:val="00271FA3"/>
    <w:rsid w:val="002748ED"/>
    <w:rsid w:val="002805A9"/>
    <w:rsid w:val="002830C7"/>
    <w:rsid w:val="00284CCD"/>
    <w:rsid w:val="0028572E"/>
    <w:rsid w:val="002860B4"/>
    <w:rsid w:val="002874E1"/>
    <w:rsid w:val="002904E9"/>
    <w:rsid w:val="0029067F"/>
    <w:rsid w:val="00291FE1"/>
    <w:rsid w:val="00296B44"/>
    <w:rsid w:val="002A4B4E"/>
    <w:rsid w:val="002A4CAC"/>
    <w:rsid w:val="002A6ECF"/>
    <w:rsid w:val="002B2C90"/>
    <w:rsid w:val="002B3711"/>
    <w:rsid w:val="002B5112"/>
    <w:rsid w:val="002B5480"/>
    <w:rsid w:val="002C438D"/>
    <w:rsid w:val="002D48B0"/>
    <w:rsid w:val="002E26EB"/>
    <w:rsid w:val="002E3FF2"/>
    <w:rsid w:val="002E75E4"/>
    <w:rsid w:val="002F1008"/>
    <w:rsid w:val="002F3497"/>
    <w:rsid w:val="00302CA5"/>
    <w:rsid w:val="00306FA8"/>
    <w:rsid w:val="00313C3F"/>
    <w:rsid w:val="0031435F"/>
    <w:rsid w:val="00315D1F"/>
    <w:rsid w:val="00315F23"/>
    <w:rsid w:val="00316EB9"/>
    <w:rsid w:val="00317783"/>
    <w:rsid w:val="00323881"/>
    <w:rsid w:val="00324950"/>
    <w:rsid w:val="003253E9"/>
    <w:rsid w:val="00325FEA"/>
    <w:rsid w:val="003323FC"/>
    <w:rsid w:val="00342263"/>
    <w:rsid w:val="00345E76"/>
    <w:rsid w:val="00357FF6"/>
    <w:rsid w:val="00360410"/>
    <w:rsid w:val="00361E37"/>
    <w:rsid w:val="00362A4A"/>
    <w:rsid w:val="00363112"/>
    <w:rsid w:val="003657AE"/>
    <w:rsid w:val="003671BB"/>
    <w:rsid w:val="003708D1"/>
    <w:rsid w:val="00371A91"/>
    <w:rsid w:val="00373CE5"/>
    <w:rsid w:val="00374082"/>
    <w:rsid w:val="00375563"/>
    <w:rsid w:val="00375991"/>
    <w:rsid w:val="003774C9"/>
    <w:rsid w:val="00380E20"/>
    <w:rsid w:val="00384FE2"/>
    <w:rsid w:val="0038515A"/>
    <w:rsid w:val="00387909"/>
    <w:rsid w:val="00387EBC"/>
    <w:rsid w:val="00390488"/>
    <w:rsid w:val="00391864"/>
    <w:rsid w:val="00396184"/>
    <w:rsid w:val="00396EF0"/>
    <w:rsid w:val="003A0F0A"/>
    <w:rsid w:val="003A5CEA"/>
    <w:rsid w:val="003A6D95"/>
    <w:rsid w:val="003B1B87"/>
    <w:rsid w:val="003C2346"/>
    <w:rsid w:val="003C3970"/>
    <w:rsid w:val="003C4330"/>
    <w:rsid w:val="003C6699"/>
    <w:rsid w:val="003C6BF4"/>
    <w:rsid w:val="003C6EF9"/>
    <w:rsid w:val="003D067E"/>
    <w:rsid w:val="003D0F40"/>
    <w:rsid w:val="003D10F3"/>
    <w:rsid w:val="003D1908"/>
    <w:rsid w:val="003D46DC"/>
    <w:rsid w:val="003E1A64"/>
    <w:rsid w:val="003E3DD0"/>
    <w:rsid w:val="003E407F"/>
    <w:rsid w:val="003E5D2A"/>
    <w:rsid w:val="003E6B22"/>
    <w:rsid w:val="003E7908"/>
    <w:rsid w:val="003F006C"/>
    <w:rsid w:val="003F39B9"/>
    <w:rsid w:val="003F49A2"/>
    <w:rsid w:val="003F7423"/>
    <w:rsid w:val="00403208"/>
    <w:rsid w:val="00405186"/>
    <w:rsid w:val="004055EE"/>
    <w:rsid w:val="00406504"/>
    <w:rsid w:val="00407882"/>
    <w:rsid w:val="00407F37"/>
    <w:rsid w:val="00411533"/>
    <w:rsid w:val="0041163F"/>
    <w:rsid w:val="00411D55"/>
    <w:rsid w:val="004126D4"/>
    <w:rsid w:val="00412AFF"/>
    <w:rsid w:val="004131CE"/>
    <w:rsid w:val="004146BD"/>
    <w:rsid w:val="0041501E"/>
    <w:rsid w:val="00416BE7"/>
    <w:rsid w:val="00416F2A"/>
    <w:rsid w:val="00420821"/>
    <w:rsid w:val="0042105B"/>
    <w:rsid w:val="004211C2"/>
    <w:rsid w:val="00421B89"/>
    <w:rsid w:val="00422698"/>
    <w:rsid w:val="00422B8D"/>
    <w:rsid w:val="00422F45"/>
    <w:rsid w:val="0043136F"/>
    <w:rsid w:val="0043160F"/>
    <w:rsid w:val="00431E1E"/>
    <w:rsid w:val="00433017"/>
    <w:rsid w:val="00433837"/>
    <w:rsid w:val="00436639"/>
    <w:rsid w:val="0043697F"/>
    <w:rsid w:val="0044050C"/>
    <w:rsid w:val="00440959"/>
    <w:rsid w:val="00444F75"/>
    <w:rsid w:val="00446568"/>
    <w:rsid w:val="00451752"/>
    <w:rsid w:val="0046091D"/>
    <w:rsid w:val="00460E3F"/>
    <w:rsid w:val="00461256"/>
    <w:rsid w:val="0046254D"/>
    <w:rsid w:val="0046315A"/>
    <w:rsid w:val="00463AB9"/>
    <w:rsid w:val="0046593E"/>
    <w:rsid w:val="004662DD"/>
    <w:rsid w:val="0046784A"/>
    <w:rsid w:val="004739B2"/>
    <w:rsid w:val="00474491"/>
    <w:rsid w:val="004752FD"/>
    <w:rsid w:val="00477F19"/>
    <w:rsid w:val="004834DC"/>
    <w:rsid w:val="00483D62"/>
    <w:rsid w:val="00486E6B"/>
    <w:rsid w:val="004875AF"/>
    <w:rsid w:val="00491176"/>
    <w:rsid w:val="00491B09"/>
    <w:rsid w:val="00491C13"/>
    <w:rsid w:val="00492AEC"/>
    <w:rsid w:val="00493E44"/>
    <w:rsid w:val="00494407"/>
    <w:rsid w:val="00494B38"/>
    <w:rsid w:val="0049512C"/>
    <w:rsid w:val="00495166"/>
    <w:rsid w:val="0049610C"/>
    <w:rsid w:val="00496688"/>
    <w:rsid w:val="00497929"/>
    <w:rsid w:val="004A0DC2"/>
    <w:rsid w:val="004A1E73"/>
    <w:rsid w:val="004A28AE"/>
    <w:rsid w:val="004A67DF"/>
    <w:rsid w:val="004B2B7D"/>
    <w:rsid w:val="004B3957"/>
    <w:rsid w:val="004B47B7"/>
    <w:rsid w:val="004B57F0"/>
    <w:rsid w:val="004B5880"/>
    <w:rsid w:val="004B7245"/>
    <w:rsid w:val="004B72A3"/>
    <w:rsid w:val="004C0688"/>
    <w:rsid w:val="004C62D9"/>
    <w:rsid w:val="004D01F2"/>
    <w:rsid w:val="004D0EC3"/>
    <w:rsid w:val="004D299A"/>
    <w:rsid w:val="004D7610"/>
    <w:rsid w:val="004E1878"/>
    <w:rsid w:val="004E38AF"/>
    <w:rsid w:val="004E39A5"/>
    <w:rsid w:val="004E46E2"/>
    <w:rsid w:val="004E5417"/>
    <w:rsid w:val="004E587B"/>
    <w:rsid w:val="004E7C33"/>
    <w:rsid w:val="004F231A"/>
    <w:rsid w:val="004F435C"/>
    <w:rsid w:val="004F4456"/>
    <w:rsid w:val="004F4604"/>
    <w:rsid w:val="004F4BBA"/>
    <w:rsid w:val="004F50B6"/>
    <w:rsid w:val="004F559D"/>
    <w:rsid w:val="004F5816"/>
    <w:rsid w:val="004F5B23"/>
    <w:rsid w:val="0050163A"/>
    <w:rsid w:val="005026E8"/>
    <w:rsid w:val="0050356E"/>
    <w:rsid w:val="00503E02"/>
    <w:rsid w:val="00505003"/>
    <w:rsid w:val="00511F99"/>
    <w:rsid w:val="005150F1"/>
    <w:rsid w:val="0051773B"/>
    <w:rsid w:val="00520B55"/>
    <w:rsid w:val="00522BF4"/>
    <w:rsid w:val="005272DF"/>
    <w:rsid w:val="00527891"/>
    <w:rsid w:val="00532E68"/>
    <w:rsid w:val="0053304F"/>
    <w:rsid w:val="005332F8"/>
    <w:rsid w:val="0053530A"/>
    <w:rsid w:val="00537787"/>
    <w:rsid w:val="00542EED"/>
    <w:rsid w:val="00547CA0"/>
    <w:rsid w:val="00551A56"/>
    <w:rsid w:val="005522FA"/>
    <w:rsid w:val="00552E1D"/>
    <w:rsid w:val="00552E9E"/>
    <w:rsid w:val="0055345F"/>
    <w:rsid w:val="00553AD2"/>
    <w:rsid w:val="00556581"/>
    <w:rsid w:val="00557568"/>
    <w:rsid w:val="00562186"/>
    <w:rsid w:val="0056591F"/>
    <w:rsid w:val="0056666D"/>
    <w:rsid w:val="00566925"/>
    <w:rsid w:val="00570388"/>
    <w:rsid w:val="0057250A"/>
    <w:rsid w:val="00575EB5"/>
    <w:rsid w:val="00581D8D"/>
    <w:rsid w:val="0058201B"/>
    <w:rsid w:val="00582C58"/>
    <w:rsid w:val="0058387B"/>
    <w:rsid w:val="005857F6"/>
    <w:rsid w:val="00590ACA"/>
    <w:rsid w:val="005916A4"/>
    <w:rsid w:val="00591D51"/>
    <w:rsid w:val="005952AB"/>
    <w:rsid w:val="0059753D"/>
    <w:rsid w:val="005A0485"/>
    <w:rsid w:val="005A0EAB"/>
    <w:rsid w:val="005A2227"/>
    <w:rsid w:val="005A2AAE"/>
    <w:rsid w:val="005A4BC8"/>
    <w:rsid w:val="005A5672"/>
    <w:rsid w:val="005B08A0"/>
    <w:rsid w:val="005B0CAC"/>
    <w:rsid w:val="005B15FA"/>
    <w:rsid w:val="005B20B8"/>
    <w:rsid w:val="005B3533"/>
    <w:rsid w:val="005B7013"/>
    <w:rsid w:val="005C0F0D"/>
    <w:rsid w:val="005C1341"/>
    <w:rsid w:val="005C23E2"/>
    <w:rsid w:val="005C5755"/>
    <w:rsid w:val="005C5AC7"/>
    <w:rsid w:val="005C7CFC"/>
    <w:rsid w:val="005D10BA"/>
    <w:rsid w:val="005D395F"/>
    <w:rsid w:val="005D3A09"/>
    <w:rsid w:val="005D5B09"/>
    <w:rsid w:val="005D73A9"/>
    <w:rsid w:val="005D74E1"/>
    <w:rsid w:val="005D760C"/>
    <w:rsid w:val="005E0674"/>
    <w:rsid w:val="005E33E7"/>
    <w:rsid w:val="005E34E8"/>
    <w:rsid w:val="005E4933"/>
    <w:rsid w:val="005E6510"/>
    <w:rsid w:val="005E7EFE"/>
    <w:rsid w:val="005F5F07"/>
    <w:rsid w:val="0060371F"/>
    <w:rsid w:val="00604244"/>
    <w:rsid w:val="006054C0"/>
    <w:rsid w:val="006055F4"/>
    <w:rsid w:val="006058C0"/>
    <w:rsid w:val="006062EE"/>
    <w:rsid w:val="00610BB2"/>
    <w:rsid w:val="00613D13"/>
    <w:rsid w:val="00614AE7"/>
    <w:rsid w:val="00614FE3"/>
    <w:rsid w:val="00616A79"/>
    <w:rsid w:val="00617B38"/>
    <w:rsid w:val="00617CA9"/>
    <w:rsid w:val="0062158F"/>
    <w:rsid w:val="00621EFD"/>
    <w:rsid w:val="00623531"/>
    <w:rsid w:val="006235F1"/>
    <w:rsid w:val="00623983"/>
    <w:rsid w:val="00626307"/>
    <w:rsid w:val="0063091F"/>
    <w:rsid w:val="00630AF7"/>
    <w:rsid w:val="00633CEC"/>
    <w:rsid w:val="0063582D"/>
    <w:rsid w:val="0063665B"/>
    <w:rsid w:val="006369B3"/>
    <w:rsid w:val="0064052B"/>
    <w:rsid w:val="006408C5"/>
    <w:rsid w:val="00642A84"/>
    <w:rsid w:val="00642FCD"/>
    <w:rsid w:val="00644497"/>
    <w:rsid w:val="00645393"/>
    <w:rsid w:val="00653C4F"/>
    <w:rsid w:val="00655674"/>
    <w:rsid w:val="00655AF5"/>
    <w:rsid w:val="00656F9B"/>
    <w:rsid w:val="00662B23"/>
    <w:rsid w:val="00662F7E"/>
    <w:rsid w:val="006630B2"/>
    <w:rsid w:val="00663472"/>
    <w:rsid w:val="006646BA"/>
    <w:rsid w:val="00664D4A"/>
    <w:rsid w:val="00666E4E"/>
    <w:rsid w:val="00667BD0"/>
    <w:rsid w:val="00670306"/>
    <w:rsid w:val="00670657"/>
    <w:rsid w:val="006727C1"/>
    <w:rsid w:val="00675E7A"/>
    <w:rsid w:val="00680514"/>
    <w:rsid w:val="00680857"/>
    <w:rsid w:val="00681145"/>
    <w:rsid w:val="006821F3"/>
    <w:rsid w:val="00682F7D"/>
    <w:rsid w:val="00683B28"/>
    <w:rsid w:val="00684E24"/>
    <w:rsid w:val="006850F4"/>
    <w:rsid w:val="00686045"/>
    <w:rsid w:val="0068753A"/>
    <w:rsid w:val="006905A1"/>
    <w:rsid w:val="00692EA8"/>
    <w:rsid w:val="00693008"/>
    <w:rsid w:val="006949CD"/>
    <w:rsid w:val="00694CD1"/>
    <w:rsid w:val="00695DAD"/>
    <w:rsid w:val="00696E95"/>
    <w:rsid w:val="006A2075"/>
    <w:rsid w:val="006A20B8"/>
    <w:rsid w:val="006A2B37"/>
    <w:rsid w:val="006A3B1B"/>
    <w:rsid w:val="006A698E"/>
    <w:rsid w:val="006B204B"/>
    <w:rsid w:val="006B2F90"/>
    <w:rsid w:val="006B317C"/>
    <w:rsid w:val="006B4A1B"/>
    <w:rsid w:val="006C0385"/>
    <w:rsid w:val="006C09F1"/>
    <w:rsid w:val="006C1079"/>
    <w:rsid w:val="006C12BD"/>
    <w:rsid w:val="006C31B7"/>
    <w:rsid w:val="006C3A03"/>
    <w:rsid w:val="006C3A42"/>
    <w:rsid w:val="006C4361"/>
    <w:rsid w:val="006C6ECD"/>
    <w:rsid w:val="006D2DD2"/>
    <w:rsid w:val="006D318A"/>
    <w:rsid w:val="006D4925"/>
    <w:rsid w:val="006D6183"/>
    <w:rsid w:val="006E0DE8"/>
    <w:rsid w:val="006E3AD8"/>
    <w:rsid w:val="006E5055"/>
    <w:rsid w:val="006F0C0D"/>
    <w:rsid w:val="006F2C7F"/>
    <w:rsid w:val="006F2D4F"/>
    <w:rsid w:val="006F301E"/>
    <w:rsid w:val="006F30ED"/>
    <w:rsid w:val="006F555A"/>
    <w:rsid w:val="007038E3"/>
    <w:rsid w:val="00712648"/>
    <w:rsid w:val="0071364B"/>
    <w:rsid w:val="007149D3"/>
    <w:rsid w:val="00715D73"/>
    <w:rsid w:val="007162D7"/>
    <w:rsid w:val="0072059C"/>
    <w:rsid w:val="0072477C"/>
    <w:rsid w:val="007260CC"/>
    <w:rsid w:val="007260FB"/>
    <w:rsid w:val="00730023"/>
    <w:rsid w:val="0073017C"/>
    <w:rsid w:val="00730774"/>
    <w:rsid w:val="007315A7"/>
    <w:rsid w:val="007325BB"/>
    <w:rsid w:val="00733837"/>
    <w:rsid w:val="00734386"/>
    <w:rsid w:val="007356C9"/>
    <w:rsid w:val="007366C3"/>
    <w:rsid w:val="00743DB6"/>
    <w:rsid w:val="007455D2"/>
    <w:rsid w:val="00746F4A"/>
    <w:rsid w:val="007507A4"/>
    <w:rsid w:val="00753281"/>
    <w:rsid w:val="00760EB6"/>
    <w:rsid w:val="00760FE2"/>
    <w:rsid w:val="007619DB"/>
    <w:rsid w:val="00764D26"/>
    <w:rsid w:val="00765135"/>
    <w:rsid w:val="00766E50"/>
    <w:rsid w:val="007671D9"/>
    <w:rsid w:val="007674BC"/>
    <w:rsid w:val="00771F5D"/>
    <w:rsid w:val="00773225"/>
    <w:rsid w:val="007738CC"/>
    <w:rsid w:val="00773FC6"/>
    <w:rsid w:val="00775AD9"/>
    <w:rsid w:val="00776662"/>
    <w:rsid w:val="0077795E"/>
    <w:rsid w:val="00777CF1"/>
    <w:rsid w:val="0078068F"/>
    <w:rsid w:val="00780E7F"/>
    <w:rsid w:val="0078259E"/>
    <w:rsid w:val="007900F9"/>
    <w:rsid w:val="007904F0"/>
    <w:rsid w:val="0079174B"/>
    <w:rsid w:val="00794453"/>
    <w:rsid w:val="007950FB"/>
    <w:rsid w:val="0079521D"/>
    <w:rsid w:val="00795781"/>
    <w:rsid w:val="007A1489"/>
    <w:rsid w:val="007A401F"/>
    <w:rsid w:val="007B261A"/>
    <w:rsid w:val="007B6B74"/>
    <w:rsid w:val="007C1331"/>
    <w:rsid w:val="007C2554"/>
    <w:rsid w:val="007C491F"/>
    <w:rsid w:val="007C4B46"/>
    <w:rsid w:val="007D209C"/>
    <w:rsid w:val="007D33C9"/>
    <w:rsid w:val="007D37CA"/>
    <w:rsid w:val="007D4161"/>
    <w:rsid w:val="007D4D53"/>
    <w:rsid w:val="007E3315"/>
    <w:rsid w:val="007E4E7F"/>
    <w:rsid w:val="007F10F9"/>
    <w:rsid w:val="007F1449"/>
    <w:rsid w:val="007F3F31"/>
    <w:rsid w:val="007F71C6"/>
    <w:rsid w:val="0080522E"/>
    <w:rsid w:val="00806299"/>
    <w:rsid w:val="0080744D"/>
    <w:rsid w:val="00807B66"/>
    <w:rsid w:val="00811354"/>
    <w:rsid w:val="00813DB7"/>
    <w:rsid w:val="00815AAB"/>
    <w:rsid w:val="00817811"/>
    <w:rsid w:val="0082534E"/>
    <w:rsid w:val="00825B9B"/>
    <w:rsid w:val="008264FF"/>
    <w:rsid w:val="0082787C"/>
    <w:rsid w:val="008318F6"/>
    <w:rsid w:val="0083224B"/>
    <w:rsid w:val="00832BE2"/>
    <w:rsid w:val="00834BE7"/>
    <w:rsid w:val="00836371"/>
    <w:rsid w:val="0084162A"/>
    <w:rsid w:val="008451CD"/>
    <w:rsid w:val="0084593F"/>
    <w:rsid w:val="00845F1E"/>
    <w:rsid w:val="00846001"/>
    <w:rsid w:val="00847DB5"/>
    <w:rsid w:val="00850C59"/>
    <w:rsid w:val="0085200D"/>
    <w:rsid w:val="00857323"/>
    <w:rsid w:val="00857CD0"/>
    <w:rsid w:val="00862582"/>
    <w:rsid w:val="00865AF2"/>
    <w:rsid w:val="00866216"/>
    <w:rsid w:val="00867043"/>
    <w:rsid w:val="00870D3E"/>
    <w:rsid w:val="00871182"/>
    <w:rsid w:val="00873D6B"/>
    <w:rsid w:val="0087693E"/>
    <w:rsid w:val="00876CC4"/>
    <w:rsid w:val="0087712D"/>
    <w:rsid w:val="00880A6C"/>
    <w:rsid w:val="008813C5"/>
    <w:rsid w:val="00882403"/>
    <w:rsid w:val="00883114"/>
    <w:rsid w:val="008836C4"/>
    <w:rsid w:val="00884BC8"/>
    <w:rsid w:val="00884F21"/>
    <w:rsid w:val="00885C9B"/>
    <w:rsid w:val="00890522"/>
    <w:rsid w:val="00891167"/>
    <w:rsid w:val="0089165D"/>
    <w:rsid w:val="00892A81"/>
    <w:rsid w:val="00896247"/>
    <w:rsid w:val="008A2447"/>
    <w:rsid w:val="008A2ED5"/>
    <w:rsid w:val="008A4180"/>
    <w:rsid w:val="008A639D"/>
    <w:rsid w:val="008A6A66"/>
    <w:rsid w:val="008B5768"/>
    <w:rsid w:val="008C0ADB"/>
    <w:rsid w:val="008C0D8B"/>
    <w:rsid w:val="008C134F"/>
    <w:rsid w:val="008C1729"/>
    <w:rsid w:val="008C5F5E"/>
    <w:rsid w:val="008D0CC5"/>
    <w:rsid w:val="008D5975"/>
    <w:rsid w:val="008D5DBD"/>
    <w:rsid w:val="008D7D69"/>
    <w:rsid w:val="008E38C1"/>
    <w:rsid w:val="008E452B"/>
    <w:rsid w:val="008E6389"/>
    <w:rsid w:val="008E66D3"/>
    <w:rsid w:val="008F27AF"/>
    <w:rsid w:val="008F32FC"/>
    <w:rsid w:val="008F40BE"/>
    <w:rsid w:val="008F495E"/>
    <w:rsid w:val="008F5418"/>
    <w:rsid w:val="008F6B36"/>
    <w:rsid w:val="008F7407"/>
    <w:rsid w:val="008F7F21"/>
    <w:rsid w:val="009067E4"/>
    <w:rsid w:val="009079DD"/>
    <w:rsid w:val="00907A7F"/>
    <w:rsid w:val="0091154A"/>
    <w:rsid w:val="00911EB8"/>
    <w:rsid w:val="0091209C"/>
    <w:rsid w:val="009128F7"/>
    <w:rsid w:val="00912AE2"/>
    <w:rsid w:val="0092076A"/>
    <w:rsid w:val="00921D13"/>
    <w:rsid w:val="00921D83"/>
    <w:rsid w:val="00923E56"/>
    <w:rsid w:val="009248D1"/>
    <w:rsid w:val="00925135"/>
    <w:rsid w:val="0092610E"/>
    <w:rsid w:val="00930335"/>
    <w:rsid w:val="00930757"/>
    <w:rsid w:val="00931EA0"/>
    <w:rsid w:val="009325DB"/>
    <w:rsid w:val="00937799"/>
    <w:rsid w:val="0093796A"/>
    <w:rsid w:val="009438D1"/>
    <w:rsid w:val="00943E67"/>
    <w:rsid w:val="009452A4"/>
    <w:rsid w:val="00946225"/>
    <w:rsid w:val="00956BB5"/>
    <w:rsid w:val="00956D7E"/>
    <w:rsid w:val="00957166"/>
    <w:rsid w:val="00963290"/>
    <w:rsid w:val="00965204"/>
    <w:rsid w:val="009660A2"/>
    <w:rsid w:val="009723E7"/>
    <w:rsid w:val="009732D5"/>
    <w:rsid w:val="009746A5"/>
    <w:rsid w:val="00977732"/>
    <w:rsid w:val="00980F67"/>
    <w:rsid w:val="00981F50"/>
    <w:rsid w:val="0098219E"/>
    <w:rsid w:val="00984183"/>
    <w:rsid w:val="00985940"/>
    <w:rsid w:val="009871D1"/>
    <w:rsid w:val="00990AF9"/>
    <w:rsid w:val="00991034"/>
    <w:rsid w:val="0099455B"/>
    <w:rsid w:val="009970D3"/>
    <w:rsid w:val="009A2A1A"/>
    <w:rsid w:val="009A2CED"/>
    <w:rsid w:val="009A304E"/>
    <w:rsid w:val="009A416E"/>
    <w:rsid w:val="009A5C9D"/>
    <w:rsid w:val="009A5E48"/>
    <w:rsid w:val="009A7CEF"/>
    <w:rsid w:val="009B35CF"/>
    <w:rsid w:val="009B43B5"/>
    <w:rsid w:val="009B4F2C"/>
    <w:rsid w:val="009B6EC3"/>
    <w:rsid w:val="009B764D"/>
    <w:rsid w:val="009C0094"/>
    <w:rsid w:val="009C0B01"/>
    <w:rsid w:val="009C2524"/>
    <w:rsid w:val="009C2DCF"/>
    <w:rsid w:val="009C302C"/>
    <w:rsid w:val="009C38A6"/>
    <w:rsid w:val="009C665C"/>
    <w:rsid w:val="009C6995"/>
    <w:rsid w:val="009C6DAE"/>
    <w:rsid w:val="009D3BEA"/>
    <w:rsid w:val="009D4551"/>
    <w:rsid w:val="009D6B46"/>
    <w:rsid w:val="009E5273"/>
    <w:rsid w:val="009E5790"/>
    <w:rsid w:val="009E5AB7"/>
    <w:rsid w:val="009E62DB"/>
    <w:rsid w:val="009E64FD"/>
    <w:rsid w:val="009F28BF"/>
    <w:rsid w:val="009F5EA0"/>
    <w:rsid w:val="009F60AF"/>
    <w:rsid w:val="00A04734"/>
    <w:rsid w:val="00A1302E"/>
    <w:rsid w:val="00A13550"/>
    <w:rsid w:val="00A13961"/>
    <w:rsid w:val="00A20256"/>
    <w:rsid w:val="00A2141E"/>
    <w:rsid w:val="00A225FB"/>
    <w:rsid w:val="00A255D2"/>
    <w:rsid w:val="00A27892"/>
    <w:rsid w:val="00A30208"/>
    <w:rsid w:val="00A31A56"/>
    <w:rsid w:val="00A32AD5"/>
    <w:rsid w:val="00A3450E"/>
    <w:rsid w:val="00A34746"/>
    <w:rsid w:val="00A36FE8"/>
    <w:rsid w:val="00A419C5"/>
    <w:rsid w:val="00A45AD6"/>
    <w:rsid w:val="00A52077"/>
    <w:rsid w:val="00A547E7"/>
    <w:rsid w:val="00A5644E"/>
    <w:rsid w:val="00A57B8A"/>
    <w:rsid w:val="00A62B93"/>
    <w:rsid w:val="00A63D84"/>
    <w:rsid w:val="00A64160"/>
    <w:rsid w:val="00A64DD5"/>
    <w:rsid w:val="00A6691D"/>
    <w:rsid w:val="00A6723C"/>
    <w:rsid w:val="00A6724A"/>
    <w:rsid w:val="00A70437"/>
    <w:rsid w:val="00A772C4"/>
    <w:rsid w:val="00A90FCE"/>
    <w:rsid w:val="00A92057"/>
    <w:rsid w:val="00A94B99"/>
    <w:rsid w:val="00A94C4C"/>
    <w:rsid w:val="00A94F25"/>
    <w:rsid w:val="00A97BC1"/>
    <w:rsid w:val="00AA71F8"/>
    <w:rsid w:val="00AB1805"/>
    <w:rsid w:val="00AB5EE8"/>
    <w:rsid w:val="00AB6BD6"/>
    <w:rsid w:val="00AC092B"/>
    <w:rsid w:val="00AC3673"/>
    <w:rsid w:val="00AC3DC4"/>
    <w:rsid w:val="00AC5DCB"/>
    <w:rsid w:val="00AC7A1B"/>
    <w:rsid w:val="00AD000E"/>
    <w:rsid w:val="00AD138E"/>
    <w:rsid w:val="00AD1FF3"/>
    <w:rsid w:val="00AD2A77"/>
    <w:rsid w:val="00AD2DC7"/>
    <w:rsid w:val="00AD7D95"/>
    <w:rsid w:val="00AD7E82"/>
    <w:rsid w:val="00AE12C1"/>
    <w:rsid w:val="00AE13B1"/>
    <w:rsid w:val="00AE2175"/>
    <w:rsid w:val="00AE2B10"/>
    <w:rsid w:val="00AE5752"/>
    <w:rsid w:val="00AE61B3"/>
    <w:rsid w:val="00AE78F6"/>
    <w:rsid w:val="00AF082D"/>
    <w:rsid w:val="00AF1E50"/>
    <w:rsid w:val="00AF7178"/>
    <w:rsid w:val="00B00419"/>
    <w:rsid w:val="00B0045A"/>
    <w:rsid w:val="00B00845"/>
    <w:rsid w:val="00B07792"/>
    <w:rsid w:val="00B07951"/>
    <w:rsid w:val="00B10A25"/>
    <w:rsid w:val="00B11166"/>
    <w:rsid w:val="00B178F9"/>
    <w:rsid w:val="00B2147F"/>
    <w:rsid w:val="00B2154E"/>
    <w:rsid w:val="00B23BB0"/>
    <w:rsid w:val="00B26525"/>
    <w:rsid w:val="00B266C3"/>
    <w:rsid w:val="00B26AD4"/>
    <w:rsid w:val="00B26F3D"/>
    <w:rsid w:val="00B3086A"/>
    <w:rsid w:val="00B32BE0"/>
    <w:rsid w:val="00B36E33"/>
    <w:rsid w:val="00B428E4"/>
    <w:rsid w:val="00B42D81"/>
    <w:rsid w:val="00B42EF4"/>
    <w:rsid w:val="00B43A19"/>
    <w:rsid w:val="00B4407A"/>
    <w:rsid w:val="00B4602C"/>
    <w:rsid w:val="00B467A2"/>
    <w:rsid w:val="00B47C3C"/>
    <w:rsid w:val="00B50AC4"/>
    <w:rsid w:val="00B535D2"/>
    <w:rsid w:val="00B55001"/>
    <w:rsid w:val="00B56629"/>
    <w:rsid w:val="00B6051B"/>
    <w:rsid w:val="00B6279B"/>
    <w:rsid w:val="00B62FD0"/>
    <w:rsid w:val="00B6778E"/>
    <w:rsid w:val="00B67C00"/>
    <w:rsid w:val="00B82F26"/>
    <w:rsid w:val="00B85D79"/>
    <w:rsid w:val="00B8718F"/>
    <w:rsid w:val="00B907A3"/>
    <w:rsid w:val="00B90E69"/>
    <w:rsid w:val="00B91387"/>
    <w:rsid w:val="00B91D09"/>
    <w:rsid w:val="00B92994"/>
    <w:rsid w:val="00B9385F"/>
    <w:rsid w:val="00B93E0F"/>
    <w:rsid w:val="00B95B40"/>
    <w:rsid w:val="00B96387"/>
    <w:rsid w:val="00B9707F"/>
    <w:rsid w:val="00B978AA"/>
    <w:rsid w:val="00BA1815"/>
    <w:rsid w:val="00BA71C9"/>
    <w:rsid w:val="00BB187E"/>
    <w:rsid w:val="00BB47CE"/>
    <w:rsid w:val="00BB5F9C"/>
    <w:rsid w:val="00BC1AB7"/>
    <w:rsid w:val="00BC1DDF"/>
    <w:rsid w:val="00BC5731"/>
    <w:rsid w:val="00BC6CAE"/>
    <w:rsid w:val="00BC6F62"/>
    <w:rsid w:val="00BD0913"/>
    <w:rsid w:val="00BD2513"/>
    <w:rsid w:val="00BD475A"/>
    <w:rsid w:val="00BD4B3E"/>
    <w:rsid w:val="00BD4C24"/>
    <w:rsid w:val="00BD7425"/>
    <w:rsid w:val="00BE0F80"/>
    <w:rsid w:val="00BE1025"/>
    <w:rsid w:val="00BE160A"/>
    <w:rsid w:val="00BE5175"/>
    <w:rsid w:val="00BF057C"/>
    <w:rsid w:val="00BF3F05"/>
    <w:rsid w:val="00BF5CDD"/>
    <w:rsid w:val="00BF7039"/>
    <w:rsid w:val="00C0073A"/>
    <w:rsid w:val="00C0135A"/>
    <w:rsid w:val="00C026C7"/>
    <w:rsid w:val="00C044D1"/>
    <w:rsid w:val="00C0526F"/>
    <w:rsid w:val="00C06218"/>
    <w:rsid w:val="00C11367"/>
    <w:rsid w:val="00C1205A"/>
    <w:rsid w:val="00C1281B"/>
    <w:rsid w:val="00C13DB2"/>
    <w:rsid w:val="00C149CF"/>
    <w:rsid w:val="00C2088D"/>
    <w:rsid w:val="00C20A0D"/>
    <w:rsid w:val="00C20D3C"/>
    <w:rsid w:val="00C21447"/>
    <w:rsid w:val="00C244A5"/>
    <w:rsid w:val="00C24C7A"/>
    <w:rsid w:val="00C30F55"/>
    <w:rsid w:val="00C32139"/>
    <w:rsid w:val="00C33B32"/>
    <w:rsid w:val="00C342F6"/>
    <w:rsid w:val="00C34C76"/>
    <w:rsid w:val="00C35FF0"/>
    <w:rsid w:val="00C42301"/>
    <w:rsid w:val="00C43A9D"/>
    <w:rsid w:val="00C43FCA"/>
    <w:rsid w:val="00C47BFE"/>
    <w:rsid w:val="00C5161B"/>
    <w:rsid w:val="00C53F03"/>
    <w:rsid w:val="00C54B4E"/>
    <w:rsid w:val="00C56385"/>
    <w:rsid w:val="00C56AE0"/>
    <w:rsid w:val="00C6000C"/>
    <w:rsid w:val="00C60191"/>
    <w:rsid w:val="00C62B39"/>
    <w:rsid w:val="00C6650E"/>
    <w:rsid w:val="00C70976"/>
    <w:rsid w:val="00C72A72"/>
    <w:rsid w:val="00C735B1"/>
    <w:rsid w:val="00C740D0"/>
    <w:rsid w:val="00C74328"/>
    <w:rsid w:val="00C76597"/>
    <w:rsid w:val="00C77301"/>
    <w:rsid w:val="00C834A5"/>
    <w:rsid w:val="00C84E7C"/>
    <w:rsid w:val="00C85CAF"/>
    <w:rsid w:val="00C85F51"/>
    <w:rsid w:val="00C85FB0"/>
    <w:rsid w:val="00C91F12"/>
    <w:rsid w:val="00C96BA1"/>
    <w:rsid w:val="00CA149E"/>
    <w:rsid w:val="00CA2B5D"/>
    <w:rsid w:val="00CA32A3"/>
    <w:rsid w:val="00CA4C63"/>
    <w:rsid w:val="00CA4E1F"/>
    <w:rsid w:val="00CA5D19"/>
    <w:rsid w:val="00CA6351"/>
    <w:rsid w:val="00CA6948"/>
    <w:rsid w:val="00CB3374"/>
    <w:rsid w:val="00CB3DAC"/>
    <w:rsid w:val="00CB5855"/>
    <w:rsid w:val="00CB784C"/>
    <w:rsid w:val="00CB794E"/>
    <w:rsid w:val="00CC067B"/>
    <w:rsid w:val="00CC2072"/>
    <w:rsid w:val="00CC3252"/>
    <w:rsid w:val="00CC56D9"/>
    <w:rsid w:val="00CC6231"/>
    <w:rsid w:val="00CD1B55"/>
    <w:rsid w:val="00CD21BA"/>
    <w:rsid w:val="00CD40D2"/>
    <w:rsid w:val="00CD4EAE"/>
    <w:rsid w:val="00CD5B7A"/>
    <w:rsid w:val="00CD7BF7"/>
    <w:rsid w:val="00CE1D35"/>
    <w:rsid w:val="00CE1D49"/>
    <w:rsid w:val="00CE3C59"/>
    <w:rsid w:val="00CE4C55"/>
    <w:rsid w:val="00CF12CF"/>
    <w:rsid w:val="00CF1ABC"/>
    <w:rsid w:val="00CF4C65"/>
    <w:rsid w:val="00CF5E1A"/>
    <w:rsid w:val="00CF60F4"/>
    <w:rsid w:val="00D00BC8"/>
    <w:rsid w:val="00D01A31"/>
    <w:rsid w:val="00D033CC"/>
    <w:rsid w:val="00D03D3E"/>
    <w:rsid w:val="00D11025"/>
    <w:rsid w:val="00D14B49"/>
    <w:rsid w:val="00D1514F"/>
    <w:rsid w:val="00D15B02"/>
    <w:rsid w:val="00D17110"/>
    <w:rsid w:val="00D17AF0"/>
    <w:rsid w:val="00D21526"/>
    <w:rsid w:val="00D2209C"/>
    <w:rsid w:val="00D2249A"/>
    <w:rsid w:val="00D23E3E"/>
    <w:rsid w:val="00D24A8B"/>
    <w:rsid w:val="00D26713"/>
    <w:rsid w:val="00D27955"/>
    <w:rsid w:val="00D32712"/>
    <w:rsid w:val="00D35843"/>
    <w:rsid w:val="00D36AEB"/>
    <w:rsid w:val="00D37DD8"/>
    <w:rsid w:val="00D417AD"/>
    <w:rsid w:val="00D422E5"/>
    <w:rsid w:val="00D43CC4"/>
    <w:rsid w:val="00D45881"/>
    <w:rsid w:val="00D465C5"/>
    <w:rsid w:val="00D46A1D"/>
    <w:rsid w:val="00D501C3"/>
    <w:rsid w:val="00D53C83"/>
    <w:rsid w:val="00D54169"/>
    <w:rsid w:val="00D5463C"/>
    <w:rsid w:val="00D56CB1"/>
    <w:rsid w:val="00D5703B"/>
    <w:rsid w:val="00D632B7"/>
    <w:rsid w:val="00D63721"/>
    <w:rsid w:val="00D64769"/>
    <w:rsid w:val="00D651D4"/>
    <w:rsid w:val="00D70C60"/>
    <w:rsid w:val="00D71B71"/>
    <w:rsid w:val="00D7430E"/>
    <w:rsid w:val="00D74DCB"/>
    <w:rsid w:val="00D761D6"/>
    <w:rsid w:val="00D80956"/>
    <w:rsid w:val="00D81A5A"/>
    <w:rsid w:val="00D82B5F"/>
    <w:rsid w:val="00D86AE6"/>
    <w:rsid w:val="00D915B1"/>
    <w:rsid w:val="00D934A2"/>
    <w:rsid w:val="00D944DE"/>
    <w:rsid w:val="00D9461A"/>
    <w:rsid w:val="00D94B1C"/>
    <w:rsid w:val="00D979B8"/>
    <w:rsid w:val="00DA0AAD"/>
    <w:rsid w:val="00DA0AD1"/>
    <w:rsid w:val="00DA0BF5"/>
    <w:rsid w:val="00DA22B7"/>
    <w:rsid w:val="00DA498D"/>
    <w:rsid w:val="00DA6242"/>
    <w:rsid w:val="00DB2A74"/>
    <w:rsid w:val="00DB4A56"/>
    <w:rsid w:val="00DB5DC1"/>
    <w:rsid w:val="00DC089E"/>
    <w:rsid w:val="00DC4B9C"/>
    <w:rsid w:val="00DC5338"/>
    <w:rsid w:val="00DC59DB"/>
    <w:rsid w:val="00DC59E1"/>
    <w:rsid w:val="00DC6B79"/>
    <w:rsid w:val="00DD3EF0"/>
    <w:rsid w:val="00DD47B6"/>
    <w:rsid w:val="00DD6CD8"/>
    <w:rsid w:val="00DD7596"/>
    <w:rsid w:val="00DE2691"/>
    <w:rsid w:val="00DE2B4C"/>
    <w:rsid w:val="00DE3D5F"/>
    <w:rsid w:val="00DE5C10"/>
    <w:rsid w:val="00DE6475"/>
    <w:rsid w:val="00DE67A6"/>
    <w:rsid w:val="00DF0A59"/>
    <w:rsid w:val="00DF0AFE"/>
    <w:rsid w:val="00DF11A1"/>
    <w:rsid w:val="00DF1731"/>
    <w:rsid w:val="00DF21B0"/>
    <w:rsid w:val="00DF327C"/>
    <w:rsid w:val="00DF3FDD"/>
    <w:rsid w:val="00DF5226"/>
    <w:rsid w:val="00DF635F"/>
    <w:rsid w:val="00E00DBE"/>
    <w:rsid w:val="00E01305"/>
    <w:rsid w:val="00E03152"/>
    <w:rsid w:val="00E03BB0"/>
    <w:rsid w:val="00E05503"/>
    <w:rsid w:val="00E05713"/>
    <w:rsid w:val="00E15C94"/>
    <w:rsid w:val="00E16615"/>
    <w:rsid w:val="00E32796"/>
    <w:rsid w:val="00E32B9D"/>
    <w:rsid w:val="00E32F2C"/>
    <w:rsid w:val="00E33119"/>
    <w:rsid w:val="00E34762"/>
    <w:rsid w:val="00E34EE8"/>
    <w:rsid w:val="00E36505"/>
    <w:rsid w:val="00E37AEB"/>
    <w:rsid w:val="00E42208"/>
    <w:rsid w:val="00E43550"/>
    <w:rsid w:val="00E46B87"/>
    <w:rsid w:val="00E46DC3"/>
    <w:rsid w:val="00E54244"/>
    <w:rsid w:val="00E600DD"/>
    <w:rsid w:val="00E61F19"/>
    <w:rsid w:val="00E62D01"/>
    <w:rsid w:val="00E6443A"/>
    <w:rsid w:val="00E652B1"/>
    <w:rsid w:val="00E65441"/>
    <w:rsid w:val="00E65FD7"/>
    <w:rsid w:val="00E70B01"/>
    <w:rsid w:val="00E70E40"/>
    <w:rsid w:val="00E74911"/>
    <w:rsid w:val="00E75DD2"/>
    <w:rsid w:val="00E774D1"/>
    <w:rsid w:val="00E81A9A"/>
    <w:rsid w:val="00E830A3"/>
    <w:rsid w:val="00E84561"/>
    <w:rsid w:val="00E848C3"/>
    <w:rsid w:val="00E84AF0"/>
    <w:rsid w:val="00E85148"/>
    <w:rsid w:val="00E873B2"/>
    <w:rsid w:val="00E91090"/>
    <w:rsid w:val="00E91EDD"/>
    <w:rsid w:val="00E92819"/>
    <w:rsid w:val="00E94DBF"/>
    <w:rsid w:val="00E96E32"/>
    <w:rsid w:val="00E973F9"/>
    <w:rsid w:val="00E977D1"/>
    <w:rsid w:val="00EA03C6"/>
    <w:rsid w:val="00EA1F7E"/>
    <w:rsid w:val="00EA2BDC"/>
    <w:rsid w:val="00EA3001"/>
    <w:rsid w:val="00EA314D"/>
    <w:rsid w:val="00EA3D8C"/>
    <w:rsid w:val="00EA3E9D"/>
    <w:rsid w:val="00EA6406"/>
    <w:rsid w:val="00EA6CBA"/>
    <w:rsid w:val="00EA6F43"/>
    <w:rsid w:val="00EA72AC"/>
    <w:rsid w:val="00EB0510"/>
    <w:rsid w:val="00EB2D33"/>
    <w:rsid w:val="00EB3C93"/>
    <w:rsid w:val="00EC04FA"/>
    <w:rsid w:val="00EC1EFF"/>
    <w:rsid w:val="00EC2097"/>
    <w:rsid w:val="00EC57FA"/>
    <w:rsid w:val="00EC5A3D"/>
    <w:rsid w:val="00EC6C1E"/>
    <w:rsid w:val="00EC715B"/>
    <w:rsid w:val="00ED0F1E"/>
    <w:rsid w:val="00ED1FB1"/>
    <w:rsid w:val="00ED3307"/>
    <w:rsid w:val="00ED3F5D"/>
    <w:rsid w:val="00EE004D"/>
    <w:rsid w:val="00EE1BC3"/>
    <w:rsid w:val="00EE425C"/>
    <w:rsid w:val="00EE54D7"/>
    <w:rsid w:val="00EE5EAA"/>
    <w:rsid w:val="00EE6D47"/>
    <w:rsid w:val="00EE793F"/>
    <w:rsid w:val="00EF1201"/>
    <w:rsid w:val="00EF19B1"/>
    <w:rsid w:val="00EF200E"/>
    <w:rsid w:val="00EF2934"/>
    <w:rsid w:val="00EF2CEC"/>
    <w:rsid w:val="00EF2D87"/>
    <w:rsid w:val="00EF2EA5"/>
    <w:rsid w:val="00EF43B4"/>
    <w:rsid w:val="00F00CD3"/>
    <w:rsid w:val="00F01554"/>
    <w:rsid w:val="00F02531"/>
    <w:rsid w:val="00F030D9"/>
    <w:rsid w:val="00F05844"/>
    <w:rsid w:val="00F0757A"/>
    <w:rsid w:val="00F111D2"/>
    <w:rsid w:val="00F116D4"/>
    <w:rsid w:val="00F12330"/>
    <w:rsid w:val="00F12C2F"/>
    <w:rsid w:val="00F14063"/>
    <w:rsid w:val="00F15329"/>
    <w:rsid w:val="00F1745A"/>
    <w:rsid w:val="00F1760A"/>
    <w:rsid w:val="00F237D6"/>
    <w:rsid w:val="00F24048"/>
    <w:rsid w:val="00F262B6"/>
    <w:rsid w:val="00F263F9"/>
    <w:rsid w:val="00F42414"/>
    <w:rsid w:val="00F44004"/>
    <w:rsid w:val="00F45202"/>
    <w:rsid w:val="00F51D62"/>
    <w:rsid w:val="00F51F0F"/>
    <w:rsid w:val="00F52455"/>
    <w:rsid w:val="00F533B8"/>
    <w:rsid w:val="00F53C86"/>
    <w:rsid w:val="00F55A54"/>
    <w:rsid w:val="00F608F0"/>
    <w:rsid w:val="00F60A9A"/>
    <w:rsid w:val="00F61722"/>
    <w:rsid w:val="00F6193C"/>
    <w:rsid w:val="00F62FF5"/>
    <w:rsid w:val="00F704FA"/>
    <w:rsid w:val="00F71B92"/>
    <w:rsid w:val="00F7245F"/>
    <w:rsid w:val="00F72B44"/>
    <w:rsid w:val="00F738FA"/>
    <w:rsid w:val="00F763D4"/>
    <w:rsid w:val="00F76A23"/>
    <w:rsid w:val="00F76FE8"/>
    <w:rsid w:val="00F77EA1"/>
    <w:rsid w:val="00F805C3"/>
    <w:rsid w:val="00F810B9"/>
    <w:rsid w:val="00F8206B"/>
    <w:rsid w:val="00F84529"/>
    <w:rsid w:val="00F9126C"/>
    <w:rsid w:val="00F913EC"/>
    <w:rsid w:val="00F91592"/>
    <w:rsid w:val="00F91688"/>
    <w:rsid w:val="00F91AFB"/>
    <w:rsid w:val="00F92BEC"/>
    <w:rsid w:val="00F92DD5"/>
    <w:rsid w:val="00F93FDC"/>
    <w:rsid w:val="00F9511D"/>
    <w:rsid w:val="00F977B7"/>
    <w:rsid w:val="00FA1A5D"/>
    <w:rsid w:val="00FA74FC"/>
    <w:rsid w:val="00FA773E"/>
    <w:rsid w:val="00FB251B"/>
    <w:rsid w:val="00FB3A9E"/>
    <w:rsid w:val="00FB4C2B"/>
    <w:rsid w:val="00FB64B1"/>
    <w:rsid w:val="00FB64B2"/>
    <w:rsid w:val="00FB7C3C"/>
    <w:rsid w:val="00FC035A"/>
    <w:rsid w:val="00FC045F"/>
    <w:rsid w:val="00FC054D"/>
    <w:rsid w:val="00FC16B2"/>
    <w:rsid w:val="00FC1B33"/>
    <w:rsid w:val="00FC1EB7"/>
    <w:rsid w:val="00FC22CE"/>
    <w:rsid w:val="00FC3B37"/>
    <w:rsid w:val="00FC6036"/>
    <w:rsid w:val="00FC7171"/>
    <w:rsid w:val="00FC764C"/>
    <w:rsid w:val="00FD0320"/>
    <w:rsid w:val="00FD033E"/>
    <w:rsid w:val="00FD0A35"/>
    <w:rsid w:val="00FD1958"/>
    <w:rsid w:val="00FD3296"/>
    <w:rsid w:val="00FD6CD4"/>
    <w:rsid w:val="00FD6F7B"/>
    <w:rsid w:val="00FE13D0"/>
    <w:rsid w:val="00FE3019"/>
    <w:rsid w:val="00FF4DBF"/>
    <w:rsid w:val="00FF5E45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6AEE8-9F46-4C15-8EC9-D31239FC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2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5E"/>
  </w:style>
  <w:style w:type="paragraph" w:styleId="Footer">
    <w:name w:val="footer"/>
    <w:basedOn w:val="Normal"/>
    <w:link w:val="Foot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5E"/>
  </w:style>
  <w:style w:type="paragraph" w:styleId="BalloonText">
    <w:name w:val="Balloon Text"/>
    <w:basedOn w:val="Normal"/>
    <w:link w:val="BalloonTextChar"/>
    <w:uiPriority w:val="99"/>
    <w:semiHidden/>
    <w:unhideWhenUsed/>
    <w:rsid w:val="008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2019-07-02T18:30:00+00:00</Judgment_x0020_Date>
  </documentManagement>
</p:properties>
</file>

<file path=customXml/itemProps1.xml><?xml version="1.0" encoding="utf-8"?>
<ds:datastoreItem xmlns:ds="http://schemas.openxmlformats.org/officeDocument/2006/customXml" ds:itemID="{E51FB324-3FCD-46B4-9C87-65F40F7ADB6D}"/>
</file>

<file path=customXml/itemProps2.xml><?xml version="1.0" encoding="utf-8"?>
<ds:datastoreItem xmlns:ds="http://schemas.openxmlformats.org/officeDocument/2006/customXml" ds:itemID="{17D18E36-E835-4D3D-90D3-BE0E5BC2D855}"/>
</file>

<file path=customXml/itemProps3.xml><?xml version="1.0" encoding="utf-8"?>
<ds:datastoreItem xmlns:ds="http://schemas.openxmlformats.org/officeDocument/2006/customXml" ds:itemID="{9A0C42ED-0F0D-45F7-AB32-33E217621A51}"/>
</file>

<file path=customXml/itemProps4.xml><?xml version="1.0" encoding="utf-8"?>
<ds:datastoreItem xmlns:ds="http://schemas.openxmlformats.org/officeDocument/2006/customXml" ds:itemID="{B615D999-208E-4188-95B7-09F747CFC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Nambahu</dc:creator>
  <cp:keywords/>
  <dc:description/>
  <cp:lastModifiedBy>Lotta N. Ambunda</cp:lastModifiedBy>
  <cp:revision>3</cp:revision>
  <cp:lastPrinted>2019-06-24T13:45:00Z</cp:lastPrinted>
  <dcterms:created xsi:type="dcterms:W3CDTF">2019-07-11T15:37:00Z</dcterms:created>
  <dcterms:modified xsi:type="dcterms:W3CDTF">2019-07-12T07:53:00Z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