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96F" w:rsidRPr="00084844" w:rsidRDefault="0098796F" w:rsidP="0098796F">
      <w:pPr>
        <w:spacing w:line="360" w:lineRule="auto"/>
        <w:jc w:val="center"/>
        <w:rPr>
          <w:rFonts w:ascii="Arial" w:hAnsi="Arial" w:cs="Arial"/>
          <w:b/>
        </w:rPr>
      </w:pPr>
      <w:r w:rsidRPr="00084844">
        <w:rPr>
          <w:rFonts w:ascii="Arial" w:hAnsi="Arial" w:cs="Arial"/>
          <w:b/>
        </w:rPr>
        <w:t>REPUBLIC OF NAMIBIA</w:t>
      </w:r>
    </w:p>
    <w:p w:rsidR="0098796F" w:rsidRPr="00084844" w:rsidRDefault="00C740DC" w:rsidP="002B0A0E">
      <w:pPr>
        <w:spacing w:line="360" w:lineRule="auto"/>
        <w:jc w:val="right"/>
        <w:rPr>
          <w:rFonts w:ascii="Arial" w:hAnsi="Arial" w:cs="Arial"/>
        </w:rPr>
      </w:pPr>
      <w:r>
        <w:rPr>
          <w:rFonts w:ascii="Arial" w:hAnsi="Arial" w:cs="Arial"/>
        </w:rPr>
        <w:t>Reportable</w:t>
      </w:r>
    </w:p>
    <w:p w:rsidR="0098796F" w:rsidRPr="00084844" w:rsidRDefault="009755E7" w:rsidP="009755E7">
      <w:pPr>
        <w:spacing w:line="360" w:lineRule="auto"/>
        <w:jc w:val="center"/>
        <w:rPr>
          <w:rFonts w:ascii="Arial" w:hAnsi="Arial" w:cs="Arial"/>
          <w:lang w:val="en-ZA"/>
        </w:rPr>
      </w:pPr>
      <w:r w:rsidRPr="00084844">
        <w:rPr>
          <w:rFonts w:ascii="Arial" w:eastAsia="Calibri" w:hAnsi="Arial" w:cs="Arial"/>
          <w:noProof/>
        </w:rPr>
        <w:drawing>
          <wp:inline distT="0" distB="0" distL="0" distR="0" wp14:anchorId="00662410" wp14:editId="69822532">
            <wp:extent cx="1571625" cy="14001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srcRect/>
                    <a:stretch>
                      <a:fillRect/>
                    </a:stretch>
                  </pic:blipFill>
                  <pic:spPr bwMode="auto">
                    <a:xfrm>
                      <a:off x="0" y="0"/>
                      <a:ext cx="1582063" cy="1409474"/>
                    </a:xfrm>
                    <a:prstGeom prst="rect">
                      <a:avLst/>
                    </a:prstGeom>
                    <a:noFill/>
                    <a:ln w="9525">
                      <a:noFill/>
                      <a:miter lim="800000"/>
                      <a:headEnd/>
                      <a:tailEnd/>
                    </a:ln>
                  </pic:spPr>
                </pic:pic>
              </a:graphicData>
            </a:graphic>
          </wp:inline>
        </w:drawing>
      </w:r>
    </w:p>
    <w:p w:rsidR="0098796F" w:rsidRPr="00084844" w:rsidRDefault="0098796F" w:rsidP="0098796F">
      <w:pPr>
        <w:spacing w:line="360" w:lineRule="auto"/>
        <w:jc w:val="center"/>
        <w:rPr>
          <w:rFonts w:ascii="Arial" w:hAnsi="Arial" w:cs="Arial"/>
          <w:b/>
          <w:lang w:val="en-ZA"/>
        </w:rPr>
      </w:pPr>
      <w:r w:rsidRPr="00084844">
        <w:rPr>
          <w:rFonts w:ascii="Arial" w:hAnsi="Arial" w:cs="Arial"/>
          <w:b/>
          <w:lang w:val="en-ZA"/>
        </w:rPr>
        <w:t>HIGH COURT OF NAMIBIA MAIN DIVISION, WINDHOEK</w:t>
      </w:r>
    </w:p>
    <w:p w:rsidR="0098796F" w:rsidRPr="00084844" w:rsidRDefault="0098796F" w:rsidP="0098796F">
      <w:pPr>
        <w:spacing w:line="360" w:lineRule="auto"/>
        <w:jc w:val="center"/>
        <w:rPr>
          <w:rFonts w:ascii="Arial" w:hAnsi="Arial" w:cs="Arial"/>
          <w:b/>
          <w:lang w:val="en-ZA"/>
        </w:rPr>
      </w:pPr>
    </w:p>
    <w:p w:rsidR="0098796F" w:rsidRDefault="0030375F" w:rsidP="0098796F">
      <w:pPr>
        <w:spacing w:line="360" w:lineRule="auto"/>
        <w:jc w:val="center"/>
        <w:rPr>
          <w:rFonts w:ascii="Arial" w:hAnsi="Arial" w:cs="Arial"/>
          <w:b/>
          <w:lang w:val="en-ZA"/>
        </w:rPr>
      </w:pPr>
      <w:r w:rsidRPr="00084844">
        <w:rPr>
          <w:rFonts w:ascii="Arial" w:hAnsi="Arial" w:cs="Arial"/>
          <w:b/>
          <w:lang w:val="en-ZA"/>
        </w:rPr>
        <w:t xml:space="preserve">APPEAL </w:t>
      </w:r>
      <w:r w:rsidR="0098796F" w:rsidRPr="00084844">
        <w:rPr>
          <w:rFonts w:ascii="Arial" w:hAnsi="Arial" w:cs="Arial"/>
          <w:b/>
          <w:lang w:val="en-ZA"/>
        </w:rPr>
        <w:t>JUDGMENT</w:t>
      </w:r>
    </w:p>
    <w:p w:rsidR="004856EF" w:rsidRPr="00084844" w:rsidRDefault="004856EF" w:rsidP="0098796F">
      <w:pPr>
        <w:spacing w:line="360" w:lineRule="auto"/>
        <w:jc w:val="center"/>
        <w:rPr>
          <w:rFonts w:ascii="Arial" w:hAnsi="Arial" w:cs="Arial"/>
          <w:b/>
          <w:lang w:val="en-ZA"/>
        </w:rPr>
      </w:pPr>
    </w:p>
    <w:p w:rsidR="0098796F" w:rsidRPr="00084844" w:rsidRDefault="00336E68" w:rsidP="0098796F">
      <w:pPr>
        <w:spacing w:line="360" w:lineRule="auto"/>
        <w:jc w:val="right"/>
        <w:rPr>
          <w:rFonts w:ascii="Arial" w:hAnsi="Arial" w:cs="Arial"/>
          <w:lang w:val="en-ZA"/>
        </w:rPr>
      </w:pPr>
      <w:r>
        <w:rPr>
          <w:rFonts w:ascii="Arial" w:hAnsi="Arial" w:cs="Arial"/>
          <w:lang w:val="en-ZA"/>
        </w:rPr>
        <w:t xml:space="preserve">Case no: </w:t>
      </w:r>
      <w:r w:rsidR="003E29B1" w:rsidRPr="00084844">
        <w:rPr>
          <w:rFonts w:ascii="Arial" w:hAnsi="Arial" w:cs="Arial"/>
          <w:lang w:val="en-ZA"/>
        </w:rPr>
        <w:t>HC-</w:t>
      </w:r>
      <w:r w:rsidR="00FE2E03" w:rsidRPr="00084844">
        <w:rPr>
          <w:rFonts w:ascii="Arial" w:hAnsi="Arial" w:cs="Arial"/>
          <w:lang w:val="en-ZA"/>
        </w:rPr>
        <w:t>MD</w:t>
      </w:r>
      <w:r w:rsidR="003E29B1" w:rsidRPr="00084844">
        <w:rPr>
          <w:rFonts w:ascii="Arial" w:hAnsi="Arial" w:cs="Arial"/>
          <w:lang w:val="en-ZA"/>
        </w:rPr>
        <w:t>-</w:t>
      </w:r>
      <w:r w:rsidR="00FE2E03" w:rsidRPr="00084844">
        <w:rPr>
          <w:rFonts w:ascii="Arial" w:hAnsi="Arial" w:cs="Arial"/>
          <w:lang w:val="en-ZA"/>
        </w:rPr>
        <w:t>CRI</w:t>
      </w:r>
      <w:r w:rsidR="003E29B1" w:rsidRPr="00084844">
        <w:rPr>
          <w:rFonts w:ascii="Arial" w:hAnsi="Arial" w:cs="Arial"/>
          <w:lang w:val="en-ZA"/>
        </w:rPr>
        <w:t>-</w:t>
      </w:r>
      <w:r w:rsidR="00FE2E03" w:rsidRPr="00084844">
        <w:rPr>
          <w:rFonts w:ascii="Arial" w:hAnsi="Arial" w:cs="Arial"/>
          <w:lang w:val="en-ZA"/>
        </w:rPr>
        <w:t>APP</w:t>
      </w:r>
      <w:r w:rsidR="003E29B1" w:rsidRPr="00084844">
        <w:rPr>
          <w:rFonts w:ascii="Arial" w:hAnsi="Arial" w:cs="Arial"/>
          <w:lang w:val="en-ZA"/>
        </w:rPr>
        <w:t>-</w:t>
      </w:r>
      <w:r w:rsidR="00FE2E03" w:rsidRPr="00084844">
        <w:rPr>
          <w:rFonts w:ascii="Arial" w:hAnsi="Arial" w:cs="Arial"/>
          <w:lang w:val="en-ZA"/>
        </w:rPr>
        <w:t>CALL</w:t>
      </w:r>
      <w:r w:rsidR="003E29B1" w:rsidRPr="00084844">
        <w:rPr>
          <w:rFonts w:ascii="Arial" w:hAnsi="Arial" w:cs="Arial"/>
          <w:lang w:val="en-ZA"/>
        </w:rPr>
        <w:t>-201</w:t>
      </w:r>
      <w:r w:rsidR="00CB4B70">
        <w:rPr>
          <w:rFonts w:ascii="Arial" w:hAnsi="Arial" w:cs="Arial"/>
          <w:lang w:val="en-ZA"/>
        </w:rPr>
        <w:t>9</w:t>
      </w:r>
      <w:r w:rsidR="00FE2E03" w:rsidRPr="00084844">
        <w:rPr>
          <w:rFonts w:ascii="Arial" w:hAnsi="Arial" w:cs="Arial"/>
          <w:lang w:val="en-ZA"/>
        </w:rPr>
        <w:t>/000</w:t>
      </w:r>
      <w:r w:rsidR="00CB4B70">
        <w:rPr>
          <w:rFonts w:ascii="Arial" w:hAnsi="Arial" w:cs="Arial"/>
          <w:lang w:val="en-ZA"/>
        </w:rPr>
        <w:t>16</w:t>
      </w:r>
    </w:p>
    <w:p w:rsidR="0098796F" w:rsidRPr="00084844" w:rsidRDefault="0098796F"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lang w:val="en-ZA"/>
        </w:rPr>
        <w:t>In the matter between:</w:t>
      </w:r>
    </w:p>
    <w:p w:rsidR="0098796F" w:rsidRPr="00084844" w:rsidRDefault="0098796F" w:rsidP="0098796F">
      <w:pPr>
        <w:spacing w:line="360" w:lineRule="auto"/>
        <w:jc w:val="both"/>
        <w:rPr>
          <w:rFonts w:ascii="Arial" w:hAnsi="Arial" w:cs="Arial"/>
          <w:lang w:val="en-ZA"/>
        </w:rPr>
      </w:pPr>
    </w:p>
    <w:p w:rsidR="0098796F" w:rsidRPr="00084844" w:rsidRDefault="00CB4B70" w:rsidP="003E29B1">
      <w:pPr>
        <w:tabs>
          <w:tab w:val="right" w:pos="8306"/>
        </w:tabs>
        <w:spacing w:line="360" w:lineRule="auto"/>
        <w:jc w:val="both"/>
        <w:rPr>
          <w:rFonts w:ascii="Arial" w:hAnsi="Arial" w:cs="Arial"/>
          <w:b/>
          <w:lang w:val="en-ZA"/>
        </w:rPr>
      </w:pPr>
      <w:r>
        <w:rPr>
          <w:rFonts w:ascii="Arial" w:hAnsi="Arial" w:cs="Arial"/>
          <w:b/>
          <w:lang w:val="en-ZA"/>
        </w:rPr>
        <w:t>DIRK COETZEE</w:t>
      </w:r>
      <w:r w:rsidR="003E29B1" w:rsidRPr="00084844">
        <w:rPr>
          <w:rFonts w:ascii="Arial" w:hAnsi="Arial" w:cs="Arial"/>
          <w:b/>
          <w:lang w:val="en-ZA"/>
        </w:rPr>
        <w:tab/>
        <w:t>APPELLANT</w:t>
      </w:r>
    </w:p>
    <w:p w:rsidR="003E29B1" w:rsidRPr="00084844" w:rsidRDefault="003E29B1" w:rsidP="0098796F">
      <w:pPr>
        <w:spacing w:line="360" w:lineRule="auto"/>
        <w:jc w:val="both"/>
        <w:rPr>
          <w:rFonts w:ascii="Arial" w:hAnsi="Arial" w:cs="Arial"/>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lang w:val="en-ZA"/>
        </w:rPr>
        <w:t>and</w:t>
      </w:r>
    </w:p>
    <w:p w:rsidR="0098796F" w:rsidRPr="00084844" w:rsidRDefault="0098796F" w:rsidP="0098796F">
      <w:pPr>
        <w:spacing w:line="360" w:lineRule="auto"/>
        <w:jc w:val="both"/>
        <w:rPr>
          <w:rFonts w:ascii="Arial" w:hAnsi="Arial" w:cs="Arial"/>
          <w:b/>
          <w:lang w:val="en-ZA"/>
        </w:rPr>
      </w:pPr>
    </w:p>
    <w:p w:rsidR="0098796F" w:rsidRPr="00084844" w:rsidRDefault="003E29B1" w:rsidP="003E29B1">
      <w:pPr>
        <w:tabs>
          <w:tab w:val="right" w:pos="8306"/>
        </w:tabs>
        <w:spacing w:line="360" w:lineRule="auto"/>
        <w:jc w:val="both"/>
        <w:rPr>
          <w:rFonts w:ascii="Arial" w:hAnsi="Arial" w:cs="Arial"/>
          <w:b/>
          <w:lang w:val="en-ZA"/>
        </w:rPr>
      </w:pPr>
      <w:r w:rsidRPr="00084844">
        <w:rPr>
          <w:rFonts w:ascii="Arial" w:hAnsi="Arial" w:cs="Arial"/>
          <w:b/>
          <w:lang w:val="en-ZA"/>
        </w:rPr>
        <w:t>THE STATE</w:t>
      </w:r>
      <w:r w:rsidRPr="00084844">
        <w:rPr>
          <w:rFonts w:ascii="Arial" w:hAnsi="Arial" w:cs="Arial"/>
          <w:b/>
          <w:lang w:val="en-ZA"/>
        </w:rPr>
        <w:tab/>
        <w:t>RESPONDENT</w:t>
      </w:r>
    </w:p>
    <w:p w:rsidR="0098796F" w:rsidRPr="00084844" w:rsidRDefault="0098796F"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b/>
          <w:lang w:val="en-ZA"/>
        </w:rPr>
        <w:t>Neutral citation:</w:t>
      </w:r>
      <w:r w:rsidRPr="00084844">
        <w:rPr>
          <w:rFonts w:ascii="Arial" w:hAnsi="Arial" w:cs="Arial"/>
          <w:lang w:val="en-ZA"/>
        </w:rPr>
        <w:t xml:space="preserve">  </w:t>
      </w:r>
      <w:bookmarkStart w:id="0" w:name="_GoBack"/>
      <w:r w:rsidR="00CB4B70">
        <w:rPr>
          <w:rFonts w:ascii="Arial" w:hAnsi="Arial" w:cs="Arial"/>
          <w:i/>
          <w:lang w:val="en-ZA"/>
        </w:rPr>
        <w:t>Coetzee</w:t>
      </w:r>
      <w:r w:rsidR="00FE2E03" w:rsidRPr="00084844">
        <w:rPr>
          <w:rFonts w:ascii="Arial" w:hAnsi="Arial" w:cs="Arial"/>
          <w:i/>
          <w:lang w:val="en-ZA"/>
        </w:rPr>
        <w:t xml:space="preserve"> v State</w:t>
      </w:r>
      <w:r w:rsidRPr="00084844">
        <w:rPr>
          <w:rFonts w:ascii="Arial" w:hAnsi="Arial" w:cs="Arial"/>
          <w:i/>
          <w:lang w:val="en-ZA"/>
        </w:rPr>
        <w:t xml:space="preserve"> </w:t>
      </w:r>
      <w:r w:rsidR="003E29B1" w:rsidRPr="00084844">
        <w:rPr>
          <w:rFonts w:ascii="Arial" w:hAnsi="Arial" w:cs="Arial"/>
          <w:lang w:val="en-ZA"/>
        </w:rPr>
        <w:t xml:space="preserve">(CC </w:t>
      </w:r>
      <w:r w:rsidRPr="00084844">
        <w:rPr>
          <w:rFonts w:ascii="Arial" w:hAnsi="Arial" w:cs="Arial"/>
          <w:lang w:val="en-ZA"/>
        </w:rPr>
        <w:t>201</w:t>
      </w:r>
      <w:r w:rsidR="00CB4B70">
        <w:rPr>
          <w:rFonts w:ascii="Arial" w:hAnsi="Arial" w:cs="Arial"/>
          <w:lang w:val="en-ZA"/>
        </w:rPr>
        <w:t>9</w:t>
      </w:r>
      <w:r w:rsidR="00FE2E03" w:rsidRPr="00084844">
        <w:rPr>
          <w:rFonts w:ascii="Arial" w:hAnsi="Arial" w:cs="Arial"/>
          <w:lang w:val="en-ZA"/>
        </w:rPr>
        <w:t>/000</w:t>
      </w:r>
      <w:r w:rsidR="00CB4B70">
        <w:rPr>
          <w:rFonts w:ascii="Arial" w:hAnsi="Arial" w:cs="Arial"/>
          <w:lang w:val="en-ZA"/>
        </w:rPr>
        <w:t>16</w:t>
      </w:r>
      <w:r w:rsidRPr="00084844">
        <w:rPr>
          <w:rFonts w:ascii="Arial" w:hAnsi="Arial" w:cs="Arial"/>
          <w:lang w:val="en-ZA"/>
        </w:rPr>
        <w:t>)</w:t>
      </w:r>
      <w:r w:rsidR="0094148E" w:rsidRPr="00084844">
        <w:rPr>
          <w:rFonts w:ascii="Arial" w:hAnsi="Arial" w:cs="Arial"/>
          <w:lang w:val="en-ZA"/>
        </w:rPr>
        <w:t xml:space="preserve"> </w:t>
      </w:r>
      <w:r w:rsidR="00657009" w:rsidRPr="00084844">
        <w:rPr>
          <w:rFonts w:ascii="Arial" w:hAnsi="Arial" w:cs="Arial"/>
          <w:lang w:val="en-ZA"/>
        </w:rPr>
        <w:t>[201</w:t>
      </w:r>
      <w:r w:rsidR="00F416F1">
        <w:rPr>
          <w:rFonts w:ascii="Arial" w:hAnsi="Arial" w:cs="Arial"/>
          <w:lang w:val="en-ZA"/>
        </w:rPr>
        <w:t>9</w:t>
      </w:r>
      <w:r w:rsidR="00657009" w:rsidRPr="00084844">
        <w:rPr>
          <w:rFonts w:ascii="Arial" w:hAnsi="Arial" w:cs="Arial"/>
          <w:lang w:val="en-ZA"/>
        </w:rPr>
        <w:t xml:space="preserve">] NAHCMD </w:t>
      </w:r>
      <w:r w:rsidR="008C6CB8">
        <w:rPr>
          <w:rFonts w:ascii="Arial" w:hAnsi="Arial" w:cs="Arial"/>
          <w:lang w:val="en-ZA"/>
        </w:rPr>
        <w:t xml:space="preserve">275 </w:t>
      </w:r>
      <w:r w:rsidR="00661996" w:rsidRPr="00084844">
        <w:rPr>
          <w:rFonts w:ascii="Arial" w:hAnsi="Arial" w:cs="Arial"/>
          <w:lang w:val="en-ZA"/>
        </w:rPr>
        <w:t>(</w:t>
      </w:r>
      <w:r w:rsidR="00C51B3A">
        <w:rPr>
          <w:rFonts w:ascii="Arial" w:hAnsi="Arial" w:cs="Arial"/>
          <w:lang w:val="en-ZA"/>
        </w:rPr>
        <w:t xml:space="preserve">2 August </w:t>
      </w:r>
      <w:r w:rsidR="0094148E" w:rsidRPr="00084844">
        <w:rPr>
          <w:rFonts w:ascii="Arial" w:hAnsi="Arial" w:cs="Arial"/>
          <w:lang w:val="en-ZA"/>
        </w:rPr>
        <w:t>201</w:t>
      </w:r>
      <w:r w:rsidR="00F416F1">
        <w:rPr>
          <w:rFonts w:ascii="Arial" w:hAnsi="Arial" w:cs="Arial"/>
          <w:lang w:val="en-ZA"/>
        </w:rPr>
        <w:t>9</w:t>
      </w:r>
      <w:r w:rsidR="0094148E" w:rsidRPr="00084844">
        <w:rPr>
          <w:rFonts w:ascii="Arial" w:hAnsi="Arial" w:cs="Arial"/>
          <w:lang w:val="en-ZA"/>
        </w:rPr>
        <w:t>)</w:t>
      </w:r>
    </w:p>
    <w:bookmarkEnd w:id="0"/>
    <w:p w:rsidR="0098796F" w:rsidRPr="00084844" w:rsidRDefault="0098796F"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b/>
          <w:lang w:val="en-ZA"/>
        </w:rPr>
        <w:t>Coram:</w:t>
      </w:r>
      <w:r w:rsidRPr="00084844">
        <w:rPr>
          <w:rFonts w:ascii="Arial" w:hAnsi="Arial" w:cs="Arial"/>
          <w:lang w:val="en-ZA"/>
        </w:rPr>
        <w:tab/>
        <w:t xml:space="preserve">NDAUENDAPO J </w:t>
      </w:r>
      <w:r w:rsidR="009755E7" w:rsidRPr="00084844">
        <w:rPr>
          <w:rFonts w:ascii="Arial" w:hAnsi="Arial" w:cs="Arial"/>
          <w:lang w:val="en-ZA"/>
        </w:rPr>
        <w:t>et</w:t>
      </w:r>
      <w:r w:rsidRPr="00084844">
        <w:rPr>
          <w:rFonts w:ascii="Arial" w:hAnsi="Arial" w:cs="Arial"/>
          <w:lang w:val="en-ZA"/>
        </w:rPr>
        <w:t xml:space="preserve"> </w:t>
      </w:r>
      <w:r w:rsidR="00CB4B70">
        <w:rPr>
          <w:rFonts w:ascii="Arial" w:hAnsi="Arial" w:cs="Arial"/>
          <w:lang w:val="en-ZA"/>
        </w:rPr>
        <w:t>UNENGU</w:t>
      </w:r>
      <w:r w:rsidRPr="00084844">
        <w:rPr>
          <w:rFonts w:ascii="Arial" w:hAnsi="Arial" w:cs="Arial"/>
          <w:lang w:val="en-ZA"/>
        </w:rPr>
        <w:t xml:space="preserve"> </w:t>
      </w:r>
      <w:r w:rsidR="00215C95">
        <w:rPr>
          <w:rFonts w:ascii="Arial" w:hAnsi="Arial" w:cs="Arial"/>
          <w:lang w:val="en-ZA"/>
        </w:rPr>
        <w:t>A</w:t>
      </w:r>
      <w:r w:rsidRPr="00084844">
        <w:rPr>
          <w:rFonts w:ascii="Arial" w:hAnsi="Arial" w:cs="Arial"/>
          <w:lang w:val="en-ZA"/>
        </w:rPr>
        <w:t>J</w:t>
      </w:r>
    </w:p>
    <w:p w:rsidR="0098796F" w:rsidRPr="00084844" w:rsidRDefault="0098796F" w:rsidP="0098796F">
      <w:pPr>
        <w:spacing w:line="360" w:lineRule="auto"/>
        <w:jc w:val="both"/>
        <w:rPr>
          <w:rFonts w:ascii="Arial" w:hAnsi="Arial" w:cs="Arial"/>
          <w:lang w:val="en-ZA"/>
        </w:rPr>
      </w:pPr>
      <w:r w:rsidRPr="00084844">
        <w:rPr>
          <w:rFonts w:ascii="Arial" w:hAnsi="Arial" w:cs="Arial"/>
          <w:b/>
          <w:lang w:val="en-ZA"/>
        </w:rPr>
        <w:t>Heard</w:t>
      </w:r>
      <w:r w:rsidRPr="00084844">
        <w:rPr>
          <w:rFonts w:ascii="Arial" w:hAnsi="Arial" w:cs="Arial"/>
          <w:lang w:val="en-ZA"/>
        </w:rPr>
        <w:t>:</w:t>
      </w:r>
      <w:r w:rsidRPr="00084844">
        <w:rPr>
          <w:rFonts w:ascii="Arial" w:hAnsi="Arial" w:cs="Arial"/>
          <w:lang w:val="en-ZA"/>
        </w:rPr>
        <w:tab/>
      </w:r>
      <w:r w:rsidR="00056269">
        <w:rPr>
          <w:rFonts w:ascii="Arial" w:hAnsi="Arial" w:cs="Arial"/>
          <w:lang w:val="en-ZA"/>
        </w:rPr>
        <w:t>21 June 2019</w:t>
      </w:r>
    </w:p>
    <w:p w:rsidR="0098796F" w:rsidRPr="00084844" w:rsidRDefault="0098796F" w:rsidP="0098796F">
      <w:pPr>
        <w:spacing w:line="360" w:lineRule="auto"/>
        <w:jc w:val="both"/>
        <w:rPr>
          <w:rFonts w:ascii="Arial" w:hAnsi="Arial" w:cs="Arial"/>
          <w:lang w:val="en-ZA"/>
        </w:rPr>
      </w:pPr>
      <w:r w:rsidRPr="00084844">
        <w:rPr>
          <w:rFonts w:ascii="Arial" w:hAnsi="Arial" w:cs="Arial"/>
          <w:b/>
          <w:lang w:val="en-ZA"/>
        </w:rPr>
        <w:t>Delivered</w:t>
      </w:r>
      <w:r w:rsidRPr="00084844">
        <w:rPr>
          <w:rFonts w:ascii="Arial" w:hAnsi="Arial" w:cs="Arial"/>
          <w:lang w:val="en-ZA"/>
        </w:rPr>
        <w:t>:</w:t>
      </w:r>
      <w:r w:rsidRPr="00084844">
        <w:rPr>
          <w:rFonts w:ascii="Arial" w:hAnsi="Arial" w:cs="Arial"/>
          <w:lang w:val="en-ZA"/>
        </w:rPr>
        <w:tab/>
      </w:r>
      <w:r w:rsidR="00123220">
        <w:rPr>
          <w:rFonts w:ascii="Arial" w:hAnsi="Arial" w:cs="Arial"/>
          <w:lang w:val="en-ZA"/>
        </w:rPr>
        <w:t>2 August</w:t>
      </w:r>
      <w:r w:rsidR="00F416F1" w:rsidRPr="00B92E10">
        <w:rPr>
          <w:rFonts w:ascii="Arial" w:hAnsi="Arial" w:cs="Arial"/>
          <w:lang w:val="en-ZA"/>
        </w:rPr>
        <w:t xml:space="preserve"> 2019</w:t>
      </w:r>
    </w:p>
    <w:p w:rsidR="0098796F" w:rsidRPr="00084844" w:rsidRDefault="0098796F" w:rsidP="0098796F">
      <w:pPr>
        <w:spacing w:line="360" w:lineRule="auto"/>
        <w:jc w:val="both"/>
        <w:rPr>
          <w:rFonts w:ascii="Arial" w:hAnsi="Arial" w:cs="Arial"/>
          <w:lang w:val="en-ZA"/>
        </w:rPr>
      </w:pPr>
    </w:p>
    <w:p w:rsidR="00B92E10" w:rsidRPr="00084844" w:rsidRDefault="0098796F" w:rsidP="0098796F">
      <w:pPr>
        <w:spacing w:line="360" w:lineRule="auto"/>
        <w:jc w:val="both"/>
        <w:rPr>
          <w:rFonts w:ascii="Arial" w:hAnsi="Arial" w:cs="Arial"/>
          <w:lang w:val="en-ZA"/>
        </w:rPr>
      </w:pPr>
      <w:r w:rsidRPr="00084844">
        <w:rPr>
          <w:rFonts w:ascii="Arial" w:hAnsi="Arial" w:cs="Arial"/>
          <w:b/>
          <w:lang w:val="en-ZA"/>
        </w:rPr>
        <w:t>Flynote:</w:t>
      </w:r>
      <w:r w:rsidRPr="00084844">
        <w:rPr>
          <w:rFonts w:ascii="Arial" w:hAnsi="Arial" w:cs="Arial"/>
          <w:lang w:val="en-ZA"/>
        </w:rPr>
        <w:tab/>
      </w:r>
      <w:r w:rsidR="00FA5392">
        <w:rPr>
          <w:rFonts w:ascii="Arial" w:hAnsi="Arial" w:cs="Arial"/>
          <w:lang w:val="en-ZA"/>
        </w:rPr>
        <w:t xml:space="preserve">Criminal procedure – Appeal to the High Court – </w:t>
      </w:r>
      <w:r w:rsidR="003E2DF1">
        <w:rPr>
          <w:rFonts w:ascii="Arial" w:hAnsi="Arial" w:cs="Arial"/>
          <w:lang w:val="en-ZA"/>
        </w:rPr>
        <w:t>Against c</w:t>
      </w:r>
      <w:r w:rsidR="00FA5392">
        <w:rPr>
          <w:rFonts w:ascii="Arial" w:hAnsi="Arial" w:cs="Arial"/>
          <w:lang w:val="en-ZA"/>
        </w:rPr>
        <w:t xml:space="preserve">onvictions – Pleas of guilty – </w:t>
      </w:r>
      <w:r w:rsidR="003E2DF1">
        <w:rPr>
          <w:rFonts w:ascii="Arial" w:hAnsi="Arial" w:cs="Arial"/>
          <w:lang w:val="en-ZA"/>
        </w:rPr>
        <w:t>Convictions i</w:t>
      </w:r>
      <w:r w:rsidR="00FA5392">
        <w:rPr>
          <w:rFonts w:ascii="Arial" w:hAnsi="Arial" w:cs="Arial"/>
          <w:lang w:val="en-ZA"/>
        </w:rPr>
        <w:t xml:space="preserve">n terms of s 112(1)(a) and s 112(2)(1)(b) – Possession of dagga and </w:t>
      </w:r>
      <w:r w:rsidR="00C477C1">
        <w:rPr>
          <w:rFonts w:ascii="Arial" w:hAnsi="Arial" w:cs="Arial"/>
          <w:lang w:val="en-ZA"/>
        </w:rPr>
        <w:t>m</w:t>
      </w:r>
      <w:r w:rsidR="00FA5392">
        <w:rPr>
          <w:rFonts w:ascii="Arial" w:hAnsi="Arial" w:cs="Arial"/>
          <w:lang w:val="en-ZA"/>
        </w:rPr>
        <w:t xml:space="preserve">andrax </w:t>
      </w:r>
      <w:r w:rsidR="00C477C1">
        <w:rPr>
          <w:rFonts w:ascii="Arial" w:hAnsi="Arial" w:cs="Arial"/>
          <w:lang w:val="en-ZA"/>
        </w:rPr>
        <w:t xml:space="preserve">tablets containing methaqualone </w:t>
      </w:r>
      <w:r w:rsidR="00FA5392">
        <w:rPr>
          <w:rFonts w:ascii="Arial" w:hAnsi="Arial" w:cs="Arial"/>
          <w:lang w:val="en-ZA"/>
        </w:rPr>
        <w:t xml:space="preserve">– Appellant – Unrepresented – </w:t>
      </w:r>
      <w:r w:rsidR="003E2DF1">
        <w:rPr>
          <w:rFonts w:ascii="Arial" w:hAnsi="Arial" w:cs="Arial"/>
          <w:lang w:val="en-ZA"/>
        </w:rPr>
        <w:t xml:space="preserve">No evidence that substances were dagga and </w:t>
      </w:r>
      <w:r w:rsidR="00C477C1">
        <w:rPr>
          <w:rFonts w:ascii="Arial" w:hAnsi="Arial" w:cs="Arial"/>
          <w:lang w:val="en-ZA"/>
        </w:rPr>
        <w:t>m</w:t>
      </w:r>
      <w:r w:rsidR="00885F99">
        <w:rPr>
          <w:rFonts w:ascii="Arial" w:hAnsi="Arial" w:cs="Arial"/>
          <w:lang w:val="en-ZA"/>
        </w:rPr>
        <w:t>andrax tablets containing methaqualone</w:t>
      </w:r>
      <w:r w:rsidR="00FA5392">
        <w:rPr>
          <w:rFonts w:ascii="Arial" w:hAnsi="Arial" w:cs="Arial"/>
          <w:lang w:val="en-ZA"/>
        </w:rPr>
        <w:t xml:space="preserve"> –</w:t>
      </w:r>
      <w:r w:rsidR="00885F99">
        <w:rPr>
          <w:rFonts w:ascii="Arial" w:hAnsi="Arial" w:cs="Arial"/>
          <w:lang w:val="en-ZA"/>
        </w:rPr>
        <w:t xml:space="preserve"> Appellant h</w:t>
      </w:r>
      <w:r w:rsidR="00FA5392">
        <w:rPr>
          <w:rFonts w:ascii="Arial" w:hAnsi="Arial" w:cs="Arial"/>
          <w:lang w:val="en-ZA"/>
        </w:rPr>
        <w:t xml:space="preserve">ad no knowledge that substances were </w:t>
      </w:r>
      <w:r w:rsidR="00885F99">
        <w:rPr>
          <w:rFonts w:ascii="Arial" w:hAnsi="Arial" w:cs="Arial"/>
          <w:lang w:val="en-ZA"/>
        </w:rPr>
        <w:t xml:space="preserve">indeed </w:t>
      </w:r>
      <w:r w:rsidR="00FA5392">
        <w:rPr>
          <w:rFonts w:ascii="Arial" w:hAnsi="Arial" w:cs="Arial"/>
          <w:lang w:val="en-ZA"/>
        </w:rPr>
        <w:t xml:space="preserve">dagga and </w:t>
      </w:r>
      <w:r w:rsidR="00885F99">
        <w:rPr>
          <w:rFonts w:ascii="Arial" w:hAnsi="Arial" w:cs="Arial"/>
          <w:lang w:val="en-ZA"/>
        </w:rPr>
        <w:t xml:space="preserve">mandrax tablets containing </w:t>
      </w:r>
      <w:r w:rsidR="00885F99">
        <w:rPr>
          <w:rFonts w:ascii="Arial" w:hAnsi="Arial" w:cs="Arial"/>
          <w:lang w:val="en-ZA"/>
        </w:rPr>
        <w:lastRenderedPageBreak/>
        <w:t>methaqualone</w:t>
      </w:r>
      <w:r w:rsidR="00FA5392">
        <w:rPr>
          <w:rFonts w:ascii="Arial" w:hAnsi="Arial" w:cs="Arial"/>
          <w:lang w:val="en-ZA"/>
        </w:rPr>
        <w:t xml:space="preserve"> – Court could not have been satisfied of guilt of appellant- </w:t>
      </w:r>
      <w:r w:rsidR="00885F99">
        <w:rPr>
          <w:rFonts w:ascii="Arial" w:hAnsi="Arial" w:cs="Arial"/>
          <w:lang w:val="en-ZA"/>
        </w:rPr>
        <w:t>Misdirection</w:t>
      </w:r>
      <w:r w:rsidR="003E2DF1">
        <w:rPr>
          <w:rFonts w:ascii="Arial" w:hAnsi="Arial" w:cs="Arial"/>
          <w:lang w:val="en-ZA"/>
        </w:rPr>
        <w:t xml:space="preserve"> - </w:t>
      </w:r>
      <w:r w:rsidR="00FA5392">
        <w:rPr>
          <w:rFonts w:ascii="Arial" w:hAnsi="Arial" w:cs="Arial"/>
          <w:lang w:val="en-ZA"/>
        </w:rPr>
        <w:t>Conviction</w:t>
      </w:r>
      <w:r w:rsidR="003E2DF1">
        <w:rPr>
          <w:rFonts w:ascii="Arial" w:hAnsi="Arial" w:cs="Arial"/>
          <w:lang w:val="en-ZA"/>
        </w:rPr>
        <w:t>s</w:t>
      </w:r>
      <w:r w:rsidR="00FA5392">
        <w:rPr>
          <w:rFonts w:ascii="Arial" w:hAnsi="Arial" w:cs="Arial"/>
          <w:lang w:val="en-ZA"/>
        </w:rPr>
        <w:t xml:space="preserve"> set aside – Matter remitted back.</w:t>
      </w:r>
    </w:p>
    <w:p w:rsidR="00330C2F" w:rsidRPr="00084844" w:rsidRDefault="00330C2F" w:rsidP="0098796F">
      <w:pPr>
        <w:spacing w:line="360" w:lineRule="auto"/>
        <w:jc w:val="both"/>
        <w:rPr>
          <w:rFonts w:ascii="Arial" w:hAnsi="Arial" w:cs="Arial"/>
          <w:lang w:val="en-ZA"/>
        </w:rPr>
      </w:pPr>
    </w:p>
    <w:p w:rsidR="00CD15EC" w:rsidRPr="00003AA2" w:rsidRDefault="0098796F" w:rsidP="0098796F">
      <w:pPr>
        <w:spacing w:line="360" w:lineRule="auto"/>
        <w:jc w:val="both"/>
        <w:rPr>
          <w:rFonts w:ascii="Arial" w:hAnsi="Arial" w:cs="Arial"/>
          <w:lang w:val="en-ZA"/>
        </w:rPr>
      </w:pPr>
      <w:r w:rsidRPr="00084844">
        <w:rPr>
          <w:rFonts w:ascii="Arial" w:hAnsi="Arial" w:cs="Arial"/>
          <w:b/>
          <w:lang w:val="en-ZA"/>
        </w:rPr>
        <w:t>Summary:</w:t>
      </w:r>
      <w:r w:rsidRPr="00084844">
        <w:rPr>
          <w:rFonts w:ascii="Arial" w:hAnsi="Arial" w:cs="Arial"/>
          <w:b/>
          <w:lang w:val="en-ZA"/>
        </w:rPr>
        <w:tab/>
      </w:r>
      <w:r w:rsidR="00003AA2">
        <w:rPr>
          <w:rFonts w:ascii="Arial" w:hAnsi="Arial" w:cs="Arial"/>
          <w:lang w:val="en-ZA"/>
        </w:rPr>
        <w:t xml:space="preserve">The appellant was convicted, on his own </w:t>
      </w:r>
      <w:r w:rsidR="003E2DF1">
        <w:rPr>
          <w:rFonts w:ascii="Arial" w:hAnsi="Arial" w:cs="Arial"/>
          <w:lang w:val="en-ZA"/>
        </w:rPr>
        <w:t xml:space="preserve">guilty </w:t>
      </w:r>
      <w:r w:rsidR="00003AA2">
        <w:rPr>
          <w:rFonts w:ascii="Arial" w:hAnsi="Arial" w:cs="Arial"/>
          <w:lang w:val="en-ZA"/>
        </w:rPr>
        <w:t>pleas</w:t>
      </w:r>
      <w:r w:rsidR="003E2DF1">
        <w:rPr>
          <w:rFonts w:ascii="Arial" w:hAnsi="Arial" w:cs="Arial"/>
          <w:lang w:val="en-ZA"/>
        </w:rPr>
        <w:t>,</w:t>
      </w:r>
      <w:r w:rsidR="00003AA2">
        <w:rPr>
          <w:rFonts w:ascii="Arial" w:hAnsi="Arial" w:cs="Arial"/>
          <w:lang w:val="en-ZA"/>
        </w:rPr>
        <w:t xml:space="preserve"> of possession of dagga and </w:t>
      </w:r>
      <w:r w:rsidR="00885F99">
        <w:rPr>
          <w:rFonts w:ascii="Arial" w:hAnsi="Arial" w:cs="Arial"/>
          <w:lang w:val="en-ZA"/>
        </w:rPr>
        <w:t>m</w:t>
      </w:r>
      <w:r w:rsidR="00003AA2">
        <w:rPr>
          <w:rFonts w:ascii="Arial" w:hAnsi="Arial" w:cs="Arial"/>
          <w:lang w:val="en-ZA"/>
        </w:rPr>
        <w:t>andrax</w:t>
      </w:r>
      <w:r w:rsidR="00885F99">
        <w:rPr>
          <w:rFonts w:ascii="Arial" w:hAnsi="Arial" w:cs="Arial"/>
          <w:lang w:val="en-ZA"/>
        </w:rPr>
        <w:t xml:space="preserve"> tablets containing methaqualone</w:t>
      </w:r>
      <w:r w:rsidR="00003AA2">
        <w:rPr>
          <w:rFonts w:ascii="Arial" w:hAnsi="Arial" w:cs="Arial"/>
          <w:lang w:val="en-ZA"/>
        </w:rPr>
        <w:t>. On possession of dagga, he was summarily convicted in terms of s 112(1)(a)</w:t>
      </w:r>
      <w:r w:rsidR="003E2DF1">
        <w:rPr>
          <w:rFonts w:ascii="Arial" w:hAnsi="Arial" w:cs="Arial"/>
          <w:lang w:val="en-ZA"/>
        </w:rPr>
        <w:t>of Act 51 of 1977</w:t>
      </w:r>
      <w:r w:rsidR="00003AA2">
        <w:rPr>
          <w:rFonts w:ascii="Arial" w:hAnsi="Arial" w:cs="Arial"/>
          <w:lang w:val="en-ZA"/>
        </w:rPr>
        <w:t xml:space="preserve"> and on possession of </w:t>
      </w:r>
      <w:r w:rsidR="008A3168">
        <w:rPr>
          <w:rFonts w:ascii="Arial" w:hAnsi="Arial" w:cs="Arial"/>
          <w:lang w:val="en-ZA"/>
        </w:rPr>
        <w:t>m</w:t>
      </w:r>
      <w:r w:rsidR="00003AA2">
        <w:rPr>
          <w:rFonts w:ascii="Arial" w:hAnsi="Arial" w:cs="Arial"/>
          <w:lang w:val="en-ZA"/>
        </w:rPr>
        <w:t>andrax</w:t>
      </w:r>
      <w:r w:rsidR="008A3168">
        <w:rPr>
          <w:rFonts w:ascii="Arial" w:hAnsi="Arial" w:cs="Arial"/>
          <w:lang w:val="en-ZA"/>
        </w:rPr>
        <w:t xml:space="preserve"> tablets containing methaqualone,</w:t>
      </w:r>
      <w:r w:rsidR="00003AA2">
        <w:rPr>
          <w:rFonts w:ascii="Arial" w:hAnsi="Arial" w:cs="Arial"/>
          <w:lang w:val="en-ZA"/>
        </w:rPr>
        <w:t xml:space="preserve"> he was convicted in terms of s 112(1)(b)</w:t>
      </w:r>
      <w:r w:rsidR="004273A9">
        <w:rPr>
          <w:rFonts w:ascii="Arial" w:hAnsi="Arial" w:cs="Arial"/>
          <w:lang w:val="en-ZA"/>
        </w:rPr>
        <w:t xml:space="preserve"> of Act 51 of 1977</w:t>
      </w:r>
      <w:r w:rsidR="00003AA2">
        <w:rPr>
          <w:rFonts w:ascii="Arial" w:hAnsi="Arial" w:cs="Arial"/>
          <w:lang w:val="en-ZA"/>
        </w:rPr>
        <w:t xml:space="preserve">. No evidence was led to prove that the substances found on the appellant </w:t>
      </w:r>
      <w:r w:rsidR="008A3168">
        <w:rPr>
          <w:rFonts w:ascii="Arial" w:hAnsi="Arial" w:cs="Arial"/>
          <w:lang w:val="en-ZA"/>
        </w:rPr>
        <w:t>were</w:t>
      </w:r>
      <w:r w:rsidR="00003AA2">
        <w:rPr>
          <w:rFonts w:ascii="Arial" w:hAnsi="Arial" w:cs="Arial"/>
          <w:lang w:val="en-ZA"/>
        </w:rPr>
        <w:t xml:space="preserve"> </w:t>
      </w:r>
      <w:r w:rsidR="00E83758">
        <w:rPr>
          <w:rFonts w:ascii="Arial" w:hAnsi="Arial" w:cs="Arial"/>
          <w:lang w:val="en-ZA"/>
        </w:rPr>
        <w:t xml:space="preserve">indeed </w:t>
      </w:r>
      <w:r w:rsidR="00003AA2">
        <w:rPr>
          <w:rFonts w:ascii="Arial" w:hAnsi="Arial" w:cs="Arial"/>
          <w:lang w:val="en-ZA"/>
        </w:rPr>
        <w:t xml:space="preserve">dagga and </w:t>
      </w:r>
      <w:r w:rsidR="008A3168">
        <w:rPr>
          <w:rFonts w:ascii="Arial" w:hAnsi="Arial" w:cs="Arial"/>
          <w:lang w:val="en-ZA"/>
        </w:rPr>
        <w:t>m</w:t>
      </w:r>
      <w:r w:rsidR="00003AA2">
        <w:rPr>
          <w:rFonts w:ascii="Arial" w:hAnsi="Arial" w:cs="Arial"/>
          <w:lang w:val="en-ZA"/>
        </w:rPr>
        <w:t>andrax</w:t>
      </w:r>
      <w:r w:rsidR="008A3168">
        <w:rPr>
          <w:rFonts w:ascii="Arial" w:hAnsi="Arial" w:cs="Arial"/>
          <w:lang w:val="en-ZA"/>
        </w:rPr>
        <w:t xml:space="preserve"> tablets containing methaqualone</w:t>
      </w:r>
      <w:r w:rsidR="00003AA2">
        <w:rPr>
          <w:rFonts w:ascii="Arial" w:hAnsi="Arial" w:cs="Arial"/>
          <w:lang w:val="en-ZA"/>
        </w:rPr>
        <w:t>. Appellant noted an appeal against the convictions.</w:t>
      </w:r>
    </w:p>
    <w:p w:rsidR="00025769" w:rsidRDefault="00025769" w:rsidP="0098796F">
      <w:pPr>
        <w:spacing w:line="360" w:lineRule="auto"/>
        <w:jc w:val="both"/>
        <w:rPr>
          <w:rFonts w:ascii="Arial" w:hAnsi="Arial" w:cs="Arial"/>
          <w:lang w:val="en-ZA"/>
        </w:rPr>
      </w:pPr>
    </w:p>
    <w:p w:rsidR="00003AA2" w:rsidRDefault="00003AA2" w:rsidP="0098796F">
      <w:pPr>
        <w:spacing w:line="360" w:lineRule="auto"/>
        <w:jc w:val="both"/>
        <w:rPr>
          <w:rFonts w:ascii="Arial" w:hAnsi="Arial" w:cs="Arial"/>
          <w:lang w:val="en-ZA"/>
        </w:rPr>
      </w:pPr>
      <w:r>
        <w:rPr>
          <w:rFonts w:ascii="Arial" w:hAnsi="Arial" w:cs="Arial"/>
          <w:lang w:val="en-ZA"/>
        </w:rPr>
        <w:t xml:space="preserve">Held, that the court </w:t>
      </w:r>
      <w:r w:rsidR="00E83758">
        <w:rPr>
          <w:rFonts w:ascii="Arial" w:hAnsi="Arial" w:cs="Arial"/>
          <w:lang w:val="en-ZA"/>
        </w:rPr>
        <w:t>should</w:t>
      </w:r>
      <w:r>
        <w:rPr>
          <w:rFonts w:ascii="Arial" w:hAnsi="Arial" w:cs="Arial"/>
          <w:lang w:val="en-ZA"/>
        </w:rPr>
        <w:t xml:space="preserve"> not have been satisfied of the guilt of appellant, without evidence being led about the nature of the substances.</w:t>
      </w:r>
    </w:p>
    <w:p w:rsidR="00003AA2" w:rsidRDefault="00003AA2" w:rsidP="0098796F">
      <w:pPr>
        <w:spacing w:line="360" w:lineRule="auto"/>
        <w:jc w:val="both"/>
        <w:rPr>
          <w:rFonts w:ascii="Arial" w:hAnsi="Arial" w:cs="Arial"/>
          <w:lang w:val="en-ZA"/>
        </w:rPr>
      </w:pPr>
    </w:p>
    <w:p w:rsidR="00003AA2" w:rsidRDefault="00003AA2" w:rsidP="0098796F">
      <w:pPr>
        <w:spacing w:line="360" w:lineRule="auto"/>
        <w:jc w:val="both"/>
        <w:rPr>
          <w:rFonts w:ascii="Arial" w:hAnsi="Arial" w:cs="Arial"/>
          <w:lang w:val="en-ZA"/>
        </w:rPr>
      </w:pPr>
      <w:r>
        <w:rPr>
          <w:rFonts w:ascii="Arial" w:hAnsi="Arial" w:cs="Arial"/>
          <w:lang w:val="en-ZA"/>
        </w:rPr>
        <w:t xml:space="preserve">Held further, that the court misdirected itself by accepting the </w:t>
      </w:r>
      <w:r w:rsidRPr="00003AA2">
        <w:rPr>
          <w:rFonts w:ascii="Arial" w:hAnsi="Arial" w:cs="Arial"/>
          <w:i/>
          <w:lang w:val="en-ZA"/>
        </w:rPr>
        <w:t>ips</w:t>
      </w:r>
      <w:r w:rsidR="00C845E6">
        <w:rPr>
          <w:rFonts w:ascii="Arial" w:hAnsi="Arial" w:cs="Arial"/>
          <w:i/>
          <w:lang w:val="en-ZA"/>
        </w:rPr>
        <w:t>e</w:t>
      </w:r>
      <w:r w:rsidRPr="00003AA2">
        <w:rPr>
          <w:rFonts w:ascii="Arial" w:hAnsi="Arial" w:cs="Arial"/>
          <w:i/>
          <w:lang w:val="en-ZA"/>
        </w:rPr>
        <w:t xml:space="preserve"> dixit</w:t>
      </w:r>
      <w:r>
        <w:rPr>
          <w:rFonts w:ascii="Arial" w:hAnsi="Arial" w:cs="Arial"/>
          <w:lang w:val="en-ZA"/>
        </w:rPr>
        <w:t xml:space="preserve"> of the appellant that the substances were dagga and </w:t>
      </w:r>
      <w:r w:rsidR="00BE278C">
        <w:rPr>
          <w:rFonts w:ascii="Arial" w:hAnsi="Arial" w:cs="Arial"/>
          <w:lang w:val="en-ZA"/>
        </w:rPr>
        <w:t>m</w:t>
      </w:r>
      <w:r>
        <w:rPr>
          <w:rFonts w:ascii="Arial" w:hAnsi="Arial" w:cs="Arial"/>
          <w:lang w:val="en-ZA"/>
        </w:rPr>
        <w:t>andrax</w:t>
      </w:r>
      <w:r w:rsidR="00BE278C">
        <w:rPr>
          <w:rFonts w:ascii="Arial" w:hAnsi="Arial" w:cs="Arial"/>
          <w:lang w:val="en-ZA"/>
        </w:rPr>
        <w:t xml:space="preserve"> tablets containing methaqualone</w:t>
      </w:r>
      <w:r>
        <w:rPr>
          <w:rFonts w:ascii="Arial" w:hAnsi="Arial" w:cs="Arial"/>
          <w:lang w:val="en-ZA"/>
        </w:rPr>
        <w:t xml:space="preserve"> without evidence.</w:t>
      </w:r>
    </w:p>
    <w:p w:rsidR="00003AA2" w:rsidRDefault="00003AA2" w:rsidP="0098796F">
      <w:pPr>
        <w:spacing w:line="360" w:lineRule="auto"/>
        <w:jc w:val="both"/>
        <w:rPr>
          <w:rFonts w:ascii="Arial" w:hAnsi="Arial" w:cs="Arial"/>
          <w:lang w:val="en-ZA"/>
        </w:rPr>
      </w:pPr>
    </w:p>
    <w:p w:rsidR="00003AA2" w:rsidRDefault="00003AA2" w:rsidP="0098796F">
      <w:pPr>
        <w:spacing w:line="360" w:lineRule="auto"/>
        <w:jc w:val="both"/>
        <w:rPr>
          <w:rFonts w:ascii="Arial" w:hAnsi="Arial" w:cs="Arial"/>
          <w:lang w:val="en-ZA"/>
        </w:rPr>
      </w:pPr>
      <w:r>
        <w:rPr>
          <w:rFonts w:ascii="Arial" w:hAnsi="Arial" w:cs="Arial"/>
          <w:lang w:val="en-ZA"/>
        </w:rPr>
        <w:t>Held further, that the conviction</w:t>
      </w:r>
      <w:r w:rsidR="004273A9">
        <w:rPr>
          <w:rFonts w:ascii="Arial" w:hAnsi="Arial" w:cs="Arial"/>
          <w:lang w:val="en-ZA"/>
        </w:rPr>
        <w:t>s</w:t>
      </w:r>
      <w:r>
        <w:rPr>
          <w:rFonts w:ascii="Arial" w:hAnsi="Arial" w:cs="Arial"/>
          <w:lang w:val="en-ZA"/>
        </w:rPr>
        <w:t xml:space="preserve"> </w:t>
      </w:r>
      <w:r w:rsidR="004273A9">
        <w:rPr>
          <w:rFonts w:ascii="Arial" w:hAnsi="Arial" w:cs="Arial"/>
          <w:lang w:val="en-ZA"/>
        </w:rPr>
        <w:t>are</w:t>
      </w:r>
      <w:r>
        <w:rPr>
          <w:rFonts w:ascii="Arial" w:hAnsi="Arial" w:cs="Arial"/>
          <w:lang w:val="en-ZA"/>
        </w:rPr>
        <w:t xml:space="preserve"> set aside and the matter </w:t>
      </w:r>
      <w:r w:rsidR="004273A9">
        <w:rPr>
          <w:rFonts w:ascii="Arial" w:hAnsi="Arial" w:cs="Arial"/>
          <w:lang w:val="en-ZA"/>
        </w:rPr>
        <w:t xml:space="preserve">is </w:t>
      </w:r>
      <w:r>
        <w:rPr>
          <w:rFonts w:ascii="Arial" w:hAnsi="Arial" w:cs="Arial"/>
          <w:lang w:val="en-ZA"/>
        </w:rPr>
        <w:t>remitted back to the magistrate’s court</w:t>
      </w:r>
      <w:r w:rsidR="004273A9">
        <w:rPr>
          <w:rFonts w:ascii="Arial" w:hAnsi="Arial" w:cs="Arial"/>
          <w:lang w:val="en-ZA"/>
        </w:rPr>
        <w:t xml:space="preserve">, sitting at Rehoboth to start the matter </w:t>
      </w:r>
      <w:r w:rsidR="00BE278C">
        <w:rPr>
          <w:rFonts w:ascii="Arial" w:hAnsi="Arial" w:cs="Arial"/>
          <w:lang w:val="en-ZA"/>
        </w:rPr>
        <w:t>afresh</w:t>
      </w:r>
      <w:r>
        <w:rPr>
          <w:rFonts w:ascii="Arial" w:hAnsi="Arial" w:cs="Arial"/>
          <w:lang w:val="en-ZA"/>
        </w:rPr>
        <w:t>.</w:t>
      </w:r>
    </w:p>
    <w:p w:rsidR="0098796F" w:rsidRPr="00084844" w:rsidRDefault="0098796F" w:rsidP="0098796F">
      <w:pPr>
        <w:spacing w:line="360" w:lineRule="auto"/>
        <w:jc w:val="both"/>
        <w:rPr>
          <w:rFonts w:ascii="Arial" w:hAnsi="Arial" w:cs="Arial"/>
          <w:b/>
          <w:lang w:val="en-ZA"/>
        </w:rPr>
      </w:pPr>
      <w:r w:rsidRPr="00084844">
        <w:rPr>
          <w:rFonts w:ascii="Arial" w:hAnsi="Arial" w:cs="Arial"/>
          <w:b/>
          <w:lang w:val="en-ZA"/>
        </w:rPr>
        <w:t>______________________________________________________________</w:t>
      </w:r>
    </w:p>
    <w:p w:rsidR="0098796F" w:rsidRPr="00084844" w:rsidRDefault="0098796F" w:rsidP="0098796F">
      <w:pPr>
        <w:pBdr>
          <w:bottom w:val="single" w:sz="12" w:space="1" w:color="auto"/>
        </w:pBdr>
        <w:spacing w:line="360" w:lineRule="auto"/>
        <w:jc w:val="center"/>
        <w:rPr>
          <w:rFonts w:ascii="Arial" w:hAnsi="Arial" w:cs="Arial"/>
          <w:b/>
          <w:lang w:val="en-ZA"/>
        </w:rPr>
      </w:pPr>
      <w:r w:rsidRPr="00084844">
        <w:rPr>
          <w:rFonts w:ascii="Arial" w:hAnsi="Arial" w:cs="Arial"/>
          <w:b/>
          <w:lang w:val="en-ZA"/>
        </w:rPr>
        <w:t>ORDER</w:t>
      </w:r>
    </w:p>
    <w:p w:rsidR="00AC6B78" w:rsidRDefault="00AC6B78" w:rsidP="00AC6B78">
      <w:pPr>
        <w:spacing w:line="360" w:lineRule="auto"/>
        <w:jc w:val="both"/>
        <w:rPr>
          <w:rFonts w:ascii="Arial" w:hAnsi="Arial" w:cs="Arial"/>
          <w:lang w:val="en-ZA"/>
        </w:rPr>
      </w:pPr>
    </w:p>
    <w:p w:rsidR="00C062CF" w:rsidRDefault="00AC6B78" w:rsidP="00AC6B78">
      <w:pPr>
        <w:spacing w:line="360" w:lineRule="auto"/>
        <w:jc w:val="both"/>
        <w:rPr>
          <w:rFonts w:ascii="Arial" w:hAnsi="Arial" w:cs="Arial"/>
          <w:lang w:val="en-ZA"/>
        </w:rPr>
      </w:pPr>
      <w:r>
        <w:rPr>
          <w:rFonts w:ascii="Arial" w:hAnsi="Arial" w:cs="Arial"/>
          <w:lang w:val="en-ZA"/>
        </w:rPr>
        <w:t>1.</w:t>
      </w:r>
      <w:r>
        <w:rPr>
          <w:rFonts w:ascii="Arial" w:hAnsi="Arial" w:cs="Arial"/>
          <w:lang w:val="en-ZA"/>
        </w:rPr>
        <w:tab/>
      </w:r>
      <w:r w:rsidR="00C062CF">
        <w:rPr>
          <w:rFonts w:ascii="Arial" w:hAnsi="Arial" w:cs="Arial"/>
          <w:lang w:val="en-ZA"/>
        </w:rPr>
        <w:t>Condonation for the late noting of the appeal is granted.</w:t>
      </w:r>
    </w:p>
    <w:p w:rsidR="00AC6B78" w:rsidRDefault="00C062CF" w:rsidP="00AC6B78">
      <w:pPr>
        <w:spacing w:line="360" w:lineRule="auto"/>
        <w:jc w:val="both"/>
        <w:rPr>
          <w:rFonts w:ascii="Arial" w:hAnsi="Arial" w:cs="Arial"/>
          <w:lang w:val="en-ZA"/>
        </w:rPr>
      </w:pPr>
      <w:r>
        <w:rPr>
          <w:rFonts w:ascii="Arial" w:hAnsi="Arial" w:cs="Arial"/>
          <w:lang w:val="en-ZA"/>
        </w:rPr>
        <w:t>2.</w:t>
      </w:r>
      <w:r>
        <w:rPr>
          <w:rFonts w:ascii="Arial" w:hAnsi="Arial" w:cs="Arial"/>
          <w:lang w:val="en-ZA"/>
        </w:rPr>
        <w:tab/>
      </w:r>
      <w:r w:rsidR="00AC6B78">
        <w:rPr>
          <w:rFonts w:ascii="Arial" w:hAnsi="Arial" w:cs="Arial"/>
          <w:lang w:val="en-ZA"/>
        </w:rPr>
        <w:t>In respect of count 1, the conviction and sentence are set aside.</w:t>
      </w:r>
    </w:p>
    <w:p w:rsidR="00C062CF" w:rsidRDefault="00C062CF" w:rsidP="00AC6B78">
      <w:pPr>
        <w:spacing w:line="360" w:lineRule="auto"/>
        <w:ind w:left="720" w:hanging="720"/>
        <w:jc w:val="both"/>
        <w:rPr>
          <w:rFonts w:ascii="Arial" w:hAnsi="Arial" w:cs="Arial"/>
          <w:lang w:val="en-ZA"/>
        </w:rPr>
      </w:pPr>
      <w:r>
        <w:rPr>
          <w:rFonts w:ascii="Arial" w:hAnsi="Arial" w:cs="Arial"/>
          <w:lang w:val="en-ZA"/>
        </w:rPr>
        <w:t>3</w:t>
      </w:r>
      <w:r w:rsidR="00AC6B78">
        <w:rPr>
          <w:rFonts w:ascii="Arial" w:hAnsi="Arial" w:cs="Arial"/>
          <w:lang w:val="en-ZA"/>
        </w:rPr>
        <w:t>.</w:t>
      </w:r>
      <w:r w:rsidR="00AC6B78">
        <w:rPr>
          <w:rFonts w:ascii="Arial" w:hAnsi="Arial" w:cs="Arial"/>
          <w:lang w:val="en-ZA"/>
        </w:rPr>
        <w:tab/>
        <w:t>In respect of count 2, the conviction and sentence are set aside.</w:t>
      </w:r>
    </w:p>
    <w:p w:rsidR="00C062CF" w:rsidRDefault="00C062CF" w:rsidP="00AC6B78">
      <w:pPr>
        <w:spacing w:line="360" w:lineRule="auto"/>
        <w:ind w:left="720" w:hanging="720"/>
        <w:jc w:val="both"/>
        <w:rPr>
          <w:rFonts w:ascii="Arial" w:hAnsi="Arial" w:cs="Arial"/>
          <w:lang w:val="en-ZA"/>
        </w:rPr>
      </w:pPr>
      <w:r>
        <w:rPr>
          <w:rFonts w:ascii="Arial" w:hAnsi="Arial" w:cs="Arial"/>
          <w:lang w:val="en-ZA"/>
        </w:rPr>
        <w:t>4.</w:t>
      </w:r>
      <w:r>
        <w:rPr>
          <w:rFonts w:ascii="Arial" w:hAnsi="Arial" w:cs="Arial"/>
          <w:lang w:val="en-ZA"/>
        </w:rPr>
        <w:tab/>
      </w:r>
      <w:r w:rsidR="00AC6B78">
        <w:rPr>
          <w:rFonts w:ascii="Arial" w:hAnsi="Arial" w:cs="Arial"/>
          <w:lang w:val="en-ZA"/>
        </w:rPr>
        <w:t>The matter is remitted back to the control magistrate</w:t>
      </w:r>
      <w:r w:rsidR="005B03EA">
        <w:rPr>
          <w:rFonts w:ascii="Arial" w:hAnsi="Arial" w:cs="Arial"/>
          <w:lang w:val="en-ZA"/>
        </w:rPr>
        <w:t>, Rehoboth</w:t>
      </w:r>
      <w:r w:rsidR="00AC6B78">
        <w:rPr>
          <w:rFonts w:ascii="Arial" w:hAnsi="Arial" w:cs="Arial"/>
          <w:lang w:val="en-ZA"/>
        </w:rPr>
        <w:t xml:space="preserve"> to assign a magistrate to deal with the matter. </w:t>
      </w:r>
    </w:p>
    <w:p w:rsidR="00AC6B78" w:rsidRPr="00B278D2" w:rsidRDefault="00BE278C" w:rsidP="00AC6B78">
      <w:pPr>
        <w:spacing w:line="360" w:lineRule="auto"/>
        <w:ind w:left="720" w:hanging="720"/>
        <w:jc w:val="both"/>
        <w:rPr>
          <w:rFonts w:ascii="Arial" w:hAnsi="Arial" w:cs="Arial"/>
          <w:lang w:val="en-ZA"/>
        </w:rPr>
      </w:pPr>
      <w:r>
        <w:rPr>
          <w:rFonts w:ascii="Arial" w:hAnsi="Arial" w:cs="Arial"/>
          <w:lang w:val="en-ZA"/>
        </w:rPr>
        <w:t>5.</w:t>
      </w:r>
      <w:r w:rsidR="00C062CF">
        <w:rPr>
          <w:rFonts w:ascii="Arial" w:hAnsi="Arial" w:cs="Arial"/>
          <w:lang w:val="en-ZA"/>
        </w:rPr>
        <w:tab/>
      </w:r>
      <w:r w:rsidR="00AC6B78">
        <w:rPr>
          <w:rFonts w:ascii="Arial" w:hAnsi="Arial" w:cs="Arial"/>
          <w:lang w:val="en-ZA"/>
        </w:rPr>
        <w:t xml:space="preserve">The magistrate so assigned must in respect of </w:t>
      </w:r>
      <w:r w:rsidR="00C062CF">
        <w:rPr>
          <w:rFonts w:ascii="Arial" w:hAnsi="Arial" w:cs="Arial"/>
          <w:lang w:val="en-ZA"/>
        </w:rPr>
        <w:t xml:space="preserve">count 1 request the prosecutor to lead evidence that the substance found in possession of appellant was dagga and in respect of </w:t>
      </w:r>
      <w:r w:rsidR="00AC6B78">
        <w:rPr>
          <w:rFonts w:ascii="Arial" w:hAnsi="Arial" w:cs="Arial"/>
          <w:lang w:val="en-ZA"/>
        </w:rPr>
        <w:t>the second count enter a plea of not guilty in terms of s 113 of Act 51 of 1977 and request the prosecutor to lead evidence.</w:t>
      </w:r>
    </w:p>
    <w:p w:rsidR="00B4284E" w:rsidRPr="00084844" w:rsidRDefault="00D14E6E" w:rsidP="00B4284E">
      <w:pPr>
        <w:spacing w:line="360" w:lineRule="auto"/>
        <w:jc w:val="both"/>
        <w:rPr>
          <w:rFonts w:ascii="Arial" w:hAnsi="Arial" w:cs="Arial"/>
          <w:b/>
          <w:lang w:val="en-ZA"/>
        </w:rPr>
      </w:pPr>
      <w:r w:rsidRPr="00084844">
        <w:rPr>
          <w:rFonts w:ascii="Arial" w:hAnsi="Arial" w:cs="Arial"/>
          <w:b/>
          <w:lang w:val="en-ZA"/>
        </w:rPr>
        <w:lastRenderedPageBreak/>
        <w:t>______________________________________________________________</w:t>
      </w:r>
    </w:p>
    <w:p w:rsidR="0098796F" w:rsidRPr="00084844" w:rsidRDefault="0098796F" w:rsidP="0095515C">
      <w:pPr>
        <w:pBdr>
          <w:bottom w:val="single" w:sz="12" w:space="0" w:color="auto"/>
        </w:pBdr>
        <w:spacing w:before="240" w:after="240" w:line="360" w:lineRule="auto"/>
        <w:ind w:firstLine="720"/>
        <w:jc w:val="center"/>
        <w:rPr>
          <w:rFonts w:ascii="Arial" w:hAnsi="Arial" w:cs="Arial"/>
          <w:b/>
          <w:lang w:val="en-ZA"/>
        </w:rPr>
      </w:pPr>
      <w:r w:rsidRPr="00084844">
        <w:rPr>
          <w:rFonts w:ascii="Arial" w:hAnsi="Arial" w:cs="Arial"/>
          <w:b/>
          <w:lang w:val="en-ZA"/>
        </w:rPr>
        <w:t>JUDGMENT</w:t>
      </w:r>
    </w:p>
    <w:p w:rsidR="0098796F" w:rsidRPr="00084844" w:rsidRDefault="0098796F"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lang w:val="en-ZA"/>
        </w:rPr>
        <w:t>NDAUENDAPO J (</w:t>
      </w:r>
      <w:r w:rsidR="00041381">
        <w:rPr>
          <w:rFonts w:ascii="Arial" w:hAnsi="Arial" w:cs="Arial"/>
          <w:lang w:val="en-ZA"/>
        </w:rPr>
        <w:t>UNENGU</w:t>
      </w:r>
      <w:r w:rsidRPr="00084844">
        <w:rPr>
          <w:rFonts w:ascii="Arial" w:hAnsi="Arial" w:cs="Arial"/>
          <w:lang w:val="en-ZA"/>
        </w:rPr>
        <w:t xml:space="preserve"> </w:t>
      </w:r>
      <w:r w:rsidR="003167D1">
        <w:rPr>
          <w:rFonts w:ascii="Arial" w:hAnsi="Arial" w:cs="Arial"/>
          <w:lang w:val="en-ZA"/>
        </w:rPr>
        <w:t>A</w:t>
      </w:r>
      <w:r w:rsidRPr="00084844">
        <w:rPr>
          <w:rFonts w:ascii="Arial" w:hAnsi="Arial" w:cs="Arial"/>
          <w:lang w:val="en-ZA"/>
        </w:rPr>
        <w:t>J concurring):</w:t>
      </w:r>
    </w:p>
    <w:p w:rsidR="0098796F" w:rsidRPr="00084844" w:rsidRDefault="0098796F" w:rsidP="0098796F">
      <w:pPr>
        <w:spacing w:line="360" w:lineRule="auto"/>
        <w:jc w:val="both"/>
        <w:rPr>
          <w:rFonts w:ascii="Arial" w:hAnsi="Arial" w:cs="Arial"/>
          <w:lang w:val="en-ZA"/>
        </w:rPr>
      </w:pPr>
    </w:p>
    <w:p w:rsidR="00041381" w:rsidRPr="00084844" w:rsidRDefault="0011096D" w:rsidP="0098796F">
      <w:pPr>
        <w:spacing w:line="360" w:lineRule="auto"/>
        <w:jc w:val="both"/>
        <w:rPr>
          <w:rFonts w:ascii="Arial" w:hAnsi="Arial" w:cs="Arial"/>
          <w:u w:val="single"/>
          <w:lang w:val="en-ZA"/>
        </w:rPr>
      </w:pPr>
      <w:r>
        <w:rPr>
          <w:rFonts w:ascii="Arial" w:hAnsi="Arial" w:cs="Arial"/>
          <w:u w:val="single"/>
          <w:lang w:val="en-ZA"/>
        </w:rPr>
        <w:t>Background</w:t>
      </w:r>
    </w:p>
    <w:p w:rsidR="00593143" w:rsidRDefault="002025E5" w:rsidP="0098796F">
      <w:pPr>
        <w:spacing w:line="360" w:lineRule="auto"/>
        <w:jc w:val="both"/>
        <w:rPr>
          <w:rFonts w:ascii="Arial" w:hAnsi="Arial" w:cs="Arial"/>
          <w:lang w:val="en-ZA"/>
        </w:rPr>
      </w:pPr>
      <w:r w:rsidRPr="00084844">
        <w:rPr>
          <w:rFonts w:ascii="Arial" w:hAnsi="Arial" w:cs="Arial"/>
          <w:lang w:val="en-ZA"/>
        </w:rPr>
        <w:t>[1]</w:t>
      </w:r>
      <w:r w:rsidRPr="00084844">
        <w:rPr>
          <w:rFonts w:ascii="Arial" w:hAnsi="Arial" w:cs="Arial"/>
          <w:lang w:val="en-ZA"/>
        </w:rPr>
        <w:tab/>
      </w:r>
      <w:r w:rsidR="00C43924">
        <w:rPr>
          <w:rFonts w:ascii="Arial" w:hAnsi="Arial" w:cs="Arial"/>
          <w:lang w:val="en-ZA"/>
        </w:rPr>
        <w:t>On 28 November 2018 t</w:t>
      </w:r>
      <w:r w:rsidR="0011096D">
        <w:rPr>
          <w:rFonts w:ascii="Arial" w:hAnsi="Arial" w:cs="Arial"/>
          <w:lang w:val="en-ZA"/>
        </w:rPr>
        <w:t>he appellant appeared in the magistrate court sitting at Rehoboth and charged with two counts.</w:t>
      </w:r>
    </w:p>
    <w:p w:rsidR="00C43924" w:rsidRDefault="00C43924" w:rsidP="0098796F">
      <w:pPr>
        <w:spacing w:line="360" w:lineRule="auto"/>
        <w:jc w:val="both"/>
        <w:rPr>
          <w:rFonts w:ascii="Arial" w:hAnsi="Arial" w:cs="Arial"/>
          <w:u w:val="single"/>
          <w:lang w:val="en-ZA"/>
        </w:rPr>
      </w:pPr>
    </w:p>
    <w:p w:rsidR="0011096D" w:rsidRPr="0011096D" w:rsidRDefault="0011096D" w:rsidP="0098796F">
      <w:pPr>
        <w:spacing w:line="360" w:lineRule="auto"/>
        <w:jc w:val="both"/>
        <w:rPr>
          <w:rFonts w:ascii="Arial" w:hAnsi="Arial" w:cs="Arial"/>
          <w:u w:val="single"/>
          <w:lang w:val="en-ZA"/>
        </w:rPr>
      </w:pPr>
      <w:r w:rsidRPr="0011096D">
        <w:rPr>
          <w:rFonts w:ascii="Arial" w:hAnsi="Arial" w:cs="Arial"/>
          <w:u w:val="single"/>
          <w:lang w:val="en-ZA"/>
        </w:rPr>
        <w:t>Count 1</w:t>
      </w:r>
    </w:p>
    <w:p w:rsidR="00C9729E" w:rsidRDefault="00C43924" w:rsidP="0098796F">
      <w:pPr>
        <w:spacing w:line="360" w:lineRule="auto"/>
        <w:jc w:val="both"/>
        <w:rPr>
          <w:rFonts w:ascii="Arial" w:hAnsi="Arial" w:cs="Arial"/>
          <w:lang w:val="en-ZA"/>
        </w:rPr>
      </w:pPr>
      <w:r w:rsidRPr="00C43924">
        <w:rPr>
          <w:rFonts w:ascii="Arial" w:hAnsi="Arial" w:cs="Arial"/>
          <w:lang w:val="en-ZA"/>
        </w:rPr>
        <w:t>[2]</w:t>
      </w:r>
      <w:r w:rsidRPr="00C43924">
        <w:rPr>
          <w:rFonts w:ascii="Arial" w:hAnsi="Arial" w:cs="Arial"/>
          <w:lang w:val="en-ZA"/>
        </w:rPr>
        <w:tab/>
      </w:r>
      <w:r>
        <w:rPr>
          <w:rFonts w:ascii="Arial" w:hAnsi="Arial" w:cs="Arial"/>
          <w:lang w:val="en-ZA"/>
        </w:rPr>
        <w:t>The state</w:t>
      </w:r>
      <w:r w:rsidR="0011096D">
        <w:rPr>
          <w:rFonts w:ascii="Arial" w:hAnsi="Arial" w:cs="Arial"/>
          <w:lang w:val="en-ZA"/>
        </w:rPr>
        <w:t xml:space="preserve"> alleged that </w:t>
      </w:r>
      <w:r w:rsidR="00C9729E">
        <w:rPr>
          <w:rFonts w:ascii="Arial" w:hAnsi="Arial" w:cs="Arial"/>
          <w:lang w:val="en-ZA"/>
        </w:rPr>
        <w:t>“In that upon or about the 26 of November 2018 and at or near the Rehoboth police station in the district of Rehoboth the said accused did wrongfully and unlawfully have in his possession or use a prohibited dependence-producing drug or a plant form which such a drug can be manufactured, to wit 3 x ballies of pure cannabis valued at N$50.00.</w:t>
      </w:r>
    </w:p>
    <w:p w:rsidR="00C9729E" w:rsidRDefault="00C9729E" w:rsidP="0098796F">
      <w:pPr>
        <w:spacing w:line="360" w:lineRule="auto"/>
        <w:jc w:val="both"/>
        <w:rPr>
          <w:rFonts w:ascii="Arial" w:hAnsi="Arial" w:cs="Arial"/>
          <w:lang w:val="en-ZA"/>
        </w:rPr>
      </w:pPr>
    </w:p>
    <w:p w:rsidR="00C9729E" w:rsidRDefault="0011096D" w:rsidP="0098796F">
      <w:pPr>
        <w:spacing w:line="360" w:lineRule="auto"/>
        <w:jc w:val="both"/>
        <w:rPr>
          <w:rFonts w:ascii="Arial" w:hAnsi="Arial" w:cs="Arial"/>
          <w:lang w:val="en-ZA"/>
        </w:rPr>
      </w:pPr>
      <w:r>
        <w:rPr>
          <w:rFonts w:ascii="Arial" w:hAnsi="Arial" w:cs="Arial"/>
          <w:lang w:val="en-ZA"/>
        </w:rPr>
        <w:t>The appellant</w:t>
      </w:r>
      <w:r w:rsidR="00C43924">
        <w:rPr>
          <w:rFonts w:ascii="Arial" w:hAnsi="Arial" w:cs="Arial"/>
          <w:lang w:val="en-ZA"/>
        </w:rPr>
        <w:t xml:space="preserve">, who was unrepresented, </w:t>
      </w:r>
      <w:r>
        <w:rPr>
          <w:rFonts w:ascii="Arial" w:hAnsi="Arial" w:cs="Arial"/>
          <w:lang w:val="en-ZA"/>
        </w:rPr>
        <w:t>pleaded guilty and</w:t>
      </w:r>
      <w:r w:rsidR="00C9729E">
        <w:rPr>
          <w:rFonts w:ascii="Arial" w:hAnsi="Arial" w:cs="Arial"/>
          <w:lang w:val="en-ZA"/>
        </w:rPr>
        <w:t xml:space="preserve"> the magistrate summarily convicted</w:t>
      </w:r>
      <w:r>
        <w:rPr>
          <w:rFonts w:ascii="Arial" w:hAnsi="Arial" w:cs="Arial"/>
          <w:lang w:val="en-ZA"/>
        </w:rPr>
        <w:t xml:space="preserve"> him</w:t>
      </w:r>
      <w:r w:rsidR="00C9729E">
        <w:rPr>
          <w:rFonts w:ascii="Arial" w:hAnsi="Arial" w:cs="Arial"/>
          <w:lang w:val="en-ZA"/>
        </w:rPr>
        <w:t xml:space="preserve"> i</w:t>
      </w:r>
      <w:r w:rsidR="003D4DD0">
        <w:rPr>
          <w:rFonts w:ascii="Arial" w:hAnsi="Arial" w:cs="Arial"/>
          <w:lang w:val="en-ZA"/>
        </w:rPr>
        <w:t>n terms of sec 112(1)(a) Act 51 of 19</w:t>
      </w:r>
      <w:r w:rsidR="00C9729E">
        <w:rPr>
          <w:rFonts w:ascii="Arial" w:hAnsi="Arial" w:cs="Arial"/>
          <w:lang w:val="en-ZA"/>
        </w:rPr>
        <w:t>77 and sentenced him</w:t>
      </w:r>
      <w:r>
        <w:rPr>
          <w:rFonts w:ascii="Arial" w:hAnsi="Arial" w:cs="Arial"/>
          <w:lang w:val="en-ZA"/>
        </w:rPr>
        <w:t xml:space="preserve"> to N$1000 or three months imprisonment</w:t>
      </w:r>
      <w:r w:rsidR="00C9729E">
        <w:rPr>
          <w:rFonts w:ascii="Arial" w:hAnsi="Arial" w:cs="Arial"/>
          <w:lang w:val="en-ZA"/>
        </w:rPr>
        <w:t>.</w:t>
      </w:r>
    </w:p>
    <w:p w:rsidR="00C9729E" w:rsidRDefault="00C9729E" w:rsidP="0098796F">
      <w:pPr>
        <w:spacing w:line="360" w:lineRule="auto"/>
        <w:jc w:val="both"/>
        <w:rPr>
          <w:rFonts w:ascii="Arial" w:hAnsi="Arial" w:cs="Arial"/>
          <w:lang w:val="en-ZA"/>
        </w:rPr>
      </w:pPr>
    </w:p>
    <w:p w:rsidR="0011096D" w:rsidRPr="0011096D" w:rsidRDefault="0011096D" w:rsidP="0098796F">
      <w:pPr>
        <w:spacing w:line="360" w:lineRule="auto"/>
        <w:jc w:val="both"/>
        <w:rPr>
          <w:rFonts w:ascii="Arial" w:hAnsi="Arial" w:cs="Arial"/>
          <w:u w:val="single"/>
          <w:lang w:val="en-ZA"/>
        </w:rPr>
      </w:pPr>
      <w:r w:rsidRPr="0011096D">
        <w:rPr>
          <w:rFonts w:ascii="Arial" w:hAnsi="Arial" w:cs="Arial"/>
          <w:u w:val="single"/>
          <w:lang w:val="en-ZA"/>
        </w:rPr>
        <w:t>Count 2</w:t>
      </w:r>
    </w:p>
    <w:p w:rsidR="00C9729E" w:rsidRDefault="00C43924" w:rsidP="0098796F">
      <w:pPr>
        <w:spacing w:line="360" w:lineRule="auto"/>
        <w:jc w:val="both"/>
        <w:rPr>
          <w:rFonts w:ascii="Arial" w:hAnsi="Arial" w:cs="Arial"/>
          <w:lang w:val="en-ZA"/>
        </w:rPr>
      </w:pPr>
      <w:r>
        <w:rPr>
          <w:rFonts w:ascii="Arial" w:hAnsi="Arial" w:cs="Arial"/>
          <w:lang w:val="en-ZA"/>
        </w:rPr>
        <w:t>[3]</w:t>
      </w:r>
      <w:r>
        <w:rPr>
          <w:rFonts w:ascii="Arial" w:hAnsi="Arial" w:cs="Arial"/>
          <w:lang w:val="en-ZA"/>
        </w:rPr>
        <w:tab/>
        <w:t>The state</w:t>
      </w:r>
      <w:r w:rsidR="0011096D">
        <w:rPr>
          <w:rFonts w:ascii="Arial" w:hAnsi="Arial" w:cs="Arial"/>
          <w:lang w:val="en-ZA"/>
        </w:rPr>
        <w:t xml:space="preserve"> alleged that </w:t>
      </w:r>
      <w:r w:rsidR="00ED7C6C">
        <w:rPr>
          <w:rFonts w:ascii="Arial" w:hAnsi="Arial" w:cs="Arial"/>
          <w:lang w:val="en-ZA"/>
        </w:rPr>
        <w:t>“In that</w:t>
      </w:r>
      <w:r w:rsidR="00A127BB">
        <w:rPr>
          <w:rFonts w:ascii="Arial" w:hAnsi="Arial" w:cs="Arial"/>
          <w:lang w:val="en-ZA"/>
        </w:rPr>
        <w:t xml:space="preserve"> upon or about the 26</w:t>
      </w:r>
      <w:r w:rsidR="00A127BB" w:rsidRPr="00A127BB">
        <w:rPr>
          <w:rFonts w:ascii="Arial" w:hAnsi="Arial" w:cs="Arial"/>
          <w:vertAlign w:val="superscript"/>
          <w:lang w:val="en-ZA"/>
        </w:rPr>
        <w:t>th</w:t>
      </w:r>
      <w:r w:rsidR="00A127BB">
        <w:rPr>
          <w:rFonts w:ascii="Arial" w:hAnsi="Arial" w:cs="Arial"/>
          <w:lang w:val="en-ZA"/>
        </w:rPr>
        <w:t xml:space="preserve"> day of November 2018 and at or near the Rehoboth police station in the district of Rehoboth the said accused did wrongfully and unlawfully have in his possession or use dangerous dependence producing drugs or a plant from with such drug can be manufactured namely </w:t>
      </w:r>
      <w:r w:rsidR="00A127BB" w:rsidRPr="00C43924">
        <w:rPr>
          <w:rFonts w:ascii="Arial" w:hAnsi="Arial" w:cs="Arial"/>
          <w:lang w:val="en-ZA"/>
        </w:rPr>
        <w:t>1xfull</w:t>
      </w:r>
      <w:r w:rsidRPr="00C43924">
        <w:rPr>
          <w:rFonts w:ascii="Arial" w:hAnsi="Arial" w:cs="Arial"/>
          <w:lang w:val="en-ZA"/>
        </w:rPr>
        <w:t xml:space="preserve"> </w:t>
      </w:r>
      <w:r w:rsidR="00A127BB" w:rsidRPr="00C43924">
        <w:rPr>
          <w:rFonts w:ascii="Arial" w:hAnsi="Arial" w:cs="Arial"/>
          <w:lang w:val="en-ZA"/>
        </w:rPr>
        <w:t>and</w:t>
      </w:r>
      <w:r w:rsidR="00A127BB">
        <w:rPr>
          <w:rFonts w:ascii="Arial" w:hAnsi="Arial" w:cs="Arial"/>
          <w:lang w:val="en-ZA"/>
        </w:rPr>
        <w:t xml:space="preserve"> 1x half Mandrax Tablets containing Methaqualone and valued at N$180-00.”</w:t>
      </w:r>
    </w:p>
    <w:p w:rsidR="00A127BB" w:rsidRDefault="00A127BB" w:rsidP="0098796F">
      <w:pPr>
        <w:spacing w:line="360" w:lineRule="auto"/>
        <w:jc w:val="both"/>
        <w:rPr>
          <w:rFonts w:ascii="Arial" w:hAnsi="Arial" w:cs="Arial"/>
          <w:lang w:val="en-ZA"/>
        </w:rPr>
      </w:pPr>
    </w:p>
    <w:p w:rsidR="00A127BB" w:rsidRDefault="0011096D" w:rsidP="0098796F">
      <w:pPr>
        <w:spacing w:line="360" w:lineRule="auto"/>
        <w:jc w:val="both"/>
        <w:rPr>
          <w:rFonts w:ascii="Arial" w:hAnsi="Arial" w:cs="Arial"/>
          <w:lang w:val="en-ZA"/>
        </w:rPr>
      </w:pPr>
      <w:r>
        <w:rPr>
          <w:rFonts w:ascii="Arial" w:hAnsi="Arial" w:cs="Arial"/>
          <w:lang w:val="en-ZA"/>
        </w:rPr>
        <w:t>The appellant pleaded guilty and</w:t>
      </w:r>
      <w:r w:rsidR="00A127BB">
        <w:rPr>
          <w:rFonts w:ascii="Arial" w:hAnsi="Arial" w:cs="Arial"/>
          <w:lang w:val="en-ZA"/>
        </w:rPr>
        <w:t xml:space="preserve"> the learned Magistrate then proceeded to q</w:t>
      </w:r>
      <w:r>
        <w:rPr>
          <w:rFonts w:ascii="Arial" w:hAnsi="Arial" w:cs="Arial"/>
          <w:lang w:val="en-ZA"/>
        </w:rPr>
        <w:t>uestion him</w:t>
      </w:r>
      <w:r w:rsidR="003D4DD0">
        <w:rPr>
          <w:rFonts w:ascii="Arial" w:hAnsi="Arial" w:cs="Arial"/>
          <w:lang w:val="en-ZA"/>
        </w:rPr>
        <w:t xml:space="preserve"> in terms of Sec. 112(1) (b) Act 51 of 19</w:t>
      </w:r>
      <w:r w:rsidR="00A127BB">
        <w:rPr>
          <w:rFonts w:ascii="Arial" w:hAnsi="Arial" w:cs="Arial"/>
          <w:lang w:val="en-ZA"/>
        </w:rPr>
        <w:t>77</w:t>
      </w:r>
      <w:r>
        <w:rPr>
          <w:rFonts w:ascii="Arial" w:hAnsi="Arial" w:cs="Arial"/>
          <w:lang w:val="en-ZA"/>
        </w:rPr>
        <w:t xml:space="preserve"> as follows:</w:t>
      </w:r>
    </w:p>
    <w:p w:rsidR="00A127BB" w:rsidRDefault="00A127BB" w:rsidP="0098796F">
      <w:pPr>
        <w:spacing w:line="360" w:lineRule="auto"/>
        <w:jc w:val="both"/>
        <w:rPr>
          <w:rFonts w:ascii="Arial" w:hAnsi="Arial" w:cs="Arial"/>
          <w:lang w:val="en-ZA"/>
        </w:rPr>
      </w:pPr>
    </w:p>
    <w:p w:rsidR="003F386D" w:rsidRDefault="00A127BB" w:rsidP="00641612">
      <w:pPr>
        <w:spacing w:line="360" w:lineRule="auto"/>
        <w:jc w:val="both"/>
        <w:rPr>
          <w:rFonts w:ascii="Arial" w:hAnsi="Arial" w:cs="Arial"/>
          <w:lang w:val="en-ZA"/>
        </w:rPr>
      </w:pPr>
      <w:r>
        <w:rPr>
          <w:rFonts w:ascii="Arial" w:hAnsi="Arial" w:cs="Arial"/>
          <w:lang w:val="en-ZA"/>
        </w:rPr>
        <w:t>QUESTIONING OF THE ACCUSED PERSON i.t.o. S112 (1) (b) OF THE CPA FOR COUNT 2.</w:t>
      </w:r>
    </w:p>
    <w:p w:rsidR="00A127BB" w:rsidRDefault="00A127BB" w:rsidP="00641612">
      <w:pPr>
        <w:spacing w:line="360" w:lineRule="auto"/>
        <w:jc w:val="both"/>
        <w:rPr>
          <w:rFonts w:ascii="Arial" w:hAnsi="Arial" w:cs="Arial"/>
          <w:lang w:val="en-ZA"/>
        </w:rPr>
      </w:pPr>
      <w:r>
        <w:rPr>
          <w:rFonts w:ascii="Arial" w:hAnsi="Arial" w:cs="Arial"/>
          <w:lang w:val="en-ZA"/>
        </w:rPr>
        <w:lastRenderedPageBreak/>
        <w:t xml:space="preserve">Court: Do you </w:t>
      </w:r>
      <w:r w:rsidR="00002445">
        <w:rPr>
          <w:rFonts w:ascii="Arial" w:hAnsi="Arial" w:cs="Arial"/>
          <w:lang w:val="en-ZA"/>
        </w:rPr>
        <w:t>understand the charges against you?</w:t>
      </w:r>
    </w:p>
    <w:p w:rsidR="00002445" w:rsidRDefault="00002445" w:rsidP="00641612">
      <w:pPr>
        <w:spacing w:line="360" w:lineRule="auto"/>
        <w:jc w:val="both"/>
        <w:rPr>
          <w:rFonts w:ascii="Arial" w:hAnsi="Arial" w:cs="Arial"/>
          <w:lang w:val="en-ZA"/>
        </w:rPr>
      </w:pPr>
      <w:r>
        <w:rPr>
          <w:rFonts w:ascii="Arial" w:hAnsi="Arial" w:cs="Arial"/>
          <w:lang w:val="en-ZA"/>
        </w:rPr>
        <w:t>Accused: I understand.</w:t>
      </w:r>
    </w:p>
    <w:p w:rsidR="00002445" w:rsidRDefault="00002445" w:rsidP="00641612">
      <w:pPr>
        <w:spacing w:line="360" w:lineRule="auto"/>
        <w:jc w:val="both"/>
        <w:rPr>
          <w:rFonts w:ascii="Arial" w:hAnsi="Arial" w:cs="Arial"/>
          <w:lang w:val="en-ZA"/>
        </w:rPr>
      </w:pPr>
      <w:r>
        <w:rPr>
          <w:rFonts w:ascii="Arial" w:hAnsi="Arial" w:cs="Arial"/>
          <w:lang w:val="en-ZA"/>
        </w:rPr>
        <w:t>Court: Are you today in your sound and sober senses?</w:t>
      </w:r>
    </w:p>
    <w:p w:rsidR="00002445" w:rsidRDefault="00002445" w:rsidP="00641612">
      <w:pPr>
        <w:spacing w:line="360" w:lineRule="auto"/>
        <w:jc w:val="both"/>
        <w:rPr>
          <w:rFonts w:ascii="Arial" w:hAnsi="Arial" w:cs="Arial"/>
          <w:lang w:val="en-ZA"/>
        </w:rPr>
      </w:pPr>
      <w:r>
        <w:rPr>
          <w:rFonts w:ascii="Arial" w:hAnsi="Arial" w:cs="Arial"/>
          <w:lang w:val="en-ZA"/>
        </w:rPr>
        <w:t>Accused: Yes.</w:t>
      </w:r>
    </w:p>
    <w:p w:rsidR="00002445" w:rsidRDefault="00002445" w:rsidP="00641612">
      <w:pPr>
        <w:spacing w:line="360" w:lineRule="auto"/>
        <w:jc w:val="both"/>
        <w:rPr>
          <w:rFonts w:ascii="Arial" w:hAnsi="Arial" w:cs="Arial"/>
          <w:lang w:val="en-ZA"/>
        </w:rPr>
      </w:pPr>
      <w:r>
        <w:rPr>
          <w:rFonts w:ascii="Arial" w:hAnsi="Arial" w:cs="Arial"/>
          <w:lang w:val="en-ZA"/>
        </w:rPr>
        <w:t>Court: Accused did any one force or threaten you to plead guilty today?</w:t>
      </w:r>
    </w:p>
    <w:p w:rsidR="00002445" w:rsidRDefault="00002445" w:rsidP="00641612">
      <w:pPr>
        <w:spacing w:line="360" w:lineRule="auto"/>
        <w:jc w:val="both"/>
        <w:rPr>
          <w:rFonts w:ascii="Arial" w:hAnsi="Arial" w:cs="Arial"/>
          <w:lang w:val="en-ZA"/>
        </w:rPr>
      </w:pPr>
      <w:r>
        <w:rPr>
          <w:rFonts w:ascii="Arial" w:hAnsi="Arial" w:cs="Arial"/>
          <w:lang w:val="en-ZA"/>
        </w:rPr>
        <w:t>Accused: No.</w:t>
      </w:r>
    </w:p>
    <w:p w:rsidR="00002445" w:rsidRDefault="00002445" w:rsidP="00641612">
      <w:pPr>
        <w:spacing w:line="360" w:lineRule="auto"/>
        <w:jc w:val="both"/>
        <w:rPr>
          <w:rFonts w:ascii="Arial" w:hAnsi="Arial" w:cs="Arial"/>
          <w:lang w:val="en-ZA"/>
        </w:rPr>
      </w:pPr>
      <w:r>
        <w:rPr>
          <w:rFonts w:ascii="Arial" w:hAnsi="Arial" w:cs="Arial"/>
          <w:lang w:val="en-ZA"/>
        </w:rPr>
        <w:t>Court:  Then why do you plead guilty? What did you do wrong?</w:t>
      </w:r>
    </w:p>
    <w:p w:rsidR="00002445" w:rsidRDefault="00002445" w:rsidP="00641612">
      <w:pPr>
        <w:spacing w:line="360" w:lineRule="auto"/>
        <w:jc w:val="both"/>
        <w:rPr>
          <w:rFonts w:ascii="Arial" w:hAnsi="Arial" w:cs="Arial"/>
          <w:lang w:val="en-ZA"/>
        </w:rPr>
      </w:pPr>
      <w:r>
        <w:rPr>
          <w:rFonts w:ascii="Arial" w:hAnsi="Arial" w:cs="Arial"/>
          <w:lang w:val="en-ZA"/>
        </w:rPr>
        <w:t>Accused: I plead guilty because I was in possession of Mandrax tablets.</w:t>
      </w:r>
    </w:p>
    <w:p w:rsidR="00002445" w:rsidRDefault="00002445" w:rsidP="00641612">
      <w:pPr>
        <w:spacing w:line="360" w:lineRule="auto"/>
        <w:jc w:val="both"/>
        <w:rPr>
          <w:rFonts w:ascii="Arial" w:hAnsi="Arial" w:cs="Arial"/>
          <w:lang w:val="en-ZA"/>
        </w:rPr>
      </w:pPr>
      <w:r>
        <w:rPr>
          <w:rFonts w:ascii="Arial" w:hAnsi="Arial" w:cs="Arial"/>
          <w:lang w:val="en-ZA"/>
        </w:rPr>
        <w:t>Court: When did the incident occur?</w:t>
      </w:r>
    </w:p>
    <w:p w:rsidR="00002445" w:rsidRDefault="00002445" w:rsidP="00641612">
      <w:pPr>
        <w:spacing w:line="360" w:lineRule="auto"/>
        <w:jc w:val="both"/>
        <w:rPr>
          <w:rFonts w:ascii="Arial" w:hAnsi="Arial" w:cs="Arial"/>
          <w:lang w:val="en-ZA"/>
        </w:rPr>
      </w:pPr>
      <w:r>
        <w:rPr>
          <w:rFonts w:ascii="Arial" w:hAnsi="Arial" w:cs="Arial"/>
          <w:lang w:val="en-ZA"/>
        </w:rPr>
        <w:t>Accused: At the Rehoboth Police Station on Monday night.</w:t>
      </w:r>
    </w:p>
    <w:p w:rsidR="00002445" w:rsidRDefault="00002445" w:rsidP="00641612">
      <w:pPr>
        <w:spacing w:line="360" w:lineRule="auto"/>
        <w:jc w:val="both"/>
        <w:rPr>
          <w:rFonts w:ascii="Arial" w:hAnsi="Arial" w:cs="Arial"/>
          <w:lang w:val="en-ZA"/>
        </w:rPr>
      </w:pPr>
      <w:r>
        <w:rPr>
          <w:rFonts w:ascii="Arial" w:hAnsi="Arial" w:cs="Arial"/>
          <w:lang w:val="en-ZA"/>
        </w:rPr>
        <w:t>Court: Where did the incident occur?</w:t>
      </w:r>
    </w:p>
    <w:p w:rsidR="00002445" w:rsidRDefault="00002445" w:rsidP="00641612">
      <w:pPr>
        <w:spacing w:line="360" w:lineRule="auto"/>
        <w:jc w:val="both"/>
        <w:rPr>
          <w:rFonts w:ascii="Arial" w:hAnsi="Arial" w:cs="Arial"/>
          <w:lang w:val="en-ZA"/>
        </w:rPr>
      </w:pPr>
      <w:r>
        <w:rPr>
          <w:rFonts w:ascii="Arial" w:hAnsi="Arial" w:cs="Arial"/>
          <w:lang w:val="en-ZA"/>
        </w:rPr>
        <w:t>Accused: At the Rehoboth Police Station.</w:t>
      </w:r>
    </w:p>
    <w:p w:rsidR="00002445" w:rsidRDefault="00002445" w:rsidP="00641612">
      <w:pPr>
        <w:spacing w:line="360" w:lineRule="auto"/>
        <w:jc w:val="both"/>
        <w:rPr>
          <w:rFonts w:ascii="Arial" w:hAnsi="Arial" w:cs="Arial"/>
          <w:lang w:val="en-ZA"/>
        </w:rPr>
      </w:pPr>
      <w:r>
        <w:rPr>
          <w:rFonts w:ascii="Arial" w:hAnsi="Arial" w:cs="Arial"/>
          <w:lang w:val="en-ZA"/>
        </w:rPr>
        <w:t>Court: State is alleging that it was on 26 November 2018 at the Rehoboth Police Station, would you deny or dispute this?</w:t>
      </w:r>
    </w:p>
    <w:p w:rsidR="00002445" w:rsidRDefault="00002445" w:rsidP="00641612">
      <w:pPr>
        <w:spacing w:line="360" w:lineRule="auto"/>
        <w:jc w:val="both"/>
        <w:rPr>
          <w:rFonts w:ascii="Arial" w:hAnsi="Arial" w:cs="Arial"/>
          <w:lang w:val="en-ZA"/>
        </w:rPr>
      </w:pPr>
      <w:r>
        <w:rPr>
          <w:rFonts w:ascii="Arial" w:hAnsi="Arial" w:cs="Arial"/>
          <w:lang w:val="en-ZA"/>
        </w:rPr>
        <w:t xml:space="preserve">Accused: I admit. I had 3 ballies of Cannabis and one and a half </w:t>
      </w:r>
      <w:r w:rsidR="00FE6DDE">
        <w:rPr>
          <w:rFonts w:ascii="Arial" w:hAnsi="Arial" w:cs="Arial"/>
          <w:lang w:val="en-ZA"/>
        </w:rPr>
        <w:t>tablets</w:t>
      </w:r>
      <w:r>
        <w:rPr>
          <w:rFonts w:ascii="Arial" w:hAnsi="Arial" w:cs="Arial"/>
          <w:lang w:val="en-ZA"/>
        </w:rPr>
        <w:t xml:space="preserve"> of Mandrax.</w:t>
      </w:r>
    </w:p>
    <w:p w:rsidR="00002445" w:rsidRDefault="00002445" w:rsidP="00641612">
      <w:pPr>
        <w:spacing w:line="360" w:lineRule="auto"/>
        <w:jc w:val="both"/>
        <w:rPr>
          <w:rFonts w:ascii="Arial" w:hAnsi="Arial" w:cs="Arial"/>
          <w:lang w:val="en-ZA"/>
        </w:rPr>
      </w:pPr>
      <w:r>
        <w:rPr>
          <w:rFonts w:ascii="Arial" w:hAnsi="Arial" w:cs="Arial"/>
          <w:lang w:val="en-ZA"/>
        </w:rPr>
        <w:t>Court: Does the Mandrax tablets found on you contain Methaquolene?</w:t>
      </w:r>
    </w:p>
    <w:p w:rsidR="00002445" w:rsidRDefault="00002445" w:rsidP="00641612">
      <w:pPr>
        <w:spacing w:line="360" w:lineRule="auto"/>
        <w:jc w:val="both"/>
        <w:rPr>
          <w:rFonts w:ascii="Arial" w:hAnsi="Arial" w:cs="Arial"/>
          <w:lang w:val="en-ZA"/>
        </w:rPr>
      </w:pPr>
      <w:r>
        <w:rPr>
          <w:rFonts w:ascii="Arial" w:hAnsi="Arial" w:cs="Arial"/>
          <w:lang w:val="en-ZA"/>
        </w:rPr>
        <w:t>Accused: Yes.</w:t>
      </w:r>
    </w:p>
    <w:p w:rsidR="00002445" w:rsidRDefault="00002445" w:rsidP="00641612">
      <w:pPr>
        <w:spacing w:line="360" w:lineRule="auto"/>
        <w:jc w:val="both"/>
        <w:rPr>
          <w:rFonts w:ascii="Arial" w:hAnsi="Arial" w:cs="Arial"/>
          <w:lang w:val="en-ZA"/>
        </w:rPr>
      </w:pPr>
      <w:r>
        <w:rPr>
          <w:rFonts w:ascii="Arial" w:hAnsi="Arial" w:cs="Arial"/>
          <w:lang w:val="en-ZA"/>
        </w:rPr>
        <w:t>Court: The State alleges that you wrongfully and unlawfully had in your possession or used a potentially dangerous dependence-producing drug to wit 1 and a half Mandrax tablets containing Methaquolone. Do you admit this is or den</w:t>
      </w:r>
      <w:r w:rsidR="006C69D9">
        <w:rPr>
          <w:rFonts w:ascii="Arial" w:hAnsi="Arial" w:cs="Arial"/>
          <w:lang w:val="en-ZA"/>
        </w:rPr>
        <w:t>y</w:t>
      </w:r>
      <w:r>
        <w:rPr>
          <w:rFonts w:ascii="Arial" w:hAnsi="Arial" w:cs="Arial"/>
          <w:lang w:val="en-ZA"/>
        </w:rPr>
        <w:t xml:space="preserve"> this?</w:t>
      </w:r>
    </w:p>
    <w:p w:rsidR="00002445" w:rsidRDefault="00002445" w:rsidP="00641612">
      <w:pPr>
        <w:spacing w:line="360" w:lineRule="auto"/>
        <w:jc w:val="both"/>
        <w:rPr>
          <w:rFonts w:ascii="Arial" w:hAnsi="Arial" w:cs="Arial"/>
          <w:lang w:val="en-ZA"/>
        </w:rPr>
      </w:pPr>
      <w:r>
        <w:rPr>
          <w:rFonts w:ascii="Arial" w:hAnsi="Arial" w:cs="Arial"/>
          <w:lang w:val="en-ZA"/>
        </w:rPr>
        <w:t>Accused: I admit this.</w:t>
      </w:r>
    </w:p>
    <w:p w:rsidR="00002445" w:rsidRDefault="00002445" w:rsidP="00641612">
      <w:pPr>
        <w:spacing w:line="360" w:lineRule="auto"/>
        <w:jc w:val="both"/>
        <w:rPr>
          <w:rFonts w:ascii="Arial" w:hAnsi="Arial" w:cs="Arial"/>
          <w:lang w:val="en-ZA"/>
        </w:rPr>
      </w:pPr>
      <w:r>
        <w:rPr>
          <w:rFonts w:ascii="Arial" w:hAnsi="Arial" w:cs="Arial"/>
          <w:lang w:val="en-ZA"/>
        </w:rPr>
        <w:t xml:space="preserve">Court: The state alleges that tablets were valued at N$180-00. Do you admit </w:t>
      </w:r>
      <w:r w:rsidR="006C69D9">
        <w:rPr>
          <w:rFonts w:ascii="Arial" w:hAnsi="Arial" w:cs="Arial"/>
          <w:lang w:val="en-ZA"/>
        </w:rPr>
        <w:t>t</w:t>
      </w:r>
      <w:r>
        <w:rPr>
          <w:rFonts w:ascii="Arial" w:hAnsi="Arial" w:cs="Arial"/>
          <w:lang w:val="en-ZA"/>
        </w:rPr>
        <w:t>his or deny this?</w:t>
      </w:r>
    </w:p>
    <w:p w:rsidR="00002445" w:rsidRDefault="00002445" w:rsidP="00641612">
      <w:pPr>
        <w:spacing w:line="360" w:lineRule="auto"/>
        <w:jc w:val="both"/>
        <w:rPr>
          <w:rFonts w:ascii="Arial" w:hAnsi="Arial" w:cs="Arial"/>
          <w:lang w:val="en-ZA"/>
        </w:rPr>
      </w:pPr>
      <w:r>
        <w:rPr>
          <w:rFonts w:ascii="Arial" w:hAnsi="Arial" w:cs="Arial"/>
          <w:lang w:val="en-ZA"/>
        </w:rPr>
        <w:t>Accused: I admit this.</w:t>
      </w:r>
    </w:p>
    <w:p w:rsidR="00002445" w:rsidRDefault="00002445" w:rsidP="00641612">
      <w:pPr>
        <w:spacing w:line="360" w:lineRule="auto"/>
        <w:jc w:val="both"/>
        <w:rPr>
          <w:rFonts w:ascii="Arial" w:hAnsi="Arial" w:cs="Arial"/>
          <w:lang w:val="en-ZA"/>
        </w:rPr>
      </w:pPr>
      <w:r>
        <w:rPr>
          <w:rFonts w:ascii="Arial" w:hAnsi="Arial" w:cs="Arial"/>
          <w:lang w:val="en-ZA"/>
        </w:rPr>
        <w:t>Court: Accused, why were you in possession of the Mandrax tablets?</w:t>
      </w:r>
    </w:p>
    <w:p w:rsidR="00002445" w:rsidRDefault="00002445" w:rsidP="00641612">
      <w:pPr>
        <w:spacing w:line="360" w:lineRule="auto"/>
        <w:jc w:val="both"/>
        <w:rPr>
          <w:rFonts w:ascii="Arial" w:hAnsi="Arial" w:cs="Arial"/>
          <w:lang w:val="en-ZA"/>
        </w:rPr>
      </w:pPr>
      <w:r>
        <w:rPr>
          <w:rFonts w:ascii="Arial" w:hAnsi="Arial" w:cs="Arial"/>
          <w:lang w:val="en-ZA"/>
        </w:rPr>
        <w:t>Accused: It was found in a cigarrete packet that I had in my pocket.</w:t>
      </w:r>
    </w:p>
    <w:p w:rsidR="00002445" w:rsidRDefault="00002445" w:rsidP="00641612">
      <w:pPr>
        <w:spacing w:line="360" w:lineRule="auto"/>
        <w:jc w:val="both"/>
        <w:rPr>
          <w:rFonts w:ascii="Arial" w:hAnsi="Arial" w:cs="Arial"/>
          <w:lang w:val="en-ZA"/>
        </w:rPr>
      </w:pPr>
      <w:r>
        <w:rPr>
          <w:rFonts w:ascii="Arial" w:hAnsi="Arial" w:cs="Arial"/>
          <w:lang w:val="en-ZA"/>
        </w:rPr>
        <w:t>Court: Accused, do you know that it is wrong and unlawful to be in possession of Mandrax tablets?</w:t>
      </w:r>
    </w:p>
    <w:p w:rsidR="008E0EEC" w:rsidRDefault="008E0EEC" w:rsidP="00641612">
      <w:pPr>
        <w:spacing w:line="360" w:lineRule="auto"/>
        <w:jc w:val="both"/>
        <w:rPr>
          <w:rFonts w:ascii="Arial" w:hAnsi="Arial" w:cs="Arial"/>
          <w:lang w:val="en-ZA"/>
        </w:rPr>
      </w:pPr>
      <w:r>
        <w:rPr>
          <w:rFonts w:ascii="Arial" w:hAnsi="Arial" w:cs="Arial"/>
          <w:lang w:val="en-ZA"/>
        </w:rPr>
        <w:t>Accused: Yes I know that.</w:t>
      </w:r>
    </w:p>
    <w:p w:rsidR="008E0EEC" w:rsidRDefault="008E0EEC" w:rsidP="00641612">
      <w:pPr>
        <w:spacing w:line="360" w:lineRule="auto"/>
        <w:jc w:val="both"/>
        <w:rPr>
          <w:rFonts w:ascii="Arial" w:hAnsi="Arial" w:cs="Arial"/>
          <w:lang w:val="en-ZA"/>
        </w:rPr>
      </w:pPr>
      <w:r>
        <w:rPr>
          <w:rFonts w:ascii="Arial" w:hAnsi="Arial" w:cs="Arial"/>
          <w:lang w:val="en-ZA"/>
        </w:rPr>
        <w:t>Court: Accused, did you have a permit or prescription from a medical practitioner that authorized you to be in possession of Mandrax tablets:</w:t>
      </w:r>
    </w:p>
    <w:p w:rsidR="008E0EEC" w:rsidRDefault="008E0EEC" w:rsidP="00641612">
      <w:pPr>
        <w:spacing w:line="360" w:lineRule="auto"/>
        <w:jc w:val="both"/>
        <w:rPr>
          <w:rFonts w:ascii="Arial" w:hAnsi="Arial" w:cs="Arial"/>
          <w:lang w:val="en-ZA"/>
        </w:rPr>
      </w:pPr>
      <w:r>
        <w:rPr>
          <w:rFonts w:ascii="Arial" w:hAnsi="Arial" w:cs="Arial"/>
          <w:lang w:val="en-ZA"/>
        </w:rPr>
        <w:t>Accused: No.</w:t>
      </w:r>
    </w:p>
    <w:p w:rsidR="008E0EEC" w:rsidRDefault="008E0EEC" w:rsidP="00641612">
      <w:pPr>
        <w:spacing w:line="360" w:lineRule="auto"/>
        <w:jc w:val="both"/>
        <w:rPr>
          <w:rFonts w:ascii="Arial" w:hAnsi="Arial" w:cs="Arial"/>
          <w:lang w:val="en-ZA"/>
        </w:rPr>
      </w:pPr>
      <w:r>
        <w:rPr>
          <w:rFonts w:ascii="Arial" w:hAnsi="Arial" w:cs="Arial"/>
          <w:lang w:val="en-ZA"/>
        </w:rPr>
        <w:lastRenderedPageBreak/>
        <w:t>Court: Accused, do you know that if you were found guilty you could be punished by a competent court of law for your actions?</w:t>
      </w:r>
    </w:p>
    <w:p w:rsidR="008E0EEC" w:rsidRDefault="008E0EEC" w:rsidP="00641612">
      <w:pPr>
        <w:spacing w:line="360" w:lineRule="auto"/>
        <w:jc w:val="both"/>
        <w:rPr>
          <w:rFonts w:ascii="Arial" w:hAnsi="Arial" w:cs="Arial"/>
          <w:lang w:val="en-ZA"/>
        </w:rPr>
      </w:pPr>
      <w:r>
        <w:rPr>
          <w:rFonts w:ascii="Arial" w:hAnsi="Arial" w:cs="Arial"/>
          <w:lang w:val="en-ZA"/>
        </w:rPr>
        <w:t>Accused: Yes I knew.</w:t>
      </w:r>
    </w:p>
    <w:p w:rsidR="008E0EEC" w:rsidRDefault="008E0EEC" w:rsidP="00641612">
      <w:pPr>
        <w:spacing w:line="360" w:lineRule="auto"/>
        <w:jc w:val="both"/>
        <w:rPr>
          <w:rFonts w:ascii="Arial" w:hAnsi="Arial" w:cs="Arial"/>
          <w:lang w:val="en-ZA"/>
        </w:rPr>
      </w:pPr>
      <w:r>
        <w:rPr>
          <w:rFonts w:ascii="Arial" w:hAnsi="Arial" w:cs="Arial"/>
          <w:lang w:val="en-ZA"/>
        </w:rPr>
        <w:t>Court: What happened to the tablets?</w:t>
      </w:r>
    </w:p>
    <w:p w:rsidR="008E0EEC" w:rsidRPr="00084844" w:rsidRDefault="008E0EEC" w:rsidP="00641612">
      <w:pPr>
        <w:spacing w:line="360" w:lineRule="auto"/>
        <w:jc w:val="both"/>
        <w:rPr>
          <w:rFonts w:ascii="Arial" w:hAnsi="Arial" w:cs="Arial"/>
          <w:lang w:val="en-ZA"/>
        </w:rPr>
      </w:pPr>
      <w:r>
        <w:rPr>
          <w:rFonts w:ascii="Arial" w:hAnsi="Arial" w:cs="Arial"/>
          <w:lang w:val="en-ZA"/>
        </w:rPr>
        <w:t>Accused:  The police seized them.”</w:t>
      </w:r>
    </w:p>
    <w:p w:rsidR="008E0EEC" w:rsidRDefault="008E0EEC" w:rsidP="0098796F">
      <w:pPr>
        <w:spacing w:line="360" w:lineRule="auto"/>
        <w:jc w:val="both"/>
        <w:rPr>
          <w:rFonts w:ascii="Arial" w:hAnsi="Arial" w:cs="Arial"/>
          <w:lang w:val="en-ZA"/>
        </w:rPr>
      </w:pPr>
      <w:r>
        <w:rPr>
          <w:rFonts w:ascii="Arial" w:hAnsi="Arial" w:cs="Arial"/>
          <w:lang w:val="en-ZA"/>
        </w:rPr>
        <w:t>“P.P: The state accepts the plea.</w:t>
      </w:r>
    </w:p>
    <w:p w:rsidR="008E0EEC" w:rsidRDefault="008E0EEC" w:rsidP="0098796F">
      <w:pPr>
        <w:spacing w:line="360" w:lineRule="auto"/>
        <w:jc w:val="both"/>
        <w:rPr>
          <w:rFonts w:ascii="Arial" w:hAnsi="Arial" w:cs="Arial"/>
          <w:lang w:val="en-ZA"/>
        </w:rPr>
      </w:pPr>
      <w:r>
        <w:rPr>
          <w:rFonts w:ascii="Arial" w:hAnsi="Arial" w:cs="Arial"/>
          <w:lang w:val="en-ZA"/>
        </w:rPr>
        <w:t>Court: The court is satisfied that the accused has admitted all the allegations contained in the charge and is therefo</w:t>
      </w:r>
      <w:r w:rsidR="003E1E96">
        <w:rPr>
          <w:rFonts w:ascii="Arial" w:hAnsi="Arial" w:cs="Arial"/>
          <w:lang w:val="en-ZA"/>
        </w:rPr>
        <w:t>re guilty as charged on count 2. The appellant was sentenced to eighteen (18) months imprisonment of which six months were suspected on the usual conditions.</w:t>
      </w:r>
    </w:p>
    <w:p w:rsidR="003E1E96" w:rsidRDefault="003E1E96" w:rsidP="0098796F">
      <w:pPr>
        <w:spacing w:line="360" w:lineRule="auto"/>
        <w:jc w:val="both"/>
        <w:rPr>
          <w:rFonts w:ascii="Arial" w:hAnsi="Arial" w:cs="Arial"/>
          <w:lang w:val="en-ZA"/>
        </w:rPr>
      </w:pPr>
    </w:p>
    <w:p w:rsidR="003E1E96" w:rsidRDefault="003E1E96" w:rsidP="0098796F">
      <w:pPr>
        <w:spacing w:line="360" w:lineRule="auto"/>
        <w:jc w:val="both"/>
        <w:rPr>
          <w:rFonts w:ascii="Arial" w:hAnsi="Arial" w:cs="Arial"/>
          <w:lang w:val="en-ZA"/>
        </w:rPr>
      </w:pPr>
      <w:r>
        <w:rPr>
          <w:rFonts w:ascii="Arial" w:hAnsi="Arial" w:cs="Arial"/>
          <w:lang w:val="en-ZA"/>
        </w:rPr>
        <w:t>Disenchanted with the convictions, the appellant filed a notice of appeal</w:t>
      </w:r>
      <w:r w:rsidR="00FE6DDE">
        <w:rPr>
          <w:rFonts w:ascii="Arial" w:hAnsi="Arial" w:cs="Arial"/>
          <w:lang w:val="en-ZA"/>
        </w:rPr>
        <w:t xml:space="preserve"> with the following grounds:</w:t>
      </w:r>
    </w:p>
    <w:p w:rsidR="003E1E96" w:rsidRDefault="003E1E96" w:rsidP="0098796F">
      <w:pPr>
        <w:spacing w:line="360" w:lineRule="auto"/>
        <w:jc w:val="both"/>
        <w:rPr>
          <w:rFonts w:ascii="Arial" w:hAnsi="Arial" w:cs="Arial"/>
          <w:lang w:val="en-ZA"/>
        </w:rPr>
      </w:pPr>
    </w:p>
    <w:p w:rsidR="003E1E96" w:rsidRPr="003E1E96" w:rsidRDefault="00FE6DDE" w:rsidP="0098796F">
      <w:pPr>
        <w:spacing w:line="360" w:lineRule="auto"/>
        <w:jc w:val="both"/>
        <w:rPr>
          <w:rFonts w:ascii="Arial" w:hAnsi="Arial" w:cs="Arial"/>
          <w:u w:val="single"/>
          <w:lang w:val="en-ZA"/>
        </w:rPr>
      </w:pPr>
      <w:r>
        <w:rPr>
          <w:rFonts w:ascii="Arial" w:hAnsi="Arial" w:cs="Arial"/>
          <w:lang w:val="en-ZA"/>
        </w:rPr>
        <w:t>[4]</w:t>
      </w:r>
      <w:r>
        <w:rPr>
          <w:rFonts w:ascii="Arial" w:hAnsi="Arial" w:cs="Arial"/>
          <w:lang w:val="en-ZA"/>
        </w:rPr>
        <w:tab/>
      </w:r>
      <w:r w:rsidR="003E1E96" w:rsidRPr="003E1E96">
        <w:rPr>
          <w:rFonts w:ascii="Arial" w:hAnsi="Arial" w:cs="Arial"/>
          <w:u w:val="single"/>
          <w:lang w:val="en-ZA"/>
        </w:rPr>
        <w:t>Grounds of appeal</w:t>
      </w:r>
    </w:p>
    <w:p w:rsidR="003E1E96" w:rsidRPr="00FE6DDE" w:rsidRDefault="00FE6DDE" w:rsidP="00FE6DDE">
      <w:pPr>
        <w:spacing w:line="360" w:lineRule="auto"/>
        <w:ind w:left="360" w:hanging="360"/>
        <w:jc w:val="both"/>
        <w:rPr>
          <w:rFonts w:ascii="Arial" w:hAnsi="Arial" w:cs="Arial"/>
          <w:lang w:val="en-ZA"/>
        </w:rPr>
      </w:pPr>
      <w:r>
        <w:rPr>
          <w:rFonts w:ascii="Arial" w:hAnsi="Arial" w:cs="Arial"/>
          <w:lang w:val="en-ZA"/>
        </w:rPr>
        <w:t>‘1.</w:t>
      </w:r>
      <w:r>
        <w:rPr>
          <w:rFonts w:ascii="Arial" w:hAnsi="Arial" w:cs="Arial"/>
          <w:lang w:val="en-ZA"/>
        </w:rPr>
        <w:tab/>
      </w:r>
      <w:r w:rsidR="003E1E96" w:rsidRPr="00FE6DDE">
        <w:rPr>
          <w:rFonts w:ascii="Arial" w:hAnsi="Arial" w:cs="Arial"/>
          <w:lang w:val="en-ZA"/>
        </w:rPr>
        <w:t>That the learned magistrate erred in law and or fact in respect of count 1 by convicting appellant on his bare plea of guilty, thereby accepting that appellant knew that the substance found on him was cannabis without enquiring from him on what basis he knew it was cannabis.</w:t>
      </w:r>
    </w:p>
    <w:p w:rsidR="003E1E96" w:rsidRPr="00FE6DDE" w:rsidRDefault="00FE6DDE" w:rsidP="00FE6DDE">
      <w:pPr>
        <w:spacing w:line="360" w:lineRule="auto"/>
        <w:ind w:left="360" w:hanging="360"/>
        <w:jc w:val="both"/>
        <w:rPr>
          <w:rFonts w:ascii="Arial" w:hAnsi="Arial" w:cs="Arial"/>
          <w:lang w:val="en-ZA"/>
        </w:rPr>
      </w:pPr>
      <w:r>
        <w:rPr>
          <w:rFonts w:ascii="Arial" w:hAnsi="Arial" w:cs="Arial"/>
          <w:lang w:val="en-ZA"/>
        </w:rPr>
        <w:t>2.</w:t>
      </w:r>
      <w:r>
        <w:rPr>
          <w:rFonts w:ascii="Arial" w:hAnsi="Arial" w:cs="Arial"/>
          <w:lang w:val="en-ZA"/>
        </w:rPr>
        <w:tab/>
      </w:r>
      <w:r w:rsidR="003E1E96" w:rsidRPr="00FE6DDE">
        <w:rPr>
          <w:rFonts w:ascii="Arial" w:hAnsi="Arial" w:cs="Arial"/>
          <w:lang w:val="en-ZA"/>
        </w:rPr>
        <w:t>That the learned magistrate erred in law and or fact by questioning appellant as to whether he was forced or threatened to plead guilty without enquiring also whether he was persuaded or unduly influenced to plead guilty.</w:t>
      </w:r>
    </w:p>
    <w:p w:rsidR="003E1E96" w:rsidRPr="00FE6DDE" w:rsidRDefault="00FE6DDE" w:rsidP="00FE6DDE">
      <w:pPr>
        <w:spacing w:line="360" w:lineRule="auto"/>
        <w:ind w:left="360" w:hanging="360"/>
        <w:jc w:val="both"/>
        <w:rPr>
          <w:rFonts w:ascii="Arial" w:hAnsi="Arial" w:cs="Arial"/>
          <w:lang w:val="en-ZA"/>
        </w:rPr>
      </w:pPr>
      <w:r>
        <w:rPr>
          <w:rFonts w:ascii="Arial" w:hAnsi="Arial" w:cs="Arial"/>
          <w:lang w:val="en-ZA"/>
        </w:rPr>
        <w:t>3.</w:t>
      </w:r>
      <w:r>
        <w:rPr>
          <w:rFonts w:ascii="Arial" w:hAnsi="Arial" w:cs="Arial"/>
          <w:lang w:val="en-ZA"/>
        </w:rPr>
        <w:tab/>
      </w:r>
      <w:r w:rsidR="003E1E96" w:rsidRPr="00FE6DDE">
        <w:rPr>
          <w:rFonts w:ascii="Arial" w:hAnsi="Arial" w:cs="Arial"/>
          <w:lang w:val="en-ZA"/>
        </w:rPr>
        <w:t xml:space="preserve">That the learned magistrate erred in law and or fact by accepting appellant’s </w:t>
      </w:r>
      <w:r w:rsidR="003E1E96" w:rsidRPr="00E3616C">
        <w:rPr>
          <w:rFonts w:ascii="Arial" w:hAnsi="Arial" w:cs="Arial"/>
          <w:i/>
          <w:u w:val="single"/>
          <w:lang w:val="en-ZA"/>
        </w:rPr>
        <w:t>ipse dixit</w:t>
      </w:r>
      <w:r w:rsidR="003E1E96" w:rsidRPr="00FE6DDE">
        <w:rPr>
          <w:rFonts w:ascii="Arial" w:hAnsi="Arial" w:cs="Arial"/>
          <w:lang w:val="en-ZA"/>
        </w:rPr>
        <w:t xml:space="preserve"> that the tablets found on him contained methaqualone in the absence of a certificate confirming the presence of methaqualone in the tablets found on him.</w:t>
      </w:r>
    </w:p>
    <w:p w:rsidR="003E1E96" w:rsidRPr="00FE6DDE" w:rsidRDefault="00FE6DDE" w:rsidP="00FE6DDE">
      <w:pPr>
        <w:spacing w:line="360" w:lineRule="auto"/>
        <w:ind w:left="360" w:hanging="360"/>
        <w:jc w:val="both"/>
        <w:rPr>
          <w:rFonts w:ascii="Arial" w:hAnsi="Arial" w:cs="Arial"/>
          <w:lang w:val="en-ZA"/>
        </w:rPr>
      </w:pPr>
      <w:r>
        <w:rPr>
          <w:rFonts w:ascii="Arial" w:hAnsi="Arial" w:cs="Arial"/>
          <w:lang w:val="en-ZA"/>
        </w:rPr>
        <w:t>4.</w:t>
      </w:r>
      <w:r>
        <w:rPr>
          <w:rFonts w:ascii="Arial" w:hAnsi="Arial" w:cs="Arial"/>
          <w:lang w:val="en-ZA"/>
        </w:rPr>
        <w:tab/>
      </w:r>
      <w:r w:rsidR="003E1E96" w:rsidRPr="00FE6DDE">
        <w:rPr>
          <w:rFonts w:ascii="Arial" w:hAnsi="Arial" w:cs="Arial"/>
          <w:lang w:val="en-ZA"/>
        </w:rPr>
        <w:t>That the learned magistrate erred in law and or fact by not enquiring from appellant whether he was aware that the cigarette packet found in his pocket contained prohibited dependence producing substances.</w:t>
      </w:r>
    </w:p>
    <w:p w:rsidR="003E1E96" w:rsidRDefault="003E1E96" w:rsidP="0098796F">
      <w:pPr>
        <w:spacing w:line="360" w:lineRule="auto"/>
        <w:jc w:val="both"/>
        <w:rPr>
          <w:rFonts w:ascii="Arial" w:hAnsi="Arial" w:cs="Arial"/>
          <w:lang w:val="en-ZA"/>
        </w:rPr>
      </w:pPr>
    </w:p>
    <w:p w:rsidR="00B80A82" w:rsidRPr="00B80A82" w:rsidRDefault="00B80A82" w:rsidP="0098796F">
      <w:pPr>
        <w:spacing w:line="360" w:lineRule="auto"/>
        <w:jc w:val="both"/>
        <w:rPr>
          <w:rFonts w:ascii="Arial" w:hAnsi="Arial" w:cs="Arial"/>
          <w:u w:val="single"/>
          <w:lang w:val="en-ZA"/>
        </w:rPr>
      </w:pPr>
      <w:r w:rsidRPr="00B80A82">
        <w:rPr>
          <w:rFonts w:ascii="Arial" w:hAnsi="Arial" w:cs="Arial"/>
          <w:u w:val="single"/>
          <w:lang w:val="en-ZA"/>
        </w:rPr>
        <w:t>Condonation</w:t>
      </w:r>
    </w:p>
    <w:p w:rsidR="00B80A82" w:rsidRDefault="00A4693F" w:rsidP="0098796F">
      <w:pPr>
        <w:spacing w:line="360" w:lineRule="auto"/>
        <w:jc w:val="both"/>
        <w:rPr>
          <w:rFonts w:ascii="Arial" w:hAnsi="Arial" w:cs="Arial"/>
          <w:lang w:val="en-ZA"/>
        </w:rPr>
      </w:pPr>
      <w:r>
        <w:rPr>
          <w:rFonts w:ascii="Arial" w:hAnsi="Arial" w:cs="Arial"/>
          <w:lang w:val="en-ZA"/>
        </w:rPr>
        <w:t>[5]</w:t>
      </w:r>
      <w:r>
        <w:rPr>
          <w:rFonts w:ascii="Arial" w:hAnsi="Arial" w:cs="Arial"/>
          <w:lang w:val="en-ZA"/>
        </w:rPr>
        <w:tab/>
      </w:r>
      <w:r w:rsidR="00B80A82">
        <w:rPr>
          <w:rFonts w:ascii="Arial" w:hAnsi="Arial" w:cs="Arial"/>
          <w:lang w:val="en-ZA"/>
        </w:rPr>
        <w:t>The appeal was filed out of time</w:t>
      </w:r>
      <w:r w:rsidR="00E3616C">
        <w:rPr>
          <w:rFonts w:ascii="Arial" w:hAnsi="Arial" w:cs="Arial"/>
          <w:lang w:val="en-ZA"/>
        </w:rPr>
        <w:t>.</w:t>
      </w:r>
      <w:r w:rsidR="00B80A82">
        <w:rPr>
          <w:rFonts w:ascii="Arial" w:hAnsi="Arial" w:cs="Arial"/>
          <w:lang w:val="en-ZA"/>
        </w:rPr>
        <w:t xml:space="preserve"> </w:t>
      </w:r>
      <w:r w:rsidR="00E3616C">
        <w:rPr>
          <w:rFonts w:ascii="Arial" w:hAnsi="Arial" w:cs="Arial"/>
          <w:lang w:val="en-ZA"/>
        </w:rPr>
        <w:t>T</w:t>
      </w:r>
      <w:r w:rsidR="00B80A82">
        <w:rPr>
          <w:rFonts w:ascii="Arial" w:hAnsi="Arial" w:cs="Arial"/>
          <w:lang w:val="en-ZA"/>
        </w:rPr>
        <w:t xml:space="preserve">he appellant was sentenced on 28 November 2018 and his notice of appeal was </w:t>
      </w:r>
      <w:r w:rsidR="00E3616C">
        <w:rPr>
          <w:rFonts w:ascii="Arial" w:hAnsi="Arial" w:cs="Arial"/>
          <w:lang w:val="en-ZA"/>
        </w:rPr>
        <w:t xml:space="preserve">only </w:t>
      </w:r>
      <w:r w:rsidR="00B80A82">
        <w:rPr>
          <w:rFonts w:ascii="Arial" w:hAnsi="Arial" w:cs="Arial"/>
          <w:lang w:val="en-ZA"/>
        </w:rPr>
        <w:t xml:space="preserve">filed on 28 December 2018. He filed a condonation application accompanied by an affidavit. He explained </w:t>
      </w:r>
      <w:r w:rsidR="00B80A82">
        <w:rPr>
          <w:rFonts w:ascii="Arial" w:hAnsi="Arial" w:cs="Arial"/>
          <w:lang w:val="en-ZA"/>
        </w:rPr>
        <w:lastRenderedPageBreak/>
        <w:t xml:space="preserve">that he intended to appeal and asked his relatives to engage the services of a lawyer as he was in detention at Hardap prison. </w:t>
      </w:r>
      <w:r w:rsidR="00E3616C">
        <w:rPr>
          <w:rFonts w:ascii="Arial" w:hAnsi="Arial" w:cs="Arial"/>
          <w:lang w:val="en-ZA"/>
        </w:rPr>
        <w:t>After a while his</w:t>
      </w:r>
      <w:r w:rsidR="00B80A82">
        <w:rPr>
          <w:rFonts w:ascii="Arial" w:hAnsi="Arial" w:cs="Arial"/>
          <w:lang w:val="en-ZA"/>
        </w:rPr>
        <w:t xml:space="preserve"> relatives informed him that they contacted a lawyer who advised them that they need to pay a deposit of N$20 000, money which they did not have. He then applied to </w:t>
      </w:r>
      <w:r w:rsidR="00E3616C">
        <w:rPr>
          <w:rFonts w:ascii="Arial" w:hAnsi="Arial" w:cs="Arial"/>
          <w:lang w:val="en-ZA"/>
        </w:rPr>
        <w:t>the Directorate of L</w:t>
      </w:r>
      <w:r w:rsidR="00B80A82">
        <w:rPr>
          <w:rFonts w:ascii="Arial" w:hAnsi="Arial" w:cs="Arial"/>
          <w:lang w:val="en-ZA"/>
        </w:rPr>
        <w:t xml:space="preserve">egal </w:t>
      </w:r>
      <w:r w:rsidR="00E3616C">
        <w:rPr>
          <w:rFonts w:ascii="Arial" w:hAnsi="Arial" w:cs="Arial"/>
          <w:lang w:val="en-ZA"/>
        </w:rPr>
        <w:t>A</w:t>
      </w:r>
      <w:r w:rsidR="00B80A82">
        <w:rPr>
          <w:rFonts w:ascii="Arial" w:hAnsi="Arial" w:cs="Arial"/>
          <w:lang w:val="en-ZA"/>
        </w:rPr>
        <w:t xml:space="preserve">id and Mr. </w:t>
      </w:r>
      <w:r w:rsidR="00E3616C">
        <w:rPr>
          <w:rFonts w:ascii="Arial" w:hAnsi="Arial" w:cs="Arial"/>
          <w:lang w:val="en-ZA"/>
        </w:rPr>
        <w:t>Christians</w:t>
      </w:r>
      <w:r w:rsidR="00B80A82">
        <w:rPr>
          <w:rFonts w:ascii="Arial" w:hAnsi="Arial" w:cs="Arial"/>
          <w:lang w:val="en-ZA"/>
        </w:rPr>
        <w:t xml:space="preserve"> was appointed who then filed the notice of appeal on 28 December 2018. That explanation is acceptable and reasonable. The appellant also has prospects of success on appeal. The state did not oppose the condonation application. In the result condonation was granted and the parties argued the appeal on the merits.</w:t>
      </w:r>
    </w:p>
    <w:p w:rsidR="00B80A82" w:rsidRDefault="00B80A82" w:rsidP="0098796F">
      <w:pPr>
        <w:spacing w:line="360" w:lineRule="auto"/>
        <w:jc w:val="both"/>
        <w:rPr>
          <w:rFonts w:ascii="Arial" w:hAnsi="Arial" w:cs="Arial"/>
          <w:lang w:val="en-ZA"/>
        </w:rPr>
      </w:pPr>
    </w:p>
    <w:p w:rsidR="00BC660F" w:rsidRPr="00E732A2" w:rsidRDefault="00BC660F" w:rsidP="0098796F">
      <w:pPr>
        <w:spacing w:line="360" w:lineRule="auto"/>
        <w:jc w:val="both"/>
        <w:rPr>
          <w:rFonts w:ascii="Arial" w:hAnsi="Arial" w:cs="Arial"/>
          <w:u w:val="single"/>
          <w:lang w:val="en-ZA"/>
        </w:rPr>
      </w:pPr>
      <w:r w:rsidRPr="00E732A2">
        <w:rPr>
          <w:rFonts w:ascii="Arial" w:hAnsi="Arial" w:cs="Arial"/>
          <w:u w:val="single"/>
          <w:lang w:val="en-ZA"/>
        </w:rPr>
        <w:t>Appellant’s submissions</w:t>
      </w:r>
    </w:p>
    <w:p w:rsidR="00BC660F" w:rsidRDefault="00FE6DDE" w:rsidP="0098796F">
      <w:pPr>
        <w:spacing w:line="360" w:lineRule="auto"/>
        <w:jc w:val="both"/>
        <w:rPr>
          <w:rFonts w:ascii="Arial" w:hAnsi="Arial" w:cs="Arial"/>
          <w:lang w:val="en-ZA"/>
        </w:rPr>
      </w:pPr>
      <w:r>
        <w:rPr>
          <w:rFonts w:ascii="Arial" w:hAnsi="Arial" w:cs="Arial"/>
          <w:lang w:val="en-ZA"/>
        </w:rPr>
        <w:t>[</w:t>
      </w:r>
      <w:r w:rsidR="00A4693F">
        <w:rPr>
          <w:rFonts w:ascii="Arial" w:hAnsi="Arial" w:cs="Arial"/>
          <w:lang w:val="en-ZA"/>
        </w:rPr>
        <w:t>6</w:t>
      </w:r>
      <w:r>
        <w:rPr>
          <w:rFonts w:ascii="Arial" w:hAnsi="Arial" w:cs="Arial"/>
          <w:lang w:val="en-ZA"/>
        </w:rPr>
        <w:t>]</w:t>
      </w:r>
      <w:r>
        <w:rPr>
          <w:rFonts w:ascii="Arial" w:hAnsi="Arial" w:cs="Arial"/>
          <w:lang w:val="en-ZA"/>
        </w:rPr>
        <w:tab/>
      </w:r>
      <w:r w:rsidR="00BC660F">
        <w:rPr>
          <w:rFonts w:ascii="Arial" w:hAnsi="Arial" w:cs="Arial"/>
          <w:lang w:val="en-ZA"/>
        </w:rPr>
        <w:t xml:space="preserve">Mr. Christiaans in his written heads argued that the questioning by the magistrate was insufficient with regards to the alleged facts to ascertain that appellant can be convicted of the offence charged in his plea of guilty alone. He further argued that the questioning was insufficient to eliminate a possible defence or indeed leaves room for a reasonable explanation other than appellant’s guilt. He further argued that questioning was insufficient to establish that the appellant committed the offence unlawfully and with the necessary </w:t>
      </w:r>
      <w:r w:rsidR="00BC660F" w:rsidRPr="00BC660F">
        <w:rPr>
          <w:rFonts w:ascii="Arial" w:hAnsi="Arial" w:cs="Arial"/>
          <w:i/>
          <w:lang w:val="en-ZA"/>
        </w:rPr>
        <w:t>mens rea</w:t>
      </w:r>
      <w:r w:rsidR="00BC660F">
        <w:rPr>
          <w:rFonts w:ascii="Arial" w:hAnsi="Arial" w:cs="Arial"/>
          <w:lang w:val="en-ZA"/>
        </w:rPr>
        <w:t xml:space="preserve"> and that he appreciates the meaning of his admission. He further argued that the questioning was insufficient to establish the presence of the prohibited substance </w:t>
      </w:r>
      <w:r w:rsidR="00E732A2">
        <w:rPr>
          <w:rFonts w:ascii="Arial" w:hAnsi="Arial" w:cs="Arial"/>
          <w:lang w:val="en-ZA"/>
        </w:rPr>
        <w:t>methaqualone beyond reasonable doubt especially since appellant was undefendant and the state failed to prove the presence of methaqualone.</w:t>
      </w:r>
    </w:p>
    <w:p w:rsidR="003E1E96" w:rsidRDefault="003E1E96" w:rsidP="0098796F">
      <w:pPr>
        <w:spacing w:line="360" w:lineRule="auto"/>
        <w:jc w:val="both"/>
        <w:rPr>
          <w:rFonts w:ascii="Arial" w:hAnsi="Arial" w:cs="Arial"/>
          <w:lang w:val="en-ZA"/>
        </w:rPr>
      </w:pPr>
    </w:p>
    <w:p w:rsidR="003E1E96" w:rsidRPr="00E732A2" w:rsidRDefault="00E732A2" w:rsidP="0098796F">
      <w:pPr>
        <w:spacing w:line="360" w:lineRule="auto"/>
        <w:jc w:val="both"/>
        <w:rPr>
          <w:rFonts w:ascii="Arial" w:hAnsi="Arial" w:cs="Arial"/>
          <w:u w:val="single"/>
          <w:lang w:val="en-ZA"/>
        </w:rPr>
      </w:pPr>
      <w:r w:rsidRPr="00E732A2">
        <w:rPr>
          <w:rFonts w:ascii="Arial" w:hAnsi="Arial" w:cs="Arial"/>
          <w:u w:val="single"/>
          <w:lang w:val="en-ZA"/>
        </w:rPr>
        <w:t>Respondent’s submissions</w:t>
      </w:r>
    </w:p>
    <w:p w:rsidR="00E732A2" w:rsidRDefault="00FE6DDE" w:rsidP="0098796F">
      <w:pPr>
        <w:spacing w:line="360" w:lineRule="auto"/>
        <w:jc w:val="both"/>
        <w:rPr>
          <w:rFonts w:ascii="Arial" w:hAnsi="Arial" w:cs="Arial"/>
          <w:lang w:val="en-ZA"/>
        </w:rPr>
      </w:pPr>
      <w:r>
        <w:rPr>
          <w:rFonts w:ascii="Arial" w:hAnsi="Arial" w:cs="Arial"/>
          <w:lang w:val="en-ZA"/>
        </w:rPr>
        <w:t>[</w:t>
      </w:r>
      <w:r w:rsidR="00A4693F">
        <w:rPr>
          <w:rFonts w:ascii="Arial" w:hAnsi="Arial" w:cs="Arial"/>
          <w:lang w:val="en-ZA"/>
        </w:rPr>
        <w:t>7</w:t>
      </w:r>
      <w:r>
        <w:rPr>
          <w:rFonts w:ascii="Arial" w:hAnsi="Arial" w:cs="Arial"/>
          <w:lang w:val="en-ZA"/>
        </w:rPr>
        <w:t>]</w:t>
      </w:r>
      <w:r>
        <w:rPr>
          <w:rFonts w:ascii="Arial" w:hAnsi="Arial" w:cs="Arial"/>
          <w:lang w:val="en-ZA"/>
        </w:rPr>
        <w:tab/>
      </w:r>
      <w:r w:rsidR="00E732A2">
        <w:rPr>
          <w:rFonts w:ascii="Arial" w:hAnsi="Arial" w:cs="Arial"/>
          <w:lang w:val="en-ZA"/>
        </w:rPr>
        <w:t>Counsel argued that the magistrate did not err on the facts or law when he convicted the appellant of count 1 as the offence did not merit punishment of imprisonment without an option of a fine exceeding N$6000.</w:t>
      </w:r>
    </w:p>
    <w:p w:rsidR="00E732A2" w:rsidRDefault="00E732A2" w:rsidP="0098796F">
      <w:pPr>
        <w:spacing w:line="360" w:lineRule="auto"/>
        <w:jc w:val="both"/>
        <w:rPr>
          <w:rFonts w:ascii="Arial" w:hAnsi="Arial" w:cs="Arial"/>
          <w:lang w:val="en-ZA"/>
        </w:rPr>
      </w:pPr>
    </w:p>
    <w:p w:rsidR="00E732A2" w:rsidRDefault="00E732A2" w:rsidP="0098796F">
      <w:pPr>
        <w:spacing w:line="360" w:lineRule="auto"/>
        <w:jc w:val="both"/>
        <w:rPr>
          <w:rFonts w:ascii="Arial" w:hAnsi="Arial" w:cs="Arial"/>
          <w:lang w:val="en-ZA"/>
        </w:rPr>
      </w:pPr>
      <w:r>
        <w:rPr>
          <w:rFonts w:ascii="Arial" w:hAnsi="Arial" w:cs="Arial"/>
          <w:lang w:val="en-ZA"/>
        </w:rPr>
        <w:t>In respect of count 2, counsel argued that the magistrate cannot be faulted in accepting that the appellant fully appreciate</w:t>
      </w:r>
      <w:r w:rsidR="00FE6DDE">
        <w:rPr>
          <w:rFonts w:ascii="Arial" w:hAnsi="Arial" w:cs="Arial"/>
          <w:lang w:val="en-ZA"/>
        </w:rPr>
        <w:t>d</w:t>
      </w:r>
      <w:r>
        <w:rPr>
          <w:rFonts w:ascii="Arial" w:hAnsi="Arial" w:cs="Arial"/>
          <w:lang w:val="en-ZA"/>
        </w:rPr>
        <w:t xml:space="preserve"> the meaning of his admission given the response that he gave when he was questioned and that he acted with the necessary </w:t>
      </w:r>
      <w:r w:rsidRPr="00E732A2">
        <w:rPr>
          <w:rFonts w:ascii="Arial" w:hAnsi="Arial" w:cs="Arial"/>
          <w:i/>
          <w:lang w:val="en-ZA"/>
        </w:rPr>
        <w:t>mens rea</w:t>
      </w:r>
      <w:r>
        <w:rPr>
          <w:rFonts w:ascii="Arial" w:hAnsi="Arial" w:cs="Arial"/>
          <w:lang w:val="en-ZA"/>
        </w:rPr>
        <w:t>. Counsel further argued that the magistrate cannot be faulted for accepting that considering that the appellant</w:t>
      </w:r>
      <w:r w:rsidR="00631704">
        <w:rPr>
          <w:rFonts w:ascii="Arial" w:hAnsi="Arial" w:cs="Arial"/>
          <w:lang w:val="en-ZA"/>
        </w:rPr>
        <w:t xml:space="preserve"> was asked on two </w:t>
      </w:r>
      <w:r w:rsidR="00631704">
        <w:rPr>
          <w:rFonts w:ascii="Arial" w:hAnsi="Arial" w:cs="Arial"/>
          <w:lang w:val="en-ZA"/>
        </w:rPr>
        <w:lastRenderedPageBreak/>
        <w:t>separate occasions if he admits or denies that he had Mandrax tablets his answers were ‘yes’, it showed that the presence of methaqualone was established.</w:t>
      </w:r>
    </w:p>
    <w:p w:rsidR="00E732A2" w:rsidRDefault="00E732A2" w:rsidP="0098796F">
      <w:pPr>
        <w:spacing w:line="360" w:lineRule="auto"/>
        <w:jc w:val="both"/>
        <w:rPr>
          <w:rFonts w:ascii="Arial" w:hAnsi="Arial" w:cs="Arial"/>
          <w:lang w:val="en-ZA"/>
        </w:rPr>
      </w:pPr>
    </w:p>
    <w:p w:rsidR="00951086" w:rsidRDefault="00FE6DDE" w:rsidP="0098796F">
      <w:pPr>
        <w:spacing w:line="360" w:lineRule="auto"/>
        <w:jc w:val="both"/>
        <w:rPr>
          <w:rFonts w:ascii="Arial" w:hAnsi="Arial" w:cs="Arial"/>
          <w:lang w:val="en-ZA"/>
        </w:rPr>
      </w:pPr>
      <w:r>
        <w:rPr>
          <w:rFonts w:ascii="Arial" w:hAnsi="Arial" w:cs="Arial"/>
          <w:lang w:val="en-ZA"/>
        </w:rPr>
        <w:t>[</w:t>
      </w:r>
      <w:r w:rsidR="00A4693F">
        <w:rPr>
          <w:rFonts w:ascii="Arial" w:hAnsi="Arial" w:cs="Arial"/>
          <w:lang w:val="en-ZA"/>
        </w:rPr>
        <w:t>8</w:t>
      </w:r>
      <w:r>
        <w:rPr>
          <w:rFonts w:ascii="Arial" w:hAnsi="Arial" w:cs="Arial"/>
          <w:lang w:val="en-ZA"/>
        </w:rPr>
        <w:t>]</w:t>
      </w:r>
      <w:r>
        <w:rPr>
          <w:rFonts w:ascii="Arial" w:hAnsi="Arial" w:cs="Arial"/>
          <w:lang w:val="en-ZA"/>
        </w:rPr>
        <w:tab/>
        <w:t>In terms of s 112(1)(b) the court must be satisfied about the guilt of the accused before convicting him or her.</w:t>
      </w:r>
      <w:r w:rsidR="00044ACB">
        <w:rPr>
          <w:rFonts w:ascii="Arial" w:hAnsi="Arial" w:cs="Arial"/>
          <w:lang w:val="en-ZA"/>
        </w:rPr>
        <w:t xml:space="preserve"> </w:t>
      </w:r>
      <w:r w:rsidR="00951086">
        <w:rPr>
          <w:rFonts w:ascii="Arial" w:hAnsi="Arial" w:cs="Arial"/>
          <w:lang w:val="en-ZA"/>
        </w:rPr>
        <w:t xml:space="preserve">In the </w:t>
      </w:r>
      <w:r w:rsidR="00951086" w:rsidRPr="00044ACB">
        <w:rPr>
          <w:rFonts w:ascii="Arial" w:hAnsi="Arial" w:cs="Arial"/>
          <w:i/>
          <w:lang w:val="en-ZA"/>
        </w:rPr>
        <w:t>State v Benjamin Maniping</w:t>
      </w:r>
      <w:r w:rsidR="00044ACB">
        <w:rPr>
          <w:rStyle w:val="FootnoteReference"/>
          <w:rFonts w:ascii="Arial" w:hAnsi="Arial" w:cs="Arial"/>
          <w:i/>
          <w:lang w:val="en-ZA"/>
        </w:rPr>
        <w:footnoteReference w:id="1"/>
      </w:r>
      <w:r w:rsidR="00951086">
        <w:rPr>
          <w:rFonts w:ascii="Arial" w:hAnsi="Arial" w:cs="Arial"/>
          <w:lang w:val="en-ZA"/>
        </w:rPr>
        <w:t xml:space="preserve"> and the </w:t>
      </w:r>
      <w:r w:rsidR="00951086" w:rsidRPr="00044ACB">
        <w:rPr>
          <w:rFonts w:ascii="Arial" w:hAnsi="Arial" w:cs="Arial"/>
          <w:i/>
          <w:lang w:val="en-ZA"/>
        </w:rPr>
        <w:t>State v Khanyse Thwala</w:t>
      </w:r>
      <w:r w:rsidR="00044ACB">
        <w:rPr>
          <w:rStyle w:val="FootnoteReference"/>
          <w:rFonts w:ascii="Arial" w:hAnsi="Arial" w:cs="Arial"/>
          <w:i/>
          <w:lang w:val="en-ZA"/>
        </w:rPr>
        <w:footnoteReference w:id="2"/>
      </w:r>
      <w:r w:rsidR="00044ACB">
        <w:rPr>
          <w:rFonts w:ascii="Arial" w:hAnsi="Arial" w:cs="Arial"/>
          <w:lang w:val="en-ZA"/>
        </w:rPr>
        <w:t xml:space="preserve"> </w:t>
      </w:r>
      <w:r w:rsidR="00951086">
        <w:rPr>
          <w:rFonts w:ascii="Arial" w:hAnsi="Arial" w:cs="Arial"/>
          <w:lang w:val="en-ZA"/>
        </w:rPr>
        <w:t>the court held that:</w:t>
      </w:r>
    </w:p>
    <w:p w:rsidR="00951086" w:rsidRDefault="00951086" w:rsidP="0098796F">
      <w:pPr>
        <w:spacing w:line="360" w:lineRule="auto"/>
        <w:jc w:val="both"/>
        <w:rPr>
          <w:rFonts w:ascii="Arial" w:hAnsi="Arial" w:cs="Arial"/>
          <w:lang w:val="en-ZA"/>
        </w:rPr>
      </w:pPr>
      <w:r>
        <w:rPr>
          <w:rFonts w:ascii="Arial" w:hAnsi="Arial" w:cs="Arial"/>
          <w:lang w:val="en-ZA"/>
        </w:rPr>
        <w:t>“The court is enjoined by section 112(1)(b) to satisfy itself of the guilty of the accused before convicting and I fail to see how any court can properly be so satisfied on the basis of a bare admission of a fact which the cou</w:t>
      </w:r>
      <w:r w:rsidR="00044ACB">
        <w:rPr>
          <w:rFonts w:ascii="Arial" w:hAnsi="Arial" w:cs="Arial"/>
          <w:lang w:val="en-ZA"/>
        </w:rPr>
        <w:t>r</w:t>
      </w:r>
      <w:r>
        <w:rPr>
          <w:rFonts w:ascii="Arial" w:hAnsi="Arial" w:cs="Arial"/>
          <w:lang w:val="en-ZA"/>
        </w:rPr>
        <w:t xml:space="preserve">t know must be outside the personal knowledge of the accused. It must, in my view, have material before it from which it can properly determine the dependability </w:t>
      </w:r>
      <w:r w:rsidR="00044ACB">
        <w:rPr>
          <w:rFonts w:ascii="Arial" w:hAnsi="Arial" w:cs="Arial"/>
          <w:lang w:val="en-ZA"/>
        </w:rPr>
        <w:t>of the admission.’</w:t>
      </w:r>
    </w:p>
    <w:p w:rsidR="00044ACB" w:rsidRDefault="00044ACB" w:rsidP="0098796F">
      <w:pPr>
        <w:spacing w:line="360" w:lineRule="auto"/>
        <w:jc w:val="both"/>
        <w:rPr>
          <w:rFonts w:ascii="Arial" w:hAnsi="Arial" w:cs="Arial"/>
          <w:lang w:val="en-ZA"/>
        </w:rPr>
      </w:pPr>
      <w:r>
        <w:rPr>
          <w:rFonts w:ascii="Arial" w:hAnsi="Arial" w:cs="Arial"/>
          <w:lang w:val="en-ZA"/>
        </w:rPr>
        <w:t>The court further stated:</w:t>
      </w:r>
      <w:r w:rsidR="00951086">
        <w:rPr>
          <w:rFonts w:ascii="Arial" w:hAnsi="Arial" w:cs="Arial"/>
          <w:lang w:val="en-ZA"/>
        </w:rPr>
        <w:t xml:space="preserve"> </w:t>
      </w:r>
      <w:r>
        <w:rPr>
          <w:rFonts w:ascii="Arial" w:hAnsi="Arial" w:cs="Arial"/>
          <w:lang w:val="en-ZA"/>
        </w:rPr>
        <w:t>‘</w:t>
      </w:r>
      <w:r w:rsidR="00951086">
        <w:rPr>
          <w:rFonts w:ascii="Arial" w:hAnsi="Arial" w:cs="Arial"/>
          <w:lang w:val="en-ZA"/>
        </w:rPr>
        <w:t xml:space="preserve">And it follows from this that in such cases </w:t>
      </w:r>
      <w:r w:rsidR="00951086" w:rsidRPr="009A1B6F">
        <w:rPr>
          <w:rFonts w:ascii="Arial" w:hAnsi="Arial" w:cs="Arial"/>
          <w:u w:val="single"/>
          <w:lang w:val="en-ZA"/>
        </w:rPr>
        <w:t>the state should be in a position to produce an analyst’s certificate or adduce other acceptable evidence of the nature of the substance. For example, where possession of dagga is alleged the state should be in a position to call a police officer to testify that he is familiar with dagga and that the substance found in possession of that accused is indeed dagga</w:t>
      </w:r>
      <w:r w:rsidR="00951086">
        <w:rPr>
          <w:rFonts w:ascii="Arial" w:hAnsi="Arial" w:cs="Arial"/>
          <w:lang w:val="en-ZA"/>
        </w:rPr>
        <w:t>.</w:t>
      </w:r>
      <w:r>
        <w:rPr>
          <w:rFonts w:ascii="Arial" w:hAnsi="Arial" w:cs="Arial"/>
          <w:lang w:val="en-ZA"/>
        </w:rPr>
        <w:t>’</w:t>
      </w:r>
      <w:r w:rsidR="009A1B6F">
        <w:rPr>
          <w:rFonts w:ascii="Arial" w:hAnsi="Arial" w:cs="Arial"/>
          <w:lang w:val="en-ZA"/>
        </w:rPr>
        <w:t xml:space="preserve"> (my underlining)</w:t>
      </w:r>
    </w:p>
    <w:p w:rsidR="00951086" w:rsidRDefault="00951086" w:rsidP="0098796F">
      <w:pPr>
        <w:spacing w:line="360" w:lineRule="auto"/>
        <w:jc w:val="both"/>
        <w:rPr>
          <w:rFonts w:ascii="Arial" w:hAnsi="Arial" w:cs="Arial"/>
          <w:lang w:val="en-ZA"/>
        </w:rPr>
      </w:pPr>
      <w:r>
        <w:rPr>
          <w:rFonts w:ascii="Arial" w:hAnsi="Arial" w:cs="Arial"/>
          <w:lang w:val="en-ZA"/>
        </w:rPr>
        <w:t xml:space="preserve">“To summarise, where an accused who pleads guilty makes an admission when questioned pursuant to section 112(1)(b) of a fact which is palpably outside his personal knowledge – </w:t>
      </w:r>
    </w:p>
    <w:p w:rsidR="00951086" w:rsidRDefault="00951086" w:rsidP="0098796F">
      <w:pPr>
        <w:spacing w:line="360" w:lineRule="auto"/>
        <w:jc w:val="both"/>
        <w:rPr>
          <w:rFonts w:ascii="Arial" w:hAnsi="Arial" w:cs="Arial"/>
          <w:lang w:val="en-ZA"/>
        </w:rPr>
      </w:pPr>
    </w:p>
    <w:p w:rsidR="00951086" w:rsidRDefault="00951086" w:rsidP="00951086">
      <w:pPr>
        <w:pStyle w:val="ListParagraph"/>
        <w:numPr>
          <w:ilvl w:val="0"/>
          <w:numId w:val="23"/>
        </w:numPr>
        <w:spacing w:line="360" w:lineRule="auto"/>
        <w:jc w:val="both"/>
        <w:rPr>
          <w:rFonts w:ascii="Arial" w:hAnsi="Arial" w:cs="Arial"/>
          <w:lang w:val="en-ZA"/>
        </w:rPr>
      </w:pPr>
      <w:r>
        <w:rPr>
          <w:rFonts w:ascii="Arial" w:hAnsi="Arial" w:cs="Arial"/>
          <w:lang w:val="en-ZA"/>
        </w:rPr>
        <w:t>the court has a duty to satisfy itself of the reliability of that admission where the accused is not legally represented;</w:t>
      </w:r>
    </w:p>
    <w:p w:rsidR="00951086" w:rsidRDefault="00951086" w:rsidP="00951086">
      <w:pPr>
        <w:pStyle w:val="ListParagraph"/>
        <w:numPr>
          <w:ilvl w:val="0"/>
          <w:numId w:val="23"/>
        </w:numPr>
        <w:spacing w:line="360" w:lineRule="auto"/>
        <w:jc w:val="both"/>
        <w:rPr>
          <w:rFonts w:ascii="Arial" w:hAnsi="Arial" w:cs="Arial"/>
          <w:lang w:val="en-ZA"/>
        </w:rPr>
      </w:pPr>
      <w:r>
        <w:rPr>
          <w:rFonts w:ascii="Arial" w:hAnsi="Arial" w:cs="Arial"/>
          <w:lang w:val="en-ZA"/>
        </w:rPr>
        <w:t xml:space="preserve">if there appears to be any real risk that the exercise of testing the reliability of such an admission will result in the </w:t>
      </w:r>
      <w:r w:rsidR="007A15C7">
        <w:rPr>
          <w:rFonts w:ascii="Arial" w:hAnsi="Arial" w:cs="Arial"/>
          <w:lang w:val="en-ZA"/>
        </w:rPr>
        <w:t>accused having to admit to previous criminal conduct the court should refrain from asking further questions;</w:t>
      </w:r>
    </w:p>
    <w:p w:rsidR="007A15C7" w:rsidRDefault="007A15C7" w:rsidP="00951086">
      <w:pPr>
        <w:pStyle w:val="ListParagraph"/>
        <w:numPr>
          <w:ilvl w:val="0"/>
          <w:numId w:val="23"/>
        </w:numPr>
        <w:spacing w:line="360" w:lineRule="auto"/>
        <w:jc w:val="both"/>
        <w:rPr>
          <w:rFonts w:ascii="Arial" w:hAnsi="Arial" w:cs="Arial"/>
          <w:lang w:val="en-ZA"/>
        </w:rPr>
      </w:pPr>
      <w:r>
        <w:rPr>
          <w:rFonts w:ascii="Arial" w:hAnsi="Arial" w:cs="Arial"/>
          <w:lang w:val="en-ZA"/>
        </w:rPr>
        <w:t xml:space="preserve">instead, the court should simply record the admission and invite the prosecutor to present evidence on that aspect of the charge and, if the </w:t>
      </w:r>
      <w:r>
        <w:rPr>
          <w:rFonts w:ascii="Arial" w:hAnsi="Arial" w:cs="Arial"/>
          <w:lang w:val="en-ZA"/>
        </w:rPr>
        <w:lastRenderedPageBreak/>
        <w:t>prosecutor declines to do so, the court should record a plea of not guilty and leave it to the prosecutor to prove that particular element;</w:t>
      </w:r>
    </w:p>
    <w:p w:rsidR="007A15C7" w:rsidRDefault="007A15C7" w:rsidP="00951086">
      <w:pPr>
        <w:pStyle w:val="ListParagraph"/>
        <w:numPr>
          <w:ilvl w:val="0"/>
          <w:numId w:val="23"/>
        </w:numPr>
        <w:spacing w:line="360" w:lineRule="auto"/>
        <w:jc w:val="both"/>
        <w:rPr>
          <w:rFonts w:ascii="Arial" w:hAnsi="Arial" w:cs="Arial"/>
          <w:lang w:val="en-ZA"/>
        </w:rPr>
      </w:pPr>
      <w:r>
        <w:rPr>
          <w:rFonts w:ascii="Arial" w:hAnsi="Arial" w:cs="Arial"/>
          <w:lang w:val="en-ZA"/>
        </w:rPr>
        <w:t>where the charge is one of dealing in or possessing a prohibited drug the state should be in a position to produce an analyst’s certificate and the accused should be given the opportunity of examining such certificate;</w:t>
      </w:r>
    </w:p>
    <w:p w:rsidR="007A15C7" w:rsidRDefault="007A15C7" w:rsidP="00951086">
      <w:pPr>
        <w:pStyle w:val="ListParagraph"/>
        <w:numPr>
          <w:ilvl w:val="0"/>
          <w:numId w:val="23"/>
        </w:numPr>
        <w:spacing w:line="360" w:lineRule="auto"/>
        <w:jc w:val="both"/>
        <w:rPr>
          <w:rFonts w:ascii="Arial" w:hAnsi="Arial" w:cs="Arial"/>
          <w:lang w:val="en-ZA"/>
        </w:rPr>
      </w:pPr>
      <w:r>
        <w:rPr>
          <w:rFonts w:ascii="Arial" w:hAnsi="Arial" w:cs="Arial"/>
          <w:lang w:val="en-ZA"/>
        </w:rPr>
        <w:t>where the charge is one of dealing in or possession of dagga the state should be in a position to prove by any acceptable means that the substances in question is dagga; and</w:t>
      </w:r>
    </w:p>
    <w:p w:rsidR="007A15C7" w:rsidRPr="00951086" w:rsidRDefault="007A15C7" w:rsidP="00951086">
      <w:pPr>
        <w:pStyle w:val="ListParagraph"/>
        <w:numPr>
          <w:ilvl w:val="0"/>
          <w:numId w:val="23"/>
        </w:numPr>
        <w:spacing w:line="360" w:lineRule="auto"/>
        <w:jc w:val="both"/>
        <w:rPr>
          <w:rFonts w:ascii="Arial" w:hAnsi="Arial" w:cs="Arial"/>
          <w:lang w:val="en-ZA"/>
        </w:rPr>
      </w:pPr>
      <w:r>
        <w:rPr>
          <w:rFonts w:ascii="Arial" w:hAnsi="Arial" w:cs="Arial"/>
          <w:lang w:val="en-ZA"/>
        </w:rPr>
        <w:t>where the admission is made by the accused’s legal representative more weight can usually be attached to such an admission and normally the court would be justified in accepting that the legal representative has satisfied himself that the admission can properly be made.</w:t>
      </w:r>
      <w:r w:rsidR="007E341A">
        <w:rPr>
          <w:rFonts w:ascii="Arial" w:hAnsi="Arial" w:cs="Arial"/>
          <w:lang w:val="en-ZA"/>
        </w:rPr>
        <w:t>’</w:t>
      </w:r>
    </w:p>
    <w:p w:rsidR="00951086" w:rsidRDefault="00951086" w:rsidP="0098796F">
      <w:pPr>
        <w:spacing w:line="360" w:lineRule="auto"/>
        <w:jc w:val="both"/>
        <w:rPr>
          <w:rFonts w:ascii="Arial" w:hAnsi="Arial" w:cs="Arial"/>
          <w:lang w:val="en-ZA"/>
        </w:rPr>
      </w:pPr>
    </w:p>
    <w:p w:rsidR="00E732A2" w:rsidRDefault="00A4693F" w:rsidP="0098796F">
      <w:pPr>
        <w:spacing w:line="360" w:lineRule="auto"/>
        <w:jc w:val="both"/>
        <w:rPr>
          <w:rFonts w:ascii="Arial" w:hAnsi="Arial" w:cs="Arial"/>
          <w:lang w:val="en-ZA"/>
        </w:rPr>
      </w:pPr>
      <w:r>
        <w:rPr>
          <w:rFonts w:ascii="Arial" w:hAnsi="Arial" w:cs="Arial"/>
          <w:lang w:val="en-ZA"/>
        </w:rPr>
        <w:t>[9]</w:t>
      </w:r>
      <w:r>
        <w:rPr>
          <w:rFonts w:ascii="Arial" w:hAnsi="Arial" w:cs="Arial"/>
          <w:lang w:val="en-ZA"/>
        </w:rPr>
        <w:tab/>
      </w:r>
      <w:r w:rsidR="00B278D2">
        <w:rPr>
          <w:rFonts w:ascii="Arial" w:hAnsi="Arial" w:cs="Arial"/>
          <w:lang w:val="en-ZA"/>
        </w:rPr>
        <w:t xml:space="preserve">In the case before us, the appellant was summarily convicted </w:t>
      </w:r>
      <w:r w:rsidR="007E341A">
        <w:rPr>
          <w:rFonts w:ascii="Arial" w:hAnsi="Arial" w:cs="Arial"/>
          <w:lang w:val="en-ZA"/>
        </w:rPr>
        <w:t xml:space="preserve">of count 1 </w:t>
      </w:r>
      <w:r w:rsidR="00B278D2">
        <w:rPr>
          <w:rFonts w:ascii="Arial" w:hAnsi="Arial" w:cs="Arial"/>
          <w:lang w:val="en-ZA"/>
        </w:rPr>
        <w:t xml:space="preserve">in terms of s 112(1)(a) </w:t>
      </w:r>
      <w:r w:rsidR="003459E4">
        <w:rPr>
          <w:rFonts w:ascii="Arial" w:hAnsi="Arial" w:cs="Arial"/>
          <w:lang w:val="en-ZA"/>
        </w:rPr>
        <w:t xml:space="preserve">of Act 51 of 1977 on his bare admission </w:t>
      </w:r>
      <w:r w:rsidR="00B278D2">
        <w:rPr>
          <w:rFonts w:ascii="Arial" w:hAnsi="Arial" w:cs="Arial"/>
          <w:lang w:val="en-ZA"/>
        </w:rPr>
        <w:t xml:space="preserve">without any acceptable evidence </w:t>
      </w:r>
      <w:r>
        <w:rPr>
          <w:rFonts w:ascii="Arial" w:hAnsi="Arial" w:cs="Arial"/>
          <w:lang w:val="en-ZA"/>
        </w:rPr>
        <w:t xml:space="preserve">being led </w:t>
      </w:r>
      <w:r w:rsidR="00B278D2">
        <w:rPr>
          <w:rFonts w:ascii="Arial" w:hAnsi="Arial" w:cs="Arial"/>
          <w:lang w:val="en-ZA"/>
        </w:rPr>
        <w:t xml:space="preserve">that the substance in question was </w:t>
      </w:r>
      <w:r w:rsidR="003459E4">
        <w:rPr>
          <w:rFonts w:ascii="Arial" w:hAnsi="Arial" w:cs="Arial"/>
          <w:lang w:val="en-ZA"/>
        </w:rPr>
        <w:t xml:space="preserve">indeed </w:t>
      </w:r>
      <w:r w:rsidR="00B278D2">
        <w:rPr>
          <w:rFonts w:ascii="Arial" w:hAnsi="Arial" w:cs="Arial"/>
          <w:lang w:val="en-ZA"/>
        </w:rPr>
        <w:t xml:space="preserve">dagga. In respect of the second count, there is no way that the appellant </w:t>
      </w:r>
      <w:r>
        <w:rPr>
          <w:rFonts w:ascii="Arial" w:hAnsi="Arial" w:cs="Arial"/>
          <w:lang w:val="en-ZA"/>
        </w:rPr>
        <w:t>could</w:t>
      </w:r>
      <w:r w:rsidR="00B278D2">
        <w:rPr>
          <w:rFonts w:ascii="Arial" w:hAnsi="Arial" w:cs="Arial"/>
          <w:lang w:val="en-ZA"/>
        </w:rPr>
        <w:t xml:space="preserve"> have known that the </w:t>
      </w:r>
      <w:r w:rsidR="003459E4">
        <w:rPr>
          <w:rFonts w:ascii="Arial" w:hAnsi="Arial" w:cs="Arial"/>
          <w:lang w:val="en-ZA"/>
        </w:rPr>
        <w:t>m</w:t>
      </w:r>
      <w:r w:rsidR="00B278D2">
        <w:rPr>
          <w:rFonts w:ascii="Arial" w:hAnsi="Arial" w:cs="Arial"/>
          <w:lang w:val="en-ZA"/>
        </w:rPr>
        <w:t>andrax</w:t>
      </w:r>
      <w:r>
        <w:rPr>
          <w:rFonts w:ascii="Arial" w:hAnsi="Arial" w:cs="Arial"/>
          <w:lang w:val="en-ZA"/>
        </w:rPr>
        <w:t xml:space="preserve"> tablets</w:t>
      </w:r>
      <w:r w:rsidR="00B278D2">
        <w:rPr>
          <w:rFonts w:ascii="Arial" w:hAnsi="Arial" w:cs="Arial"/>
          <w:lang w:val="en-ZA"/>
        </w:rPr>
        <w:t xml:space="preserve"> contained methaqualone without any scientific evidence such as the analyst’s certi</w:t>
      </w:r>
      <w:r w:rsidR="007E341A">
        <w:rPr>
          <w:rFonts w:ascii="Arial" w:hAnsi="Arial" w:cs="Arial"/>
          <w:lang w:val="en-ZA"/>
        </w:rPr>
        <w:t>ficate and therefore the court sh</w:t>
      </w:r>
      <w:r w:rsidR="00B278D2">
        <w:rPr>
          <w:rFonts w:ascii="Arial" w:hAnsi="Arial" w:cs="Arial"/>
          <w:lang w:val="en-ZA"/>
        </w:rPr>
        <w:t xml:space="preserve">ould </w:t>
      </w:r>
      <w:r w:rsidR="007E341A">
        <w:rPr>
          <w:rFonts w:ascii="Arial" w:hAnsi="Arial" w:cs="Arial"/>
          <w:lang w:val="en-ZA"/>
        </w:rPr>
        <w:t xml:space="preserve">not </w:t>
      </w:r>
      <w:r w:rsidR="00B278D2">
        <w:rPr>
          <w:rFonts w:ascii="Arial" w:hAnsi="Arial" w:cs="Arial"/>
          <w:lang w:val="en-ZA"/>
        </w:rPr>
        <w:t xml:space="preserve">have been satisfied about the guilt of the appellant. The court should have entered a plea of not guilty </w:t>
      </w:r>
      <w:r w:rsidR="007E341A">
        <w:rPr>
          <w:rFonts w:ascii="Arial" w:hAnsi="Arial" w:cs="Arial"/>
          <w:lang w:val="en-ZA"/>
        </w:rPr>
        <w:t>in terms of s 113 of Act 51 of 1977</w:t>
      </w:r>
      <w:r w:rsidR="00B278D2">
        <w:rPr>
          <w:rFonts w:ascii="Arial" w:hAnsi="Arial" w:cs="Arial"/>
          <w:lang w:val="en-ZA"/>
        </w:rPr>
        <w:t xml:space="preserve"> </w:t>
      </w:r>
      <w:r w:rsidR="003459E4">
        <w:rPr>
          <w:rFonts w:ascii="Arial" w:hAnsi="Arial" w:cs="Arial"/>
          <w:lang w:val="en-ZA"/>
        </w:rPr>
        <w:t xml:space="preserve">and requested </w:t>
      </w:r>
      <w:r w:rsidR="00B278D2">
        <w:rPr>
          <w:rFonts w:ascii="Arial" w:hAnsi="Arial" w:cs="Arial"/>
          <w:lang w:val="en-ZA"/>
        </w:rPr>
        <w:t>the state to lead evidence.</w:t>
      </w:r>
      <w:r w:rsidR="007E341A">
        <w:rPr>
          <w:rFonts w:ascii="Arial" w:hAnsi="Arial" w:cs="Arial"/>
          <w:lang w:val="en-ZA"/>
        </w:rPr>
        <w:t xml:space="preserve"> In my respectful view the magistrate erred in convicting the appellant without evidence being led to prove that the substances found in possession of the appellant </w:t>
      </w:r>
      <w:r>
        <w:rPr>
          <w:rFonts w:ascii="Arial" w:hAnsi="Arial" w:cs="Arial"/>
          <w:lang w:val="en-ZA"/>
        </w:rPr>
        <w:t>were</w:t>
      </w:r>
      <w:r w:rsidR="007E341A">
        <w:rPr>
          <w:rFonts w:ascii="Arial" w:hAnsi="Arial" w:cs="Arial"/>
          <w:lang w:val="en-ZA"/>
        </w:rPr>
        <w:t xml:space="preserve"> </w:t>
      </w:r>
      <w:r w:rsidR="003459E4">
        <w:rPr>
          <w:rFonts w:ascii="Arial" w:hAnsi="Arial" w:cs="Arial"/>
          <w:lang w:val="en-ZA"/>
        </w:rPr>
        <w:t xml:space="preserve">indeed </w:t>
      </w:r>
      <w:r w:rsidR="007E341A">
        <w:rPr>
          <w:rFonts w:ascii="Arial" w:hAnsi="Arial" w:cs="Arial"/>
          <w:lang w:val="en-ZA"/>
        </w:rPr>
        <w:t xml:space="preserve">dagga and </w:t>
      </w:r>
      <w:r w:rsidR="003459E4">
        <w:rPr>
          <w:rFonts w:ascii="Arial" w:hAnsi="Arial" w:cs="Arial"/>
          <w:lang w:val="en-ZA"/>
        </w:rPr>
        <w:t>m</w:t>
      </w:r>
      <w:r w:rsidR="007E341A">
        <w:rPr>
          <w:rFonts w:ascii="Arial" w:hAnsi="Arial" w:cs="Arial"/>
          <w:lang w:val="en-ZA"/>
        </w:rPr>
        <w:t>andrax</w:t>
      </w:r>
      <w:r w:rsidR="003459E4">
        <w:rPr>
          <w:rFonts w:ascii="Arial" w:hAnsi="Arial" w:cs="Arial"/>
          <w:lang w:val="en-ZA"/>
        </w:rPr>
        <w:t xml:space="preserve"> </w:t>
      </w:r>
      <w:r>
        <w:rPr>
          <w:rFonts w:ascii="Arial" w:hAnsi="Arial" w:cs="Arial"/>
          <w:lang w:val="en-ZA"/>
        </w:rPr>
        <w:t xml:space="preserve">tablets </w:t>
      </w:r>
      <w:r w:rsidR="003459E4">
        <w:rPr>
          <w:rFonts w:ascii="Arial" w:hAnsi="Arial" w:cs="Arial"/>
          <w:lang w:val="en-ZA"/>
        </w:rPr>
        <w:t>containing methaqualone</w:t>
      </w:r>
      <w:r w:rsidR="007E341A">
        <w:rPr>
          <w:rFonts w:ascii="Arial" w:hAnsi="Arial" w:cs="Arial"/>
          <w:lang w:val="en-ZA"/>
        </w:rPr>
        <w:t>.</w:t>
      </w:r>
    </w:p>
    <w:p w:rsidR="00B278D2" w:rsidRDefault="00B278D2" w:rsidP="0098796F">
      <w:pPr>
        <w:spacing w:line="360" w:lineRule="auto"/>
        <w:jc w:val="both"/>
        <w:rPr>
          <w:rFonts w:ascii="Arial" w:hAnsi="Arial" w:cs="Arial"/>
          <w:lang w:val="en-ZA"/>
        </w:rPr>
      </w:pPr>
    </w:p>
    <w:p w:rsidR="00B278D2" w:rsidRDefault="00B278D2" w:rsidP="0098796F">
      <w:pPr>
        <w:spacing w:line="360" w:lineRule="auto"/>
        <w:jc w:val="both"/>
        <w:rPr>
          <w:rFonts w:ascii="Arial" w:hAnsi="Arial" w:cs="Arial"/>
          <w:lang w:val="en-ZA"/>
        </w:rPr>
      </w:pPr>
      <w:r>
        <w:rPr>
          <w:rFonts w:ascii="Arial" w:hAnsi="Arial" w:cs="Arial"/>
          <w:lang w:val="en-ZA"/>
        </w:rPr>
        <w:t>In the result, I make the following order:</w:t>
      </w:r>
    </w:p>
    <w:p w:rsidR="0023582B" w:rsidRDefault="0023582B" w:rsidP="0023582B">
      <w:pPr>
        <w:spacing w:line="360" w:lineRule="auto"/>
        <w:jc w:val="both"/>
        <w:rPr>
          <w:rFonts w:ascii="Arial" w:hAnsi="Arial" w:cs="Arial"/>
          <w:lang w:val="en-ZA"/>
        </w:rPr>
      </w:pPr>
      <w:r>
        <w:rPr>
          <w:rFonts w:ascii="Arial" w:hAnsi="Arial" w:cs="Arial"/>
          <w:lang w:val="en-ZA"/>
        </w:rPr>
        <w:t>1.</w:t>
      </w:r>
      <w:r>
        <w:rPr>
          <w:rFonts w:ascii="Arial" w:hAnsi="Arial" w:cs="Arial"/>
          <w:lang w:val="en-ZA"/>
        </w:rPr>
        <w:tab/>
        <w:t>Condonation for the late noting of the appeal is granted.</w:t>
      </w:r>
    </w:p>
    <w:p w:rsidR="0023582B" w:rsidRDefault="0023582B" w:rsidP="0023582B">
      <w:pPr>
        <w:spacing w:line="360" w:lineRule="auto"/>
        <w:jc w:val="both"/>
        <w:rPr>
          <w:rFonts w:ascii="Arial" w:hAnsi="Arial" w:cs="Arial"/>
          <w:lang w:val="en-ZA"/>
        </w:rPr>
      </w:pPr>
      <w:r>
        <w:rPr>
          <w:rFonts w:ascii="Arial" w:hAnsi="Arial" w:cs="Arial"/>
          <w:lang w:val="en-ZA"/>
        </w:rPr>
        <w:t>2.</w:t>
      </w:r>
      <w:r>
        <w:rPr>
          <w:rFonts w:ascii="Arial" w:hAnsi="Arial" w:cs="Arial"/>
          <w:lang w:val="en-ZA"/>
        </w:rPr>
        <w:tab/>
        <w:t>In respect of count 1, the conviction and sentence are set aside.</w:t>
      </w:r>
    </w:p>
    <w:p w:rsidR="0023582B" w:rsidRDefault="0023582B" w:rsidP="0023582B">
      <w:pPr>
        <w:spacing w:line="360" w:lineRule="auto"/>
        <w:ind w:left="720" w:hanging="720"/>
        <w:jc w:val="both"/>
        <w:rPr>
          <w:rFonts w:ascii="Arial" w:hAnsi="Arial" w:cs="Arial"/>
          <w:lang w:val="en-ZA"/>
        </w:rPr>
      </w:pPr>
      <w:r>
        <w:rPr>
          <w:rFonts w:ascii="Arial" w:hAnsi="Arial" w:cs="Arial"/>
          <w:lang w:val="en-ZA"/>
        </w:rPr>
        <w:t>3.</w:t>
      </w:r>
      <w:r>
        <w:rPr>
          <w:rFonts w:ascii="Arial" w:hAnsi="Arial" w:cs="Arial"/>
          <w:lang w:val="en-ZA"/>
        </w:rPr>
        <w:tab/>
        <w:t>In respect of count 2, the conviction and sentence are set aside.</w:t>
      </w:r>
    </w:p>
    <w:p w:rsidR="0023582B" w:rsidRDefault="0023582B" w:rsidP="0023582B">
      <w:pPr>
        <w:spacing w:line="360" w:lineRule="auto"/>
        <w:ind w:left="720" w:hanging="720"/>
        <w:jc w:val="both"/>
        <w:rPr>
          <w:rFonts w:ascii="Arial" w:hAnsi="Arial" w:cs="Arial"/>
          <w:lang w:val="en-ZA"/>
        </w:rPr>
      </w:pPr>
      <w:r>
        <w:rPr>
          <w:rFonts w:ascii="Arial" w:hAnsi="Arial" w:cs="Arial"/>
          <w:lang w:val="en-ZA"/>
        </w:rPr>
        <w:t>4.</w:t>
      </w:r>
      <w:r>
        <w:rPr>
          <w:rFonts w:ascii="Arial" w:hAnsi="Arial" w:cs="Arial"/>
          <w:lang w:val="en-ZA"/>
        </w:rPr>
        <w:tab/>
        <w:t>The matter is remitted back to the control magistrate</w:t>
      </w:r>
      <w:r w:rsidR="00BD0536">
        <w:rPr>
          <w:rFonts w:ascii="Arial" w:hAnsi="Arial" w:cs="Arial"/>
          <w:lang w:val="en-ZA"/>
        </w:rPr>
        <w:t>, Rehoboth</w:t>
      </w:r>
      <w:r w:rsidR="00FF6CE7">
        <w:rPr>
          <w:rFonts w:ascii="Arial" w:hAnsi="Arial" w:cs="Arial"/>
          <w:lang w:val="en-ZA"/>
        </w:rPr>
        <w:t>,</w:t>
      </w:r>
      <w:r>
        <w:rPr>
          <w:rFonts w:ascii="Arial" w:hAnsi="Arial" w:cs="Arial"/>
          <w:lang w:val="en-ZA"/>
        </w:rPr>
        <w:t xml:space="preserve"> to assign a magistrate to deal with the matter. </w:t>
      </w:r>
    </w:p>
    <w:p w:rsidR="0023582B" w:rsidRPr="00B278D2" w:rsidRDefault="0023582B" w:rsidP="0023582B">
      <w:pPr>
        <w:spacing w:line="360" w:lineRule="auto"/>
        <w:ind w:left="720" w:hanging="720"/>
        <w:jc w:val="both"/>
        <w:rPr>
          <w:rFonts w:ascii="Arial" w:hAnsi="Arial" w:cs="Arial"/>
          <w:lang w:val="en-ZA"/>
        </w:rPr>
      </w:pPr>
      <w:r>
        <w:rPr>
          <w:rFonts w:ascii="Arial" w:hAnsi="Arial" w:cs="Arial"/>
          <w:lang w:val="en-ZA"/>
        </w:rPr>
        <w:lastRenderedPageBreak/>
        <w:t>5,</w:t>
      </w:r>
      <w:r>
        <w:rPr>
          <w:rFonts w:ascii="Arial" w:hAnsi="Arial" w:cs="Arial"/>
          <w:lang w:val="en-ZA"/>
        </w:rPr>
        <w:tab/>
        <w:t xml:space="preserve">The magistrate so assigned must in respect of count 1 request the prosecutor to lead evidence that the substance found in possession of appellant was </w:t>
      </w:r>
      <w:r w:rsidR="00FF6CE7">
        <w:rPr>
          <w:rFonts w:ascii="Arial" w:hAnsi="Arial" w:cs="Arial"/>
          <w:lang w:val="en-ZA"/>
        </w:rPr>
        <w:t xml:space="preserve">indeed </w:t>
      </w:r>
      <w:r>
        <w:rPr>
          <w:rFonts w:ascii="Arial" w:hAnsi="Arial" w:cs="Arial"/>
          <w:lang w:val="en-ZA"/>
        </w:rPr>
        <w:t>dagga and in respect of the second count enter a plea of not guilty in terms of s 113 of Act 51 of 1977 and request the prosecutor to lead evidence.</w:t>
      </w:r>
    </w:p>
    <w:p w:rsidR="003E1E96" w:rsidRDefault="003E1E96" w:rsidP="0098796F">
      <w:pPr>
        <w:spacing w:line="360" w:lineRule="auto"/>
        <w:jc w:val="both"/>
        <w:rPr>
          <w:rFonts w:ascii="Arial" w:hAnsi="Arial" w:cs="Arial"/>
          <w:lang w:val="en-ZA"/>
        </w:rPr>
      </w:pPr>
    </w:p>
    <w:p w:rsidR="00823ABE" w:rsidRDefault="00823ABE" w:rsidP="0098796F">
      <w:pPr>
        <w:spacing w:line="360" w:lineRule="auto"/>
        <w:jc w:val="right"/>
        <w:rPr>
          <w:rFonts w:ascii="Arial" w:hAnsi="Arial" w:cs="Arial"/>
          <w:lang w:val="en-ZA"/>
        </w:rPr>
      </w:pPr>
    </w:p>
    <w:p w:rsidR="0098796F" w:rsidRPr="00084844" w:rsidRDefault="0098796F" w:rsidP="0098796F">
      <w:pPr>
        <w:spacing w:line="360" w:lineRule="auto"/>
        <w:jc w:val="right"/>
        <w:rPr>
          <w:rFonts w:ascii="Arial" w:hAnsi="Arial" w:cs="Arial"/>
          <w:lang w:val="en-ZA"/>
        </w:rPr>
      </w:pPr>
      <w:r w:rsidRPr="00084844">
        <w:rPr>
          <w:rFonts w:ascii="Arial" w:hAnsi="Arial" w:cs="Arial"/>
          <w:lang w:val="en-ZA"/>
        </w:rPr>
        <w:t>________________</w:t>
      </w:r>
    </w:p>
    <w:p w:rsidR="0098796F" w:rsidRPr="00084844" w:rsidRDefault="005F36C1" w:rsidP="0098796F">
      <w:pPr>
        <w:spacing w:line="360" w:lineRule="auto"/>
        <w:jc w:val="right"/>
        <w:rPr>
          <w:rFonts w:ascii="Arial" w:hAnsi="Arial" w:cs="Arial"/>
          <w:lang w:val="en-ZA"/>
        </w:rPr>
      </w:pPr>
      <w:r w:rsidRPr="00084844">
        <w:rPr>
          <w:rFonts w:ascii="Arial" w:hAnsi="Arial" w:cs="Arial"/>
          <w:lang w:val="en-ZA"/>
        </w:rPr>
        <w:t>N</w:t>
      </w:r>
      <w:r w:rsidR="00F84A7F" w:rsidRPr="00084844">
        <w:rPr>
          <w:rFonts w:ascii="Arial" w:hAnsi="Arial" w:cs="Arial"/>
          <w:lang w:val="en-ZA"/>
        </w:rPr>
        <w:t>. G.</w:t>
      </w:r>
      <w:r w:rsidRPr="00084844">
        <w:rPr>
          <w:rFonts w:ascii="Arial" w:hAnsi="Arial" w:cs="Arial"/>
          <w:lang w:val="en-ZA"/>
        </w:rPr>
        <w:t xml:space="preserve"> NDAUENDAPO</w:t>
      </w:r>
    </w:p>
    <w:p w:rsidR="0098796F" w:rsidRPr="00084844" w:rsidRDefault="0098796F" w:rsidP="0098796F">
      <w:pPr>
        <w:spacing w:line="360" w:lineRule="auto"/>
        <w:jc w:val="right"/>
        <w:rPr>
          <w:rFonts w:ascii="Arial" w:hAnsi="Arial" w:cs="Arial"/>
          <w:lang w:val="en-ZA"/>
        </w:rPr>
      </w:pPr>
      <w:r w:rsidRPr="00084844">
        <w:rPr>
          <w:rFonts w:ascii="Arial" w:hAnsi="Arial" w:cs="Arial"/>
          <w:lang w:val="en-ZA"/>
        </w:rPr>
        <w:t>JUDGE</w:t>
      </w:r>
    </w:p>
    <w:p w:rsidR="0060377D" w:rsidRDefault="0060377D" w:rsidP="0098796F">
      <w:pPr>
        <w:spacing w:line="360" w:lineRule="auto"/>
        <w:jc w:val="right"/>
        <w:rPr>
          <w:rFonts w:ascii="Arial" w:hAnsi="Arial" w:cs="Arial"/>
          <w:lang w:val="en-ZA"/>
        </w:rPr>
      </w:pPr>
    </w:p>
    <w:p w:rsidR="002B06F7" w:rsidRDefault="002B06F7" w:rsidP="0098796F">
      <w:pPr>
        <w:spacing w:line="360" w:lineRule="auto"/>
        <w:jc w:val="right"/>
        <w:rPr>
          <w:rFonts w:ascii="Arial" w:hAnsi="Arial" w:cs="Arial"/>
          <w:lang w:val="en-ZA"/>
        </w:rPr>
      </w:pPr>
    </w:p>
    <w:p w:rsidR="0098796F" w:rsidRPr="00084844" w:rsidRDefault="0098796F" w:rsidP="0098796F">
      <w:pPr>
        <w:spacing w:line="360" w:lineRule="auto"/>
        <w:jc w:val="right"/>
        <w:rPr>
          <w:rFonts w:ascii="Arial" w:hAnsi="Arial" w:cs="Arial"/>
          <w:lang w:val="en-ZA"/>
        </w:rPr>
      </w:pPr>
      <w:r w:rsidRPr="00084844">
        <w:rPr>
          <w:rFonts w:ascii="Arial" w:hAnsi="Arial" w:cs="Arial"/>
          <w:lang w:val="en-ZA"/>
        </w:rPr>
        <w:t>________________</w:t>
      </w:r>
    </w:p>
    <w:p w:rsidR="0098796F" w:rsidRPr="00084844" w:rsidRDefault="005632E6" w:rsidP="0098796F">
      <w:pPr>
        <w:spacing w:line="360" w:lineRule="auto"/>
        <w:jc w:val="right"/>
        <w:rPr>
          <w:rFonts w:ascii="Arial" w:hAnsi="Arial" w:cs="Arial"/>
          <w:lang w:val="en-ZA"/>
        </w:rPr>
      </w:pPr>
      <w:r>
        <w:rPr>
          <w:rFonts w:ascii="Arial" w:hAnsi="Arial" w:cs="Arial"/>
          <w:lang w:val="en-ZA"/>
        </w:rPr>
        <w:t>E. UNENGU</w:t>
      </w:r>
    </w:p>
    <w:p w:rsidR="0098796F" w:rsidRPr="00084844" w:rsidRDefault="005632E6" w:rsidP="0098796F">
      <w:pPr>
        <w:spacing w:line="360" w:lineRule="auto"/>
        <w:jc w:val="right"/>
        <w:rPr>
          <w:rFonts w:ascii="Arial" w:hAnsi="Arial" w:cs="Arial"/>
          <w:lang w:val="en-ZA"/>
        </w:rPr>
      </w:pPr>
      <w:r>
        <w:rPr>
          <w:rFonts w:ascii="Arial" w:hAnsi="Arial" w:cs="Arial"/>
          <w:lang w:val="en-ZA"/>
        </w:rPr>
        <w:t xml:space="preserve">ACTING </w:t>
      </w:r>
      <w:r w:rsidR="0098796F" w:rsidRPr="00084844">
        <w:rPr>
          <w:rFonts w:ascii="Arial" w:hAnsi="Arial" w:cs="Arial"/>
          <w:lang w:val="en-ZA"/>
        </w:rPr>
        <w:t>JUDGE</w:t>
      </w:r>
    </w:p>
    <w:p w:rsidR="00883F8A" w:rsidRPr="00084844" w:rsidRDefault="00883F8A">
      <w:pPr>
        <w:spacing w:after="160" w:line="259" w:lineRule="auto"/>
        <w:rPr>
          <w:rFonts w:ascii="Arial" w:hAnsi="Arial" w:cs="Arial"/>
          <w:lang w:val="en-ZA"/>
        </w:rPr>
      </w:pPr>
      <w:r w:rsidRPr="00084844">
        <w:rPr>
          <w:rFonts w:ascii="Arial" w:hAnsi="Arial" w:cs="Arial"/>
          <w:lang w:val="en-ZA"/>
        </w:rPr>
        <w:br w:type="page"/>
      </w:r>
    </w:p>
    <w:p w:rsidR="00541460" w:rsidRPr="00A0046D" w:rsidRDefault="00541460" w:rsidP="00A0046D">
      <w:pPr>
        <w:spacing w:line="360" w:lineRule="auto"/>
        <w:jc w:val="both"/>
        <w:rPr>
          <w:rFonts w:ascii="Arial" w:hAnsi="Arial" w:cs="Arial"/>
          <w:lang w:val="en-ZA"/>
        </w:rPr>
      </w:pPr>
    </w:p>
    <w:p w:rsidR="0098796F" w:rsidRPr="00084844" w:rsidRDefault="0098796F" w:rsidP="0098796F">
      <w:pPr>
        <w:spacing w:line="360" w:lineRule="auto"/>
        <w:jc w:val="both"/>
        <w:rPr>
          <w:rFonts w:ascii="Arial" w:hAnsi="Arial" w:cs="Arial"/>
          <w:b/>
          <w:lang w:val="en-ZA"/>
        </w:rPr>
      </w:pPr>
      <w:r w:rsidRPr="00084844">
        <w:rPr>
          <w:rFonts w:ascii="Arial" w:hAnsi="Arial" w:cs="Arial"/>
          <w:b/>
          <w:lang w:val="en-ZA"/>
        </w:rPr>
        <w:t>APPEARANCES</w:t>
      </w:r>
    </w:p>
    <w:p w:rsidR="0098796F" w:rsidRPr="00084844" w:rsidRDefault="0098796F" w:rsidP="0098796F">
      <w:pPr>
        <w:spacing w:line="360" w:lineRule="auto"/>
        <w:jc w:val="both"/>
        <w:rPr>
          <w:rFonts w:ascii="Arial" w:hAnsi="Arial" w:cs="Arial"/>
          <w:lang w:val="en-ZA"/>
        </w:rPr>
      </w:pPr>
    </w:p>
    <w:p w:rsidR="00883F8A" w:rsidRPr="00084844" w:rsidRDefault="00883F8A" w:rsidP="0098796F">
      <w:pPr>
        <w:spacing w:line="360" w:lineRule="auto"/>
        <w:jc w:val="both"/>
        <w:rPr>
          <w:rFonts w:ascii="Arial" w:hAnsi="Arial" w:cs="Arial"/>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lang w:val="en-ZA"/>
        </w:rPr>
        <w:t xml:space="preserve">APPELLANT </w:t>
      </w:r>
      <w:r w:rsidRPr="00084844">
        <w:rPr>
          <w:rFonts w:ascii="Arial" w:hAnsi="Arial" w:cs="Arial"/>
          <w:lang w:val="en-ZA"/>
        </w:rPr>
        <w:tab/>
      </w:r>
      <w:r w:rsidRPr="00084844">
        <w:rPr>
          <w:rFonts w:ascii="Arial" w:hAnsi="Arial" w:cs="Arial"/>
          <w:lang w:val="en-ZA"/>
        </w:rPr>
        <w:tab/>
      </w:r>
      <w:r w:rsidR="00883F8A" w:rsidRPr="00084844">
        <w:rPr>
          <w:rFonts w:ascii="Arial" w:hAnsi="Arial" w:cs="Arial"/>
          <w:lang w:val="en-ZA"/>
        </w:rPr>
        <w:tab/>
      </w:r>
      <w:r w:rsidR="00733157" w:rsidRPr="00084844">
        <w:rPr>
          <w:rFonts w:ascii="Arial" w:hAnsi="Arial" w:cs="Arial"/>
          <w:lang w:val="en-ZA"/>
        </w:rPr>
        <w:t xml:space="preserve">Mr </w:t>
      </w:r>
      <w:r w:rsidR="0080296E">
        <w:rPr>
          <w:rFonts w:ascii="Arial" w:hAnsi="Arial" w:cs="Arial"/>
          <w:lang w:val="en-ZA"/>
        </w:rPr>
        <w:t>WT Christians</w:t>
      </w:r>
    </w:p>
    <w:p w:rsidR="0098796F" w:rsidRDefault="00733157" w:rsidP="00C52743">
      <w:pPr>
        <w:spacing w:line="360" w:lineRule="auto"/>
        <w:jc w:val="both"/>
        <w:rPr>
          <w:rFonts w:ascii="Arial" w:hAnsi="Arial" w:cs="Arial"/>
          <w:lang w:val="en-ZA"/>
        </w:rPr>
      </w:pPr>
      <w:r w:rsidRPr="00084844">
        <w:rPr>
          <w:rFonts w:ascii="Arial" w:hAnsi="Arial" w:cs="Arial"/>
          <w:lang w:val="en-ZA"/>
        </w:rPr>
        <w:t xml:space="preserve">                                           </w:t>
      </w:r>
      <w:r w:rsidR="00883F8A" w:rsidRPr="00084844">
        <w:rPr>
          <w:rFonts w:ascii="Arial" w:hAnsi="Arial" w:cs="Arial"/>
          <w:lang w:val="en-ZA"/>
        </w:rPr>
        <w:tab/>
      </w:r>
      <w:r w:rsidR="00883F8A" w:rsidRPr="00084844">
        <w:rPr>
          <w:rFonts w:ascii="Arial" w:hAnsi="Arial" w:cs="Arial"/>
          <w:lang w:val="en-ZA"/>
        </w:rPr>
        <w:tab/>
      </w:r>
      <w:r w:rsidR="003325E1">
        <w:rPr>
          <w:rFonts w:ascii="Arial" w:hAnsi="Arial" w:cs="Arial"/>
          <w:lang w:val="en-ZA"/>
        </w:rPr>
        <w:t>P.O. Box 4499</w:t>
      </w:r>
    </w:p>
    <w:p w:rsidR="003325E1" w:rsidRDefault="003325E1" w:rsidP="00C52743">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Erf 122, Block B</w:t>
      </w:r>
    </w:p>
    <w:p w:rsidR="003325E1" w:rsidRPr="00084844" w:rsidRDefault="003325E1" w:rsidP="00C52743">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Rehoboth</w:t>
      </w:r>
    </w:p>
    <w:p w:rsidR="00733157" w:rsidRPr="00084844" w:rsidRDefault="00733157" w:rsidP="0098796F">
      <w:pPr>
        <w:spacing w:line="360" w:lineRule="auto"/>
        <w:jc w:val="both"/>
        <w:rPr>
          <w:rFonts w:ascii="Arial" w:hAnsi="Arial" w:cs="Arial"/>
          <w:lang w:val="en-ZA"/>
        </w:rPr>
      </w:pPr>
    </w:p>
    <w:p w:rsidR="0098796F" w:rsidRPr="00084844" w:rsidRDefault="004A5215" w:rsidP="0098796F">
      <w:pPr>
        <w:spacing w:line="360" w:lineRule="auto"/>
        <w:jc w:val="both"/>
        <w:rPr>
          <w:rFonts w:ascii="Arial" w:hAnsi="Arial" w:cs="Arial"/>
          <w:lang w:val="en-ZA"/>
        </w:rPr>
      </w:pPr>
      <w:r w:rsidRPr="00084844">
        <w:rPr>
          <w:rFonts w:ascii="Arial" w:hAnsi="Arial" w:cs="Arial"/>
          <w:lang w:val="en-ZA"/>
        </w:rPr>
        <w:t>RESPONDENT</w:t>
      </w:r>
      <w:r w:rsidR="0098796F" w:rsidRPr="00084844">
        <w:rPr>
          <w:rFonts w:ascii="Arial" w:hAnsi="Arial" w:cs="Arial"/>
          <w:lang w:val="en-ZA"/>
        </w:rPr>
        <w:tab/>
      </w:r>
      <w:r w:rsidR="0098796F" w:rsidRPr="00084844">
        <w:rPr>
          <w:rFonts w:ascii="Arial" w:hAnsi="Arial" w:cs="Arial"/>
          <w:lang w:val="en-ZA"/>
        </w:rPr>
        <w:tab/>
      </w:r>
      <w:r w:rsidR="00883F8A" w:rsidRPr="00084844">
        <w:rPr>
          <w:rFonts w:ascii="Arial" w:hAnsi="Arial" w:cs="Arial"/>
          <w:lang w:val="en-ZA"/>
        </w:rPr>
        <w:tab/>
      </w:r>
      <w:r w:rsidR="003325E1">
        <w:rPr>
          <w:rFonts w:ascii="Arial" w:hAnsi="Arial" w:cs="Arial"/>
          <w:lang w:val="en-ZA"/>
        </w:rPr>
        <w:t>Mr. Tangeni Iitula</w:t>
      </w:r>
    </w:p>
    <w:p w:rsidR="00C52743" w:rsidRPr="00084844" w:rsidRDefault="0098796F" w:rsidP="00C52743">
      <w:pPr>
        <w:spacing w:line="360" w:lineRule="auto"/>
        <w:jc w:val="both"/>
        <w:rPr>
          <w:rFonts w:ascii="Arial" w:hAnsi="Arial" w:cs="Arial"/>
          <w:lang w:val="en-ZA"/>
        </w:rPr>
      </w:pPr>
      <w:r w:rsidRPr="00084844">
        <w:rPr>
          <w:rFonts w:ascii="Arial" w:hAnsi="Arial" w:cs="Arial"/>
          <w:lang w:val="en-ZA"/>
        </w:rPr>
        <w:tab/>
      </w:r>
      <w:r w:rsidRPr="00084844">
        <w:rPr>
          <w:rFonts w:ascii="Arial" w:hAnsi="Arial" w:cs="Arial"/>
          <w:lang w:val="en-ZA"/>
        </w:rPr>
        <w:tab/>
      </w:r>
      <w:r w:rsidRPr="00084844">
        <w:rPr>
          <w:rFonts w:ascii="Arial" w:hAnsi="Arial" w:cs="Arial"/>
          <w:lang w:val="en-ZA"/>
        </w:rPr>
        <w:tab/>
      </w:r>
      <w:r w:rsidRPr="00084844">
        <w:rPr>
          <w:rFonts w:ascii="Arial" w:hAnsi="Arial" w:cs="Arial"/>
          <w:lang w:val="en-ZA"/>
        </w:rPr>
        <w:tab/>
      </w:r>
      <w:r w:rsidR="00883F8A" w:rsidRPr="00084844">
        <w:rPr>
          <w:rFonts w:ascii="Arial" w:hAnsi="Arial" w:cs="Arial"/>
          <w:lang w:val="en-ZA"/>
        </w:rPr>
        <w:tab/>
      </w:r>
      <w:r w:rsidR="00C52743" w:rsidRPr="00084844">
        <w:rPr>
          <w:rFonts w:ascii="Arial" w:hAnsi="Arial" w:cs="Arial"/>
          <w:lang w:val="en-ZA"/>
        </w:rPr>
        <w:t>Of the Office of the Prosecutor-General</w:t>
      </w:r>
    </w:p>
    <w:p w:rsidR="00C52743" w:rsidRPr="00084844" w:rsidRDefault="00C52743" w:rsidP="00C52743">
      <w:pPr>
        <w:spacing w:line="360" w:lineRule="auto"/>
        <w:jc w:val="both"/>
        <w:rPr>
          <w:rFonts w:ascii="Arial" w:hAnsi="Arial" w:cs="Arial"/>
          <w:lang w:val="en-ZA"/>
        </w:rPr>
      </w:pPr>
      <w:r w:rsidRPr="00084844">
        <w:rPr>
          <w:rFonts w:ascii="Arial" w:hAnsi="Arial" w:cs="Arial"/>
          <w:lang w:val="en-ZA"/>
        </w:rPr>
        <w:t xml:space="preserve">                                           </w:t>
      </w:r>
      <w:r w:rsidRPr="00084844">
        <w:rPr>
          <w:rFonts w:ascii="Arial" w:hAnsi="Arial" w:cs="Arial"/>
          <w:lang w:val="en-ZA"/>
        </w:rPr>
        <w:tab/>
      </w:r>
      <w:r w:rsidRPr="00084844">
        <w:rPr>
          <w:rFonts w:ascii="Arial" w:hAnsi="Arial" w:cs="Arial"/>
          <w:lang w:val="en-ZA"/>
        </w:rPr>
        <w:tab/>
        <w:t>Windhoek.</w:t>
      </w:r>
    </w:p>
    <w:p w:rsidR="00217A08" w:rsidRPr="00084844" w:rsidRDefault="00217A08" w:rsidP="00217A08">
      <w:pPr>
        <w:spacing w:line="360" w:lineRule="auto"/>
        <w:jc w:val="both"/>
        <w:rPr>
          <w:rFonts w:ascii="Arial" w:hAnsi="Arial" w:cs="Arial"/>
        </w:rPr>
      </w:pPr>
    </w:p>
    <w:sectPr w:rsidR="00217A08" w:rsidRPr="00084844" w:rsidSect="00C421EA">
      <w:headerReference w:type="even" r:id="rId9"/>
      <w:headerReference w:type="default" r:id="rId10"/>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FB3" w:rsidRDefault="00C12FB3" w:rsidP="004E63DD">
      <w:r>
        <w:separator/>
      </w:r>
    </w:p>
  </w:endnote>
  <w:endnote w:type="continuationSeparator" w:id="0">
    <w:p w:rsidR="00C12FB3" w:rsidRDefault="00C12FB3" w:rsidP="004E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FB3" w:rsidRDefault="00C12FB3" w:rsidP="004E63DD">
      <w:r>
        <w:separator/>
      </w:r>
    </w:p>
  </w:footnote>
  <w:footnote w:type="continuationSeparator" w:id="0">
    <w:p w:rsidR="00C12FB3" w:rsidRDefault="00C12FB3" w:rsidP="004E63DD">
      <w:r>
        <w:continuationSeparator/>
      </w:r>
    </w:p>
  </w:footnote>
  <w:footnote w:id="1">
    <w:p w:rsidR="00044ACB" w:rsidRPr="00044ACB" w:rsidRDefault="00044ACB">
      <w:pPr>
        <w:pStyle w:val="FootnoteText"/>
        <w:rPr>
          <w:lang w:val="en-ZA"/>
        </w:rPr>
      </w:pPr>
      <w:r>
        <w:rPr>
          <w:rStyle w:val="FootnoteReference"/>
        </w:rPr>
        <w:footnoteRef/>
      </w:r>
      <w:r>
        <w:t xml:space="preserve"> </w:t>
      </w:r>
      <w:r w:rsidRPr="00044ACB">
        <w:rPr>
          <w:rFonts w:ascii="Arial" w:hAnsi="Arial" w:cs="Arial"/>
          <w:i/>
          <w:lang w:val="en-ZA"/>
        </w:rPr>
        <w:t>State v Benjamin Maniping</w:t>
      </w:r>
      <w:r>
        <w:rPr>
          <w:rFonts w:ascii="Arial" w:hAnsi="Arial" w:cs="Arial"/>
          <w:lang w:val="en-ZA"/>
        </w:rPr>
        <w:t xml:space="preserve"> (review case 282/94)</w:t>
      </w:r>
    </w:p>
  </w:footnote>
  <w:footnote w:id="2">
    <w:p w:rsidR="00044ACB" w:rsidRPr="00044ACB" w:rsidRDefault="00044ACB">
      <w:pPr>
        <w:pStyle w:val="FootnoteText"/>
        <w:rPr>
          <w:lang w:val="en-ZA"/>
        </w:rPr>
      </w:pPr>
      <w:r>
        <w:rPr>
          <w:rStyle w:val="FootnoteReference"/>
        </w:rPr>
        <w:footnoteRef/>
      </w:r>
      <w:r>
        <w:t xml:space="preserve"> </w:t>
      </w:r>
      <w:r w:rsidRPr="00044ACB">
        <w:rPr>
          <w:rFonts w:ascii="Arial" w:hAnsi="Arial" w:cs="Arial"/>
          <w:i/>
          <w:lang w:val="en-ZA"/>
        </w:rPr>
        <w:t>State v Khanyse Thwala</w:t>
      </w:r>
      <w:r>
        <w:rPr>
          <w:rFonts w:ascii="Arial" w:hAnsi="Arial" w:cs="Arial"/>
          <w:lang w:val="en-ZA"/>
        </w:rPr>
        <w:t xml:space="preserve"> (Review case 333/94)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21" w:rsidRDefault="002F4524"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5321" w:rsidRDefault="00C12F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EA" w:rsidRDefault="002F4524">
    <w:pPr>
      <w:pStyle w:val="Header"/>
      <w:jc w:val="right"/>
    </w:pPr>
    <w:r>
      <w:fldChar w:fldCharType="begin"/>
    </w:r>
    <w:r>
      <w:instrText xml:space="preserve"> PAGE   \* MERGEFORMAT </w:instrText>
    </w:r>
    <w:r>
      <w:fldChar w:fldCharType="separate"/>
    </w:r>
    <w:r w:rsidR="004856EF">
      <w:rPr>
        <w:noProof/>
      </w:rPr>
      <w:t>2</w:t>
    </w:r>
    <w:r>
      <w:rPr>
        <w:noProof/>
      </w:rPr>
      <w:fldChar w:fldCharType="end"/>
    </w:r>
  </w:p>
  <w:p w:rsidR="00685321" w:rsidRDefault="00C12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1195"/>
    <w:multiLevelType w:val="hybridMultilevel"/>
    <w:tmpl w:val="7AE079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938D2"/>
    <w:multiLevelType w:val="hybridMultilevel"/>
    <w:tmpl w:val="9A0A05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2E0FA3"/>
    <w:multiLevelType w:val="hybridMultilevel"/>
    <w:tmpl w:val="D7902B6E"/>
    <w:lvl w:ilvl="0" w:tplc="45843EF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D19054E"/>
    <w:multiLevelType w:val="hybridMultilevel"/>
    <w:tmpl w:val="FB185E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23628EE"/>
    <w:multiLevelType w:val="hybridMultilevel"/>
    <w:tmpl w:val="87B0F6A6"/>
    <w:lvl w:ilvl="0" w:tplc="0E0679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2D907D5"/>
    <w:multiLevelType w:val="hybridMultilevel"/>
    <w:tmpl w:val="E64A380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5D05BBF"/>
    <w:multiLevelType w:val="hybridMultilevel"/>
    <w:tmpl w:val="68B45F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A4D7F9B"/>
    <w:multiLevelType w:val="multilevel"/>
    <w:tmpl w:val="DE4A6072"/>
    <w:lvl w:ilvl="0">
      <w:start w:val="1"/>
      <w:numFmt w:val="decimal"/>
      <w:lvlText w:val="%1."/>
      <w:lvlJc w:val="left"/>
      <w:pPr>
        <w:ind w:left="753" w:hanging="360"/>
      </w:pPr>
      <w:rPr>
        <w:rFonts w:ascii="Arial" w:eastAsia="Times New Roman" w:hAnsi="Arial" w:cs="Arial"/>
        <w:sz w:val="22"/>
      </w:rPr>
    </w:lvl>
    <w:lvl w:ilvl="1">
      <w:start w:val="1"/>
      <w:numFmt w:val="decimal"/>
      <w:isLgl/>
      <w:lvlText w:val="%1.%2"/>
      <w:lvlJc w:val="left"/>
      <w:pPr>
        <w:ind w:left="1113" w:hanging="360"/>
      </w:pPr>
      <w:rPr>
        <w:rFonts w:hint="default"/>
      </w:rPr>
    </w:lvl>
    <w:lvl w:ilvl="2">
      <w:start w:val="1"/>
      <w:numFmt w:val="decimal"/>
      <w:isLgl/>
      <w:lvlText w:val="%1.%2.%3"/>
      <w:lvlJc w:val="left"/>
      <w:pPr>
        <w:ind w:left="1833"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913" w:hanging="1080"/>
      </w:pPr>
      <w:rPr>
        <w:rFonts w:hint="default"/>
      </w:rPr>
    </w:lvl>
    <w:lvl w:ilvl="5">
      <w:start w:val="1"/>
      <w:numFmt w:val="decimal"/>
      <w:isLgl/>
      <w:lvlText w:val="%1.%2.%3.%4.%5.%6"/>
      <w:lvlJc w:val="left"/>
      <w:pPr>
        <w:ind w:left="3273" w:hanging="1080"/>
      </w:pPr>
      <w:rPr>
        <w:rFonts w:hint="default"/>
      </w:rPr>
    </w:lvl>
    <w:lvl w:ilvl="6">
      <w:start w:val="1"/>
      <w:numFmt w:val="decimal"/>
      <w:isLgl/>
      <w:lvlText w:val="%1.%2.%3.%4.%5.%6.%7"/>
      <w:lvlJc w:val="left"/>
      <w:pPr>
        <w:ind w:left="3993" w:hanging="1440"/>
      </w:pPr>
      <w:rPr>
        <w:rFonts w:hint="default"/>
      </w:rPr>
    </w:lvl>
    <w:lvl w:ilvl="7">
      <w:start w:val="1"/>
      <w:numFmt w:val="decimal"/>
      <w:isLgl/>
      <w:lvlText w:val="%1.%2.%3.%4.%5.%6.%7.%8"/>
      <w:lvlJc w:val="left"/>
      <w:pPr>
        <w:ind w:left="4353" w:hanging="1440"/>
      </w:pPr>
      <w:rPr>
        <w:rFonts w:hint="default"/>
      </w:rPr>
    </w:lvl>
    <w:lvl w:ilvl="8">
      <w:start w:val="1"/>
      <w:numFmt w:val="decimal"/>
      <w:isLgl/>
      <w:lvlText w:val="%1.%2.%3.%4.%5.%6.%7.%8.%9"/>
      <w:lvlJc w:val="left"/>
      <w:pPr>
        <w:ind w:left="5073" w:hanging="1800"/>
      </w:pPr>
      <w:rPr>
        <w:rFonts w:hint="default"/>
      </w:rPr>
    </w:lvl>
  </w:abstractNum>
  <w:abstractNum w:abstractNumId="8" w15:restartNumberingAfterBreak="0">
    <w:nsid w:val="379748A8"/>
    <w:multiLevelType w:val="hybridMultilevel"/>
    <w:tmpl w:val="CEBEEC2E"/>
    <w:lvl w:ilvl="0" w:tplc="3BB280E2">
      <w:start w:val="1"/>
      <w:numFmt w:val="decimal"/>
      <w:lvlText w:val="%1."/>
      <w:lvlJc w:val="left"/>
      <w:pPr>
        <w:ind w:left="1352"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457EE6"/>
    <w:multiLevelType w:val="hybridMultilevel"/>
    <w:tmpl w:val="98B60BC2"/>
    <w:lvl w:ilvl="0" w:tplc="FBC2FF0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FBC6194"/>
    <w:multiLevelType w:val="hybridMultilevel"/>
    <w:tmpl w:val="E79CE9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04F4F5E"/>
    <w:multiLevelType w:val="hybridMultilevel"/>
    <w:tmpl w:val="705A9FC0"/>
    <w:lvl w:ilvl="0" w:tplc="FD229AB4">
      <w:start w:val="9"/>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42FE475E"/>
    <w:multiLevelType w:val="hybridMultilevel"/>
    <w:tmpl w:val="6F9E719E"/>
    <w:lvl w:ilvl="0" w:tplc="1C09000F">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3" w15:restartNumberingAfterBreak="0">
    <w:nsid w:val="44077159"/>
    <w:multiLevelType w:val="hybridMultilevel"/>
    <w:tmpl w:val="5B7E43C6"/>
    <w:lvl w:ilvl="0" w:tplc="EC344756">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413565F"/>
    <w:multiLevelType w:val="hybridMultilevel"/>
    <w:tmpl w:val="2E8C0428"/>
    <w:lvl w:ilvl="0" w:tplc="F06E5CB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499928B7"/>
    <w:multiLevelType w:val="multilevel"/>
    <w:tmpl w:val="5000845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A973D9C"/>
    <w:multiLevelType w:val="hybridMultilevel"/>
    <w:tmpl w:val="067C36A6"/>
    <w:lvl w:ilvl="0" w:tplc="1C09000F">
      <w:start w:val="8"/>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D9F0BAB"/>
    <w:multiLevelType w:val="hybridMultilevel"/>
    <w:tmpl w:val="4EBACAFC"/>
    <w:lvl w:ilvl="0" w:tplc="67105B6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50226C3A"/>
    <w:multiLevelType w:val="hybridMultilevel"/>
    <w:tmpl w:val="6FE2AD04"/>
    <w:lvl w:ilvl="0" w:tplc="E618C09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5CB0B09"/>
    <w:multiLevelType w:val="multilevel"/>
    <w:tmpl w:val="C13A6216"/>
    <w:lvl w:ilvl="0">
      <w:start w:val="1"/>
      <w:numFmt w:val="decimal"/>
      <w:lvlText w:val="%1."/>
      <w:lvlJc w:val="left"/>
      <w:pPr>
        <w:ind w:left="1440" w:hanging="360"/>
      </w:pPr>
    </w:lvl>
    <w:lvl w:ilvl="1">
      <w:start w:val="1"/>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69D148B0"/>
    <w:multiLevelType w:val="hybridMultilevel"/>
    <w:tmpl w:val="E82ECD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BD21547"/>
    <w:multiLevelType w:val="hybridMultilevel"/>
    <w:tmpl w:val="EA487BBE"/>
    <w:lvl w:ilvl="0" w:tplc="5C1894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75555F1"/>
    <w:multiLevelType w:val="hybridMultilevel"/>
    <w:tmpl w:val="CF6E38C2"/>
    <w:lvl w:ilvl="0" w:tplc="C868F300">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7E6238D5"/>
    <w:multiLevelType w:val="hybridMultilevel"/>
    <w:tmpl w:val="E1BA358C"/>
    <w:lvl w:ilvl="0" w:tplc="428AF5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8"/>
  </w:num>
  <w:num w:numId="3">
    <w:abstractNumId w:val="15"/>
  </w:num>
  <w:num w:numId="4">
    <w:abstractNumId w:val="22"/>
  </w:num>
  <w:num w:numId="5">
    <w:abstractNumId w:val="16"/>
  </w:num>
  <w:num w:numId="6">
    <w:abstractNumId w:val="11"/>
  </w:num>
  <w:num w:numId="7">
    <w:abstractNumId w:val="13"/>
  </w:num>
  <w:num w:numId="8">
    <w:abstractNumId w:val="17"/>
  </w:num>
  <w:num w:numId="9">
    <w:abstractNumId w:val="18"/>
  </w:num>
  <w:num w:numId="10">
    <w:abstractNumId w:val="20"/>
  </w:num>
  <w:num w:numId="11">
    <w:abstractNumId w:val="7"/>
  </w:num>
  <w:num w:numId="12">
    <w:abstractNumId w:val="12"/>
  </w:num>
  <w:num w:numId="13">
    <w:abstractNumId w:val="6"/>
  </w:num>
  <w:num w:numId="14">
    <w:abstractNumId w:val="21"/>
  </w:num>
  <w:num w:numId="15">
    <w:abstractNumId w:val="14"/>
  </w:num>
  <w:num w:numId="16">
    <w:abstractNumId w:val="23"/>
  </w:num>
  <w:num w:numId="17">
    <w:abstractNumId w:val="2"/>
  </w:num>
  <w:num w:numId="18">
    <w:abstractNumId w:val="5"/>
  </w:num>
  <w:num w:numId="19">
    <w:abstractNumId w:val="0"/>
  </w:num>
  <w:num w:numId="20">
    <w:abstractNumId w:val="10"/>
  </w:num>
  <w:num w:numId="21">
    <w:abstractNumId w:val="9"/>
  </w:num>
  <w:num w:numId="22">
    <w:abstractNumId w:val="3"/>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6F"/>
    <w:rsid w:val="0000029A"/>
    <w:rsid w:val="00002445"/>
    <w:rsid w:val="00003AA2"/>
    <w:rsid w:val="00004DC4"/>
    <w:rsid w:val="00005B9D"/>
    <w:rsid w:val="0000758B"/>
    <w:rsid w:val="00007CDE"/>
    <w:rsid w:val="00013654"/>
    <w:rsid w:val="000232F8"/>
    <w:rsid w:val="00023530"/>
    <w:rsid w:val="00025769"/>
    <w:rsid w:val="00026D18"/>
    <w:rsid w:val="00032D8D"/>
    <w:rsid w:val="00033DE4"/>
    <w:rsid w:val="000354EB"/>
    <w:rsid w:val="0003597E"/>
    <w:rsid w:val="000362C4"/>
    <w:rsid w:val="00041381"/>
    <w:rsid w:val="00041C13"/>
    <w:rsid w:val="000437E3"/>
    <w:rsid w:val="00044047"/>
    <w:rsid w:val="0004437C"/>
    <w:rsid w:val="00044ACB"/>
    <w:rsid w:val="0005069D"/>
    <w:rsid w:val="00051BA4"/>
    <w:rsid w:val="000533F7"/>
    <w:rsid w:val="00056269"/>
    <w:rsid w:val="0006495D"/>
    <w:rsid w:val="000660FE"/>
    <w:rsid w:val="00066335"/>
    <w:rsid w:val="00066699"/>
    <w:rsid w:val="00066F46"/>
    <w:rsid w:val="000676C3"/>
    <w:rsid w:val="000705FE"/>
    <w:rsid w:val="000726DC"/>
    <w:rsid w:val="000735DB"/>
    <w:rsid w:val="0007555E"/>
    <w:rsid w:val="000768EE"/>
    <w:rsid w:val="00082676"/>
    <w:rsid w:val="00084844"/>
    <w:rsid w:val="000900C3"/>
    <w:rsid w:val="00095AD3"/>
    <w:rsid w:val="000A72F6"/>
    <w:rsid w:val="000B0A2C"/>
    <w:rsid w:val="000B28CD"/>
    <w:rsid w:val="000B62C5"/>
    <w:rsid w:val="000B7ECD"/>
    <w:rsid w:val="000C0A10"/>
    <w:rsid w:val="000C4C2E"/>
    <w:rsid w:val="000C551B"/>
    <w:rsid w:val="000D179F"/>
    <w:rsid w:val="000D2254"/>
    <w:rsid w:val="000D4B08"/>
    <w:rsid w:val="000E0818"/>
    <w:rsid w:val="000E1742"/>
    <w:rsid w:val="000E2DF7"/>
    <w:rsid w:val="000E46BD"/>
    <w:rsid w:val="000E5079"/>
    <w:rsid w:val="000E5DEE"/>
    <w:rsid w:val="000E704A"/>
    <w:rsid w:val="000E709D"/>
    <w:rsid w:val="000F230F"/>
    <w:rsid w:val="000F256C"/>
    <w:rsid w:val="000F25F4"/>
    <w:rsid w:val="000F36DE"/>
    <w:rsid w:val="001008A0"/>
    <w:rsid w:val="0010113B"/>
    <w:rsid w:val="0010219F"/>
    <w:rsid w:val="001024CB"/>
    <w:rsid w:val="00105976"/>
    <w:rsid w:val="0010680C"/>
    <w:rsid w:val="00110810"/>
    <w:rsid w:val="0011096D"/>
    <w:rsid w:val="00111008"/>
    <w:rsid w:val="001112EF"/>
    <w:rsid w:val="00112B6D"/>
    <w:rsid w:val="00114290"/>
    <w:rsid w:val="00120C0D"/>
    <w:rsid w:val="00123220"/>
    <w:rsid w:val="00124A0B"/>
    <w:rsid w:val="00125FB5"/>
    <w:rsid w:val="00126250"/>
    <w:rsid w:val="00127844"/>
    <w:rsid w:val="00134226"/>
    <w:rsid w:val="00135095"/>
    <w:rsid w:val="0013644C"/>
    <w:rsid w:val="00137EBA"/>
    <w:rsid w:val="00152E50"/>
    <w:rsid w:val="00153A94"/>
    <w:rsid w:val="00156386"/>
    <w:rsid w:val="00161B92"/>
    <w:rsid w:val="00161D92"/>
    <w:rsid w:val="0016558B"/>
    <w:rsid w:val="001713C5"/>
    <w:rsid w:val="00172493"/>
    <w:rsid w:val="001747D9"/>
    <w:rsid w:val="00175E38"/>
    <w:rsid w:val="00177911"/>
    <w:rsid w:val="0018219C"/>
    <w:rsid w:val="001823E9"/>
    <w:rsid w:val="00183E34"/>
    <w:rsid w:val="001842B9"/>
    <w:rsid w:val="00184EA8"/>
    <w:rsid w:val="00192F72"/>
    <w:rsid w:val="001941C9"/>
    <w:rsid w:val="00195927"/>
    <w:rsid w:val="00196770"/>
    <w:rsid w:val="001A3EA2"/>
    <w:rsid w:val="001A4A09"/>
    <w:rsid w:val="001A52F7"/>
    <w:rsid w:val="001A6D3B"/>
    <w:rsid w:val="001A7733"/>
    <w:rsid w:val="001B6266"/>
    <w:rsid w:val="001C35E2"/>
    <w:rsid w:val="001C3972"/>
    <w:rsid w:val="001C41E8"/>
    <w:rsid w:val="001C482D"/>
    <w:rsid w:val="001D0950"/>
    <w:rsid w:val="001D0F4E"/>
    <w:rsid w:val="001D22C2"/>
    <w:rsid w:val="001D479A"/>
    <w:rsid w:val="001D61D8"/>
    <w:rsid w:val="001D79C5"/>
    <w:rsid w:val="001E08B9"/>
    <w:rsid w:val="001E4A99"/>
    <w:rsid w:val="001E4F25"/>
    <w:rsid w:val="001E5775"/>
    <w:rsid w:val="001F048D"/>
    <w:rsid w:val="001F1321"/>
    <w:rsid w:val="001F2073"/>
    <w:rsid w:val="001F232E"/>
    <w:rsid w:val="001F35A9"/>
    <w:rsid w:val="001F3E89"/>
    <w:rsid w:val="001F4282"/>
    <w:rsid w:val="001F745F"/>
    <w:rsid w:val="001F750B"/>
    <w:rsid w:val="002025AA"/>
    <w:rsid w:val="002025E5"/>
    <w:rsid w:val="0021062D"/>
    <w:rsid w:val="002132DD"/>
    <w:rsid w:val="002134DC"/>
    <w:rsid w:val="002151ED"/>
    <w:rsid w:val="00215C95"/>
    <w:rsid w:val="00217A08"/>
    <w:rsid w:val="00217B44"/>
    <w:rsid w:val="0022213F"/>
    <w:rsid w:val="00227BF2"/>
    <w:rsid w:val="0023009B"/>
    <w:rsid w:val="002309C8"/>
    <w:rsid w:val="00231ECF"/>
    <w:rsid w:val="00232AF5"/>
    <w:rsid w:val="002350BD"/>
    <w:rsid w:val="0023541F"/>
    <w:rsid w:val="0023582B"/>
    <w:rsid w:val="00235997"/>
    <w:rsid w:val="002361BE"/>
    <w:rsid w:val="0024331F"/>
    <w:rsid w:val="00243457"/>
    <w:rsid w:val="002438E9"/>
    <w:rsid w:val="00243B39"/>
    <w:rsid w:val="00246A6C"/>
    <w:rsid w:val="00247F6E"/>
    <w:rsid w:val="002517AD"/>
    <w:rsid w:val="00253D96"/>
    <w:rsid w:val="00254A40"/>
    <w:rsid w:val="002552EF"/>
    <w:rsid w:val="002619E1"/>
    <w:rsid w:val="002644CB"/>
    <w:rsid w:val="00273C33"/>
    <w:rsid w:val="00273FB5"/>
    <w:rsid w:val="00274A7F"/>
    <w:rsid w:val="002750E4"/>
    <w:rsid w:val="00275AC4"/>
    <w:rsid w:val="002774AF"/>
    <w:rsid w:val="00280F20"/>
    <w:rsid w:val="00280FFD"/>
    <w:rsid w:val="00281ABC"/>
    <w:rsid w:val="0028437C"/>
    <w:rsid w:val="00284494"/>
    <w:rsid w:val="0028488A"/>
    <w:rsid w:val="00285201"/>
    <w:rsid w:val="00290072"/>
    <w:rsid w:val="00297AA9"/>
    <w:rsid w:val="002A0358"/>
    <w:rsid w:val="002A564F"/>
    <w:rsid w:val="002B06F7"/>
    <w:rsid w:val="002B0A0E"/>
    <w:rsid w:val="002B12C2"/>
    <w:rsid w:val="002B5730"/>
    <w:rsid w:val="002B5AB8"/>
    <w:rsid w:val="002B6A50"/>
    <w:rsid w:val="002B72A8"/>
    <w:rsid w:val="002C20BB"/>
    <w:rsid w:val="002C357F"/>
    <w:rsid w:val="002D01D3"/>
    <w:rsid w:val="002D564E"/>
    <w:rsid w:val="002F00C7"/>
    <w:rsid w:val="002F0A97"/>
    <w:rsid w:val="002F4524"/>
    <w:rsid w:val="002F48EE"/>
    <w:rsid w:val="002F76F6"/>
    <w:rsid w:val="002F7909"/>
    <w:rsid w:val="003016F0"/>
    <w:rsid w:val="0030170F"/>
    <w:rsid w:val="0030375F"/>
    <w:rsid w:val="00310690"/>
    <w:rsid w:val="00310F9A"/>
    <w:rsid w:val="003140D5"/>
    <w:rsid w:val="003146A1"/>
    <w:rsid w:val="003167D1"/>
    <w:rsid w:val="00316C99"/>
    <w:rsid w:val="00317BF1"/>
    <w:rsid w:val="003256AA"/>
    <w:rsid w:val="003271F4"/>
    <w:rsid w:val="00330C2F"/>
    <w:rsid w:val="00331E27"/>
    <w:rsid w:val="00331EA1"/>
    <w:rsid w:val="003325E1"/>
    <w:rsid w:val="00335DE8"/>
    <w:rsid w:val="003361EA"/>
    <w:rsid w:val="00336E68"/>
    <w:rsid w:val="003400DE"/>
    <w:rsid w:val="00342C92"/>
    <w:rsid w:val="00344D87"/>
    <w:rsid w:val="003459E4"/>
    <w:rsid w:val="00347372"/>
    <w:rsid w:val="00350023"/>
    <w:rsid w:val="00352A6F"/>
    <w:rsid w:val="00361D5D"/>
    <w:rsid w:val="003626B8"/>
    <w:rsid w:val="0036425C"/>
    <w:rsid w:val="003707A9"/>
    <w:rsid w:val="003725F5"/>
    <w:rsid w:val="003750EE"/>
    <w:rsid w:val="003778F6"/>
    <w:rsid w:val="00377BA6"/>
    <w:rsid w:val="00377EAE"/>
    <w:rsid w:val="003800D6"/>
    <w:rsid w:val="0038572C"/>
    <w:rsid w:val="003861EF"/>
    <w:rsid w:val="00390C64"/>
    <w:rsid w:val="003912DA"/>
    <w:rsid w:val="0039277A"/>
    <w:rsid w:val="003940FE"/>
    <w:rsid w:val="00394B30"/>
    <w:rsid w:val="0039746D"/>
    <w:rsid w:val="003A32C5"/>
    <w:rsid w:val="003A4B54"/>
    <w:rsid w:val="003A55E9"/>
    <w:rsid w:val="003B1F0C"/>
    <w:rsid w:val="003B49FC"/>
    <w:rsid w:val="003B6FD3"/>
    <w:rsid w:val="003C1EBD"/>
    <w:rsid w:val="003C2792"/>
    <w:rsid w:val="003C425C"/>
    <w:rsid w:val="003C6403"/>
    <w:rsid w:val="003C7DE6"/>
    <w:rsid w:val="003D223F"/>
    <w:rsid w:val="003D4DD0"/>
    <w:rsid w:val="003D5A8A"/>
    <w:rsid w:val="003E1E96"/>
    <w:rsid w:val="003E29B1"/>
    <w:rsid w:val="003E2DF1"/>
    <w:rsid w:val="003E4D69"/>
    <w:rsid w:val="003E5DB1"/>
    <w:rsid w:val="003F386D"/>
    <w:rsid w:val="00400861"/>
    <w:rsid w:val="00400A7A"/>
    <w:rsid w:val="00412C1F"/>
    <w:rsid w:val="004134CD"/>
    <w:rsid w:val="00413D70"/>
    <w:rsid w:val="00417E40"/>
    <w:rsid w:val="0042080B"/>
    <w:rsid w:val="00420EE6"/>
    <w:rsid w:val="00425B34"/>
    <w:rsid w:val="004273A9"/>
    <w:rsid w:val="004276A4"/>
    <w:rsid w:val="00427923"/>
    <w:rsid w:val="00430277"/>
    <w:rsid w:val="00431163"/>
    <w:rsid w:val="00431D02"/>
    <w:rsid w:val="00434A3F"/>
    <w:rsid w:val="00437549"/>
    <w:rsid w:val="0044302C"/>
    <w:rsid w:val="00443B72"/>
    <w:rsid w:val="0044486C"/>
    <w:rsid w:val="00445816"/>
    <w:rsid w:val="00453C9A"/>
    <w:rsid w:val="00455584"/>
    <w:rsid w:val="00455F62"/>
    <w:rsid w:val="00460785"/>
    <w:rsid w:val="004624A5"/>
    <w:rsid w:val="00464C80"/>
    <w:rsid w:val="00467D6F"/>
    <w:rsid w:val="00480B82"/>
    <w:rsid w:val="00483C2B"/>
    <w:rsid w:val="004856EF"/>
    <w:rsid w:val="004868DE"/>
    <w:rsid w:val="00486B52"/>
    <w:rsid w:val="004872DD"/>
    <w:rsid w:val="00490D16"/>
    <w:rsid w:val="00491493"/>
    <w:rsid w:val="004938CE"/>
    <w:rsid w:val="004947A0"/>
    <w:rsid w:val="00496E36"/>
    <w:rsid w:val="004A1672"/>
    <w:rsid w:val="004A32A1"/>
    <w:rsid w:val="004A5215"/>
    <w:rsid w:val="004A7253"/>
    <w:rsid w:val="004B2B5A"/>
    <w:rsid w:val="004B3300"/>
    <w:rsid w:val="004B4A99"/>
    <w:rsid w:val="004B74B2"/>
    <w:rsid w:val="004C5ACA"/>
    <w:rsid w:val="004D0D2E"/>
    <w:rsid w:val="004D2349"/>
    <w:rsid w:val="004D2C71"/>
    <w:rsid w:val="004D5095"/>
    <w:rsid w:val="004D6832"/>
    <w:rsid w:val="004D74EB"/>
    <w:rsid w:val="004E34FD"/>
    <w:rsid w:val="004E63D4"/>
    <w:rsid w:val="004E63DD"/>
    <w:rsid w:val="004F14CE"/>
    <w:rsid w:val="004F2C1C"/>
    <w:rsid w:val="004F3C40"/>
    <w:rsid w:val="004F7289"/>
    <w:rsid w:val="004F79DF"/>
    <w:rsid w:val="00500945"/>
    <w:rsid w:val="00501541"/>
    <w:rsid w:val="00503635"/>
    <w:rsid w:val="00504E71"/>
    <w:rsid w:val="00505873"/>
    <w:rsid w:val="00505A91"/>
    <w:rsid w:val="0050677F"/>
    <w:rsid w:val="005232DF"/>
    <w:rsid w:val="00526F34"/>
    <w:rsid w:val="005312D6"/>
    <w:rsid w:val="00532BC3"/>
    <w:rsid w:val="0053378B"/>
    <w:rsid w:val="00534401"/>
    <w:rsid w:val="00535389"/>
    <w:rsid w:val="00541460"/>
    <w:rsid w:val="00541FE7"/>
    <w:rsid w:val="00543902"/>
    <w:rsid w:val="005444B5"/>
    <w:rsid w:val="005525AA"/>
    <w:rsid w:val="00553E56"/>
    <w:rsid w:val="005548CF"/>
    <w:rsid w:val="00556484"/>
    <w:rsid w:val="00560F95"/>
    <w:rsid w:val="005612B2"/>
    <w:rsid w:val="00561D4F"/>
    <w:rsid w:val="005632E6"/>
    <w:rsid w:val="00563334"/>
    <w:rsid w:val="00564759"/>
    <w:rsid w:val="0056644A"/>
    <w:rsid w:val="00571C5D"/>
    <w:rsid w:val="00572ED1"/>
    <w:rsid w:val="00574E7A"/>
    <w:rsid w:val="0057530F"/>
    <w:rsid w:val="00575FAA"/>
    <w:rsid w:val="005761FE"/>
    <w:rsid w:val="00577127"/>
    <w:rsid w:val="005776F2"/>
    <w:rsid w:val="00582A9B"/>
    <w:rsid w:val="005833E7"/>
    <w:rsid w:val="00585A92"/>
    <w:rsid w:val="00586D05"/>
    <w:rsid w:val="00587CBB"/>
    <w:rsid w:val="00592BB4"/>
    <w:rsid w:val="00593143"/>
    <w:rsid w:val="00593612"/>
    <w:rsid w:val="00594C34"/>
    <w:rsid w:val="005A028F"/>
    <w:rsid w:val="005A159E"/>
    <w:rsid w:val="005A1EA1"/>
    <w:rsid w:val="005A370D"/>
    <w:rsid w:val="005A3C3B"/>
    <w:rsid w:val="005A4527"/>
    <w:rsid w:val="005A6960"/>
    <w:rsid w:val="005A6A23"/>
    <w:rsid w:val="005B03EA"/>
    <w:rsid w:val="005B1139"/>
    <w:rsid w:val="005B516D"/>
    <w:rsid w:val="005B6B93"/>
    <w:rsid w:val="005B6EC3"/>
    <w:rsid w:val="005C11E6"/>
    <w:rsid w:val="005C3AAB"/>
    <w:rsid w:val="005C4278"/>
    <w:rsid w:val="005C5255"/>
    <w:rsid w:val="005C64B2"/>
    <w:rsid w:val="005C67FE"/>
    <w:rsid w:val="005D15BA"/>
    <w:rsid w:val="005D2942"/>
    <w:rsid w:val="005D2E91"/>
    <w:rsid w:val="005D311F"/>
    <w:rsid w:val="005D6F3B"/>
    <w:rsid w:val="005D7637"/>
    <w:rsid w:val="005E2375"/>
    <w:rsid w:val="005E5773"/>
    <w:rsid w:val="005E7E03"/>
    <w:rsid w:val="005F01BE"/>
    <w:rsid w:val="005F0443"/>
    <w:rsid w:val="005F24C4"/>
    <w:rsid w:val="005F36C1"/>
    <w:rsid w:val="005F6DCF"/>
    <w:rsid w:val="006009F0"/>
    <w:rsid w:val="006014BA"/>
    <w:rsid w:val="0060377D"/>
    <w:rsid w:val="006055EC"/>
    <w:rsid w:val="00607250"/>
    <w:rsid w:val="00610D6A"/>
    <w:rsid w:val="00612F15"/>
    <w:rsid w:val="00614F43"/>
    <w:rsid w:val="00620546"/>
    <w:rsid w:val="00621CCB"/>
    <w:rsid w:val="00623102"/>
    <w:rsid w:val="00626253"/>
    <w:rsid w:val="0063136F"/>
    <w:rsid w:val="00631704"/>
    <w:rsid w:val="00631C8B"/>
    <w:rsid w:val="00631EF0"/>
    <w:rsid w:val="00632601"/>
    <w:rsid w:val="00633919"/>
    <w:rsid w:val="0063471E"/>
    <w:rsid w:val="00634E50"/>
    <w:rsid w:val="0063643B"/>
    <w:rsid w:val="00637467"/>
    <w:rsid w:val="00637670"/>
    <w:rsid w:val="00641612"/>
    <w:rsid w:val="00641886"/>
    <w:rsid w:val="00642F90"/>
    <w:rsid w:val="0064568C"/>
    <w:rsid w:val="00645E3C"/>
    <w:rsid w:val="00646CA8"/>
    <w:rsid w:val="00646E1B"/>
    <w:rsid w:val="006476CF"/>
    <w:rsid w:val="00650522"/>
    <w:rsid w:val="00651800"/>
    <w:rsid w:val="00651E70"/>
    <w:rsid w:val="00651F33"/>
    <w:rsid w:val="00652317"/>
    <w:rsid w:val="006528E2"/>
    <w:rsid w:val="006532A0"/>
    <w:rsid w:val="00655A87"/>
    <w:rsid w:val="00656F63"/>
    <w:rsid w:val="00657009"/>
    <w:rsid w:val="00660740"/>
    <w:rsid w:val="00661996"/>
    <w:rsid w:val="0066295F"/>
    <w:rsid w:val="00663F74"/>
    <w:rsid w:val="00675B89"/>
    <w:rsid w:val="006832E2"/>
    <w:rsid w:val="006874E5"/>
    <w:rsid w:val="00687DA5"/>
    <w:rsid w:val="0069286A"/>
    <w:rsid w:val="00694275"/>
    <w:rsid w:val="00694C73"/>
    <w:rsid w:val="00697683"/>
    <w:rsid w:val="00697922"/>
    <w:rsid w:val="006A1AB2"/>
    <w:rsid w:val="006A47A7"/>
    <w:rsid w:val="006A54DD"/>
    <w:rsid w:val="006A66EC"/>
    <w:rsid w:val="006B02FC"/>
    <w:rsid w:val="006B261E"/>
    <w:rsid w:val="006B26AE"/>
    <w:rsid w:val="006B409E"/>
    <w:rsid w:val="006B4FB2"/>
    <w:rsid w:val="006C1D29"/>
    <w:rsid w:val="006C397E"/>
    <w:rsid w:val="006C4CE5"/>
    <w:rsid w:val="006C4D6D"/>
    <w:rsid w:val="006C69D9"/>
    <w:rsid w:val="006C6C1F"/>
    <w:rsid w:val="006D0033"/>
    <w:rsid w:val="006D1AAA"/>
    <w:rsid w:val="006D55BF"/>
    <w:rsid w:val="006D5E5B"/>
    <w:rsid w:val="006D796F"/>
    <w:rsid w:val="006E31C8"/>
    <w:rsid w:val="006E4028"/>
    <w:rsid w:val="006E5B3B"/>
    <w:rsid w:val="006E5CAB"/>
    <w:rsid w:val="006F0CA5"/>
    <w:rsid w:val="006F1FCC"/>
    <w:rsid w:val="006F223F"/>
    <w:rsid w:val="006F3FD4"/>
    <w:rsid w:val="006F44C3"/>
    <w:rsid w:val="006F60AC"/>
    <w:rsid w:val="006F7652"/>
    <w:rsid w:val="006F7D4A"/>
    <w:rsid w:val="006F7EB0"/>
    <w:rsid w:val="007024F1"/>
    <w:rsid w:val="00704189"/>
    <w:rsid w:val="00707B2A"/>
    <w:rsid w:val="007123EB"/>
    <w:rsid w:val="007179C7"/>
    <w:rsid w:val="0072697B"/>
    <w:rsid w:val="00727506"/>
    <w:rsid w:val="00727DC4"/>
    <w:rsid w:val="00730A3B"/>
    <w:rsid w:val="0073159C"/>
    <w:rsid w:val="00733157"/>
    <w:rsid w:val="00742159"/>
    <w:rsid w:val="007428BB"/>
    <w:rsid w:val="00745C58"/>
    <w:rsid w:val="00746728"/>
    <w:rsid w:val="007467D7"/>
    <w:rsid w:val="00750A4B"/>
    <w:rsid w:val="00752BCD"/>
    <w:rsid w:val="00753EE7"/>
    <w:rsid w:val="00755722"/>
    <w:rsid w:val="007566B7"/>
    <w:rsid w:val="00760ABA"/>
    <w:rsid w:val="00760EF6"/>
    <w:rsid w:val="0076365F"/>
    <w:rsid w:val="00763D6A"/>
    <w:rsid w:val="0076510A"/>
    <w:rsid w:val="0076575E"/>
    <w:rsid w:val="00767CEE"/>
    <w:rsid w:val="007737D8"/>
    <w:rsid w:val="00777E0A"/>
    <w:rsid w:val="007815BF"/>
    <w:rsid w:val="00781A12"/>
    <w:rsid w:val="007840B0"/>
    <w:rsid w:val="00784704"/>
    <w:rsid w:val="0079319D"/>
    <w:rsid w:val="007968BD"/>
    <w:rsid w:val="00797C02"/>
    <w:rsid w:val="007A0BB3"/>
    <w:rsid w:val="007A15C7"/>
    <w:rsid w:val="007A16F7"/>
    <w:rsid w:val="007A3C86"/>
    <w:rsid w:val="007A4F8C"/>
    <w:rsid w:val="007A5AB9"/>
    <w:rsid w:val="007B135A"/>
    <w:rsid w:val="007B3812"/>
    <w:rsid w:val="007B3DEA"/>
    <w:rsid w:val="007B51B3"/>
    <w:rsid w:val="007C2902"/>
    <w:rsid w:val="007C3CBC"/>
    <w:rsid w:val="007C421B"/>
    <w:rsid w:val="007D1B90"/>
    <w:rsid w:val="007D2DD1"/>
    <w:rsid w:val="007D463E"/>
    <w:rsid w:val="007D4B0E"/>
    <w:rsid w:val="007D5FCF"/>
    <w:rsid w:val="007E0285"/>
    <w:rsid w:val="007E0717"/>
    <w:rsid w:val="007E1352"/>
    <w:rsid w:val="007E1DC8"/>
    <w:rsid w:val="007E1E0B"/>
    <w:rsid w:val="007E2265"/>
    <w:rsid w:val="007E341A"/>
    <w:rsid w:val="007E6321"/>
    <w:rsid w:val="007E7031"/>
    <w:rsid w:val="007F399F"/>
    <w:rsid w:val="007F39DC"/>
    <w:rsid w:val="007F4011"/>
    <w:rsid w:val="007F5D92"/>
    <w:rsid w:val="007F7806"/>
    <w:rsid w:val="008012F9"/>
    <w:rsid w:val="0080296E"/>
    <w:rsid w:val="0081377A"/>
    <w:rsid w:val="00813A8D"/>
    <w:rsid w:val="0081464E"/>
    <w:rsid w:val="00814ACE"/>
    <w:rsid w:val="00816424"/>
    <w:rsid w:val="008164E8"/>
    <w:rsid w:val="008165E7"/>
    <w:rsid w:val="008172E9"/>
    <w:rsid w:val="0081742F"/>
    <w:rsid w:val="0082140A"/>
    <w:rsid w:val="0082202C"/>
    <w:rsid w:val="00823ABE"/>
    <w:rsid w:val="00825323"/>
    <w:rsid w:val="00830837"/>
    <w:rsid w:val="008371AF"/>
    <w:rsid w:val="00837B7A"/>
    <w:rsid w:val="00851BA6"/>
    <w:rsid w:val="00853AAF"/>
    <w:rsid w:val="008544DA"/>
    <w:rsid w:val="008549A7"/>
    <w:rsid w:val="00862AE5"/>
    <w:rsid w:val="00865854"/>
    <w:rsid w:val="00867006"/>
    <w:rsid w:val="00867BA0"/>
    <w:rsid w:val="00872FD4"/>
    <w:rsid w:val="008750E7"/>
    <w:rsid w:val="00877C6C"/>
    <w:rsid w:val="00877F5E"/>
    <w:rsid w:val="0088346C"/>
    <w:rsid w:val="00883AFB"/>
    <w:rsid w:val="00883F8A"/>
    <w:rsid w:val="00885F99"/>
    <w:rsid w:val="008863C0"/>
    <w:rsid w:val="00890067"/>
    <w:rsid w:val="008938CA"/>
    <w:rsid w:val="00894ABD"/>
    <w:rsid w:val="0089588D"/>
    <w:rsid w:val="00896277"/>
    <w:rsid w:val="008A3168"/>
    <w:rsid w:val="008A4255"/>
    <w:rsid w:val="008A7EC2"/>
    <w:rsid w:val="008B0421"/>
    <w:rsid w:val="008B4410"/>
    <w:rsid w:val="008B48CC"/>
    <w:rsid w:val="008B70AA"/>
    <w:rsid w:val="008B71D8"/>
    <w:rsid w:val="008C3B13"/>
    <w:rsid w:val="008C6CB8"/>
    <w:rsid w:val="008D0D65"/>
    <w:rsid w:val="008D7EEF"/>
    <w:rsid w:val="008E04DF"/>
    <w:rsid w:val="008E0EEC"/>
    <w:rsid w:val="008E2BAA"/>
    <w:rsid w:val="008E2F80"/>
    <w:rsid w:val="008E4A33"/>
    <w:rsid w:val="008E50A3"/>
    <w:rsid w:val="008E6321"/>
    <w:rsid w:val="008F0222"/>
    <w:rsid w:val="008F2EB4"/>
    <w:rsid w:val="008F315F"/>
    <w:rsid w:val="008F3BDC"/>
    <w:rsid w:val="008F3FC1"/>
    <w:rsid w:val="008F40A8"/>
    <w:rsid w:val="008F637A"/>
    <w:rsid w:val="008F6865"/>
    <w:rsid w:val="008F6B0E"/>
    <w:rsid w:val="008F75E0"/>
    <w:rsid w:val="00902071"/>
    <w:rsid w:val="00904B75"/>
    <w:rsid w:val="00905E52"/>
    <w:rsid w:val="009133EE"/>
    <w:rsid w:val="00915550"/>
    <w:rsid w:val="00922326"/>
    <w:rsid w:val="00923E08"/>
    <w:rsid w:val="0092462A"/>
    <w:rsid w:val="00924654"/>
    <w:rsid w:val="00924FC1"/>
    <w:rsid w:val="00930B22"/>
    <w:rsid w:val="00937D79"/>
    <w:rsid w:val="0094148E"/>
    <w:rsid w:val="00942D35"/>
    <w:rsid w:val="00943DB9"/>
    <w:rsid w:val="009456A7"/>
    <w:rsid w:val="0094642E"/>
    <w:rsid w:val="0094708F"/>
    <w:rsid w:val="00951086"/>
    <w:rsid w:val="00953469"/>
    <w:rsid w:val="0095380D"/>
    <w:rsid w:val="0095515C"/>
    <w:rsid w:val="00956790"/>
    <w:rsid w:val="00957B96"/>
    <w:rsid w:val="009604EC"/>
    <w:rsid w:val="00960F0B"/>
    <w:rsid w:val="00961583"/>
    <w:rsid w:val="009622E3"/>
    <w:rsid w:val="00962839"/>
    <w:rsid w:val="009630AF"/>
    <w:rsid w:val="00964E45"/>
    <w:rsid w:val="0096510A"/>
    <w:rsid w:val="00966E7E"/>
    <w:rsid w:val="009675FF"/>
    <w:rsid w:val="00967B16"/>
    <w:rsid w:val="00971490"/>
    <w:rsid w:val="00972084"/>
    <w:rsid w:val="009745A7"/>
    <w:rsid w:val="009755E7"/>
    <w:rsid w:val="00975BB0"/>
    <w:rsid w:val="00977616"/>
    <w:rsid w:val="009812C3"/>
    <w:rsid w:val="00981952"/>
    <w:rsid w:val="00982A51"/>
    <w:rsid w:val="00982F40"/>
    <w:rsid w:val="00983E10"/>
    <w:rsid w:val="009850ED"/>
    <w:rsid w:val="00987798"/>
    <w:rsid w:val="0098796F"/>
    <w:rsid w:val="00990560"/>
    <w:rsid w:val="009959A5"/>
    <w:rsid w:val="009A1B6F"/>
    <w:rsid w:val="009A3F56"/>
    <w:rsid w:val="009A4FC6"/>
    <w:rsid w:val="009A55F1"/>
    <w:rsid w:val="009B0C49"/>
    <w:rsid w:val="009B1A76"/>
    <w:rsid w:val="009B4B6D"/>
    <w:rsid w:val="009B6291"/>
    <w:rsid w:val="009B7627"/>
    <w:rsid w:val="009C0FC4"/>
    <w:rsid w:val="009C156C"/>
    <w:rsid w:val="009C2FDD"/>
    <w:rsid w:val="009C5C34"/>
    <w:rsid w:val="009D34F1"/>
    <w:rsid w:val="009D635A"/>
    <w:rsid w:val="009D704E"/>
    <w:rsid w:val="009E026F"/>
    <w:rsid w:val="009E4DE5"/>
    <w:rsid w:val="009F077B"/>
    <w:rsid w:val="009F3053"/>
    <w:rsid w:val="009F4ECD"/>
    <w:rsid w:val="00A0046D"/>
    <w:rsid w:val="00A03A57"/>
    <w:rsid w:val="00A06255"/>
    <w:rsid w:val="00A06D3F"/>
    <w:rsid w:val="00A1178D"/>
    <w:rsid w:val="00A11E3D"/>
    <w:rsid w:val="00A12662"/>
    <w:rsid w:val="00A127BB"/>
    <w:rsid w:val="00A26374"/>
    <w:rsid w:val="00A267EA"/>
    <w:rsid w:val="00A32FC8"/>
    <w:rsid w:val="00A365FB"/>
    <w:rsid w:val="00A36AD3"/>
    <w:rsid w:val="00A406B8"/>
    <w:rsid w:val="00A4693F"/>
    <w:rsid w:val="00A521AD"/>
    <w:rsid w:val="00A5533E"/>
    <w:rsid w:val="00A56B5C"/>
    <w:rsid w:val="00A57057"/>
    <w:rsid w:val="00A578F4"/>
    <w:rsid w:val="00A618DF"/>
    <w:rsid w:val="00A722B0"/>
    <w:rsid w:val="00A75A4C"/>
    <w:rsid w:val="00A75A62"/>
    <w:rsid w:val="00A813B2"/>
    <w:rsid w:val="00A81BB6"/>
    <w:rsid w:val="00A834E0"/>
    <w:rsid w:val="00A85BA1"/>
    <w:rsid w:val="00A86630"/>
    <w:rsid w:val="00A868AA"/>
    <w:rsid w:val="00A90B3F"/>
    <w:rsid w:val="00A910C6"/>
    <w:rsid w:val="00A91355"/>
    <w:rsid w:val="00A92B1D"/>
    <w:rsid w:val="00A93640"/>
    <w:rsid w:val="00A93AC2"/>
    <w:rsid w:val="00A942E6"/>
    <w:rsid w:val="00A952DF"/>
    <w:rsid w:val="00A96A57"/>
    <w:rsid w:val="00A97487"/>
    <w:rsid w:val="00AA042B"/>
    <w:rsid w:val="00AA1393"/>
    <w:rsid w:val="00AA274D"/>
    <w:rsid w:val="00AA2805"/>
    <w:rsid w:val="00AA303A"/>
    <w:rsid w:val="00AA5EEB"/>
    <w:rsid w:val="00AA5F33"/>
    <w:rsid w:val="00AA7653"/>
    <w:rsid w:val="00AB0E73"/>
    <w:rsid w:val="00AB0EAF"/>
    <w:rsid w:val="00AB1A17"/>
    <w:rsid w:val="00AB2656"/>
    <w:rsid w:val="00AB287B"/>
    <w:rsid w:val="00AB320A"/>
    <w:rsid w:val="00AB3A3E"/>
    <w:rsid w:val="00AB5DC7"/>
    <w:rsid w:val="00AC0354"/>
    <w:rsid w:val="00AC1428"/>
    <w:rsid w:val="00AC14F4"/>
    <w:rsid w:val="00AC2A42"/>
    <w:rsid w:val="00AC4141"/>
    <w:rsid w:val="00AC5650"/>
    <w:rsid w:val="00AC6B78"/>
    <w:rsid w:val="00AD0E40"/>
    <w:rsid w:val="00AD37BD"/>
    <w:rsid w:val="00AD413C"/>
    <w:rsid w:val="00AD69E8"/>
    <w:rsid w:val="00AD719A"/>
    <w:rsid w:val="00AD7796"/>
    <w:rsid w:val="00AE461D"/>
    <w:rsid w:val="00AE4E50"/>
    <w:rsid w:val="00AE5E9D"/>
    <w:rsid w:val="00AF56BE"/>
    <w:rsid w:val="00B01A64"/>
    <w:rsid w:val="00B01D0F"/>
    <w:rsid w:val="00B02B41"/>
    <w:rsid w:val="00B03C4E"/>
    <w:rsid w:val="00B0480C"/>
    <w:rsid w:val="00B13291"/>
    <w:rsid w:val="00B132C1"/>
    <w:rsid w:val="00B13964"/>
    <w:rsid w:val="00B1457F"/>
    <w:rsid w:val="00B22D0D"/>
    <w:rsid w:val="00B2437C"/>
    <w:rsid w:val="00B24A47"/>
    <w:rsid w:val="00B2724F"/>
    <w:rsid w:val="00B278D2"/>
    <w:rsid w:val="00B302D4"/>
    <w:rsid w:val="00B31017"/>
    <w:rsid w:val="00B310D9"/>
    <w:rsid w:val="00B31A0F"/>
    <w:rsid w:val="00B3655C"/>
    <w:rsid w:val="00B4040F"/>
    <w:rsid w:val="00B4284E"/>
    <w:rsid w:val="00B429BA"/>
    <w:rsid w:val="00B432BF"/>
    <w:rsid w:val="00B4372E"/>
    <w:rsid w:val="00B508AA"/>
    <w:rsid w:val="00B5515C"/>
    <w:rsid w:val="00B55212"/>
    <w:rsid w:val="00B57133"/>
    <w:rsid w:val="00B57A10"/>
    <w:rsid w:val="00B6126B"/>
    <w:rsid w:val="00B6174A"/>
    <w:rsid w:val="00B61E99"/>
    <w:rsid w:val="00B62028"/>
    <w:rsid w:val="00B639D0"/>
    <w:rsid w:val="00B703D9"/>
    <w:rsid w:val="00B7092C"/>
    <w:rsid w:val="00B73095"/>
    <w:rsid w:val="00B73721"/>
    <w:rsid w:val="00B7502B"/>
    <w:rsid w:val="00B75064"/>
    <w:rsid w:val="00B7601D"/>
    <w:rsid w:val="00B80A82"/>
    <w:rsid w:val="00B81195"/>
    <w:rsid w:val="00B8351A"/>
    <w:rsid w:val="00B83FAE"/>
    <w:rsid w:val="00B846AD"/>
    <w:rsid w:val="00B86DE9"/>
    <w:rsid w:val="00B87173"/>
    <w:rsid w:val="00B90C1F"/>
    <w:rsid w:val="00B92E10"/>
    <w:rsid w:val="00B94F2D"/>
    <w:rsid w:val="00B95311"/>
    <w:rsid w:val="00BA08F4"/>
    <w:rsid w:val="00BA1EAA"/>
    <w:rsid w:val="00BA2BC3"/>
    <w:rsid w:val="00BA302E"/>
    <w:rsid w:val="00BA3680"/>
    <w:rsid w:val="00BA38FA"/>
    <w:rsid w:val="00BA3C65"/>
    <w:rsid w:val="00BA4659"/>
    <w:rsid w:val="00BA53DA"/>
    <w:rsid w:val="00BA7196"/>
    <w:rsid w:val="00BA7BE4"/>
    <w:rsid w:val="00BA7CEC"/>
    <w:rsid w:val="00BB5EDF"/>
    <w:rsid w:val="00BC2E95"/>
    <w:rsid w:val="00BC3AB1"/>
    <w:rsid w:val="00BC3EA1"/>
    <w:rsid w:val="00BC40DF"/>
    <w:rsid w:val="00BC4316"/>
    <w:rsid w:val="00BC5F0B"/>
    <w:rsid w:val="00BC644F"/>
    <w:rsid w:val="00BC660F"/>
    <w:rsid w:val="00BC7A3E"/>
    <w:rsid w:val="00BD0536"/>
    <w:rsid w:val="00BD4251"/>
    <w:rsid w:val="00BE0997"/>
    <w:rsid w:val="00BE278C"/>
    <w:rsid w:val="00BE4310"/>
    <w:rsid w:val="00BE4968"/>
    <w:rsid w:val="00BE6065"/>
    <w:rsid w:val="00BE67B0"/>
    <w:rsid w:val="00BF1F03"/>
    <w:rsid w:val="00BF4A3D"/>
    <w:rsid w:val="00BF5E30"/>
    <w:rsid w:val="00C0592B"/>
    <w:rsid w:val="00C062CF"/>
    <w:rsid w:val="00C07B6A"/>
    <w:rsid w:val="00C12FB3"/>
    <w:rsid w:val="00C15E1B"/>
    <w:rsid w:val="00C20C1C"/>
    <w:rsid w:val="00C2119C"/>
    <w:rsid w:val="00C23CFE"/>
    <w:rsid w:val="00C241BB"/>
    <w:rsid w:val="00C25AED"/>
    <w:rsid w:val="00C260AC"/>
    <w:rsid w:val="00C26CC8"/>
    <w:rsid w:val="00C30787"/>
    <w:rsid w:val="00C3095C"/>
    <w:rsid w:val="00C30969"/>
    <w:rsid w:val="00C31C77"/>
    <w:rsid w:val="00C32F8F"/>
    <w:rsid w:val="00C347E3"/>
    <w:rsid w:val="00C34CEE"/>
    <w:rsid w:val="00C36449"/>
    <w:rsid w:val="00C36DC7"/>
    <w:rsid w:val="00C37325"/>
    <w:rsid w:val="00C4013D"/>
    <w:rsid w:val="00C43924"/>
    <w:rsid w:val="00C44CD7"/>
    <w:rsid w:val="00C477C1"/>
    <w:rsid w:val="00C51B3A"/>
    <w:rsid w:val="00C52743"/>
    <w:rsid w:val="00C5483A"/>
    <w:rsid w:val="00C54F3D"/>
    <w:rsid w:val="00C56F38"/>
    <w:rsid w:val="00C57995"/>
    <w:rsid w:val="00C60ADB"/>
    <w:rsid w:val="00C665ED"/>
    <w:rsid w:val="00C67BA1"/>
    <w:rsid w:val="00C70430"/>
    <w:rsid w:val="00C70595"/>
    <w:rsid w:val="00C740DC"/>
    <w:rsid w:val="00C74350"/>
    <w:rsid w:val="00C82D6D"/>
    <w:rsid w:val="00C845E6"/>
    <w:rsid w:val="00C85043"/>
    <w:rsid w:val="00C873A8"/>
    <w:rsid w:val="00C91AE6"/>
    <w:rsid w:val="00C92192"/>
    <w:rsid w:val="00C9729E"/>
    <w:rsid w:val="00CA2D87"/>
    <w:rsid w:val="00CA6A0C"/>
    <w:rsid w:val="00CB1E5C"/>
    <w:rsid w:val="00CB2B6D"/>
    <w:rsid w:val="00CB2CD9"/>
    <w:rsid w:val="00CB3571"/>
    <w:rsid w:val="00CB4B70"/>
    <w:rsid w:val="00CB78C0"/>
    <w:rsid w:val="00CB7FC9"/>
    <w:rsid w:val="00CC31F6"/>
    <w:rsid w:val="00CC49B6"/>
    <w:rsid w:val="00CC4B88"/>
    <w:rsid w:val="00CC5983"/>
    <w:rsid w:val="00CD15EC"/>
    <w:rsid w:val="00CD5CAA"/>
    <w:rsid w:val="00CD6B5B"/>
    <w:rsid w:val="00CF1EDA"/>
    <w:rsid w:val="00CF2497"/>
    <w:rsid w:val="00CF2C94"/>
    <w:rsid w:val="00CF2D7F"/>
    <w:rsid w:val="00CF3A12"/>
    <w:rsid w:val="00CF55E4"/>
    <w:rsid w:val="00CF7095"/>
    <w:rsid w:val="00D01DFD"/>
    <w:rsid w:val="00D03E52"/>
    <w:rsid w:val="00D1089B"/>
    <w:rsid w:val="00D12A40"/>
    <w:rsid w:val="00D14E6E"/>
    <w:rsid w:val="00D17DF2"/>
    <w:rsid w:val="00D227F4"/>
    <w:rsid w:val="00D22B76"/>
    <w:rsid w:val="00D2317E"/>
    <w:rsid w:val="00D2379A"/>
    <w:rsid w:val="00D24392"/>
    <w:rsid w:val="00D25624"/>
    <w:rsid w:val="00D33044"/>
    <w:rsid w:val="00D3373C"/>
    <w:rsid w:val="00D347B2"/>
    <w:rsid w:val="00D375F5"/>
    <w:rsid w:val="00D4331B"/>
    <w:rsid w:val="00D4576E"/>
    <w:rsid w:val="00D45932"/>
    <w:rsid w:val="00D50CED"/>
    <w:rsid w:val="00D53A51"/>
    <w:rsid w:val="00D567AB"/>
    <w:rsid w:val="00D621AA"/>
    <w:rsid w:val="00D624C5"/>
    <w:rsid w:val="00D62EAD"/>
    <w:rsid w:val="00D63C06"/>
    <w:rsid w:val="00D656D2"/>
    <w:rsid w:val="00D711D2"/>
    <w:rsid w:val="00D72670"/>
    <w:rsid w:val="00D74B41"/>
    <w:rsid w:val="00D75563"/>
    <w:rsid w:val="00D77B9D"/>
    <w:rsid w:val="00D81ABC"/>
    <w:rsid w:val="00D84F4F"/>
    <w:rsid w:val="00D8610A"/>
    <w:rsid w:val="00D90CD9"/>
    <w:rsid w:val="00D97509"/>
    <w:rsid w:val="00DA1ED3"/>
    <w:rsid w:val="00DA2D16"/>
    <w:rsid w:val="00DA637B"/>
    <w:rsid w:val="00DB1030"/>
    <w:rsid w:val="00DB4646"/>
    <w:rsid w:val="00DB4925"/>
    <w:rsid w:val="00DB6173"/>
    <w:rsid w:val="00DC33D8"/>
    <w:rsid w:val="00DC39FA"/>
    <w:rsid w:val="00DC514E"/>
    <w:rsid w:val="00DC646B"/>
    <w:rsid w:val="00DD3384"/>
    <w:rsid w:val="00DE218A"/>
    <w:rsid w:val="00DE4FEF"/>
    <w:rsid w:val="00DE796E"/>
    <w:rsid w:val="00DE79EA"/>
    <w:rsid w:val="00DF05BD"/>
    <w:rsid w:val="00E00277"/>
    <w:rsid w:val="00E0504F"/>
    <w:rsid w:val="00E05076"/>
    <w:rsid w:val="00E06C02"/>
    <w:rsid w:val="00E078D1"/>
    <w:rsid w:val="00E1194B"/>
    <w:rsid w:val="00E121C2"/>
    <w:rsid w:val="00E1363F"/>
    <w:rsid w:val="00E16B2A"/>
    <w:rsid w:val="00E1785E"/>
    <w:rsid w:val="00E200AE"/>
    <w:rsid w:val="00E20866"/>
    <w:rsid w:val="00E22E90"/>
    <w:rsid w:val="00E23874"/>
    <w:rsid w:val="00E2460F"/>
    <w:rsid w:val="00E26075"/>
    <w:rsid w:val="00E272F5"/>
    <w:rsid w:val="00E30894"/>
    <w:rsid w:val="00E31A57"/>
    <w:rsid w:val="00E32E6D"/>
    <w:rsid w:val="00E33C7B"/>
    <w:rsid w:val="00E3616C"/>
    <w:rsid w:val="00E366FE"/>
    <w:rsid w:val="00E41969"/>
    <w:rsid w:val="00E443D7"/>
    <w:rsid w:val="00E4465B"/>
    <w:rsid w:val="00E52295"/>
    <w:rsid w:val="00E53689"/>
    <w:rsid w:val="00E5561E"/>
    <w:rsid w:val="00E557CF"/>
    <w:rsid w:val="00E55AE2"/>
    <w:rsid w:val="00E55DE1"/>
    <w:rsid w:val="00E56A6A"/>
    <w:rsid w:val="00E57D10"/>
    <w:rsid w:val="00E61DA3"/>
    <w:rsid w:val="00E65956"/>
    <w:rsid w:val="00E67690"/>
    <w:rsid w:val="00E701F6"/>
    <w:rsid w:val="00E709BF"/>
    <w:rsid w:val="00E715E6"/>
    <w:rsid w:val="00E721B8"/>
    <w:rsid w:val="00E7229E"/>
    <w:rsid w:val="00E72FA9"/>
    <w:rsid w:val="00E732A2"/>
    <w:rsid w:val="00E73AD2"/>
    <w:rsid w:val="00E74C10"/>
    <w:rsid w:val="00E802FC"/>
    <w:rsid w:val="00E80BAF"/>
    <w:rsid w:val="00E80DF3"/>
    <w:rsid w:val="00E82F14"/>
    <w:rsid w:val="00E83758"/>
    <w:rsid w:val="00E86A83"/>
    <w:rsid w:val="00E91533"/>
    <w:rsid w:val="00E91547"/>
    <w:rsid w:val="00E91797"/>
    <w:rsid w:val="00E91994"/>
    <w:rsid w:val="00E9200C"/>
    <w:rsid w:val="00E946A5"/>
    <w:rsid w:val="00E96DE2"/>
    <w:rsid w:val="00EA1215"/>
    <w:rsid w:val="00EA2A44"/>
    <w:rsid w:val="00EA5AE6"/>
    <w:rsid w:val="00EA7D40"/>
    <w:rsid w:val="00EB0DBD"/>
    <w:rsid w:val="00EB2364"/>
    <w:rsid w:val="00EB322B"/>
    <w:rsid w:val="00EB5620"/>
    <w:rsid w:val="00EB5C1C"/>
    <w:rsid w:val="00EB71BD"/>
    <w:rsid w:val="00EC2A48"/>
    <w:rsid w:val="00EC65BC"/>
    <w:rsid w:val="00EC7641"/>
    <w:rsid w:val="00ED3CEC"/>
    <w:rsid w:val="00ED7C6C"/>
    <w:rsid w:val="00EE04E0"/>
    <w:rsid w:val="00EE0DE0"/>
    <w:rsid w:val="00EE1AC1"/>
    <w:rsid w:val="00EE3DCC"/>
    <w:rsid w:val="00EE524F"/>
    <w:rsid w:val="00EE75CA"/>
    <w:rsid w:val="00EF089B"/>
    <w:rsid w:val="00EF6389"/>
    <w:rsid w:val="00EF6816"/>
    <w:rsid w:val="00EF77EC"/>
    <w:rsid w:val="00F03E5C"/>
    <w:rsid w:val="00F044A6"/>
    <w:rsid w:val="00F046B0"/>
    <w:rsid w:val="00F072AA"/>
    <w:rsid w:val="00F1013B"/>
    <w:rsid w:val="00F116AA"/>
    <w:rsid w:val="00F15DB9"/>
    <w:rsid w:val="00F20498"/>
    <w:rsid w:val="00F20B40"/>
    <w:rsid w:val="00F23A67"/>
    <w:rsid w:val="00F2429D"/>
    <w:rsid w:val="00F271E4"/>
    <w:rsid w:val="00F27D88"/>
    <w:rsid w:val="00F31430"/>
    <w:rsid w:val="00F34DBA"/>
    <w:rsid w:val="00F416F1"/>
    <w:rsid w:val="00F47F3E"/>
    <w:rsid w:val="00F50CF3"/>
    <w:rsid w:val="00F5103B"/>
    <w:rsid w:val="00F51DEA"/>
    <w:rsid w:val="00F525DE"/>
    <w:rsid w:val="00F535BD"/>
    <w:rsid w:val="00F545D0"/>
    <w:rsid w:val="00F61C3A"/>
    <w:rsid w:val="00F6247F"/>
    <w:rsid w:val="00F6323E"/>
    <w:rsid w:val="00F648BA"/>
    <w:rsid w:val="00F66392"/>
    <w:rsid w:val="00F67475"/>
    <w:rsid w:val="00F72396"/>
    <w:rsid w:val="00F73796"/>
    <w:rsid w:val="00F74AB8"/>
    <w:rsid w:val="00F74E2B"/>
    <w:rsid w:val="00F75FCF"/>
    <w:rsid w:val="00F8289F"/>
    <w:rsid w:val="00F833EA"/>
    <w:rsid w:val="00F83643"/>
    <w:rsid w:val="00F836FC"/>
    <w:rsid w:val="00F84A7F"/>
    <w:rsid w:val="00F869C9"/>
    <w:rsid w:val="00F871AD"/>
    <w:rsid w:val="00F91477"/>
    <w:rsid w:val="00F9692B"/>
    <w:rsid w:val="00FA060C"/>
    <w:rsid w:val="00FA1FC4"/>
    <w:rsid w:val="00FA437E"/>
    <w:rsid w:val="00FA5392"/>
    <w:rsid w:val="00FA5770"/>
    <w:rsid w:val="00FA6D14"/>
    <w:rsid w:val="00FB1BDF"/>
    <w:rsid w:val="00FB33AB"/>
    <w:rsid w:val="00FB3987"/>
    <w:rsid w:val="00FB49D5"/>
    <w:rsid w:val="00FC175F"/>
    <w:rsid w:val="00FC3B2F"/>
    <w:rsid w:val="00FC53EA"/>
    <w:rsid w:val="00FD083D"/>
    <w:rsid w:val="00FD5028"/>
    <w:rsid w:val="00FD608D"/>
    <w:rsid w:val="00FD7C11"/>
    <w:rsid w:val="00FE230B"/>
    <w:rsid w:val="00FE2E03"/>
    <w:rsid w:val="00FE368E"/>
    <w:rsid w:val="00FE6DDE"/>
    <w:rsid w:val="00FF4CD8"/>
    <w:rsid w:val="00FF6C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30130-A9BB-4358-8649-BA3E3EFE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96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796F"/>
    <w:pPr>
      <w:tabs>
        <w:tab w:val="center" w:pos="4153"/>
        <w:tab w:val="right" w:pos="8306"/>
      </w:tabs>
    </w:pPr>
  </w:style>
  <w:style w:type="character" w:customStyle="1" w:styleId="HeaderChar">
    <w:name w:val="Header Char"/>
    <w:basedOn w:val="DefaultParagraphFont"/>
    <w:link w:val="Header"/>
    <w:uiPriority w:val="99"/>
    <w:rsid w:val="0098796F"/>
    <w:rPr>
      <w:rFonts w:ascii="Times New Roman" w:eastAsia="Times New Roman" w:hAnsi="Times New Roman" w:cs="Times New Roman"/>
      <w:sz w:val="24"/>
      <w:szCs w:val="24"/>
      <w:lang w:val="en-GB" w:eastAsia="en-GB"/>
    </w:rPr>
  </w:style>
  <w:style w:type="character" w:styleId="PageNumber">
    <w:name w:val="page number"/>
    <w:basedOn w:val="DefaultParagraphFont"/>
    <w:rsid w:val="0098796F"/>
  </w:style>
  <w:style w:type="paragraph" w:styleId="Footer">
    <w:name w:val="footer"/>
    <w:basedOn w:val="Normal"/>
    <w:link w:val="FooterChar"/>
    <w:uiPriority w:val="99"/>
    <w:unhideWhenUsed/>
    <w:rsid w:val="004E63DD"/>
    <w:pPr>
      <w:tabs>
        <w:tab w:val="center" w:pos="4513"/>
        <w:tab w:val="right" w:pos="9026"/>
      </w:tabs>
    </w:pPr>
  </w:style>
  <w:style w:type="character" w:customStyle="1" w:styleId="FooterChar">
    <w:name w:val="Footer Char"/>
    <w:basedOn w:val="DefaultParagraphFont"/>
    <w:link w:val="Footer"/>
    <w:uiPriority w:val="99"/>
    <w:rsid w:val="004E63DD"/>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F36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6C1"/>
    <w:rPr>
      <w:rFonts w:ascii="Segoe UI" w:eastAsia="Times New Roman" w:hAnsi="Segoe UI" w:cs="Segoe UI"/>
      <w:sz w:val="18"/>
      <w:szCs w:val="18"/>
      <w:lang w:val="en-GB" w:eastAsia="en-GB"/>
    </w:rPr>
  </w:style>
  <w:style w:type="paragraph" w:styleId="ListParagraph">
    <w:name w:val="List Paragraph"/>
    <w:basedOn w:val="Normal"/>
    <w:uiPriority w:val="34"/>
    <w:qFormat/>
    <w:rsid w:val="00420EE6"/>
    <w:pPr>
      <w:ind w:left="720"/>
      <w:contextualSpacing/>
    </w:pPr>
  </w:style>
  <w:style w:type="paragraph" w:styleId="FootnoteText">
    <w:name w:val="footnote text"/>
    <w:basedOn w:val="Normal"/>
    <w:link w:val="FootnoteTextChar"/>
    <w:uiPriority w:val="99"/>
    <w:semiHidden/>
    <w:unhideWhenUsed/>
    <w:rsid w:val="00687DA5"/>
    <w:rPr>
      <w:sz w:val="20"/>
      <w:szCs w:val="20"/>
    </w:rPr>
  </w:style>
  <w:style w:type="character" w:customStyle="1" w:styleId="FootnoteTextChar">
    <w:name w:val="Footnote Text Char"/>
    <w:basedOn w:val="DefaultParagraphFont"/>
    <w:link w:val="FootnoteText"/>
    <w:uiPriority w:val="99"/>
    <w:semiHidden/>
    <w:rsid w:val="00687DA5"/>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687D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2019-08-01T18:30:00+00:00</Judgment_x0020_Date>
  </documentManagement>
</p:properties>
</file>

<file path=customXml/itemProps1.xml><?xml version="1.0" encoding="utf-8"?>
<ds:datastoreItem xmlns:ds="http://schemas.openxmlformats.org/officeDocument/2006/customXml" ds:itemID="{7646D927-479A-4913-A2BA-DB940E4B27D5}"/>
</file>

<file path=customXml/itemProps2.xml><?xml version="1.0" encoding="utf-8"?>
<ds:datastoreItem xmlns:ds="http://schemas.openxmlformats.org/officeDocument/2006/customXml" ds:itemID="{EB115CA9-0C0A-4DE3-A856-ED8BA6D0BD7A}"/>
</file>

<file path=customXml/itemProps3.xml><?xml version="1.0" encoding="utf-8"?>
<ds:datastoreItem xmlns:ds="http://schemas.openxmlformats.org/officeDocument/2006/customXml" ds:itemID="{6E26AC05-67FC-4810-9219-29DDE01128E0}"/>
</file>

<file path=customXml/itemProps4.xml><?xml version="1.0" encoding="utf-8"?>
<ds:datastoreItem xmlns:ds="http://schemas.openxmlformats.org/officeDocument/2006/customXml" ds:itemID="{EE0FDB10-3FED-4677-927E-6E5C5B12C7B9}"/>
</file>

<file path=docProps/app.xml><?xml version="1.0" encoding="utf-8"?>
<Properties xmlns="http://schemas.openxmlformats.org/officeDocument/2006/extended-properties" xmlns:vt="http://schemas.openxmlformats.org/officeDocument/2006/docPropsVTypes">
  <Template>Normal</Template>
  <TotalTime>0</TotalTime>
  <Pages>1</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Engelbrecht</dc:creator>
  <cp:keywords/>
  <dc:description/>
  <cp:lastModifiedBy>Lotta N. Ambunda</cp:lastModifiedBy>
  <cp:revision>5</cp:revision>
  <cp:lastPrinted>2019-08-06T10:26:00Z</cp:lastPrinted>
  <dcterms:created xsi:type="dcterms:W3CDTF">2019-08-07T07:28:00Z</dcterms:created>
  <dcterms:modified xsi:type="dcterms:W3CDTF">2019-08-07T07:37:00Z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