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B4B" w:rsidRPr="000E674A" w:rsidRDefault="00E27B4B" w:rsidP="00E27B4B">
      <w:pPr>
        <w:spacing w:after="0" w:line="360" w:lineRule="auto"/>
        <w:jc w:val="center"/>
        <w:rPr>
          <w:rFonts w:ascii="Arial" w:hAnsi="Arial" w:cs="Arial"/>
          <w:b/>
          <w:sz w:val="24"/>
          <w:szCs w:val="24"/>
          <w:lang w:val="en-GB"/>
        </w:rPr>
      </w:pPr>
      <w:bookmarkStart w:id="0" w:name="_GoBack"/>
      <w:bookmarkEnd w:id="0"/>
      <w:r w:rsidRPr="000E674A">
        <w:rPr>
          <w:rFonts w:ascii="Arial" w:hAnsi="Arial" w:cs="Arial"/>
          <w:b/>
          <w:noProof/>
          <w:sz w:val="24"/>
          <w:szCs w:val="24"/>
          <w:lang w:val="en-GB" w:eastAsia="en-GB"/>
        </w:rPr>
        <mc:AlternateContent>
          <mc:Choice Requires="wps">
            <w:drawing>
              <wp:anchor distT="0" distB="0" distL="114300" distR="114300" simplePos="0" relativeHeight="251659264" behindDoc="0" locked="0" layoutInCell="1" allowOverlap="1" wp14:anchorId="47B8E178" wp14:editId="1AAE81BB">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C273C4" w:rsidRPr="000A0FD8" w:rsidRDefault="00C273C4" w:rsidP="00E27B4B">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8E178"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C273C4" w:rsidRPr="000A0FD8" w:rsidRDefault="00C273C4" w:rsidP="00E27B4B">
                      <w:pPr>
                        <w:jc w:val="right"/>
                        <w:rPr>
                          <w:rFonts w:ascii="Arial" w:hAnsi="Arial" w:cs="Arial"/>
                          <w:b/>
                          <w:sz w:val="24"/>
                          <w:szCs w:val="24"/>
                        </w:rPr>
                      </w:pPr>
                    </w:p>
                  </w:txbxContent>
                </v:textbox>
                <w10:wrap anchorx="margin"/>
              </v:shape>
            </w:pict>
          </mc:Fallback>
        </mc:AlternateContent>
      </w:r>
      <w:r w:rsidRPr="000E674A">
        <w:rPr>
          <w:rFonts w:ascii="Arial" w:hAnsi="Arial" w:cs="Arial"/>
          <w:b/>
          <w:sz w:val="24"/>
          <w:szCs w:val="24"/>
          <w:lang w:val="en-GB"/>
        </w:rPr>
        <w:t>REPUBLIC OF NAMIBIA</w:t>
      </w:r>
    </w:p>
    <w:p w:rsidR="00E27B4B" w:rsidRPr="000E674A" w:rsidRDefault="00E27B4B" w:rsidP="00E27B4B">
      <w:pPr>
        <w:spacing w:after="0" w:line="360" w:lineRule="auto"/>
        <w:jc w:val="both"/>
        <w:rPr>
          <w:rFonts w:ascii="Arial" w:hAnsi="Arial" w:cs="Arial"/>
          <w:b/>
          <w:sz w:val="24"/>
          <w:szCs w:val="24"/>
          <w:lang w:val="en-GB"/>
        </w:rPr>
      </w:pPr>
      <w:r w:rsidRPr="000E674A">
        <w:rPr>
          <w:rFonts w:ascii="Arial" w:hAnsi="Arial" w:cs="Arial"/>
          <w:b/>
          <w:noProof/>
          <w:sz w:val="24"/>
          <w:szCs w:val="24"/>
          <w:lang w:val="en-GB" w:eastAsia="en-GB"/>
        </w:rPr>
        <w:drawing>
          <wp:anchor distT="0" distB="0" distL="114300" distR="114300" simplePos="0" relativeHeight="251660288" behindDoc="0" locked="0" layoutInCell="1" allowOverlap="1" wp14:anchorId="33B391D7" wp14:editId="0AEEB3B5">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E27B4B" w:rsidRPr="000E674A" w:rsidRDefault="00E27B4B" w:rsidP="00E27B4B">
      <w:pPr>
        <w:spacing w:after="0" w:line="360" w:lineRule="auto"/>
        <w:jc w:val="both"/>
        <w:rPr>
          <w:rFonts w:ascii="Arial" w:hAnsi="Arial" w:cs="Arial"/>
          <w:b/>
          <w:sz w:val="24"/>
          <w:szCs w:val="24"/>
          <w:lang w:val="en-GB"/>
        </w:rPr>
      </w:pPr>
    </w:p>
    <w:p w:rsidR="00E27B4B" w:rsidRPr="000E674A" w:rsidRDefault="00E27B4B" w:rsidP="00E27B4B">
      <w:pPr>
        <w:spacing w:after="0" w:line="360" w:lineRule="auto"/>
        <w:jc w:val="both"/>
        <w:rPr>
          <w:rFonts w:ascii="Arial" w:hAnsi="Arial" w:cs="Arial"/>
          <w:b/>
          <w:sz w:val="24"/>
          <w:szCs w:val="24"/>
          <w:lang w:val="en-GB"/>
        </w:rPr>
      </w:pPr>
    </w:p>
    <w:p w:rsidR="00E27B4B" w:rsidRPr="000E674A" w:rsidRDefault="00E27B4B" w:rsidP="00E27B4B">
      <w:pPr>
        <w:spacing w:after="0" w:line="360" w:lineRule="auto"/>
        <w:jc w:val="both"/>
        <w:rPr>
          <w:rFonts w:ascii="Arial" w:hAnsi="Arial" w:cs="Arial"/>
          <w:b/>
          <w:sz w:val="24"/>
          <w:szCs w:val="24"/>
          <w:lang w:val="en-GB"/>
        </w:rPr>
      </w:pPr>
    </w:p>
    <w:p w:rsidR="00E27B4B" w:rsidRPr="000E674A" w:rsidRDefault="00E27B4B" w:rsidP="00E27B4B">
      <w:pPr>
        <w:spacing w:after="0" w:line="360" w:lineRule="auto"/>
        <w:jc w:val="both"/>
        <w:rPr>
          <w:rFonts w:ascii="Arial" w:hAnsi="Arial" w:cs="Arial"/>
          <w:b/>
          <w:sz w:val="24"/>
          <w:szCs w:val="24"/>
          <w:lang w:val="en-GB"/>
        </w:rPr>
      </w:pPr>
    </w:p>
    <w:p w:rsidR="00E27B4B" w:rsidRPr="000E674A" w:rsidRDefault="00E27B4B" w:rsidP="00E27B4B">
      <w:pPr>
        <w:spacing w:after="0" w:line="360" w:lineRule="auto"/>
        <w:jc w:val="both"/>
        <w:rPr>
          <w:rFonts w:ascii="Arial" w:hAnsi="Arial" w:cs="Arial"/>
          <w:b/>
          <w:sz w:val="24"/>
          <w:szCs w:val="24"/>
          <w:lang w:val="en-GB"/>
        </w:rPr>
      </w:pPr>
    </w:p>
    <w:p w:rsidR="00E27B4B" w:rsidRPr="000E674A" w:rsidRDefault="00E27B4B" w:rsidP="00E27B4B">
      <w:pPr>
        <w:spacing w:after="0" w:line="360" w:lineRule="auto"/>
        <w:jc w:val="both"/>
        <w:rPr>
          <w:rFonts w:ascii="Arial" w:hAnsi="Arial" w:cs="Arial"/>
          <w:b/>
          <w:sz w:val="24"/>
          <w:szCs w:val="24"/>
          <w:lang w:val="en-GB"/>
        </w:rPr>
      </w:pPr>
    </w:p>
    <w:p w:rsidR="00E27B4B" w:rsidRPr="000E674A" w:rsidRDefault="00E27B4B" w:rsidP="00E27B4B">
      <w:pPr>
        <w:spacing w:after="0" w:line="360" w:lineRule="auto"/>
        <w:jc w:val="center"/>
        <w:rPr>
          <w:rFonts w:ascii="Arial" w:hAnsi="Arial" w:cs="Arial"/>
          <w:b/>
          <w:sz w:val="24"/>
          <w:szCs w:val="24"/>
          <w:lang w:val="en-GB"/>
        </w:rPr>
      </w:pPr>
      <w:r w:rsidRPr="000E674A">
        <w:rPr>
          <w:rFonts w:ascii="Arial" w:hAnsi="Arial" w:cs="Arial"/>
          <w:b/>
          <w:sz w:val="24"/>
          <w:szCs w:val="24"/>
          <w:lang w:val="en-GB"/>
        </w:rPr>
        <w:t>HIGH COURT OF NAMIBIA, MAIN DIVISION, WINDHOEK</w:t>
      </w:r>
    </w:p>
    <w:p w:rsidR="00E27B4B" w:rsidRPr="000E674A" w:rsidRDefault="00E27B4B" w:rsidP="00E27B4B">
      <w:pPr>
        <w:spacing w:after="0" w:line="360" w:lineRule="auto"/>
        <w:jc w:val="center"/>
        <w:rPr>
          <w:rFonts w:ascii="Arial" w:hAnsi="Arial" w:cs="Arial"/>
          <w:b/>
          <w:sz w:val="24"/>
          <w:szCs w:val="24"/>
          <w:lang w:val="en-GB"/>
        </w:rPr>
      </w:pPr>
    </w:p>
    <w:p w:rsidR="00E27B4B" w:rsidRPr="000E674A" w:rsidRDefault="00E27B4B" w:rsidP="00E27B4B">
      <w:pPr>
        <w:spacing w:after="0" w:line="360" w:lineRule="auto"/>
        <w:jc w:val="center"/>
        <w:rPr>
          <w:rFonts w:ascii="Arial" w:hAnsi="Arial" w:cs="Arial"/>
          <w:b/>
          <w:sz w:val="24"/>
          <w:szCs w:val="24"/>
          <w:lang w:val="en-GB"/>
        </w:rPr>
      </w:pPr>
      <w:r w:rsidRPr="000E674A">
        <w:rPr>
          <w:rFonts w:ascii="Arial" w:hAnsi="Arial" w:cs="Arial"/>
          <w:b/>
          <w:sz w:val="24"/>
          <w:szCs w:val="24"/>
          <w:lang w:val="en-GB"/>
        </w:rPr>
        <w:t>JUDGMENT</w:t>
      </w:r>
    </w:p>
    <w:p w:rsidR="00E27B4B" w:rsidRPr="000E674A" w:rsidRDefault="00E27B4B" w:rsidP="00E27B4B">
      <w:pPr>
        <w:spacing w:after="0" w:line="360" w:lineRule="auto"/>
        <w:jc w:val="center"/>
        <w:rPr>
          <w:rFonts w:ascii="Arial" w:hAnsi="Arial" w:cs="Arial"/>
          <w:b/>
          <w:sz w:val="24"/>
          <w:szCs w:val="24"/>
          <w:lang w:val="en-GB"/>
        </w:rPr>
      </w:pPr>
    </w:p>
    <w:p w:rsidR="00E27B4B" w:rsidRPr="000E674A" w:rsidRDefault="00E27B4B" w:rsidP="00E27B4B">
      <w:pPr>
        <w:spacing w:after="0" w:line="360" w:lineRule="auto"/>
        <w:jc w:val="right"/>
        <w:rPr>
          <w:rFonts w:ascii="Arial" w:hAnsi="Arial" w:cs="Arial"/>
          <w:b/>
          <w:sz w:val="24"/>
          <w:szCs w:val="24"/>
          <w:lang w:val="en-GB"/>
        </w:rPr>
      </w:pPr>
      <w:r w:rsidRPr="000E674A">
        <w:rPr>
          <w:rFonts w:ascii="Arial" w:hAnsi="Arial" w:cs="Arial"/>
          <w:b/>
          <w:sz w:val="24"/>
          <w:szCs w:val="24"/>
          <w:lang w:val="en-GB"/>
        </w:rPr>
        <w:t>Case No:</w:t>
      </w:r>
      <w:r w:rsidRPr="00291631">
        <w:rPr>
          <w:rFonts w:ascii="Arial" w:hAnsi="Arial" w:cs="Arial"/>
          <w:sz w:val="24"/>
          <w:szCs w:val="24"/>
          <w:lang w:val="en-GB"/>
        </w:rPr>
        <w:t xml:space="preserve"> </w:t>
      </w:r>
      <w:r w:rsidR="00291631" w:rsidRPr="00291631">
        <w:rPr>
          <w:rFonts w:ascii="Arial" w:hAnsi="Arial" w:cs="Arial"/>
          <w:sz w:val="24"/>
          <w:szCs w:val="24"/>
          <w:lang w:val="en-GB"/>
        </w:rPr>
        <w:t>HC-MD-CIV-ACT-DEL-2016/04103</w:t>
      </w:r>
    </w:p>
    <w:p w:rsidR="00E27B4B" w:rsidRPr="000E674A" w:rsidRDefault="00E27B4B" w:rsidP="00E27B4B">
      <w:pPr>
        <w:spacing w:after="0" w:line="360" w:lineRule="auto"/>
        <w:jc w:val="both"/>
        <w:rPr>
          <w:rFonts w:ascii="Arial" w:hAnsi="Arial" w:cs="Arial"/>
          <w:sz w:val="24"/>
          <w:szCs w:val="24"/>
          <w:lang w:val="en-GB"/>
        </w:rPr>
      </w:pPr>
      <w:r w:rsidRPr="000E674A">
        <w:rPr>
          <w:rFonts w:ascii="Arial" w:hAnsi="Arial" w:cs="Arial"/>
          <w:sz w:val="24"/>
          <w:szCs w:val="24"/>
          <w:lang w:val="en-GB"/>
        </w:rPr>
        <w:t>In the matter between:</w:t>
      </w:r>
    </w:p>
    <w:p w:rsidR="00E27B4B" w:rsidRPr="000E674A" w:rsidRDefault="00E27B4B" w:rsidP="00E27B4B">
      <w:pPr>
        <w:spacing w:after="0" w:line="360" w:lineRule="auto"/>
        <w:jc w:val="both"/>
        <w:rPr>
          <w:rFonts w:ascii="Arial" w:hAnsi="Arial" w:cs="Arial"/>
          <w:b/>
          <w:sz w:val="24"/>
          <w:szCs w:val="24"/>
          <w:lang w:val="en-GB"/>
        </w:rPr>
      </w:pPr>
    </w:p>
    <w:p w:rsidR="00E27B4B" w:rsidRDefault="00995D02" w:rsidP="000B2343">
      <w:pPr>
        <w:tabs>
          <w:tab w:val="left" w:pos="7560"/>
        </w:tabs>
        <w:spacing w:after="0" w:line="360" w:lineRule="auto"/>
        <w:jc w:val="both"/>
        <w:rPr>
          <w:rFonts w:ascii="Arial" w:hAnsi="Arial" w:cs="Arial"/>
          <w:b/>
          <w:sz w:val="24"/>
          <w:szCs w:val="24"/>
          <w:lang w:val="en-GB"/>
        </w:rPr>
      </w:pPr>
      <w:r w:rsidRPr="000E674A">
        <w:rPr>
          <w:rFonts w:ascii="Arial" w:hAnsi="Arial" w:cs="Arial"/>
          <w:b/>
          <w:sz w:val="24"/>
          <w:szCs w:val="24"/>
          <w:lang w:val="en-GB"/>
        </w:rPr>
        <w:t>ALICE MAKIWA</w:t>
      </w:r>
      <w:r w:rsidR="000B2343">
        <w:rPr>
          <w:rFonts w:ascii="Arial" w:hAnsi="Arial" w:cs="Arial"/>
          <w:b/>
          <w:sz w:val="24"/>
          <w:szCs w:val="24"/>
          <w:lang w:val="en-GB"/>
        </w:rPr>
        <w:tab/>
      </w:r>
      <w:r w:rsidR="00E27B4B" w:rsidRPr="000E674A">
        <w:rPr>
          <w:rFonts w:ascii="Arial" w:hAnsi="Arial" w:cs="Arial"/>
          <w:b/>
          <w:sz w:val="24"/>
          <w:szCs w:val="24"/>
          <w:lang w:val="en-GB"/>
        </w:rPr>
        <w:t>PLAINTIFF</w:t>
      </w:r>
    </w:p>
    <w:p w:rsidR="000B2343" w:rsidRPr="000E674A" w:rsidRDefault="000B2343" w:rsidP="000B2343">
      <w:pPr>
        <w:spacing w:after="0" w:line="360" w:lineRule="auto"/>
        <w:jc w:val="both"/>
        <w:rPr>
          <w:rFonts w:ascii="Arial" w:hAnsi="Arial" w:cs="Arial"/>
          <w:b/>
          <w:sz w:val="24"/>
          <w:szCs w:val="24"/>
          <w:lang w:val="en-GB"/>
        </w:rPr>
      </w:pPr>
    </w:p>
    <w:p w:rsidR="00E27B4B" w:rsidRPr="000E674A" w:rsidRDefault="00E27B4B" w:rsidP="00E27B4B">
      <w:pPr>
        <w:spacing w:after="0" w:line="360" w:lineRule="auto"/>
        <w:jc w:val="both"/>
        <w:rPr>
          <w:rFonts w:ascii="Arial" w:hAnsi="Arial" w:cs="Arial"/>
          <w:sz w:val="24"/>
          <w:szCs w:val="24"/>
          <w:lang w:val="en-GB"/>
        </w:rPr>
      </w:pPr>
      <w:r w:rsidRPr="000E674A">
        <w:rPr>
          <w:rFonts w:ascii="Arial" w:hAnsi="Arial" w:cs="Arial"/>
          <w:sz w:val="24"/>
          <w:szCs w:val="24"/>
          <w:lang w:val="en-GB"/>
        </w:rPr>
        <w:t>and</w:t>
      </w:r>
    </w:p>
    <w:p w:rsidR="00E27B4B" w:rsidRPr="000E674A" w:rsidRDefault="00E27B4B" w:rsidP="00E27B4B">
      <w:pPr>
        <w:spacing w:after="0" w:line="360" w:lineRule="auto"/>
        <w:jc w:val="both"/>
        <w:rPr>
          <w:rFonts w:ascii="Arial" w:hAnsi="Arial" w:cs="Arial"/>
          <w:b/>
          <w:sz w:val="24"/>
          <w:szCs w:val="24"/>
          <w:lang w:val="en-GB"/>
        </w:rPr>
      </w:pPr>
    </w:p>
    <w:p w:rsidR="00995D02" w:rsidRPr="000E674A" w:rsidRDefault="00995D02" w:rsidP="00E27B4B">
      <w:pPr>
        <w:spacing w:after="0" w:line="360" w:lineRule="auto"/>
        <w:jc w:val="both"/>
        <w:rPr>
          <w:rFonts w:ascii="Arial" w:hAnsi="Arial" w:cs="Arial"/>
          <w:b/>
          <w:sz w:val="24"/>
          <w:szCs w:val="24"/>
          <w:lang w:val="en-GB"/>
        </w:rPr>
      </w:pPr>
      <w:r w:rsidRPr="000E674A">
        <w:rPr>
          <w:rFonts w:ascii="Arial" w:hAnsi="Arial" w:cs="Arial"/>
          <w:b/>
          <w:sz w:val="24"/>
          <w:szCs w:val="24"/>
          <w:lang w:val="en-GB"/>
        </w:rPr>
        <w:t xml:space="preserve">GOVERNMENT OF THE REPUBLIC OF NAMIBIA </w:t>
      </w:r>
    </w:p>
    <w:p w:rsidR="00995D02" w:rsidRPr="000E674A" w:rsidRDefault="00995D02" w:rsidP="00E27B4B">
      <w:pPr>
        <w:spacing w:after="0" w:line="360" w:lineRule="auto"/>
        <w:jc w:val="both"/>
        <w:rPr>
          <w:rFonts w:ascii="Arial" w:hAnsi="Arial" w:cs="Arial"/>
          <w:b/>
          <w:sz w:val="24"/>
          <w:szCs w:val="24"/>
          <w:lang w:val="en-GB"/>
        </w:rPr>
      </w:pPr>
      <w:r w:rsidRPr="000E674A">
        <w:rPr>
          <w:rFonts w:ascii="Arial" w:hAnsi="Arial" w:cs="Arial"/>
          <w:b/>
          <w:sz w:val="24"/>
          <w:szCs w:val="24"/>
          <w:lang w:val="en-GB"/>
        </w:rPr>
        <w:t xml:space="preserve">HEREIN REPRESENTED BY </w:t>
      </w:r>
    </w:p>
    <w:p w:rsidR="00995D02" w:rsidRPr="000E674A" w:rsidRDefault="00995D02" w:rsidP="00E27B4B">
      <w:pPr>
        <w:spacing w:after="0" w:line="360" w:lineRule="auto"/>
        <w:jc w:val="both"/>
        <w:rPr>
          <w:rFonts w:ascii="Arial" w:hAnsi="Arial" w:cs="Arial"/>
          <w:b/>
          <w:sz w:val="24"/>
          <w:szCs w:val="24"/>
          <w:lang w:val="en-GB"/>
        </w:rPr>
      </w:pPr>
      <w:r w:rsidRPr="000E674A">
        <w:rPr>
          <w:rFonts w:ascii="Arial" w:hAnsi="Arial" w:cs="Arial"/>
          <w:b/>
          <w:sz w:val="24"/>
          <w:szCs w:val="24"/>
          <w:lang w:val="en-GB"/>
        </w:rPr>
        <w:t xml:space="preserve">THE MINISTER OF HOME AFFAIRS </w:t>
      </w:r>
    </w:p>
    <w:p w:rsidR="00E27B4B" w:rsidRPr="000E674A" w:rsidRDefault="00995D02" w:rsidP="00E27B4B">
      <w:pPr>
        <w:spacing w:after="0" w:line="360" w:lineRule="auto"/>
        <w:jc w:val="both"/>
        <w:rPr>
          <w:rFonts w:ascii="Arial" w:hAnsi="Arial" w:cs="Arial"/>
          <w:b/>
          <w:sz w:val="24"/>
          <w:szCs w:val="24"/>
          <w:lang w:val="en-GB"/>
        </w:rPr>
      </w:pPr>
      <w:r w:rsidRPr="000E674A">
        <w:rPr>
          <w:rFonts w:ascii="Arial" w:hAnsi="Arial" w:cs="Arial"/>
          <w:b/>
          <w:sz w:val="24"/>
          <w:szCs w:val="24"/>
          <w:lang w:val="en-GB"/>
        </w:rPr>
        <w:t>AND IMMIGRATION</w:t>
      </w:r>
      <w:r w:rsidR="00E27B4B" w:rsidRPr="000E674A">
        <w:rPr>
          <w:rFonts w:ascii="Arial" w:hAnsi="Arial" w:cs="Arial"/>
          <w:b/>
          <w:sz w:val="24"/>
          <w:szCs w:val="24"/>
          <w:lang w:val="en-GB"/>
        </w:rPr>
        <w:tab/>
      </w:r>
      <w:r w:rsidR="00E27B4B" w:rsidRPr="000E674A">
        <w:rPr>
          <w:rFonts w:ascii="Arial" w:hAnsi="Arial" w:cs="Arial"/>
          <w:b/>
          <w:sz w:val="24"/>
          <w:szCs w:val="24"/>
          <w:lang w:val="en-GB"/>
        </w:rPr>
        <w:tab/>
      </w:r>
      <w:r w:rsidR="00E27B4B" w:rsidRPr="000E674A">
        <w:rPr>
          <w:rFonts w:ascii="Arial" w:hAnsi="Arial" w:cs="Arial"/>
          <w:b/>
          <w:sz w:val="24"/>
          <w:szCs w:val="24"/>
          <w:lang w:val="en-GB"/>
        </w:rPr>
        <w:tab/>
      </w:r>
      <w:r w:rsidRPr="000E674A">
        <w:rPr>
          <w:rFonts w:ascii="Arial" w:hAnsi="Arial" w:cs="Arial"/>
          <w:b/>
          <w:sz w:val="24"/>
          <w:szCs w:val="24"/>
          <w:lang w:val="en-GB"/>
        </w:rPr>
        <w:t xml:space="preserve"> </w:t>
      </w:r>
      <w:r w:rsidRPr="000E674A">
        <w:rPr>
          <w:rFonts w:ascii="Arial" w:hAnsi="Arial" w:cs="Arial"/>
          <w:b/>
          <w:sz w:val="24"/>
          <w:szCs w:val="24"/>
          <w:lang w:val="en-GB"/>
        </w:rPr>
        <w:tab/>
      </w:r>
      <w:r w:rsidRPr="000E674A">
        <w:rPr>
          <w:rFonts w:ascii="Arial" w:hAnsi="Arial" w:cs="Arial"/>
          <w:b/>
          <w:sz w:val="24"/>
          <w:szCs w:val="24"/>
          <w:lang w:val="en-GB"/>
        </w:rPr>
        <w:tab/>
      </w:r>
      <w:r w:rsidRPr="000E674A">
        <w:rPr>
          <w:rFonts w:ascii="Arial" w:hAnsi="Arial" w:cs="Arial"/>
          <w:b/>
          <w:sz w:val="24"/>
          <w:szCs w:val="24"/>
          <w:lang w:val="en-GB"/>
        </w:rPr>
        <w:tab/>
      </w:r>
      <w:r w:rsidRPr="000E674A">
        <w:rPr>
          <w:rFonts w:ascii="Arial" w:hAnsi="Arial" w:cs="Arial"/>
          <w:b/>
          <w:sz w:val="24"/>
          <w:szCs w:val="24"/>
          <w:lang w:val="en-GB"/>
        </w:rPr>
        <w:tab/>
      </w:r>
      <w:r w:rsidR="00E27B4B" w:rsidRPr="000E674A">
        <w:rPr>
          <w:rFonts w:ascii="Arial" w:hAnsi="Arial" w:cs="Arial"/>
          <w:b/>
          <w:sz w:val="24"/>
          <w:szCs w:val="24"/>
          <w:lang w:val="en-GB"/>
        </w:rPr>
        <w:t>DEFENDANT</w:t>
      </w:r>
    </w:p>
    <w:p w:rsidR="00E27B4B" w:rsidRPr="000E674A" w:rsidRDefault="00E27B4B" w:rsidP="00E27B4B">
      <w:pPr>
        <w:spacing w:after="0" w:line="360" w:lineRule="auto"/>
        <w:jc w:val="both"/>
        <w:rPr>
          <w:rFonts w:ascii="Arial" w:hAnsi="Arial" w:cs="Arial"/>
          <w:b/>
          <w:sz w:val="24"/>
          <w:szCs w:val="24"/>
          <w:lang w:val="en-GB"/>
        </w:rPr>
      </w:pPr>
      <w:r w:rsidRPr="000E674A">
        <w:rPr>
          <w:rFonts w:ascii="Arial" w:hAnsi="Arial" w:cs="Arial"/>
          <w:b/>
          <w:sz w:val="24"/>
          <w:szCs w:val="24"/>
          <w:lang w:val="en-GB"/>
        </w:rPr>
        <w:t xml:space="preserve"> </w:t>
      </w:r>
    </w:p>
    <w:p w:rsidR="00E27B4B" w:rsidRPr="000E674A" w:rsidRDefault="00E27B4B" w:rsidP="00E27B4B">
      <w:pPr>
        <w:spacing w:after="0" w:line="360" w:lineRule="auto"/>
        <w:jc w:val="both"/>
        <w:rPr>
          <w:rFonts w:ascii="Arial" w:hAnsi="Arial" w:cs="Arial"/>
          <w:b/>
          <w:sz w:val="24"/>
          <w:szCs w:val="24"/>
          <w:lang w:val="en-GB"/>
        </w:rPr>
      </w:pPr>
    </w:p>
    <w:p w:rsidR="00E27B4B" w:rsidRPr="000E674A" w:rsidRDefault="00E27B4B" w:rsidP="00E27B4B">
      <w:pPr>
        <w:spacing w:after="0" w:line="360" w:lineRule="auto"/>
        <w:jc w:val="both"/>
        <w:rPr>
          <w:rFonts w:ascii="Arial" w:hAnsi="Arial" w:cs="Arial"/>
          <w:sz w:val="24"/>
          <w:szCs w:val="24"/>
          <w:lang w:val="en-GB"/>
        </w:rPr>
      </w:pPr>
      <w:r w:rsidRPr="000E674A">
        <w:rPr>
          <w:rFonts w:ascii="Arial" w:hAnsi="Arial" w:cs="Arial"/>
          <w:b/>
          <w:sz w:val="24"/>
          <w:szCs w:val="24"/>
          <w:lang w:val="en-GB"/>
        </w:rPr>
        <w:t xml:space="preserve">Neutral Citation: </w:t>
      </w:r>
      <w:r w:rsidR="00995D02" w:rsidRPr="000E674A">
        <w:rPr>
          <w:rFonts w:ascii="Arial" w:hAnsi="Arial" w:cs="Arial"/>
          <w:i/>
          <w:sz w:val="24"/>
          <w:szCs w:val="24"/>
          <w:lang w:val="en-GB"/>
        </w:rPr>
        <w:t xml:space="preserve">Makiwa vs Minister of Home Affairs and Immigration </w:t>
      </w:r>
      <w:r w:rsidRPr="000E674A">
        <w:rPr>
          <w:rFonts w:ascii="Arial" w:hAnsi="Arial" w:cs="Arial"/>
          <w:sz w:val="24"/>
          <w:szCs w:val="24"/>
          <w:lang w:val="en-GB"/>
        </w:rPr>
        <w:t>(</w:t>
      </w:r>
      <w:r w:rsidR="00995D02" w:rsidRPr="000E674A">
        <w:rPr>
          <w:rFonts w:ascii="Arial" w:hAnsi="Arial" w:cs="Arial"/>
          <w:sz w:val="24"/>
          <w:szCs w:val="24"/>
          <w:lang w:val="en-GB"/>
        </w:rPr>
        <w:t>HC-MD-CIV-ACT-D</w:t>
      </w:r>
      <w:r w:rsidR="00FE6304">
        <w:rPr>
          <w:rFonts w:ascii="Arial" w:hAnsi="Arial" w:cs="Arial"/>
          <w:sz w:val="24"/>
          <w:szCs w:val="24"/>
          <w:lang w:val="en-GB"/>
        </w:rPr>
        <w:t>EL-2016/04103) [2019] NAHCMD 54</w:t>
      </w:r>
      <w:r w:rsidR="00995D02" w:rsidRPr="000E674A">
        <w:rPr>
          <w:rFonts w:ascii="Arial" w:hAnsi="Arial" w:cs="Arial"/>
          <w:sz w:val="24"/>
          <w:szCs w:val="24"/>
          <w:lang w:val="en-GB"/>
        </w:rPr>
        <w:t xml:space="preserve"> (</w:t>
      </w:r>
      <w:r w:rsidR="003C4359">
        <w:rPr>
          <w:rFonts w:ascii="Arial" w:hAnsi="Arial" w:cs="Arial"/>
          <w:sz w:val="24"/>
          <w:szCs w:val="24"/>
          <w:lang w:val="en-GB"/>
        </w:rPr>
        <w:t>15 March</w:t>
      </w:r>
      <w:r w:rsidRPr="000E674A">
        <w:rPr>
          <w:rFonts w:ascii="Arial" w:hAnsi="Arial" w:cs="Arial"/>
          <w:sz w:val="24"/>
          <w:szCs w:val="24"/>
          <w:lang w:val="en-GB"/>
        </w:rPr>
        <w:t xml:space="preserve"> 2019) </w:t>
      </w:r>
    </w:p>
    <w:p w:rsidR="00E27B4B" w:rsidRPr="003643BC" w:rsidRDefault="00E27B4B" w:rsidP="00E27B4B">
      <w:pPr>
        <w:spacing w:after="0" w:line="360" w:lineRule="auto"/>
        <w:jc w:val="both"/>
        <w:rPr>
          <w:rFonts w:ascii="Arial" w:hAnsi="Arial" w:cs="Arial"/>
          <w:b/>
          <w:sz w:val="24"/>
          <w:szCs w:val="24"/>
          <w:lang w:val="en-GB"/>
        </w:rPr>
      </w:pPr>
    </w:p>
    <w:p w:rsidR="00E27B4B" w:rsidRPr="000E674A" w:rsidRDefault="00E27B4B" w:rsidP="00E27B4B">
      <w:pPr>
        <w:spacing w:after="0" w:line="360" w:lineRule="auto"/>
        <w:jc w:val="both"/>
        <w:rPr>
          <w:rFonts w:ascii="Arial" w:hAnsi="Arial" w:cs="Arial"/>
          <w:b/>
          <w:sz w:val="24"/>
          <w:szCs w:val="24"/>
          <w:lang w:val="en-GB"/>
        </w:rPr>
      </w:pPr>
      <w:r w:rsidRPr="003643BC">
        <w:rPr>
          <w:rFonts w:ascii="Arial" w:hAnsi="Arial" w:cs="Arial"/>
          <w:b/>
          <w:sz w:val="24"/>
          <w:szCs w:val="24"/>
          <w:lang w:val="en-GB"/>
        </w:rPr>
        <w:t>CORAM:</w:t>
      </w:r>
      <w:r w:rsidR="00995D02" w:rsidRPr="000E674A">
        <w:rPr>
          <w:rFonts w:ascii="Arial" w:hAnsi="Arial" w:cs="Arial"/>
          <w:b/>
          <w:sz w:val="24"/>
          <w:szCs w:val="24"/>
          <w:lang w:val="en-GB"/>
        </w:rPr>
        <w:tab/>
        <w:t>UEITELE</w:t>
      </w:r>
      <w:r w:rsidRPr="000E674A">
        <w:rPr>
          <w:rFonts w:ascii="Arial" w:hAnsi="Arial" w:cs="Arial"/>
          <w:b/>
          <w:sz w:val="24"/>
          <w:szCs w:val="24"/>
          <w:lang w:val="en-GB"/>
        </w:rPr>
        <w:t xml:space="preserve"> J</w:t>
      </w:r>
    </w:p>
    <w:p w:rsidR="00E27B4B" w:rsidRPr="000E674A" w:rsidRDefault="00E27B4B" w:rsidP="00E27B4B">
      <w:pPr>
        <w:spacing w:after="0" w:line="360" w:lineRule="auto"/>
        <w:jc w:val="both"/>
        <w:rPr>
          <w:rFonts w:ascii="Arial" w:hAnsi="Arial" w:cs="Arial"/>
          <w:b/>
          <w:sz w:val="24"/>
          <w:szCs w:val="24"/>
          <w:lang w:val="en-GB"/>
        </w:rPr>
      </w:pPr>
    </w:p>
    <w:p w:rsidR="00E27B4B" w:rsidRPr="000E674A" w:rsidRDefault="00E27B4B" w:rsidP="00E27B4B">
      <w:pPr>
        <w:spacing w:after="0" w:line="360" w:lineRule="auto"/>
        <w:ind w:left="1440" w:hanging="1440"/>
        <w:jc w:val="both"/>
        <w:rPr>
          <w:rFonts w:ascii="Arial" w:hAnsi="Arial" w:cs="Arial"/>
          <w:sz w:val="24"/>
          <w:szCs w:val="24"/>
          <w:lang w:val="en-GB"/>
        </w:rPr>
      </w:pPr>
      <w:r w:rsidRPr="000E674A">
        <w:rPr>
          <w:rFonts w:ascii="Arial" w:hAnsi="Arial" w:cs="Arial"/>
          <w:sz w:val="24"/>
          <w:szCs w:val="24"/>
          <w:lang w:val="en-GB"/>
        </w:rPr>
        <w:t>Heard:</w:t>
      </w:r>
      <w:r w:rsidRPr="000E674A">
        <w:rPr>
          <w:rFonts w:ascii="Arial" w:hAnsi="Arial" w:cs="Arial"/>
          <w:sz w:val="24"/>
          <w:szCs w:val="24"/>
          <w:lang w:val="en-GB"/>
        </w:rPr>
        <w:tab/>
      </w:r>
      <w:r w:rsidR="003643BC">
        <w:rPr>
          <w:rFonts w:ascii="Arial" w:hAnsi="Arial" w:cs="Arial"/>
          <w:sz w:val="24"/>
          <w:szCs w:val="24"/>
          <w:lang w:val="en-GB"/>
        </w:rPr>
        <w:t>17 - 20 September 2019 &amp; 18 October 2018.</w:t>
      </w:r>
    </w:p>
    <w:p w:rsidR="000B2343" w:rsidRDefault="000B2343" w:rsidP="00E27B4B">
      <w:pPr>
        <w:spacing w:after="0" w:line="360" w:lineRule="auto"/>
        <w:jc w:val="both"/>
        <w:rPr>
          <w:rFonts w:ascii="Arial" w:hAnsi="Arial" w:cs="Arial"/>
          <w:sz w:val="24"/>
          <w:szCs w:val="24"/>
          <w:lang w:val="en-GB"/>
        </w:rPr>
      </w:pPr>
    </w:p>
    <w:p w:rsidR="00E27B4B" w:rsidRPr="000E674A" w:rsidRDefault="00E27B4B" w:rsidP="00E27B4B">
      <w:pPr>
        <w:spacing w:after="0" w:line="360" w:lineRule="auto"/>
        <w:jc w:val="both"/>
        <w:rPr>
          <w:rFonts w:ascii="Arial" w:hAnsi="Arial" w:cs="Arial"/>
          <w:sz w:val="24"/>
          <w:szCs w:val="24"/>
          <w:lang w:val="en-GB"/>
        </w:rPr>
      </w:pPr>
      <w:r w:rsidRPr="003643BC">
        <w:rPr>
          <w:rFonts w:ascii="Arial" w:hAnsi="Arial" w:cs="Arial"/>
          <w:b/>
          <w:sz w:val="24"/>
          <w:szCs w:val="24"/>
          <w:lang w:val="en-GB"/>
        </w:rPr>
        <w:t>Delivered</w:t>
      </w:r>
      <w:r w:rsidRPr="000E674A">
        <w:rPr>
          <w:rFonts w:ascii="Arial" w:hAnsi="Arial" w:cs="Arial"/>
          <w:sz w:val="24"/>
          <w:szCs w:val="24"/>
          <w:lang w:val="en-GB"/>
        </w:rPr>
        <w:t>:</w:t>
      </w:r>
      <w:r w:rsidRPr="000E674A">
        <w:rPr>
          <w:rFonts w:ascii="Arial" w:hAnsi="Arial" w:cs="Arial"/>
          <w:sz w:val="24"/>
          <w:szCs w:val="24"/>
          <w:lang w:val="en-GB"/>
        </w:rPr>
        <w:tab/>
      </w:r>
      <w:r w:rsidR="003643BC">
        <w:rPr>
          <w:rFonts w:ascii="Arial" w:hAnsi="Arial" w:cs="Arial"/>
          <w:sz w:val="24"/>
          <w:szCs w:val="24"/>
          <w:lang w:val="en-GB"/>
        </w:rPr>
        <w:t xml:space="preserve">15 March </w:t>
      </w:r>
      <w:r w:rsidR="003643BC" w:rsidRPr="000E674A">
        <w:rPr>
          <w:rFonts w:ascii="Arial" w:hAnsi="Arial" w:cs="Arial"/>
          <w:sz w:val="24"/>
          <w:szCs w:val="24"/>
          <w:lang w:val="en-GB"/>
        </w:rPr>
        <w:t>2019</w:t>
      </w:r>
    </w:p>
    <w:p w:rsidR="003643BC" w:rsidRDefault="00E27B4B" w:rsidP="003643BC">
      <w:pPr>
        <w:spacing w:after="0" w:line="360" w:lineRule="auto"/>
        <w:jc w:val="both"/>
        <w:rPr>
          <w:rFonts w:ascii="Arial" w:hAnsi="Arial" w:cs="Arial"/>
          <w:sz w:val="24"/>
          <w:szCs w:val="24"/>
          <w:lang w:val="en-GB"/>
        </w:rPr>
      </w:pPr>
      <w:r w:rsidRPr="000E674A">
        <w:rPr>
          <w:rFonts w:ascii="Arial" w:hAnsi="Arial" w:cs="Arial"/>
          <w:b/>
          <w:sz w:val="24"/>
          <w:szCs w:val="24"/>
          <w:lang w:val="en-GB"/>
        </w:rPr>
        <w:lastRenderedPageBreak/>
        <w:t>Flynote:</w:t>
      </w:r>
      <w:r w:rsidRPr="000E674A">
        <w:rPr>
          <w:rFonts w:ascii="Arial" w:hAnsi="Arial" w:cs="Arial"/>
          <w:b/>
          <w:sz w:val="24"/>
          <w:szCs w:val="24"/>
          <w:lang w:val="en-GB"/>
        </w:rPr>
        <w:tab/>
      </w:r>
      <w:r w:rsidR="00FC3EB9" w:rsidRPr="00FC3EB9">
        <w:rPr>
          <w:rFonts w:ascii="Arial" w:hAnsi="Arial" w:cs="Arial"/>
          <w:i/>
          <w:sz w:val="24"/>
          <w:szCs w:val="24"/>
          <w:lang w:val="en-GB"/>
        </w:rPr>
        <w:t xml:space="preserve">Immigration </w:t>
      </w:r>
      <w:r w:rsidR="00FC3EB9">
        <w:rPr>
          <w:rFonts w:ascii="Arial" w:hAnsi="Arial" w:cs="Arial"/>
          <w:sz w:val="24"/>
          <w:szCs w:val="24"/>
          <w:lang w:val="en-GB"/>
        </w:rPr>
        <w:t xml:space="preserve">- Prohibited immigrant </w:t>
      </w:r>
      <w:r w:rsidR="00FC3EB9" w:rsidRPr="003643BC">
        <w:rPr>
          <w:rFonts w:ascii="Arial" w:hAnsi="Arial" w:cs="Arial"/>
          <w:sz w:val="24"/>
          <w:szCs w:val="24"/>
          <w:lang w:val="en-GB"/>
        </w:rPr>
        <w:t>-</w:t>
      </w:r>
      <w:r w:rsidR="003643BC" w:rsidRPr="003643BC">
        <w:rPr>
          <w:rFonts w:ascii="Arial" w:hAnsi="Arial" w:cs="Arial"/>
          <w:sz w:val="24"/>
          <w:szCs w:val="24"/>
          <w:lang w:val="en-GB"/>
        </w:rPr>
        <w:t xml:space="preserve"> Prohibited person as intended in s </w:t>
      </w:r>
      <w:r w:rsidR="00FC3EB9">
        <w:rPr>
          <w:rFonts w:ascii="Arial" w:hAnsi="Arial" w:cs="Arial"/>
          <w:sz w:val="24"/>
          <w:szCs w:val="24"/>
          <w:lang w:val="en-GB"/>
        </w:rPr>
        <w:t xml:space="preserve">39 of the Immigration Control </w:t>
      </w:r>
      <w:r w:rsidR="00FC3EB9" w:rsidRPr="003643BC">
        <w:rPr>
          <w:rFonts w:ascii="Arial" w:hAnsi="Arial" w:cs="Arial"/>
          <w:sz w:val="24"/>
          <w:szCs w:val="24"/>
          <w:lang w:val="en-GB"/>
        </w:rPr>
        <w:t>Act</w:t>
      </w:r>
      <w:r w:rsidR="00FC3EB9">
        <w:rPr>
          <w:rFonts w:ascii="Arial" w:hAnsi="Arial" w:cs="Arial"/>
          <w:sz w:val="24"/>
          <w:szCs w:val="24"/>
          <w:lang w:val="en-GB"/>
        </w:rPr>
        <w:t>, 1993</w:t>
      </w:r>
      <w:r w:rsidR="003C4359">
        <w:rPr>
          <w:rFonts w:ascii="Arial" w:hAnsi="Arial" w:cs="Arial"/>
          <w:sz w:val="24"/>
          <w:szCs w:val="24"/>
          <w:lang w:val="en-GB"/>
        </w:rPr>
        <w:t xml:space="preserve"> (Act No. 7 of 1993)</w:t>
      </w:r>
      <w:r w:rsidR="00FC3EB9">
        <w:rPr>
          <w:rFonts w:ascii="Arial" w:hAnsi="Arial" w:cs="Arial"/>
          <w:sz w:val="24"/>
          <w:szCs w:val="24"/>
          <w:lang w:val="en-GB"/>
        </w:rPr>
        <w:t xml:space="preserve">. </w:t>
      </w:r>
      <w:r w:rsidR="003643BC" w:rsidRPr="003643BC">
        <w:rPr>
          <w:rFonts w:ascii="Arial" w:hAnsi="Arial" w:cs="Arial"/>
          <w:sz w:val="24"/>
          <w:szCs w:val="24"/>
          <w:lang w:val="en-GB"/>
        </w:rPr>
        <w:t xml:space="preserve">Detention of </w:t>
      </w:r>
      <w:r w:rsidR="003C4359">
        <w:rPr>
          <w:rFonts w:ascii="Arial" w:hAnsi="Arial" w:cs="Arial"/>
          <w:sz w:val="24"/>
          <w:szCs w:val="24"/>
          <w:lang w:val="en-GB"/>
        </w:rPr>
        <w:t xml:space="preserve">persons </w:t>
      </w:r>
      <w:r w:rsidR="003643BC" w:rsidRPr="003643BC">
        <w:rPr>
          <w:rFonts w:ascii="Arial" w:hAnsi="Arial" w:cs="Arial"/>
          <w:sz w:val="24"/>
          <w:szCs w:val="24"/>
          <w:lang w:val="en-GB"/>
        </w:rPr>
        <w:t xml:space="preserve">in terms of s </w:t>
      </w:r>
      <w:r w:rsidR="00FC3EB9">
        <w:rPr>
          <w:rFonts w:ascii="Arial" w:hAnsi="Arial" w:cs="Arial"/>
          <w:sz w:val="24"/>
          <w:szCs w:val="24"/>
          <w:lang w:val="en-GB"/>
        </w:rPr>
        <w:t>42(1)</w:t>
      </w:r>
      <w:r w:rsidR="003643BC" w:rsidRPr="003643BC">
        <w:rPr>
          <w:rFonts w:ascii="Arial" w:hAnsi="Arial" w:cs="Arial"/>
          <w:sz w:val="24"/>
          <w:szCs w:val="24"/>
          <w:lang w:val="en-GB"/>
        </w:rPr>
        <w:t xml:space="preserve"> - Section </w:t>
      </w:r>
      <w:r w:rsidR="00FC3EB9">
        <w:rPr>
          <w:rFonts w:ascii="Arial" w:hAnsi="Arial" w:cs="Arial"/>
          <w:sz w:val="24"/>
          <w:szCs w:val="24"/>
          <w:lang w:val="en-GB"/>
        </w:rPr>
        <w:t>42(1)</w:t>
      </w:r>
      <w:r w:rsidR="003C4359">
        <w:rPr>
          <w:rFonts w:ascii="Arial" w:hAnsi="Arial" w:cs="Arial"/>
          <w:sz w:val="24"/>
          <w:szCs w:val="24"/>
          <w:lang w:val="en-GB"/>
        </w:rPr>
        <w:t xml:space="preserve"> applicable only to persons </w:t>
      </w:r>
      <w:r w:rsidR="00FC3EB9">
        <w:rPr>
          <w:rFonts w:ascii="Arial" w:hAnsi="Arial" w:cs="Arial"/>
          <w:sz w:val="24"/>
          <w:szCs w:val="24"/>
          <w:lang w:val="en-GB"/>
        </w:rPr>
        <w:t>who are prohibited immigrants</w:t>
      </w:r>
      <w:r w:rsidR="003643BC" w:rsidRPr="003643BC">
        <w:rPr>
          <w:rFonts w:ascii="Arial" w:hAnsi="Arial" w:cs="Arial"/>
          <w:sz w:val="24"/>
          <w:szCs w:val="24"/>
          <w:lang w:val="en-GB"/>
        </w:rPr>
        <w:t xml:space="preserve">. </w:t>
      </w:r>
    </w:p>
    <w:p w:rsidR="00FC3EB9" w:rsidRPr="003643BC" w:rsidRDefault="00FC3EB9" w:rsidP="003643BC">
      <w:pPr>
        <w:spacing w:after="0" w:line="360" w:lineRule="auto"/>
        <w:jc w:val="both"/>
        <w:rPr>
          <w:rFonts w:ascii="Arial" w:hAnsi="Arial" w:cs="Arial"/>
          <w:sz w:val="24"/>
          <w:szCs w:val="24"/>
          <w:lang w:val="en-GB"/>
        </w:rPr>
      </w:pPr>
    </w:p>
    <w:p w:rsidR="003643BC" w:rsidRDefault="003643BC" w:rsidP="003643BC">
      <w:pPr>
        <w:spacing w:after="0" w:line="360" w:lineRule="auto"/>
        <w:jc w:val="both"/>
        <w:rPr>
          <w:rFonts w:ascii="Arial" w:hAnsi="Arial" w:cs="Arial"/>
          <w:sz w:val="24"/>
          <w:szCs w:val="24"/>
          <w:lang w:val="en-GB"/>
        </w:rPr>
      </w:pPr>
      <w:r w:rsidRPr="00FC3EB9">
        <w:rPr>
          <w:rFonts w:ascii="Arial" w:hAnsi="Arial" w:cs="Arial"/>
          <w:i/>
          <w:sz w:val="24"/>
          <w:szCs w:val="24"/>
          <w:lang w:val="en-GB"/>
        </w:rPr>
        <w:t>Immigration</w:t>
      </w:r>
      <w:r w:rsidRPr="003643BC">
        <w:rPr>
          <w:rFonts w:ascii="Arial" w:hAnsi="Arial" w:cs="Arial"/>
          <w:sz w:val="24"/>
          <w:szCs w:val="24"/>
          <w:lang w:val="en-GB"/>
        </w:rPr>
        <w:t xml:space="preserve"> </w:t>
      </w:r>
      <w:r w:rsidR="00FC3EB9">
        <w:rPr>
          <w:rFonts w:ascii="Arial" w:hAnsi="Arial" w:cs="Arial"/>
          <w:sz w:val="24"/>
          <w:szCs w:val="24"/>
          <w:lang w:val="en-GB"/>
        </w:rPr>
        <w:t>–</w:t>
      </w:r>
      <w:r w:rsidRPr="003643BC">
        <w:rPr>
          <w:rFonts w:ascii="Arial" w:hAnsi="Arial" w:cs="Arial"/>
          <w:sz w:val="24"/>
          <w:szCs w:val="24"/>
          <w:lang w:val="en-GB"/>
        </w:rPr>
        <w:t xml:space="preserve"> </w:t>
      </w:r>
      <w:r w:rsidR="003C4359">
        <w:rPr>
          <w:rFonts w:ascii="Arial" w:hAnsi="Arial" w:cs="Arial"/>
          <w:sz w:val="24"/>
          <w:szCs w:val="24"/>
          <w:lang w:val="en-GB"/>
        </w:rPr>
        <w:t>A</w:t>
      </w:r>
      <w:r w:rsidR="00FC3EB9">
        <w:rPr>
          <w:rFonts w:ascii="Arial" w:hAnsi="Arial" w:cs="Arial"/>
          <w:sz w:val="24"/>
          <w:szCs w:val="24"/>
          <w:lang w:val="en-GB"/>
        </w:rPr>
        <w:t xml:space="preserve">rrest of a person </w:t>
      </w:r>
      <w:r w:rsidRPr="003643BC">
        <w:rPr>
          <w:rFonts w:ascii="Arial" w:hAnsi="Arial" w:cs="Arial"/>
          <w:sz w:val="24"/>
          <w:szCs w:val="24"/>
          <w:lang w:val="en-GB"/>
        </w:rPr>
        <w:t xml:space="preserve">in terms of s </w:t>
      </w:r>
      <w:r w:rsidR="00FC3EB9">
        <w:rPr>
          <w:rFonts w:ascii="Arial" w:hAnsi="Arial" w:cs="Arial"/>
          <w:sz w:val="24"/>
          <w:szCs w:val="24"/>
          <w:lang w:val="en-GB"/>
        </w:rPr>
        <w:t>42</w:t>
      </w:r>
      <w:r w:rsidRPr="003643BC">
        <w:rPr>
          <w:rFonts w:ascii="Arial" w:hAnsi="Arial" w:cs="Arial"/>
          <w:sz w:val="24"/>
          <w:szCs w:val="24"/>
          <w:lang w:val="en-GB"/>
        </w:rPr>
        <w:t>(1) of</w:t>
      </w:r>
      <w:r w:rsidR="00FC3EB9">
        <w:rPr>
          <w:rFonts w:ascii="Arial" w:hAnsi="Arial" w:cs="Arial"/>
          <w:sz w:val="24"/>
          <w:szCs w:val="24"/>
          <w:lang w:val="en-GB"/>
        </w:rPr>
        <w:t xml:space="preserve"> the Immigration Control </w:t>
      </w:r>
      <w:r w:rsidR="00FC3EB9" w:rsidRPr="003643BC">
        <w:rPr>
          <w:rFonts w:ascii="Arial" w:hAnsi="Arial" w:cs="Arial"/>
          <w:sz w:val="24"/>
          <w:szCs w:val="24"/>
          <w:lang w:val="en-GB"/>
        </w:rPr>
        <w:t>Act</w:t>
      </w:r>
      <w:r w:rsidR="00FC3EB9">
        <w:rPr>
          <w:rFonts w:ascii="Arial" w:hAnsi="Arial" w:cs="Arial"/>
          <w:sz w:val="24"/>
          <w:szCs w:val="24"/>
          <w:lang w:val="en-GB"/>
        </w:rPr>
        <w:t xml:space="preserve">, 1993 must be based on reasonable suspicion that person is </w:t>
      </w:r>
      <w:r w:rsidR="00CF4A42">
        <w:rPr>
          <w:rFonts w:ascii="Arial" w:hAnsi="Arial" w:cs="Arial"/>
          <w:sz w:val="24"/>
          <w:szCs w:val="24"/>
          <w:lang w:val="en-GB"/>
        </w:rPr>
        <w:t xml:space="preserve">a </w:t>
      </w:r>
      <w:r w:rsidR="00FC3EB9">
        <w:rPr>
          <w:rFonts w:ascii="Arial" w:hAnsi="Arial" w:cs="Arial"/>
          <w:sz w:val="24"/>
          <w:szCs w:val="24"/>
          <w:lang w:val="en-GB"/>
        </w:rPr>
        <w:t>prohibited immigrant. No reasonable grounds for the suspicion establish</w:t>
      </w:r>
      <w:r w:rsidR="003C4359">
        <w:rPr>
          <w:rFonts w:ascii="Arial" w:hAnsi="Arial" w:cs="Arial"/>
          <w:sz w:val="24"/>
          <w:szCs w:val="24"/>
          <w:lang w:val="en-GB"/>
        </w:rPr>
        <w:t>ed</w:t>
      </w:r>
      <w:r w:rsidR="00FC3EB9">
        <w:rPr>
          <w:rFonts w:ascii="Arial" w:hAnsi="Arial" w:cs="Arial"/>
          <w:sz w:val="24"/>
          <w:szCs w:val="24"/>
          <w:lang w:val="en-GB"/>
        </w:rPr>
        <w:t xml:space="preserve"> - Detention unlawful.</w:t>
      </w:r>
    </w:p>
    <w:p w:rsidR="00FC3EB9" w:rsidRPr="003643BC" w:rsidRDefault="00FC3EB9" w:rsidP="003643BC">
      <w:pPr>
        <w:spacing w:after="0" w:line="360" w:lineRule="auto"/>
        <w:jc w:val="both"/>
        <w:rPr>
          <w:rFonts w:ascii="Arial" w:hAnsi="Arial" w:cs="Arial"/>
          <w:sz w:val="24"/>
          <w:szCs w:val="24"/>
          <w:lang w:val="en-GB"/>
        </w:rPr>
      </w:pPr>
    </w:p>
    <w:p w:rsidR="00DF7DFB" w:rsidRDefault="00E27B4B" w:rsidP="00DF7DFB">
      <w:pPr>
        <w:tabs>
          <w:tab w:val="left" w:pos="720"/>
          <w:tab w:val="right" w:pos="9000"/>
        </w:tabs>
        <w:spacing w:after="0" w:line="360" w:lineRule="auto"/>
        <w:contextualSpacing/>
        <w:jc w:val="both"/>
        <w:rPr>
          <w:rFonts w:ascii="Arial" w:hAnsi="Arial" w:cs="Arial"/>
          <w:sz w:val="24"/>
          <w:szCs w:val="24"/>
        </w:rPr>
      </w:pPr>
      <w:r w:rsidRPr="000E674A">
        <w:rPr>
          <w:rFonts w:ascii="Arial" w:hAnsi="Arial" w:cs="Arial"/>
          <w:b/>
          <w:sz w:val="24"/>
          <w:szCs w:val="24"/>
          <w:shd w:val="clear" w:color="auto" w:fill="FFFFFF"/>
          <w:lang w:val="en-GB"/>
        </w:rPr>
        <w:t>Summary:</w:t>
      </w:r>
      <w:r w:rsidR="00B3640E">
        <w:rPr>
          <w:rFonts w:ascii="Arial" w:hAnsi="Arial" w:cs="Arial"/>
          <w:b/>
          <w:sz w:val="24"/>
          <w:szCs w:val="24"/>
          <w:shd w:val="clear" w:color="auto" w:fill="FFFFFF"/>
          <w:lang w:val="en-GB"/>
        </w:rPr>
        <w:t xml:space="preserve"> </w:t>
      </w:r>
      <w:r w:rsidRPr="000E674A">
        <w:rPr>
          <w:rFonts w:ascii="Arial" w:hAnsi="Arial" w:cs="Arial"/>
          <w:b/>
          <w:sz w:val="24"/>
          <w:szCs w:val="24"/>
          <w:shd w:val="clear" w:color="auto" w:fill="FFFFFF"/>
          <w:lang w:val="en-GB"/>
        </w:rPr>
        <w:tab/>
      </w:r>
      <w:r w:rsidR="001C6699">
        <w:rPr>
          <w:rFonts w:ascii="Arial" w:hAnsi="Arial" w:cs="Arial"/>
          <w:sz w:val="24"/>
          <w:szCs w:val="24"/>
          <w:lang w:val="en-GB"/>
        </w:rPr>
        <w:t>The plaintiff was arrested</w:t>
      </w:r>
      <w:r w:rsidR="00DF7DFB">
        <w:rPr>
          <w:rFonts w:ascii="Arial" w:hAnsi="Arial" w:cs="Arial"/>
          <w:sz w:val="24"/>
          <w:szCs w:val="24"/>
          <w:lang w:val="en-GB"/>
        </w:rPr>
        <w:t xml:space="preserve"> by immigration officials </w:t>
      </w:r>
      <w:r w:rsidR="001C6699">
        <w:rPr>
          <w:rFonts w:ascii="Arial" w:hAnsi="Arial" w:cs="Arial"/>
          <w:sz w:val="24"/>
          <w:szCs w:val="24"/>
          <w:lang w:val="en-GB"/>
        </w:rPr>
        <w:t xml:space="preserve">on the grounds that </w:t>
      </w:r>
      <w:r w:rsidR="00DF7DFB">
        <w:rPr>
          <w:rFonts w:ascii="Arial" w:hAnsi="Arial" w:cs="Arial"/>
          <w:sz w:val="24"/>
          <w:szCs w:val="24"/>
        </w:rPr>
        <w:t>they suspected that she contravened s 29(5), and s 30(1)(d), read with s 12 of the Immigration Control Act, 1993 (she was being suspected of being an illegal immigrant).</w:t>
      </w:r>
    </w:p>
    <w:p w:rsidR="00E27B4B" w:rsidRDefault="00E27B4B" w:rsidP="00E27B4B">
      <w:pPr>
        <w:spacing w:after="0" w:line="360" w:lineRule="auto"/>
        <w:jc w:val="both"/>
        <w:rPr>
          <w:rFonts w:ascii="Arial" w:hAnsi="Arial" w:cs="Arial"/>
          <w:sz w:val="24"/>
          <w:szCs w:val="24"/>
          <w:shd w:val="clear" w:color="auto" w:fill="FFFFFF"/>
          <w:lang w:val="en-GB"/>
        </w:rPr>
      </w:pPr>
    </w:p>
    <w:p w:rsidR="00B967CF" w:rsidRDefault="0067182C" w:rsidP="0067182C">
      <w:pPr>
        <w:spacing w:after="0" w:line="360" w:lineRule="auto"/>
        <w:jc w:val="both"/>
        <w:rPr>
          <w:rFonts w:ascii="Arial" w:hAnsi="Arial" w:cs="Arial"/>
          <w:sz w:val="24"/>
          <w:szCs w:val="24"/>
          <w:lang w:val="en-GB"/>
        </w:rPr>
      </w:pPr>
      <w:r>
        <w:rPr>
          <w:rFonts w:ascii="Arial" w:hAnsi="Arial" w:cs="Arial"/>
          <w:sz w:val="24"/>
          <w:szCs w:val="24"/>
          <w:shd w:val="clear" w:color="auto" w:fill="FFFFFF"/>
          <w:lang w:val="en-GB"/>
        </w:rPr>
        <w:t xml:space="preserve">The plaintiff was detained and remanded in custody since her arrest on 30 October 2016 until 28 November 2016 when she was released on bail. </w:t>
      </w:r>
      <w:r w:rsidR="00DF7DFB" w:rsidRPr="00864277">
        <w:rPr>
          <w:rFonts w:ascii="Arial" w:hAnsi="Arial" w:cs="Arial"/>
          <w:sz w:val="24"/>
          <w:szCs w:val="24"/>
        </w:rPr>
        <w:t>Alleging that her arrest at the behest of the immigration officials was unlawful</w:t>
      </w:r>
      <w:r w:rsidR="00DF7DFB">
        <w:rPr>
          <w:rFonts w:ascii="Arial" w:hAnsi="Arial" w:cs="Arial"/>
          <w:sz w:val="24"/>
          <w:szCs w:val="24"/>
        </w:rPr>
        <w:t>, the plaintiff</w:t>
      </w:r>
      <w:r w:rsidR="00DF7DFB" w:rsidRPr="00864277">
        <w:rPr>
          <w:rFonts w:ascii="Arial" w:hAnsi="Arial" w:cs="Arial"/>
          <w:sz w:val="24"/>
          <w:szCs w:val="24"/>
        </w:rPr>
        <w:t xml:space="preserve"> </w:t>
      </w:r>
      <w:r>
        <w:rPr>
          <w:rFonts w:ascii="Arial" w:hAnsi="Arial" w:cs="Arial"/>
          <w:sz w:val="24"/>
          <w:szCs w:val="24"/>
        </w:rPr>
        <w:t>instituted action against the defendant in which action she claimed damages for the interference with her rights.</w:t>
      </w:r>
    </w:p>
    <w:p w:rsidR="00B967CF" w:rsidRDefault="00B967CF" w:rsidP="00B967CF">
      <w:pPr>
        <w:spacing w:after="0" w:line="360" w:lineRule="auto"/>
        <w:jc w:val="both"/>
        <w:rPr>
          <w:rFonts w:ascii="Arial" w:hAnsi="Arial" w:cs="Arial"/>
          <w:sz w:val="24"/>
          <w:szCs w:val="24"/>
          <w:lang w:val="en-GB"/>
        </w:rPr>
      </w:pPr>
    </w:p>
    <w:p w:rsidR="0067182C" w:rsidRDefault="0067182C" w:rsidP="00B967CF">
      <w:pPr>
        <w:spacing w:after="0" w:line="360" w:lineRule="auto"/>
        <w:jc w:val="both"/>
        <w:rPr>
          <w:rFonts w:ascii="Arial" w:hAnsi="Arial" w:cs="Arial"/>
          <w:sz w:val="24"/>
          <w:szCs w:val="24"/>
          <w:shd w:val="clear" w:color="auto" w:fill="FFFFFF"/>
          <w:lang w:val="en-GB"/>
        </w:rPr>
      </w:pPr>
      <w:r w:rsidRPr="0067182C">
        <w:rPr>
          <w:rFonts w:ascii="Arial" w:hAnsi="Arial" w:cs="Arial"/>
          <w:i/>
          <w:sz w:val="24"/>
          <w:szCs w:val="24"/>
          <w:lang w:val="en-GB"/>
        </w:rPr>
        <w:t>Held</w:t>
      </w:r>
      <w:r>
        <w:rPr>
          <w:rFonts w:ascii="Arial" w:hAnsi="Arial" w:cs="Arial"/>
          <w:sz w:val="24"/>
          <w:szCs w:val="24"/>
          <w:lang w:val="en-GB"/>
        </w:rPr>
        <w:t xml:space="preserve"> that personal</w:t>
      </w:r>
      <w:r w:rsidR="00237A30" w:rsidRPr="008F65D1">
        <w:rPr>
          <w:rFonts w:ascii="Arial" w:hAnsi="Arial" w:cs="Arial"/>
          <w:sz w:val="24"/>
          <w:szCs w:val="24"/>
          <w:shd w:val="clear" w:color="auto" w:fill="FFFFFF"/>
          <w:lang w:val="en-GB"/>
        </w:rPr>
        <w:t xml:space="preserve"> liberty is a right which every person has</w:t>
      </w:r>
      <w:r w:rsidR="00237A30">
        <w:rPr>
          <w:rFonts w:ascii="Arial" w:hAnsi="Arial" w:cs="Arial"/>
          <w:sz w:val="24"/>
          <w:szCs w:val="24"/>
          <w:shd w:val="clear" w:color="auto" w:fill="FFFFFF"/>
          <w:lang w:val="en-GB"/>
        </w:rPr>
        <w:t xml:space="preserve"> at common law </w:t>
      </w:r>
      <w:r>
        <w:rPr>
          <w:rFonts w:ascii="Arial" w:hAnsi="Arial" w:cs="Arial"/>
          <w:sz w:val="24"/>
          <w:szCs w:val="24"/>
          <w:shd w:val="clear" w:color="auto" w:fill="FFFFFF"/>
          <w:lang w:val="en-GB"/>
        </w:rPr>
        <w:t xml:space="preserve">and </w:t>
      </w:r>
      <w:r w:rsidR="00237A30" w:rsidRPr="008F65D1">
        <w:rPr>
          <w:rFonts w:ascii="Arial" w:hAnsi="Arial" w:cs="Arial"/>
          <w:sz w:val="24"/>
          <w:szCs w:val="24"/>
          <w:shd w:val="clear" w:color="auto" w:fill="FFFFFF"/>
          <w:lang w:val="en-GB"/>
        </w:rPr>
        <w:t>under our Constitution</w:t>
      </w:r>
      <w:r w:rsidR="00237A30">
        <w:rPr>
          <w:rFonts w:ascii="Arial" w:hAnsi="Arial" w:cs="Arial"/>
          <w:sz w:val="24"/>
          <w:szCs w:val="24"/>
          <w:shd w:val="clear" w:color="auto" w:fill="FFFFFF"/>
          <w:lang w:val="en-GB"/>
        </w:rPr>
        <w:t>.</w:t>
      </w:r>
      <w:r w:rsidR="00237A30" w:rsidRPr="008F65D1">
        <w:rPr>
          <w:rFonts w:ascii="Arial" w:hAnsi="Arial" w:cs="Arial"/>
          <w:sz w:val="24"/>
          <w:szCs w:val="24"/>
          <w:shd w:val="clear" w:color="auto" w:fill="FFFFFF"/>
          <w:lang w:val="en-GB"/>
        </w:rPr>
        <w:t xml:space="preserve"> </w:t>
      </w:r>
      <w:r w:rsidR="00237A30">
        <w:rPr>
          <w:rFonts w:ascii="Arial" w:hAnsi="Arial" w:cs="Arial"/>
          <w:sz w:val="24"/>
          <w:szCs w:val="24"/>
          <w:shd w:val="clear" w:color="auto" w:fill="FFFFFF"/>
          <w:lang w:val="en-GB"/>
        </w:rPr>
        <w:t>It thus follows that where a person is wrong</w:t>
      </w:r>
      <w:r w:rsidR="00CF4A42">
        <w:rPr>
          <w:rFonts w:ascii="Arial" w:hAnsi="Arial" w:cs="Arial"/>
          <w:sz w:val="24"/>
          <w:szCs w:val="24"/>
          <w:shd w:val="clear" w:color="auto" w:fill="FFFFFF"/>
          <w:lang w:val="en-GB"/>
        </w:rPr>
        <w:t xml:space="preserve">fully deprived of their liberty, </w:t>
      </w:r>
      <w:r w:rsidR="00237A30">
        <w:rPr>
          <w:rFonts w:ascii="Arial" w:hAnsi="Arial" w:cs="Arial"/>
          <w:sz w:val="24"/>
          <w:szCs w:val="24"/>
          <w:shd w:val="clear" w:color="auto" w:fill="FFFFFF"/>
          <w:lang w:val="en-GB"/>
        </w:rPr>
        <w:t xml:space="preserve">such deprivation amounts to </w:t>
      </w:r>
      <w:r w:rsidR="00237A30" w:rsidRPr="00095E4B">
        <w:rPr>
          <w:rFonts w:ascii="Arial" w:hAnsi="Arial" w:cs="Arial"/>
          <w:i/>
          <w:sz w:val="24"/>
          <w:szCs w:val="24"/>
          <w:shd w:val="clear" w:color="auto" w:fill="FFFFFF"/>
          <w:lang w:val="en-GB"/>
        </w:rPr>
        <w:t>injuria</w:t>
      </w:r>
      <w:r w:rsidR="00237A30">
        <w:rPr>
          <w:rFonts w:ascii="Arial" w:hAnsi="Arial" w:cs="Arial"/>
          <w:sz w:val="24"/>
          <w:szCs w:val="24"/>
          <w:shd w:val="clear" w:color="auto" w:fill="FFFFFF"/>
          <w:lang w:val="en-GB"/>
        </w:rPr>
        <w:t xml:space="preserve">. </w:t>
      </w:r>
    </w:p>
    <w:p w:rsidR="0067182C" w:rsidRDefault="0067182C" w:rsidP="00B967CF">
      <w:pPr>
        <w:spacing w:after="0" w:line="360" w:lineRule="auto"/>
        <w:jc w:val="both"/>
        <w:rPr>
          <w:rFonts w:ascii="Arial" w:hAnsi="Arial" w:cs="Arial"/>
          <w:sz w:val="24"/>
          <w:szCs w:val="24"/>
          <w:shd w:val="clear" w:color="auto" w:fill="FFFFFF"/>
          <w:lang w:val="en-GB"/>
        </w:rPr>
      </w:pPr>
    </w:p>
    <w:p w:rsidR="0067182C" w:rsidRDefault="0067182C" w:rsidP="00B967CF">
      <w:pPr>
        <w:spacing w:after="0" w:line="360" w:lineRule="auto"/>
        <w:jc w:val="both"/>
        <w:rPr>
          <w:rFonts w:ascii="Arial" w:hAnsi="Arial" w:cs="Arial"/>
          <w:sz w:val="24"/>
          <w:szCs w:val="24"/>
          <w:shd w:val="clear" w:color="auto" w:fill="FFFFFF"/>
          <w:lang w:val="en-GB"/>
        </w:rPr>
      </w:pPr>
      <w:r w:rsidRPr="0067182C">
        <w:rPr>
          <w:rFonts w:ascii="Arial" w:hAnsi="Arial" w:cs="Arial"/>
          <w:i/>
          <w:sz w:val="24"/>
          <w:szCs w:val="24"/>
          <w:shd w:val="clear" w:color="auto" w:fill="FFFFFF"/>
          <w:lang w:val="en-GB"/>
        </w:rPr>
        <w:t>Held further</w:t>
      </w:r>
      <w:r>
        <w:rPr>
          <w:rFonts w:ascii="Arial" w:hAnsi="Arial" w:cs="Arial"/>
          <w:sz w:val="24"/>
          <w:szCs w:val="24"/>
          <w:shd w:val="clear" w:color="auto" w:fill="FFFFFF"/>
          <w:lang w:val="en-GB"/>
        </w:rPr>
        <w:t xml:space="preserve"> that t</w:t>
      </w:r>
      <w:r w:rsidR="00237A30">
        <w:rPr>
          <w:rFonts w:ascii="Arial" w:hAnsi="Arial" w:cs="Arial"/>
          <w:sz w:val="24"/>
          <w:szCs w:val="24"/>
          <w:shd w:val="clear" w:color="auto" w:fill="FFFFFF"/>
          <w:lang w:val="en-GB"/>
        </w:rPr>
        <w:t xml:space="preserve">o succeed in an action based on wrongful deprivation of liberty, the plaintiff </w:t>
      </w:r>
      <w:r w:rsidR="00CF4A42">
        <w:rPr>
          <w:rFonts w:ascii="Arial" w:hAnsi="Arial" w:cs="Arial"/>
          <w:sz w:val="24"/>
          <w:szCs w:val="24"/>
          <w:shd w:val="clear" w:color="auto" w:fill="FFFFFF"/>
          <w:lang w:val="en-GB"/>
        </w:rPr>
        <w:t>must allege and prove that</w:t>
      </w:r>
      <w:r w:rsidR="00237A30">
        <w:rPr>
          <w:rFonts w:ascii="Arial" w:hAnsi="Arial" w:cs="Arial"/>
          <w:sz w:val="24"/>
          <w:szCs w:val="24"/>
          <w:shd w:val="clear" w:color="auto" w:fill="FFFFFF"/>
          <w:lang w:val="en-GB"/>
        </w:rPr>
        <w:t xml:space="preserve"> the defendant himself or herself or a person acting as his or her agent or servant</w:t>
      </w:r>
      <w:r w:rsidR="00CF4A42">
        <w:rPr>
          <w:rFonts w:ascii="Arial" w:hAnsi="Arial" w:cs="Arial"/>
          <w:sz w:val="24"/>
          <w:szCs w:val="24"/>
          <w:shd w:val="clear" w:color="auto" w:fill="FFFFFF"/>
          <w:lang w:val="en-GB"/>
        </w:rPr>
        <w:t>,</w:t>
      </w:r>
      <w:r w:rsidR="00237A30">
        <w:rPr>
          <w:rFonts w:ascii="Arial" w:hAnsi="Arial" w:cs="Arial"/>
          <w:sz w:val="24"/>
          <w:szCs w:val="24"/>
          <w:shd w:val="clear" w:color="auto" w:fill="FFFFFF"/>
          <w:lang w:val="en-GB"/>
        </w:rPr>
        <w:t xml:space="preserve"> deprived her of her liberty. </w:t>
      </w:r>
    </w:p>
    <w:p w:rsidR="0067182C" w:rsidRDefault="0067182C" w:rsidP="00B967CF">
      <w:pPr>
        <w:spacing w:after="0" w:line="360" w:lineRule="auto"/>
        <w:jc w:val="both"/>
        <w:rPr>
          <w:rFonts w:ascii="Arial" w:hAnsi="Arial" w:cs="Arial"/>
          <w:sz w:val="24"/>
          <w:szCs w:val="24"/>
          <w:shd w:val="clear" w:color="auto" w:fill="FFFFFF"/>
          <w:lang w:val="en-GB"/>
        </w:rPr>
      </w:pPr>
    </w:p>
    <w:p w:rsidR="00B967CF" w:rsidRDefault="0067182C" w:rsidP="00B967CF">
      <w:pPr>
        <w:spacing w:after="0" w:line="360" w:lineRule="auto"/>
        <w:jc w:val="both"/>
        <w:rPr>
          <w:rFonts w:ascii="Arial" w:hAnsi="Arial" w:cs="Arial"/>
          <w:sz w:val="24"/>
          <w:szCs w:val="24"/>
          <w:shd w:val="clear" w:color="auto" w:fill="FFFFFF"/>
          <w:lang w:val="en-GB"/>
        </w:rPr>
      </w:pPr>
      <w:r>
        <w:rPr>
          <w:rFonts w:ascii="Arial" w:hAnsi="Arial" w:cs="Arial"/>
          <w:sz w:val="24"/>
          <w:szCs w:val="24"/>
          <w:shd w:val="clear" w:color="auto" w:fill="FFFFFF"/>
          <w:lang w:val="en-GB"/>
        </w:rPr>
        <w:t>Held further that a</w:t>
      </w:r>
      <w:r w:rsidR="00237A30" w:rsidRPr="00CA7494">
        <w:rPr>
          <w:rFonts w:ascii="Arial" w:hAnsi="Arial" w:cs="Arial"/>
          <w:sz w:val="24"/>
          <w:szCs w:val="24"/>
          <w:shd w:val="clear" w:color="auto" w:fill="FFFFFF"/>
          <w:lang w:val="en-GB"/>
        </w:rPr>
        <w:t xml:space="preserve">ll interferences with the liberty of </w:t>
      </w:r>
      <w:r w:rsidR="00237A30">
        <w:rPr>
          <w:rFonts w:ascii="Arial" w:hAnsi="Arial" w:cs="Arial"/>
          <w:sz w:val="24"/>
          <w:szCs w:val="24"/>
          <w:shd w:val="clear" w:color="auto" w:fill="FFFFFF"/>
          <w:lang w:val="en-GB"/>
        </w:rPr>
        <w:t>a person</w:t>
      </w:r>
      <w:r w:rsidR="00237A30" w:rsidRPr="00CA7494">
        <w:rPr>
          <w:rFonts w:ascii="Arial" w:hAnsi="Arial" w:cs="Arial"/>
          <w:sz w:val="24"/>
          <w:szCs w:val="24"/>
          <w:shd w:val="clear" w:color="auto" w:fill="FFFFFF"/>
          <w:lang w:val="en-GB"/>
        </w:rPr>
        <w:t xml:space="preserve"> are </w:t>
      </w:r>
      <w:r w:rsidR="00237A30" w:rsidRPr="00CA7494">
        <w:rPr>
          <w:rFonts w:ascii="Arial" w:hAnsi="Arial" w:cs="Arial"/>
          <w:i/>
          <w:sz w:val="24"/>
          <w:szCs w:val="24"/>
          <w:shd w:val="clear" w:color="auto" w:fill="FFFFFF"/>
          <w:lang w:val="en-GB"/>
        </w:rPr>
        <w:t>prima facie</w:t>
      </w:r>
      <w:r w:rsidR="00237A30" w:rsidRPr="00CA7494">
        <w:rPr>
          <w:rFonts w:ascii="Arial" w:hAnsi="Arial" w:cs="Arial"/>
          <w:sz w:val="24"/>
          <w:szCs w:val="24"/>
          <w:shd w:val="clear" w:color="auto" w:fill="FFFFFF"/>
          <w:lang w:val="en-GB"/>
        </w:rPr>
        <w:t xml:space="preserve"> odious and it</w:t>
      </w:r>
      <w:r w:rsidR="00237A30">
        <w:rPr>
          <w:rFonts w:ascii="Arial" w:hAnsi="Arial" w:cs="Arial"/>
          <w:sz w:val="24"/>
          <w:szCs w:val="24"/>
          <w:shd w:val="clear" w:color="auto" w:fill="FFFFFF"/>
          <w:lang w:val="en-GB"/>
        </w:rPr>
        <w:t xml:space="preserve"> is </w:t>
      </w:r>
      <w:r w:rsidR="00237A30" w:rsidRPr="00CA7494">
        <w:rPr>
          <w:rFonts w:ascii="Arial" w:hAnsi="Arial" w:cs="Arial"/>
          <w:sz w:val="24"/>
          <w:szCs w:val="24"/>
          <w:shd w:val="clear" w:color="auto" w:fill="FFFFFF"/>
          <w:lang w:val="en-GB"/>
        </w:rPr>
        <w:t>for the person responsible</w:t>
      </w:r>
      <w:r w:rsidR="00237A30">
        <w:rPr>
          <w:rFonts w:ascii="Arial" w:hAnsi="Arial" w:cs="Arial"/>
          <w:sz w:val="24"/>
          <w:szCs w:val="24"/>
          <w:shd w:val="clear" w:color="auto" w:fill="FFFFFF"/>
          <w:lang w:val="en-GB"/>
        </w:rPr>
        <w:t xml:space="preserve"> for the deprivation of the liberty </w:t>
      </w:r>
      <w:r w:rsidR="00237A30" w:rsidRPr="00CA7494">
        <w:rPr>
          <w:rFonts w:ascii="Arial" w:hAnsi="Arial" w:cs="Arial"/>
          <w:sz w:val="24"/>
          <w:szCs w:val="24"/>
          <w:shd w:val="clear" w:color="auto" w:fill="FFFFFF"/>
          <w:lang w:val="en-GB"/>
        </w:rPr>
        <w:t>to establish why in the particular circumstances such interference is legally justified</w:t>
      </w:r>
      <w:r w:rsidR="00237A30">
        <w:rPr>
          <w:rFonts w:ascii="Arial" w:hAnsi="Arial" w:cs="Arial"/>
          <w:sz w:val="24"/>
          <w:szCs w:val="24"/>
          <w:shd w:val="clear" w:color="auto" w:fill="FFFFFF"/>
          <w:lang w:val="en-GB"/>
        </w:rPr>
        <w:t>.</w:t>
      </w:r>
    </w:p>
    <w:p w:rsidR="00237A30" w:rsidRDefault="00237A30" w:rsidP="00B967CF">
      <w:pPr>
        <w:spacing w:after="0" w:line="360" w:lineRule="auto"/>
        <w:jc w:val="both"/>
        <w:rPr>
          <w:rFonts w:ascii="Arial" w:hAnsi="Arial" w:cs="Arial"/>
          <w:sz w:val="24"/>
          <w:szCs w:val="24"/>
          <w:shd w:val="clear" w:color="auto" w:fill="FFFFFF"/>
          <w:lang w:val="en-GB"/>
        </w:rPr>
      </w:pPr>
    </w:p>
    <w:p w:rsidR="00237A30" w:rsidRDefault="0067182C" w:rsidP="00B967CF">
      <w:pPr>
        <w:spacing w:after="0" w:line="360" w:lineRule="auto"/>
        <w:jc w:val="both"/>
        <w:rPr>
          <w:rFonts w:ascii="Arial" w:hAnsi="Arial" w:cs="Arial"/>
          <w:sz w:val="24"/>
          <w:szCs w:val="24"/>
          <w:lang w:val="en-GB"/>
        </w:rPr>
      </w:pPr>
      <w:r w:rsidRPr="0067182C">
        <w:rPr>
          <w:rFonts w:ascii="Arial" w:hAnsi="Arial" w:cs="Arial"/>
          <w:i/>
          <w:sz w:val="24"/>
          <w:szCs w:val="24"/>
          <w:shd w:val="clear" w:color="auto" w:fill="FFFFFF"/>
          <w:lang w:val="en-GB"/>
        </w:rPr>
        <w:lastRenderedPageBreak/>
        <w:t>Held</w:t>
      </w:r>
      <w:r w:rsidR="00600AAC" w:rsidRPr="0067182C">
        <w:rPr>
          <w:rFonts w:ascii="Arial" w:hAnsi="Arial" w:cs="Arial"/>
          <w:i/>
          <w:sz w:val="24"/>
          <w:szCs w:val="24"/>
        </w:rPr>
        <w:t xml:space="preserve"> </w:t>
      </w:r>
      <w:r w:rsidRPr="0067182C">
        <w:rPr>
          <w:rFonts w:ascii="Arial" w:hAnsi="Arial" w:cs="Arial"/>
          <w:i/>
          <w:sz w:val="24"/>
          <w:szCs w:val="24"/>
        </w:rPr>
        <w:t>further</w:t>
      </w:r>
      <w:r>
        <w:rPr>
          <w:rFonts w:ascii="Arial" w:hAnsi="Arial" w:cs="Arial"/>
          <w:sz w:val="24"/>
          <w:szCs w:val="24"/>
        </w:rPr>
        <w:t xml:space="preserve"> that on </w:t>
      </w:r>
      <w:r w:rsidR="00600AAC" w:rsidRPr="00A11100">
        <w:rPr>
          <w:rFonts w:ascii="Arial" w:hAnsi="Arial" w:cs="Arial"/>
          <w:sz w:val="24"/>
          <w:szCs w:val="24"/>
        </w:rPr>
        <w:t>a proper interpretation of s 4</w:t>
      </w:r>
      <w:r w:rsidR="00600AAC">
        <w:rPr>
          <w:rFonts w:ascii="Arial" w:hAnsi="Arial" w:cs="Arial"/>
          <w:sz w:val="24"/>
          <w:szCs w:val="24"/>
        </w:rPr>
        <w:t>2</w:t>
      </w:r>
      <w:r w:rsidR="00600AAC" w:rsidRPr="00A11100">
        <w:rPr>
          <w:rFonts w:ascii="Arial" w:hAnsi="Arial" w:cs="Arial"/>
          <w:sz w:val="24"/>
          <w:szCs w:val="24"/>
        </w:rPr>
        <w:t>(1</w:t>
      </w:r>
      <w:r w:rsidR="00600AAC">
        <w:rPr>
          <w:rFonts w:ascii="Arial" w:hAnsi="Arial" w:cs="Arial"/>
          <w:sz w:val="24"/>
          <w:szCs w:val="24"/>
        </w:rPr>
        <w:t xml:space="preserve">)(a) of Immigration Control Act, </w:t>
      </w:r>
      <w:r w:rsidR="00600AAC" w:rsidRPr="00A11100">
        <w:rPr>
          <w:rFonts w:ascii="Arial" w:hAnsi="Arial" w:cs="Arial"/>
          <w:sz w:val="24"/>
          <w:szCs w:val="24"/>
        </w:rPr>
        <w:t xml:space="preserve">1993, the grounds upon which an immigration officer may arrest and detain a person in question must exist at the time the immigration officer arrests and detains that person, not at a future date; and what is more, the immigration officer must be aware of </w:t>
      </w:r>
      <w:r w:rsidR="00600AAC">
        <w:rPr>
          <w:rFonts w:ascii="Arial" w:hAnsi="Arial" w:cs="Arial"/>
          <w:sz w:val="24"/>
          <w:szCs w:val="24"/>
        </w:rPr>
        <w:t xml:space="preserve">the existence of </w:t>
      </w:r>
      <w:r w:rsidR="00600AAC" w:rsidRPr="00A11100">
        <w:rPr>
          <w:rFonts w:ascii="Arial" w:hAnsi="Arial" w:cs="Arial"/>
          <w:sz w:val="24"/>
          <w:szCs w:val="24"/>
        </w:rPr>
        <w:t>such grounds</w:t>
      </w:r>
      <w:r w:rsidR="00600AAC">
        <w:rPr>
          <w:rFonts w:ascii="Arial" w:hAnsi="Arial" w:cs="Arial"/>
          <w:sz w:val="24"/>
          <w:szCs w:val="24"/>
        </w:rPr>
        <w:t xml:space="preserve"> in order for him or her to come to the conclusion that those grounds </w:t>
      </w:r>
      <w:r>
        <w:rPr>
          <w:rFonts w:ascii="Arial" w:hAnsi="Arial" w:cs="Arial"/>
          <w:sz w:val="24"/>
          <w:szCs w:val="24"/>
        </w:rPr>
        <w:t xml:space="preserve">are reasonable. </w:t>
      </w:r>
    </w:p>
    <w:p w:rsidR="00793881" w:rsidRDefault="00793881" w:rsidP="00DF7DFB">
      <w:pPr>
        <w:tabs>
          <w:tab w:val="left" w:pos="720"/>
          <w:tab w:val="right" w:pos="9000"/>
        </w:tabs>
        <w:spacing w:after="0" w:line="360" w:lineRule="auto"/>
        <w:contextualSpacing/>
        <w:jc w:val="both"/>
        <w:rPr>
          <w:rFonts w:ascii="Arial" w:hAnsi="Arial" w:cs="Arial"/>
          <w:color w:val="000000"/>
          <w:sz w:val="24"/>
          <w:szCs w:val="24"/>
        </w:rPr>
      </w:pPr>
    </w:p>
    <w:p w:rsidR="0067182C" w:rsidRDefault="00600AAC" w:rsidP="00322480">
      <w:pPr>
        <w:spacing w:after="0" w:line="360" w:lineRule="auto"/>
        <w:jc w:val="both"/>
        <w:rPr>
          <w:rFonts w:ascii="Arial" w:hAnsi="Arial" w:cs="Arial"/>
          <w:sz w:val="24"/>
          <w:szCs w:val="24"/>
        </w:rPr>
      </w:pPr>
      <w:r w:rsidRPr="0067182C">
        <w:rPr>
          <w:rFonts w:ascii="Arial" w:hAnsi="Arial" w:cs="Arial"/>
          <w:i/>
          <w:sz w:val="24"/>
          <w:szCs w:val="24"/>
          <w:shd w:val="clear" w:color="auto" w:fill="FFFFFF"/>
          <w:lang w:val="en-GB"/>
        </w:rPr>
        <w:t>Held fur</w:t>
      </w:r>
      <w:r w:rsidR="0067182C">
        <w:rPr>
          <w:rFonts w:ascii="Arial" w:hAnsi="Arial" w:cs="Arial"/>
          <w:i/>
          <w:sz w:val="24"/>
          <w:szCs w:val="24"/>
          <w:shd w:val="clear" w:color="auto" w:fill="FFFFFF"/>
          <w:lang w:val="en-GB"/>
        </w:rPr>
        <w:t>ther</w:t>
      </w:r>
      <w:r w:rsidR="00322480" w:rsidRPr="00A11100">
        <w:rPr>
          <w:rFonts w:ascii="Arial" w:hAnsi="Arial" w:cs="Arial"/>
          <w:sz w:val="24"/>
          <w:szCs w:val="24"/>
        </w:rPr>
        <w:t xml:space="preserve"> that at the time that the immigration officers arrested and detai</w:t>
      </w:r>
      <w:r w:rsidR="00322480">
        <w:rPr>
          <w:rFonts w:ascii="Arial" w:hAnsi="Arial" w:cs="Arial"/>
          <w:sz w:val="24"/>
          <w:szCs w:val="24"/>
        </w:rPr>
        <w:t xml:space="preserve">ned </w:t>
      </w:r>
      <w:r w:rsidR="00CF4A42">
        <w:rPr>
          <w:rFonts w:ascii="Arial" w:hAnsi="Arial" w:cs="Arial"/>
          <w:sz w:val="24"/>
          <w:szCs w:val="24"/>
        </w:rPr>
        <w:t xml:space="preserve">the </w:t>
      </w:r>
      <w:r w:rsidR="00322480">
        <w:rPr>
          <w:rFonts w:ascii="Arial" w:hAnsi="Arial" w:cs="Arial"/>
          <w:sz w:val="24"/>
          <w:szCs w:val="24"/>
        </w:rPr>
        <w:t>plaintiff</w:t>
      </w:r>
      <w:r w:rsidR="00322480" w:rsidRPr="00A11100">
        <w:rPr>
          <w:rFonts w:ascii="Arial" w:hAnsi="Arial" w:cs="Arial"/>
          <w:sz w:val="24"/>
          <w:szCs w:val="24"/>
        </w:rPr>
        <w:t>, they could not have had ‘reasonable grounds’ within the meaning of s 42(1) of the Immigration Control</w:t>
      </w:r>
      <w:r w:rsidR="0067182C">
        <w:rPr>
          <w:rFonts w:ascii="Arial" w:hAnsi="Arial" w:cs="Arial"/>
          <w:sz w:val="24"/>
          <w:szCs w:val="24"/>
        </w:rPr>
        <w:t>, Act, 1993</w:t>
      </w:r>
      <w:r w:rsidR="00322480" w:rsidRPr="00A11100">
        <w:rPr>
          <w:rFonts w:ascii="Arial" w:hAnsi="Arial" w:cs="Arial"/>
          <w:sz w:val="24"/>
          <w:szCs w:val="24"/>
        </w:rPr>
        <w:t xml:space="preserve"> to arrest and detain plaintiff, because </w:t>
      </w:r>
      <w:r w:rsidR="00322480">
        <w:rPr>
          <w:rFonts w:ascii="Arial" w:hAnsi="Arial" w:cs="Arial"/>
          <w:sz w:val="24"/>
          <w:szCs w:val="24"/>
        </w:rPr>
        <w:t>o</w:t>
      </w:r>
      <w:r w:rsidR="00322480" w:rsidRPr="00A11100">
        <w:rPr>
          <w:rFonts w:ascii="Arial" w:hAnsi="Arial" w:cs="Arial"/>
          <w:sz w:val="24"/>
          <w:szCs w:val="24"/>
        </w:rPr>
        <w:t>n their own evidence, they were arresting and detaining her while they were investigating her presence in Namibia; that is, while they were fishing for ‘reasonable grounds’ to justify an arrest and detention tha</w:t>
      </w:r>
      <w:r w:rsidR="00322480">
        <w:rPr>
          <w:rFonts w:ascii="Arial" w:hAnsi="Arial" w:cs="Arial"/>
          <w:sz w:val="24"/>
          <w:szCs w:val="24"/>
        </w:rPr>
        <w:t>t had already taken place.</w:t>
      </w:r>
    </w:p>
    <w:p w:rsidR="0067182C" w:rsidRDefault="0067182C" w:rsidP="00322480">
      <w:pPr>
        <w:spacing w:after="0" w:line="360" w:lineRule="auto"/>
        <w:jc w:val="both"/>
        <w:rPr>
          <w:rFonts w:ascii="Arial" w:hAnsi="Arial" w:cs="Arial"/>
          <w:sz w:val="24"/>
          <w:szCs w:val="24"/>
        </w:rPr>
      </w:pPr>
    </w:p>
    <w:p w:rsidR="00322480" w:rsidRDefault="00322480" w:rsidP="00322480">
      <w:pPr>
        <w:spacing w:after="0" w:line="360" w:lineRule="auto"/>
        <w:jc w:val="both"/>
        <w:rPr>
          <w:rFonts w:ascii="Arial" w:hAnsi="Arial" w:cs="Arial"/>
          <w:sz w:val="24"/>
          <w:szCs w:val="24"/>
        </w:rPr>
      </w:pPr>
      <w:r>
        <w:rPr>
          <w:rFonts w:ascii="Arial" w:hAnsi="Arial" w:cs="Arial"/>
          <w:sz w:val="24"/>
          <w:szCs w:val="24"/>
        </w:rPr>
        <w:t xml:space="preserve"> </w:t>
      </w:r>
      <w:r w:rsidR="0067182C" w:rsidRPr="0067182C">
        <w:rPr>
          <w:rFonts w:ascii="Arial" w:hAnsi="Arial" w:cs="Arial"/>
          <w:i/>
          <w:sz w:val="24"/>
          <w:szCs w:val="24"/>
          <w:shd w:val="clear" w:color="auto" w:fill="FFFFFF"/>
          <w:lang w:val="en-GB"/>
        </w:rPr>
        <w:t>Held further</w:t>
      </w:r>
      <w:r w:rsidR="0067182C">
        <w:rPr>
          <w:rFonts w:ascii="Arial" w:hAnsi="Arial" w:cs="Arial"/>
          <w:i/>
          <w:sz w:val="24"/>
          <w:szCs w:val="24"/>
          <w:shd w:val="clear" w:color="auto" w:fill="FFFFFF"/>
          <w:lang w:val="en-GB"/>
        </w:rPr>
        <w:t>more</w:t>
      </w:r>
      <w:r w:rsidR="0067182C" w:rsidRPr="00A11100">
        <w:rPr>
          <w:rFonts w:ascii="Arial" w:hAnsi="Arial" w:cs="Arial"/>
          <w:sz w:val="24"/>
          <w:szCs w:val="24"/>
        </w:rPr>
        <w:t xml:space="preserve"> </w:t>
      </w:r>
      <w:r w:rsidR="0067182C">
        <w:rPr>
          <w:rFonts w:ascii="Arial" w:hAnsi="Arial" w:cs="Arial"/>
          <w:sz w:val="24"/>
          <w:szCs w:val="24"/>
        </w:rPr>
        <w:t xml:space="preserve">that it </w:t>
      </w:r>
      <w:r w:rsidRPr="00A11100">
        <w:rPr>
          <w:rFonts w:ascii="Arial" w:hAnsi="Arial" w:cs="Arial"/>
          <w:sz w:val="24"/>
          <w:szCs w:val="24"/>
        </w:rPr>
        <w:t>could not have been the intention of the Parliament; that an immigrat</w:t>
      </w:r>
      <w:r w:rsidR="0067182C">
        <w:rPr>
          <w:rFonts w:ascii="Arial" w:hAnsi="Arial" w:cs="Arial"/>
          <w:sz w:val="24"/>
          <w:szCs w:val="24"/>
        </w:rPr>
        <w:t>ion</w:t>
      </w:r>
      <w:r w:rsidRPr="00A11100">
        <w:rPr>
          <w:rFonts w:ascii="Arial" w:hAnsi="Arial" w:cs="Arial"/>
          <w:sz w:val="24"/>
          <w:szCs w:val="24"/>
        </w:rPr>
        <w:t xml:space="preserve"> officer may arrest and detain a person while looking for ‘reasonable grounds’ to justify </w:t>
      </w:r>
      <w:r w:rsidRPr="00F44F10">
        <w:rPr>
          <w:rFonts w:ascii="Arial" w:hAnsi="Arial" w:cs="Arial"/>
          <w:i/>
          <w:sz w:val="24"/>
          <w:szCs w:val="24"/>
        </w:rPr>
        <w:t>ex post facto</w:t>
      </w:r>
      <w:r w:rsidRPr="00A11100">
        <w:rPr>
          <w:rFonts w:ascii="Arial" w:hAnsi="Arial" w:cs="Arial"/>
          <w:sz w:val="24"/>
          <w:szCs w:val="24"/>
        </w:rPr>
        <w:t xml:space="preserve"> such arrest and detention</w:t>
      </w:r>
      <w:r>
        <w:rPr>
          <w:rFonts w:ascii="Arial" w:hAnsi="Arial" w:cs="Arial"/>
          <w:sz w:val="24"/>
          <w:szCs w:val="24"/>
        </w:rPr>
        <w:t>.</w:t>
      </w:r>
      <w:r w:rsidR="0067182C">
        <w:rPr>
          <w:rFonts w:ascii="Arial" w:hAnsi="Arial" w:cs="Arial"/>
          <w:sz w:val="24"/>
          <w:szCs w:val="24"/>
        </w:rPr>
        <w:t xml:space="preserve"> The plaintiff’s arrest was thus unlawful.</w:t>
      </w:r>
    </w:p>
    <w:p w:rsidR="00E27B4B" w:rsidRPr="000E674A" w:rsidRDefault="00E27B4B" w:rsidP="00E27B4B">
      <w:pPr>
        <w:pBdr>
          <w:bottom w:val="single" w:sz="6" w:space="1" w:color="auto"/>
        </w:pBdr>
        <w:tabs>
          <w:tab w:val="right" w:pos="9356"/>
        </w:tabs>
        <w:spacing w:after="0" w:line="360" w:lineRule="auto"/>
        <w:rPr>
          <w:rFonts w:ascii="Arial" w:hAnsi="Arial" w:cs="Arial"/>
          <w:b/>
          <w:sz w:val="24"/>
          <w:szCs w:val="24"/>
          <w:lang w:val="en-GB"/>
        </w:rPr>
      </w:pPr>
    </w:p>
    <w:p w:rsidR="00E27B4B" w:rsidRPr="000E674A" w:rsidRDefault="00E27B4B" w:rsidP="00E27B4B">
      <w:pPr>
        <w:spacing w:after="0" w:line="240" w:lineRule="auto"/>
        <w:rPr>
          <w:rFonts w:ascii="Arial" w:hAnsi="Arial" w:cs="Arial"/>
          <w:b/>
          <w:sz w:val="24"/>
          <w:szCs w:val="24"/>
          <w:lang w:val="en-GB"/>
        </w:rPr>
      </w:pPr>
    </w:p>
    <w:p w:rsidR="00E27B4B" w:rsidRPr="000E674A" w:rsidRDefault="00E27B4B" w:rsidP="00E27B4B">
      <w:pPr>
        <w:pBdr>
          <w:bottom w:val="single" w:sz="6" w:space="1" w:color="auto"/>
        </w:pBdr>
        <w:spacing w:after="0" w:line="240" w:lineRule="auto"/>
        <w:jc w:val="center"/>
        <w:rPr>
          <w:rFonts w:ascii="Arial" w:hAnsi="Arial" w:cs="Arial"/>
          <w:b/>
          <w:sz w:val="24"/>
          <w:szCs w:val="24"/>
          <w:lang w:val="en-GB"/>
        </w:rPr>
      </w:pPr>
      <w:r w:rsidRPr="000E674A">
        <w:rPr>
          <w:rFonts w:ascii="Arial" w:hAnsi="Arial" w:cs="Arial"/>
          <w:b/>
          <w:sz w:val="24"/>
          <w:szCs w:val="24"/>
          <w:lang w:val="en-GB"/>
        </w:rPr>
        <w:t>ORDER</w:t>
      </w:r>
    </w:p>
    <w:p w:rsidR="00E27B4B" w:rsidRPr="000E674A" w:rsidRDefault="00E27B4B" w:rsidP="00E27B4B">
      <w:pPr>
        <w:pBdr>
          <w:bottom w:val="single" w:sz="6" w:space="1" w:color="auto"/>
        </w:pBdr>
        <w:spacing w:after="0" w:line="240" w:lineRule="auto"/>
        <w:jc w:val="center"/>
        <w:rPr>
          <w:rFonts w:ascii="Arial" w:hAnsi="Arial" w:cs="Arial"/>
          <w:b/>
          <w:sz w:val="24"/>
          <w:szCs w:val="24"/>
          <w:lang w:val="en-GB"/>
        </w:rPr>
      </w:pPr>
    </w:p>
    <w:p w:rsidR="00E27B4B" w:rsidRPr="000E674A" w:rsidRDefault="00E27B4B" w:rsidP="00E27B4B">
      <w:pPr>
        <w:spacing w:after="0" w:line="360" w:lineRule="auto"/>
        <w:jc w:val="both"/>
        <w:rPr>
          <w:rFonts w:ascii="Arial" w:hAnsi="Arial" w:cs="Arial"/>
          <w:sz w:val="24"/>
          <w:szCs w:val="24"/>
          <w:lang w:val="en-GB"/>
        </w:rPr>
      </w:pPr>
    </w:p>
    <w:p w:rsidR="003643BC" w:rsidRDefault="003643BC" w:rsidP="003643BC">
      <w:pPr>
        <w:pStyle w:val="ListParagraph"/>
        <w:numPr>
          <w:ilvl w:val="0"/>
          <w:numId w:val="9"/>
        </w:numPr>
        <w:spacing w:after="0" w:line="360" w:lineRule="auto"/>
        <w:ind w:hanging="720"/>
        <w:jc w:val="both"/>
        <w:rPr>
          <w:rFonts w:ascii="Arial" w:hAnsi="Arial" w:cs="Arial"/>
          <w:sz w:val="24"/>
          <w:szCs w:val="24"/>
          <w:lang w:val="en-GB"/>
        </w:rPr>
      </w:pPr>
      <w:r>
        <w:rPr>
          <w:rFonts w:ascii="Arial" w:hAnsi="Arial" w:cs="Arial"/>
          <w:sz w:val="24"/>
          <w:szCs w:val="24"/>
          <w:lang w:val="en-GB"/>
        </w:rPr>
        <w:t xml:space="preserve">The plaintiff’s arrest on 30 October 2016 and detention up to </w:t>
      </w:r>
      <w:r w:rsidR="00AE2E4C">
        <w:rPr>
          <w:rFonts w:ascii="Arial" w:hAnsi="Arial" w:cs="Arial"/>
          <w:sz w:val="24"/>
          <w:szCs w:val="24"/>
          <w:lang w:val="en-GB"/>
        </w:rPr>
        <w:t>28</w:t>
      </w:r>
      <w:r>
        <w:rPr>
          <w:rFonts w:ascii="Arial" w:hAnsi="Arial" w:cs="Arial"/>
          <w:sz w:val="24"/>
          <w:szCs w:val="24"/>
          <w:lang w:val="en-GB"/>
        </w:rPr>
        <w:t xml:space="preserve"> November 2016 was unlawful.</w:t>
      </w:r>
    </w:p>
    <w:p w:rsidR="003643BC" w:rsidRDefault="003643BC" w:rsidP="003643BC">
      <w:pPr>
        <w:pStyle w:val="ListParagraph"/>
        <w:spacing w:after="0" w:line="360" w:lineRule="auto"/>
        <w:jc w:val="both"/>
        <w:rPr>
          <w:rFonts w:ascii="Arial" w:hAnsi="Arial" w:cs="Arial"/>
          <w:sz w:val="24"/>
          <w:szCs w:val="24"/>
          <w:lang w:val="en-GB"/>
        </w:rPr>
      </w:pPr>
    </w:p>
    <w:p w:rsidR="003643BC" w:rsidRDefault="003643BC" w:rsidP="003643BC">
      <w:pPr>
        <w:pStyle w:val="ListParagraph"/>
        <w:numPr>
          <w:ilvl w:val="0"/>
          <w:numId w:val="9"/>
        </w:numPr>
        <w:spacing w:after="0" w:line="360" w:lineRule="auto"/>
        <w:ind w:hanging="720"/>
        <w:jc w:val="both"/>
        <w:rPr>
          <w:rFonts w:ascii="Arial" w:hAnsi="Arial" w:cs="Arial"/>
          <w:sz w:val="24"/>
          <w:szCs w:val="24"/>
          <w:lang w:val="en-GB"/>
        </w:rPr>
      </w:pPr>
      <w:r>
        <w:rPr>
          <w:rFonts w:ascii="Arial" w:hAnsi="Arial" w:cs="Arial"/>
          <w:sz w:val="24"/>
          <w:szCs w:val="24"/>
          <w:lang w:val="en-GB"/>
        </w:rPr>
        <w:t>The defendant must pay to the plaintiff the amount of N$ 100 000.</w:t>
      </w:r>
    </w:p>
    <w:p w:rsidR="003643BC" w:rsidRPr="00803D28" w:rsidRDefault="003643BC" w:rsidP="003643BC">
      <w:pPr>
        <w:pStyle w:val="ListParagraph"/>
        <w:rPr>
          <w:rFonts w:ascii="Arial" w:hAnsi="Arial" w:cs="Arial"/>
          <w:sz w:val="24"/>
          <w:szCs w:val="24"/>
          <w:lang w:val="en-GB"/>
        </w:rPr>
      </w:pPr>
    </w:p>
    <w:p w:rsidR="003643BC" w:rsidRDefault="003643BC" w:rsidP="003643BC">
      <w:pPr>
        <w:pStyle w:val="ListParagraph"/>
        <w:numPr>
          <w:ilvl w:val="0"/>
          <w:numId w:val="9"/>
        </w:numPr>
        <w:spacing w:after="0" w:line="360" w:lineRule="auto"/>
        <w:ind w:hanging="720"/>
        <w:jc w:val="both"/>
        <w:rPr>
          <w:rFonts w:ascii="Arial" w:hAnsi="Arial" w:cs="Arial"/>
          <w:sz w:val="24"/>
          <w:szCs w:val="24"/>
          <w:lang w:val="en-GB"/>
        </w:rPr>
      </w:pPr>
      <w:r>
        <w:rPr>
          <w:rFonts w:ascii="Arial" w:hAnsi="Arial" w:cs="Arial"/>
          <w:sz w:val="24"/>
          <w:szCs w:val="24"/>
          <w:lang w:val="en-GB"/>
        </w:rPr>
        <w:t>The defendant must pay the plaintiff’s cost</w:t>
      </w:r>
      <w:r w:rsidR="003C4359">
        <w:rPr>
          <w:rFonts w:ascii="Arial" w:hAnsi="Arial" w:cs="Arial"/>
          <w:sz w:val="24"/>
          <w:szCs w:val="24"/>
          <w:lang w:val="en-GB"/>
        </w:rPr>
        <w:t>s</w:t>
      </w:r>
      <w:r>
        <w:rPr>
          <w:rFonts w:ascii="Arial" w:hAnsi="Arial" w:cs="Arial"/>
          <w:sz w:val="24"/>
          <w:szCs w:val="24"/>
          <w:lang w:val="en-GB"/>
        </w:rPr>
        <w:t xml:space="preserve"> of suit.</w:t>
      </w:r>
    </w:p>
    <w:p w:rsidR="00E27B4B" w:rsidRDefault="00E27B4B" w:rsidP="00E27B4B">
      <w:pPr>
        <w:spacing w:after="0" w:line="360" w:lineRule="auto"/>
        <w:rPr>
          <w:rFonts w:ascii="Arial" w:hAnsi="Arial" w:cs="Arial"/>
          <w:b/>
          <w:sz w:val="24"/>
          <w:szCs w:val="24"/>
          <w:lang w:val="en-GB"/>
        </w:rPr>
      </w:pPr>
    </w:p>
    <w:p w:rsidR="0067182C" w:rsidRDefault="0067182C" w:rsidP="00E27B4B">
      <w:pPr>
        <w:spacing w:after="0" w:line="360" w:lineRule="auto"/>
        <w:rPr>
          <w:rFonts w:ascii="Arial" w:hAnsi="Arial" w:cs="Arial"/>
          <w:b/>
          <w:sz w:val="24"/>
          <w:szCs w:val="24"/>
          <w:lang w:val="en-GB"/>
        </w:rPr>
      </w:pPr>
    </w:p>
    <w:p w:rsidR="0067182C" w:rsidRDefault="0067182C" w:rsidP="00E27B4B">
      <w:pPr>
        <w:spacing w:after="0" w:line="360" w:lineRule="auto"/>
        <w:rPr>
          <w:rFonts w:ascii="Arial" w:hAnsi="Arial" w:cs="Arial"/>
          <w:b/>
          <w:sz w:val="24"/>
          <w:szCs w:val="24"/>
          <w:lang w:val="en-GB"/>
        </w:rPr>
      </w:pPr>
    </w:p>
    <w:p w:rsidR="0067182C" w:rsidRPr="000E674A" w:rsidRDefault="0067182C" w:rsidP="00E27B4B">
      <w:pPr>
        <w:spacing w:after="0" w:line="360" w:lineRule="auto"/>
        <w:rPr>
          <w:rFonts w:ascii="Arial" w:hAnsi="Arial" w:cs="Arial"/>
          <w:b/>
          <w:sz w:val="24"/>
          <w:szCs w:val="24"/>
          <w:lang w:val="en-GB"/>
        </w:rPr>
      </w:pPr>
    </w:p>
    <w:p w:rsidR="00E27B4B" w:rsidRPr="000E674A" w:rsidRDefault="00E27B4B" w:rsidP="00E27B4B">
      <w:pPr>
        <w:pBdr>
          <w:top w:val="single" w:sz="6" w:space="1" w:color="auto"/>
          <w:bottom w:val="single" w:sz="6" w:space="1" w:color="auto"/>
        </w:pBdr>
        <w:spacing w:after="0" w:line="240" w:lineRule="auto"/>
        <w:jc w:val="center"/>
        <w:rPr>
          <w:rFonts w:ascii="Arial" w:hAnsi="Arial" w:cs="Arial"/>
          <w:b/>
          <w:sz w:val="24"/>
          <w:szCs w:val="24"/>
          <w:lang w:val="en-GB"/>
        </w:rPr>
      </w:pPr>
    </w:p>
    <w:p w:rsidR="00E27B4B" w:rsidRPr="000E674A" w:rsidRDefault="00E27B4B" w:rsidP="00E27B4B">
      <w:pPr>
        <w:pBdr>
          <w:top w:val="single" w:sz="6" w:space="1" w:color="auto"/>
          <w:bottom w:val="single" w:sz="6" w:space="1" w:color="auto"/>
        </w:pBdr>
        <w:spacing w:after="0" w:line="240" w:lineRule="auto"/>
        <w:jc w:val="center"/>
        <w:rPr>
          <w:rFonts w:ascii="Arial" w:hAnsi="Arial" w:cs="Arial"/>
          <w:b/>
          <w:sz w:val="24"/>
          <w:szCs w:val="24"/>
          <w:lang w:val="en-GB"/>
        </w:rPr>
      </w:pPr>
      <w:r w:rsidRPr="000E674A">
        <w:rPr>
          <w:rFonts w:ascii="Arial" w:hAnsi="Arial" w:cs="Arial"/>
          <w:b/>
          <w:sz w:val="24"/>
          <w:szCs w:val="24"/>
          <w:lang w:val="en-GB"/>
        </w:rPr>
        <w:t>JUDGMENT</w:t>
      </w:r>
    </w:p>
    <w:p w:rsidR="00E27B4B" w:rsidRPr="000E674A" w:rsidRDefault="00E27B4B" w:rsidP="00E27B4B">
      <w:pPr>
        <w:pBdr>
          <w:top w:val="single" w:sz="6" w:space="1" w:color="auto"/>
          <w:bottom w:val="single" w:sz="6" w:space="1" w:color="auto"/>
        </w:pBdr>
        <w:spacing w:after="0" w:line="240" w:lineRule="auto"/>
        <w:jc w:val="center"/>
        <w:rPr>
          <w:rFonts w:ascii="Arial" w:hAnsi="Arial" w:cs="Arial"/>
          <w:b/>
          <w:sz w:val="24"/>
          <w:szCs w:val="24"/>
          <w:lang w:val="en-GB"/>
        </w:rPr>
      </w:pPr>
    </w:p>
    <w:p w:rsidR="00E27B4B" w:rsidRPr="000E674A" w:rsidRDefault="00E27B4B" w:rsidP="00E27B4B">
      <w:pPr>
        <w:spacing w:after="0" w:line="360" w:lineRule="auto"/>
        <w:jc w:val="both"/>
        <w:rPr>
          <w:rFonts w:ascii="Arial" w:hAnsi="Arial" w:cs="Arial"/>
          <w:sz w:val="24"/>
          <w:szCs w:val="24"/>
          <w:lang w:val="en-GB"/>
        </w:rPr>
      </w:pPr>
    </w:p>
    <w:p w:rsidR="00E27B4B" w:rsidRPr="000B2343" w:rsidRDefault="00995D02" w:rsidP="00E27B4B">
      <w:pPr>
        <w:spacing w:after="0" w:line="360" w:lineRule="auto"/>
        <w:jc w:val="both"/>
        <w:rPr>
          <w:rFonts w:ascii="Arial" w:hAnsi="Arial" w:cs="Arial"/>
          <w:b/>
          <w:sz w:val="24"/>
          <w:szCs w:val="24"/>
          <w:lang w:val="en-GB"/>
        </w:rPr>
      </w:pPr>
      <w:r w:rsidRPr="000B2343">
        <w:rPr>
          <w:rFonts w:ascii="Arial" w:hAnsi="Arial" w:cs="Arial"/>
          <w:b/>
          <w:sz w:val="24"/>
          <w:szCs w:val="24"/>
          <w:lang w:val="en-GB"/>
        </w:rPr>
        <w:t>UEITELE</w:t>
      </w:r>
      <w:r w:rsidR="00E27B4B" w:rsidRPr="000B2343">
        <w:rPr>
          <w:rFonts w:ascii="Arial" w:hAnsi="Arial" w:cs="Arial"/>
          <w:b/>
          <w:sz w:val="24"/>
          <w:szCs w:val="24"/>
          <w:lang w:val="en-GB"/>
        </w:rPr>
        <w:t xml:space="preserve"> J</w:t>
      </w:r>
    </w:p>
    <w:p w:rsidR="00E27B4B" w:rsidRPr="000E674A" w:rsidRDefault="00E27B4B" w:rsidP="00E27B4B">
      <w:pPr>
        <w:spacing w:after="0" w:line="360" w:lineRule="auto"/>
        <w:jc w:val="both"/>
        <w:rPr>
          <w:rFonts w:ascii="Arial" w:hAnsi="Arial" w:cs="Arial"/>
          <w:sz w:val="24"/>
          <w:szCs w:val="24"/>
          <w:lang w:val="en-GB"/>
        </w:rPr>
      </w:pPr>
    </w:p>
    <w:p w:rsidR="00E27B4B" w:rsidRPr="000E674A" w:rsidRDefault="00E27B4B" w:rsidP="00E27B4B">
      <w:pPr>
        <w:spacing w:after="0" w:line="360" w:lineRule="auto"/>
        <w:jc w:val="both"/>
        <w:rPr>
          <w:rFonts w:ascii="Arial" w:hAnsi="Arial" w:cs="Arial"/>
          <w:sz w:val="24"/>
          <w:szCs w:val="24"/>
          <w:u w:val="single"/>
          <w:lang w:val="en-GB"/>
        </w:rPr>
      </w:pPr>
      <w:r w:rsidRPr="000E674A">
        <w:rPr>
          <w:rFonts w:ascii="Arial" w:hAnsi="Arial" w:cs="Arial"/>
          <w:sz w:val="24"/>
          <w:szCs w:val="24"/>
          <w:u w:val="single"/>
          <w:lang w:val="en-GB"/>
        </w:rPr>
        <w:t>Introduction</w:t>
      </w:r>
    </w:p>
    <w:p w:rsidR="00E27B4B" w:rsidRPr="000E674A" w:rsidRDefault="00E27B4B" w:rsidP="00E27B4B">
      <w:pPr>
        <w:spacing w:after="0" w:line="360" w:lineRule="auto"/>
        <w:jc w:val="both"/>
        <w:rPr>
          <w:rFonts w:ascii="Arial" w:hAnsi="Arial" w:cs="Arial"/>
          <w:sz w:val="24"/>
          <w:szCs w:val="24"/>
          <w:u w:val="single"/>
          <w:lang w:val="en-GB"/>
        </w:rPr>
      </w:pPr>
    </w:p>
    <w:p w:rsidR="0029464C" w:rsidRDefault="00E27B4B" w:rsidP="00E27B4B">
      <w:pPr>
        <w:spacing w:after="0" w:line="360" w:lineRule="auto"/>
        <w:jc w:val="both"/>
        <w:rPr>
          <w:rFonts w:ascii="Arial" w:hAnsi="Arial" w:cs="Arial"/>
          <w:color w:val="000000" w:themeColor="text1"/>
          <w:sz w:val="24"/>
          <w:szCs w:val="24"/>
          <w:shd w:val="clear" w:color="auto" w:fill="FFFFFF"/>
        </w:rPr>
      </w:pPr>
      <w:r w:rsidRPr="0029464C">
        <w:rPr>
          <w:rFonts w:ascii="Arial" w:hAnsi="Arial" w:cs="Arial"/>
          <w:color w:val="000000" w:themeColor="text1"/>
          <w:sz w:val="24"/>
          <w:szCs w:val="24"/>
          <w:lang w:val="en-GB"/>
        </w:rPr>
        <w:t>[</w:t>
      </w:r>
      <w:r w:rsidR="0029464C">
        <w:rPr>
          <w:rFonts w:ascii="Arial" w:hAnsi="Arial" w:cs="Arial"/>
          <w:color w:val="000000" w:themeColor="text1"/>
          <w:sz w:val="24"/>
          <w:szCs w:val="24"/>
          <w:lang w:val="en-GB"/>
        </w:rPr>
        <w:t>1]</w:t>
      </w:r>
      <w:r w:rsidR="0029464C">
        <w:rPr>
          <w:rFonts w:ascii="Arial" w:hAnsi="Arial" w:cs="Arial"/>
          <w:color w:val="000000" w:themeColor="text1"/>
          <w:sz w:val="24"/>
          <w:szCs w:val="24"/>
          <w:lang w:val="en-GB"/>
        </w:rPr>
        <w:tab/>
        <w:t xml:space="preserve">History tells us that the </w:t>
      </w:r>
      <w:r w:rsidR="0029464C" w:rsidRPr="0029464C">
        <w:rPr>
          <w:rFonts w:ascii="Arial" w:hAnsi="Arial" w:cs="Arial"/>
          <w:color w:val="000000" w:themeColor="text1"/>
          <w:sz w:val="24"/>
          <w:szCs w:val="24"/>
          <w:shd w:val="clear" w:color="auto" w:fill="FFFFFF"/>
        </w:rPr>
        <w:t>right to liberty can be traced</w:t>
      </w:r>
      <w:r w:rsidR="0029464C">
        <w:rPr>
          <w:rFonts w:ascii="Arial" w:hAnsi="Arial" w:cs="Arial"/>
          <w:color w:val="000000" w:themeColor="text1"/>
          <w:sz w:val="24"/>
          <w:szCs w:val="24"/>
          <w:shd w:val="clear" w:color="auto" w:fill="FFFFFF"/>
        </w:rPr>
        <w:t>,</w:t>
      </w:r>
      <w:r w:rsidR="0029464C" w:rsidRPr="0029464C">
        <w:rPr>
          <w:rFonts w:ascii="Arial" w:hAnsi="Arial" w:cs="Arial"/>
          <w:color w:val="000000" w:themeColor="text1"/>
          <w:sz w:val="24"/>
          <w:szCs w:val="24"/>
          <w:shd w:val="clear" w:color="auto" w:fill="FFFFFF"/>
        </w:rPr>
        <w:t xml:space="preserve"> </w:t>
      </w:r>
      <w:r w:rsidR="0029464C">
        <w:rPr>
          <w:rFonts w:ascii="Arial" w:hAnsi="Arial" w:cs="Arial"/>
          <w:color w:val="000000" w:themeColor="text1"/>
          <w:sz w:val="24"/>
          <w:szCs w:val="24"/>
          <w:shd w:val="clear" w:color="auto" w:fill="FFFFFF"/>
        </w:rPr>
        <w:t xml:space="preserve">some </w:t>
      </w:r>
      <w:r w:rsidR="008B5DFE">
        <w:rPr>
          <w:rFonts w:ascii="Arial" w:hAnsi="Arial" w:cs="Arial"/>
          <w:color w:val="000000" w:themeColor="text1"/>
          <w:sz w:val="24"/>
          <w:szCs w:val="24"/>
          <w:shd w:val="clear" w:color="auto" w:fill="FFFFFF"/>
        </w:rPr>
        <w:t xml:space="preserve">more than </w:t>
      </w:r>
      <w:r w:rsidR="0029464C">
        <w:rPr>
          <w:rFonts w:ascii="Arial" w:hAnsi="Arial" w:cs="Arial"/>
          <w:color w:val="000000" w:themeColor="text1"/>
          <w:sz w:val="24"/>
          <w:szCs w:val="24"/>
          <w:shd w:val="clear" w:color="auto" w:fill="FFFFFF"/>
        </w:rPr>
        <w:t xml:space="preserve">eight hundred years, back </w:t>
      </w:r>
      <w:r w:rsidR="0029464C" w:rsidRPr="0029464C">
        <w:rPr>
          <w:rFonts w:ascii="Arial" w:hAnsi="Arial" w:cs="Arial"/>
          <w:color w:val="000000" w:themeColor="text1"/>
          <w:sz w:val="24"/>
          <w:szCs w:val="24"/>
          <w:shd w:val="clear" w:color="auto" w:fill="FFFFFF"/>
        </w:rPr>
        <w:t>to the English</w:t>
      </w:r>
      <w:r w:rsidR="0029464C">
        <w:rPr>
          <w:rFonts w:ascii="Arial" w:hAnsi="Arial" w:cs="Arial"/>
          <w:color w:val="000000" w:themeColor="text1"/>
          <w:sz w:val="24"/>
          <w:szCs w:val="24"/>
          <w:shd w:val="clear" w:color="auto" w:fill="FFFFFF"/>
        </w:rPr>
        <w:t xml:space="preserve"> </w:t>
      </w:r>
      <w:r w:rsidR="003C4359">
        <w:rPr>
          <w:rStyle w:val="Emphasis"/>
          <w:rFonts w:ascii="Arial" w:hAnsi="Arial" w:cs="Arial"/>
          <w:color w:val="000000" w:themeColor="text1"/>
          <w:sz w:val="24"/>
          <w:szCs w:val="24"/>
          <w:bdr w:val="none" w:sz="0" w:space="0" w:color="auto" w:frame="1"/>
          <w:shd w:val="clear" w:color="auto" w:fill="FFFFFF"/>
        </w:rPr>
        <w:t>Magna C</w:t>
      </w:r>
      <w:r w:rsidR="0029464C" w:rsidRPr="0029464C">
        <w:rPr>
          <w:rStyle w:val="Emphasis"/>
          <w:rFonts w:ascii="Arial" w:hAnsi="Arial" w:cs="Arial"/>
          <w:color w:val="000000" w:themeColor="text1"/>
          <w:sz w:val="24"/>
          <w:szCs w:val="24"/>
          <w:bdr w:val="none" w:sz="0" w:space="0" w:color="auto" w:frame="1"/>
          <w:shd w:val="clear" w:color="auto" w:fill="FFFFFF"/>
        </w:rPr>
        <w:t>arta</w:t>
      </w:r>
      <w:r w:rsidR="0029464C">
        <w:rPr>
          <w:rFonts w:ascii="Arial" w:hAnsi="Arial" w:cs="Arial"/>
          <w:color w:val="000000" w:themeColor="text1"/>
          <w:sz w:val="24"/>
          <w:szCs w:val="24"/>
          <w:shd w:val="clear" w:color="auto" w:fill="FFFFFF"/>
        </w:rPr>
        <w:t xml:space="preserve"> of </w:t>
      </w:r>
      <w:r w:rsidR="0029464C" w:rsidRPr="0029464C">
        <w:rPr>
          <w:rFonts w:ascii="Arial" w:hAnsi="Arial" w:cs="Arial"/>
          <w:color w:val="000000" w:themeColor="text1"/>
          <w:sz w:val="24"/>
          <w:szCs w:val="24"/>
          <w:shd w:val="clear" w:color="auto" w:fill="FFFFFF"/>
        </w:rPr>
        <w:t>1215 and</w:t>
      </w:r>
      <w:r w:rsidR="0029464C">
        <w:rPr>
          <w:rFonts w:ascii="Arial" w:hAnsi="Arial" w:cs="Arial"/>
          <w:color w:val="000000" w:themeColor="text1"/>
          <w:sz w:val="24"/>
          <w:szCs w:val="24"/>
          <w:shd w:val="clear" w:color="auto" w:fill="FFFFFF"/>
        </w:rPr>
        <w:t xml:space="preserve"> also to the </w:t>
      </w:r>
      <w:r w:rsidR="0029464C" w:rsidRPr="0029464C">
        <w:rPr>
          <w:rFonts w:ascii="Arial" w:hAnsi="Arial" w:cs="Arial"/>
          <w:color w:val="000000" w:themeColor="text1"/>
          <w:sz w:val="24"/>
          <w:szCs w:val="24"/>
          <w:shd w:val="clear" w:color="auto" w:fill="FFFFFF"/>
        </w:rPr>
        <w:t>United States Declaration of the Rights of Man and Citizen (1789). Even though the</w:t>
      </w:r>
      <w:r w:rsidR="008B5DFE">
        <w:rPr>
          <w:rFonts w:ascii="Arial" w:hAnsi="Arial" w:cs="Arial"/>
          <w:color w:val="000000" w:themeColor="text1"/>
          <w:sz w:val="24"/>
          <w:szCs w:val="24"/>
          <w:shd w:val="clear" w:color="auto" w:fill="FFFFFF"/>
        </w:rPr>
        <w:t xml:space="preserve"> </w:t>
      </w:r>
      <w:r w:rsidR="0029464C" w:rsidRPr="0029464C">
        <w:rPr>
          <w:rStyle w:val="Emphasis"/>
          <w:rFonts w:ascii="Arial" w:hAnsi="Arial" w:cs="Arial"/>
          <w:color w:val="000000" w:themeColor="text1"/>
          <w:sz w:val="24"/>
          <w:szCs w:val="24"/>
          <w:bdr w:val="none" w:sz="0" w:space="0" w:color="auto" w:frame="1"/>
          <w:shd w:val="clear" w:color="auto" w:fill="FFFFFF"/>
        </w:rPr>
        <w:t>Magna Carta</w:t>
      </w:r>
      <w:r w:rsidR="008B5DFE">
        <w:rPr>
          <w:rFonts w:ascii="Arial" w:hAnsi="Arial" w:cs="Arial"/>
          <w:color w:val="000000" w:themeColor="text1"/>
          <w:sz w:val="24"/>
          <w:szCs w:val="24"/>
          <w:shd w:val="clear" w:color="auto" w:fill="FFFFFF"/>
        </w:rPr>
        <w:t xml:space="preserve"> </w:t>
      </w:r>
      <w:r w:rsidR="0029464C" w:rsidRPr="0029464C">
        <w:rPr>
          <w:rFonts w:ascii="Arial" w:hAnsi="Arial" w:cs="Arial"/>
          <w:color w:val="000000" w:themeColor="text1"/>
          <w:sz w:val="24"/>
          <w:szCs w:val="24"/>
          <w:shd w:val="clear" w:color="auto" w:fill="FFFFFF"/>
        </w:rPr>
        <w:t>only guaranteed rights to a limited group of people, namely feudal noblemen, it nevertheless required that arrest or detention be lawful, and protected the individual against the excesses of his</w:t>
      </w:r>
      <w:r w:rsidR="0029464C">
        <w:rPr>
          <w:rFonts w:ascii="Arial" w:hAnsi="Arial" w:cs="Arial"/>
          <w:color w:val="000000" w:themeColor="text1"/>
          <w:sz w:val="24"/>
          <w:szCs w:val="24"/>
          <w:shd w:val="clear" w:color="auto" w:fill="FFFFFF"/>
        </w:rPr>
        <w:t xml:space="preserve"> or </w:t>
      </w:r>
      <w:r w:rsidR="0029464C" w:rsidRPr="0029464C">
        <w:rPr>
          <w:rFonts w:ascii="Arial" w:hAnsi="Arial" w:cs="Arial"/>
          <w:color w:val="000000" w:themeColor="text1"/>
          <w:sz w:val="24"/>
          <w:szCs w:val="24"/>
          <w:shd w:val="clear" w:color="auto" w:fill="FFFFFF"/>
        </w:rPr>
        <w:t>her ruler.</w:t>
      </w:r>
    </w:p>
    <w:p w:rsidR="0029464C" w:rsidRDefault="0029464C" w:rsidP="00E27B4B">
      <w:pPr>
        <w:spacing w:after="0" w:line="360" w:lineRule="auto"/>
        <w:jc w:val="both"/>
        <w:rPr>
          <w:rFonts w:ascii="Arial" w:hAnsi="Arial" w:cs="Arial"/>
          <w:color w:val="000000" w:themeColor="text1"/>
          <w:sz w:val="24"/>
          <w:szCs w:val="24"/>
          <w:shd w:val="clear" w:color="auto" w:fill="FFFFFF"/>
        </w:rPr>
      </w:pPr>
    </w:p>
    <w:p w:rsidR="001C4C0D" w:rsidRDefault="0029464C" w:rsidP="00E27B4B">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[2]</w:t>
      </w:r>
      <w:r>
        <w:rPr>
          <w:rFonts w:ascii="Arial" w:hAnsi="Arial" w:cs="Arial"/>
          <w:color w:val="000000" w:themeColor="text1"/>
          <w:sz w:val="24"/>
          <w:szCs w:val="24"/>
          <w:shd w:val="clear" w:color="auto" w:fill="FFFFFF"/>
        </w:rPr>
        <w:tab/>
        <w:t>History further tells us that the p</w:t>
      </w:r>
      <w:r w:rsidRPr="0029464C">
        <w:rPr>
          <w:rFonts w:ascii="Arial" w:hAnsi="Arial" w:cs="Arial"/>
          <w:color w:val="000000" w:themeColor="text1"/>
          <w:sz w:val="24"/>
          <w:szCs w:val="24"/>
          <w:shd w:val="clear" w:color="auto" w:fill="FFFFFF"/>
        </w:rPr>
        <w:t xml:space="preserve">rotection against arbitrary arrest and detention as one of the main dimensions of the right to the liberty of the person was further established in the 17th century </w:t>
      </w:r>
      <w:r w:rsidR="00B6396B">
        <w:rPr>
          <w:rFonts w:ascii="Arial" w:hAnsi="Arial" w:cs="Arial"/>
          <w:color w:val="000000" w:themeColor="text1"/>
          <w:sz w:val="24"/>
          <w:szCs w:val="24"/>
          <w:shd w:val="clear" w:color="auto" w:fill="FFFFFF"/>
        </w:rPr>
        <w:t xml:space="preserve">English </w:t>
      </w:r>
      <w:r w:rsidRPr="0029464C">
        <w:rPr>
          <w:rFonts w:ascii="Arial" w:hAnsi="Arial" w:cs="Arial"/>
          <w:color w:val="000000" w:themeColor="text1"/>
          <w:sz w:val="24"/>
          <w:szCs w:val="24"/>
          <w:shd w:val="clear" w:color="auto" w:fill="FFFFFF"/>
        </w:rPr>
        <w:t>Bill of Rights (1689) and</w:t>
      </w:r>
      <w:r w:rsidR="00B6396B">
        <w:rPr>
          <w:rFonts w:ascii="Arial" w:hAnsi="Arial" w:cs="Arial"/>
          <w:color w:val="000000" w:themeColor="text1"/>
          <w:sz w:val="24"/>
          <w:szCs w:val="24"/>
          <w:shd w:val="clear" w:color="auto" w:fill="FFFFFF"/>
        </w:rPr>
        <w:t xml:space="preserve"> </w:t>
      </w:r>
      <w:r w:rsidRPr="0029464C">
        <w:rPr>
          <w:rStyle w:val="Emphasis"/>
          <w:rFonts w:ascii="Arial" w:hAnsi="Arial" w:cs="Arial"/>
          <w:color w:val="000000" w:themeColor="text1"/>
          <w:sz w:val="24"/>
          <w:szCs w:val="24"/>
          <w:bdr w:val="none" w:sz="0" w:space="0" w:color="auto" w:frame="1"/>
          <w:shd w:val="clear" w:color="auto" w:fill="FFFFFF"/>
        </w:rPr>
        <w:t>Habeas Corpus Acts</w:t>
      </w:r>
      <w:r w:rsidR="00B6396B">
        <w:rPr>
          <w:rFonts w:ascii="Arial" w:hAnsi="Arial" w:cs="Arial"/>
          <w:color w:val="000000" w:themeColor="text1"/>
          <w:sz w:val="24"/>
          <w:szCs w:val="24"/>
          <w:shd w:val="clear" w:color="auto" w:fill="FFFFFF"/>
        </w:rPr>
        <w:t xml:space="preserve"> </w:t>
      </w:r>
      <w:r w:rsidRPr="0029464C">
        <w:rPr>
          <w:rFonts w:ascii="Arial" w:hAnsi="Arial" w:cs="Arial"/>
          <w:color w:val="000000" w:themeColor="text1"/>
          <w:sz w:val="24"/>
          <w:szCs w:val="24"/>
          <w:shd w:val="clear" w:color="auto" w:fill="FFFFFF"/>
        </w:rPr>
        <w:t>(1640, 1679). The right was further developed and its scope of application widened after the French Revolution</w:t>
      </w:r>
      <w:r w:rsidR="003C4359">
        <w:rPr>
          <w:rFonts w:ascii="Arial" w:hAnsi="Arial" w:cs="Arial"/>
          <w:color w:val="000000" w:themeColor="text1"/>
          <w:sz w:val="24"/>
          <w:szCs w:val="24"/>
          <w:shd w:val="clear" w:color="auto" w:fill="FFFFFF"/>
        </w:rPr>
        <w:t>,</w:t>
      </w:r>
      <w:r w:rsidR="00B6396B">
        <w:rPr>
          <w:rFonts w:ascii="Arial" w:hAnsi="Arial" w:cs="Arial"/>
          <w:color w:val="000000" w:themeColor="text1"/>
          <w:sz w:val="24"/>
          <w:szCs w:val="24"/>
          <w:shd w:val="clear" w:color="auto" w:fill="FFFFFF"/>
        </w:rPr>
        <w:t xml:space="preserve"> which started in 1789</w:t>
      </w:r>
      <w:r w:rsidRPr="0029464C">
        <w:rPr>
          <w:rFonts w:ascii="Arial" w:hAnsi="Arial" w:cs="Arial"/>
          <w:color w:val="000000" w:themeColor="text1"/>
          <w:sz w:val="24"/>
          <w:szCs w:val="24"/>
          <w:shd w:val="clear" w:color="auto" w:fill="FFFFFF"/>
        </w:rPr>
        <w:t xml:space="preserve">, in the French </w:t>
      </w:r>
      <w:r w:rsidR="00FC73FD">
        <w:rPr>
          <w:rFonts w:ascii="Arial" w:hAnsi="Arial" w:cs="Arial"/>
          <w:color w:val="000000" w:themeColor="text1"/>
          <w:sz w:val="24"/>
          <w:szCs w:val="24"/>
          <w:shd w:val="clear" w:color="auto" w:fill="FFFFFF"/>
        </w:rPr>
        <w:t>‘</w:t>
      </w:r>
      <w:r w:rsidRPr="00FC73FD">
        <w:rPr>
          <w:rFonts w:ascii="Arial" w:hAnsi="Arial" w:cs="Arial"/>
          <w:i/>
          <w:color w:val="000000" w:themeColor="text1"/>
          <w:sz w:val="24"/>
          <w:szCs w:val="24"/>
          <w:shd w:val="clear" w:color="auto" w:fill="FFFFFF"/>
        </w:rPr>
        <w:t xml:space="preserve">Declaration of </w:t>
      </w:r>
      <w:r w:rsidR="00FC73FD" w:rsidRPr="00FC73FD">
        <w:rPr>
          <w:rFonts w:ascii="Arial" w:hAnsi="Arial" w:cs="Arial"/>
          <w:i/>
          <w:color w:val="000000" w:themeColor="text1"/>
          <w:sz w:val="24"/>
          <w:szCs w:val="24"/>
          <w:shd w:val="clear" w:color="auto" w:fill="FFFFFF"/>
        </w:rPr>
        <w:t xml:space="preserve">the </w:t>
      </w:r>
      <w:r w:rsidRPr="00FC73FD">
        <w:rPr>
          <w:rFonts w:ascii="Arial" w:hAnsi="Arial" w:cs="Arial"/>
          <w:i/>
          <w:color w:val="000000" w:themeColor="text1"/>
          <w:sz w:val="24"/>
          <w:szCs w:val="24"/>
          <w:shd w:val="clear" w:color="auto" w:fill="FFFFFF"/>
        </w:rPr>
        <w:t>Rights</w:t>
      </w:r>
      <w:r w:rsidR="00FC73FD" w:rsidRPr="00FC73FD">
        <w:rPr>
          <w:rFonts w:ascii="Arial" w:hAnsi="Arial" w:cs="Arial"/>
          <w:i/>
          <w:color w:val="000000" w:themeColor="text1"/>
          <w:sz w:val="24"/>
          <w:szCs w:val="24"/>
          <w:shd w:val="clear" w:color="auto" w:fill="FFFFFF"/>
        </w:rPr>
        <w:t xml:space="preserve"> of Man and the Citizen of 1789</w:t>
      </w:r>
      <w:r w:rsidR="000B2343">
        <w:rPr>
          <w:rFonts w:ascii="Arial" w:hAnsi="Arial" w:cs="Arial"/>
          <w:i/>
          <w:color w:val="000000" w:themeColor="text1"/>
          <w:sz w:val="24"/>
          <w:szCs w:val="24"/>
          <w:shd w:val="clear" w:color="auto" w:fill="FFFFFF"/>
        </w:rPr>
        <w:t xml:space="preserve">’ </w:t>
      </w:r>
      <w:r w:rsidRPr="0029464C">
        <w:rPr>
          <w:rFonts w:ascii="Arial" w:hAnsi="Arial" w:cs="Arial"/>
          <w:color w:val="000000" w:themeColor="text1"/>
          <w:sz w:val="24"/>
          <w:szCs w:val="24"/>
          <w:shd w:val="clear" w:color="auto" w:fill="FFFFFF"/>
        </w:rPr>
        <w:t xml:space="preserve">where the right to liberty was guaranteed to all nationals in the </w:t>
      </w:r>
      <w:r w:rsidR="003C4359" w:rsidRPr="0029464C">
        <w:rPr>
          <w:rFonts w:ascii="Arial" w:hAnsi="Arial" w:cs="Arial"/>
          <w:color w:val="000000" w:themeColor="text1"/>
          <w:sz w:val="24"/>
          <w:szCs w:val="24"/>
          <w:shd w:val="clear" w:color="auto" w:fill="FFFFFF"/>
        </w:rPr>
        <w:t>Constitutions of National States</w:t>
      </w:r>
      <w:r w:rsidRPr="0029464C">
        <w:rPr>
          <w:rFonts w:ascii="Arial" w:hAnsi="Arial" w:cs="Arial"/>
          <w:color w:val="000000" w:themeColor="text1"/>
          <w:sz w:val="24"/>
          <w:szCs w:val="24"/>
          <w:shd w:val="clear" w:color="auto" w:fill="FFFFFF"/>
        </w:rPr>
        <w:t xml:space="preserve">. </w:t>
      </w:r>
    </w:p>
    <w:p w:rsidR="00E170CA" w:rsidRDefault="00E170CA" w:rsidP="00E27B4B">
      <w:pPr>
        <w:spacing w:after="0" w:line="360" w:lineRule="auto"/>
        <w:jc w:val="both"/>
        <w:rPr>
          <w:rFonts w:ascii="Arial" w:hAnsi="Arial" w:cs="Arial"/>
          <w:color w:val="000000" w:themeColor="text1"/>
          <w:sz w:val="24"/>
          <w:szCs w:val="24"/>
          <w:shd w:val="clear" w:color="auto" w:fill="FFFFFF"/>
        </w:rPr>
      </w:pPr>
    </w:p>
    <w:p w:rsidR="0029464C" w:rsidRPr="001C4C0D" w:rsidRDefault="008B5DFE" w:rsidP="00E27B4B">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[3]</w:t>
      </w:r>
      <w:r>
        <w:rPr>
          <w:rFonts w:ascii="Arial" w:hAnsi="Arial" w:cs="Arial"/>
          <w:color w:val="000000" w:themeColor="text1"/>
          <w:sz w:val="24"/>
          <w:szCs w:val="24"/>
          <w:shd w:val="clear" w:color="auto" w:fill="FFFFFF"/>
        </w:rPr>
        <w:tab/>
        <w:t xml:space="preserve">In the words of Thomas Jefferson: </w:t>
      </w:r>
      <w:r w:rsidRPr="008B5DFE">
        <w:rPr>
          <w:rFonts w:ascii="Arial" w:hAnsi="Arial" w:cs="Arial"/>
          <w:i/>
          <w:color w:val="000000" w:themeColor="text1"/>
          <w:sz w:val="24"/>
          <w:szCs w:val="24"/>
          <w:shd w:val="clear" w:color="auto" w:fill="FFFFFF"/>
        </w:rPr>
        <w:t>‘The God who gave us life</w:t>
      </w:r>
      <w:r w:rsidR="00EE7528">
        <w:rPr>
          <w:rFonts w:ascii="Arial" w:hAnsi="Arial" w:cs="Arial"/>
          <w:i/>
          <w:color w:val="000000" w:themeColor="text1"/>
          <w:sz w:val="24"/>
          <w:szCs w:val="24"/>
          <w:shd w:val="clear" w:color="auto" w:fill="FFFFFF"/>
        </w:rPr>
        <w:t>,</w:t>
      </w:r>
      <w:r w:rsidRPr="008B5DFE">
        <w:rPr>
          <w:rFonts w:ascii="Arial" w:hAnsi="Arial" w:cs="Arial"/>
          <w:i/>
          <w:color w:val="000000" w:themeColor="text1"/>
          <w:sz w:val="24"/>
          <w:szCs w:val="24"/>
          <w:shd w:val="clear" w:color="auto" w:fill="FFFFFF"/>
        </w:rPr>
        <w:t xml:space="preserve"> gave us liberty at the same time.’</w:t>
      </w:r>
      <w:r>
        <w:rPr>
          <w:rFonts w:ascii="Arial" w:hAnsi="Arial" w:cs="Arial"/>
          <w:color w:val="000000" w:themeColor="text1"/>
          <w:sz w:val="24"/>
          <w:szCs w:val="24"/>
          <w:shd w:val="clear" w:color="auto" w:fill="FFFFFF"/>
        </w:rPr>
        <w:t xml:space="preserve"> Revolutions have been staged and wars fought in the name of freedom. This includes Namibia’s own long and bitter </w:t>
      </w:r>
      <w:r w:rsidR="003C4359">
        <w:rPr>
          <w:rFonts w:ascii="Arial" w:hAnsi="Arial" w:cs="Arial"/>
          <w:color w:val="000000" w:themeColor="text1"/>
          <w:sz w:val="24"/>
          <w:szCs w:val="24"/>
          <w:shd w:val="clear" w:color="auto" w:fill="FFFFFF"/>
        </w:rPr>
        <w:t xml:space="preserve">liberation </w:t>
      </w:r>
      <w:r>
        <w:rPr>
          <w:rFonts w:ascii="Arial" w:hAnsi="Arial" w:cs="Arial"/>
          <w:color w:val="000000" w:themeColor="text1"/>
          <w:sz w:val="24"/>
          <w:szCs w:val="24"/>
          <w:shd w:val="clear" w:color="auto" w:fill="FFFFFF"/>
        </w:rPr>
        <w:t xml:space="preserve">struggle where </w:t>
      </w:r>
      <w:r w:rsidR="00FC73FD" w:rsidRPr="0029464C">
        <w:rPr>
          <w:rFonts w:ascii="Arial" w:hAnsi="Arial" w:cs="Arial"/>
          <w:color w:val="000000" w:themeColor="text1"/>
          <w:sz w:val="24"/>
          <w:szCs w:val="24"/>
          <w:shd w:val="clear" w:color="auto" w:fill="FFFFFF"/>
        </w:rPr>
        <w:t>‘</w:t>
      </w:r>
      <w:r w:rsidR="00FC73FD">
        <w:rPr>
          <w:rFonts w:ascii="Arial" w:hAnsi="Arial" w:cs="Arial"/>
          <w:color w:val="000000" w:themeColor="text1"/>
          <w:sz w:val="24"/>
          <w:szCs w:val="24"/>
          <w:shd w:val="clear" w:color="auto" w:fill="FFFFFF"/>
        </w:rPr>
        <w:t>freedom, justice and liberty’ was</w:t>
      </w:r>
      <w:r w:rsidR="0029464C" w:rsidRPr="0029464C">
        <w:rPr>
          <w:rFonts w:ascii="Arial" w:hAnsi="Arial" w:cs="Arial"/>
          <w:color w:val="000000" w:themeColor="text1"/>
          <w:sz w:val="24"/>
          <w:szCs w:val="24"/>
          <w:shd w:val="clear" w:color="auto" w:fill="FFFFFF"/>
        </w:rPr>
        <w:t xml:space="preserve"> </w:t>
      </w:r>
      <w:r w:rsidR="00FC73FD">
        <w:rPr>
          <w:rFonts w:ascii="Arial" w:hAnsi="Arial" w:cs="Arial"/>
          <w:color w:val="000000" w:themeColor="text1"/>
          <w:sz w:val="24"/>
          <w:szCs w:val="24"/>
          <w:shd w:val="clear" w:color="auto" w:fill="FFFFFF"/>
        </w:rPr>
        <w:t xml:space="preserve">one of the </w:t>
      </w:r>
      <w:r w:rsidR="0029464C" w:rsidRPr="0029464C">
        <w:rPr>
          <w:rFonts w:ascii="Arial" w:hAnsi="Arial" w:cs="Arial"/>
          <w:color w:val="000000" w:themeColor="text1"/>
          <w:sz w:val="24"/>
          <w:szCs w:val="24"/>
          <w:shd w:val="clear" w:color="auto" w:fill="FFFFFF"/>
        </w:rPr>
        <w:t>slogan</w:t>
      </w:r>
      <w:r w:rsidR="00FC73FD">
        <w:rPr>
          <w:rFonts w:ascii="Arial" w:hAnsi="Arial" w:cs="Arial"/>
          <w:color w:val="000000" w:themeColor="text1"/>
          <w:sz w:val="24"/>
          <w:szCs w:val="24"/>
          <w:shd w:val="clear" w:color="auto" w:fill="FFFFFF"/>
        </w:rPr>
        <w:t>s</w:t>
      </w:r>
      <w:r w:rsidR="0029464C" w:rsidRPr="0029464C">
        <w:rPr>
          <w:rFonts w:ascii="Arial" w:hAnsi="Arial" w:cs="Arial"/>
          <w:color w:val="000000" w:themeColor="text1"/>
          <w:sz w:val="24"/>
          <w:szCs w:val="24"/>
          <w:shd w:val="clear" w:color="auto" w:fill="FFFFFF"/>
        </w:rPr>
        <w:t xml:space="preserve"> of the </w:t>
      </w:r>
      <w:r>
        <w:rPr>
          <w:rFonts w:ascii="Arial" w:hAnsi="Arial" w:cs="Arial"/>
          <w:color w:val="000000" w:themeColor="text1"/>
          <w:sz w:val="24"/>
          <w:szCs w:val="24"/>
          <w:shd w:val="clear" w:color="auto" w:fill="FFFFFF"/>
        </w:rPr>
        <w:t>struggle for independence</w:t>
      </w:r>
      <w:r w:rsidR="00FC73FD">
        <w:rPr>
          <w:rFonts w:ascii="Arial" w:hAnsi="Arial" w:cs="Arial"/>
          <w:color w:val="000000" w:themeColor="text1"/>
          <w:sz w:val="24"/>
          <w:szCs w:val="24"/>
          <w:lang w:val="en-GB"/>
        </w:rPr>
        <w:t>.</w:t>
      </w:r>
    </w:p>
    <w:p w:rsidR="00B6396B" w:rsidRDefault="00B6396B" w:rsidP="00E27B4B">
      <w:pPr>
        <w:spacing w:after="0" w:line="360" w:lineRule="auto"/>
        <w:jc w:val="both"/>
        <w:rPr>
          <w:rFonts w:ascii="Arial" w:hAnsi="Arial" w:cs="Arial"/>
          <w:color w:val="000000" w:themeColor="text1"/>
          <w:sz w:val="24"/>
          <w:szCs w:val="24"/>
          <w:lang w:val="en-GB"/>
        </w:rPr>
      </w:pPr>
    </w:p>
    <w:p w:rsidR="00B6396B" w:rsidRDefault="00B6396B" w:rsidP="00B6396B">
      <w:pPr>
        <w:spacing w:after="0" w:line="36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lastRenderedPageBreak/>
        <w:t>[</w:t>
      </w:r>
      <w:r w:rsidR="008B5DFE">
        <w:rPr>
          <w:rFonts w:ascii="Arial" w:hAnsi="Arial" w:cs="Arial"/>
          <w:color w:val="000000" w:themeColor="text1"/>
          <w:sz w:val="24"/>
          <w:szCs w:val="24"/>
          <w:lang w:val="en-GB"/>
        </w:rPr>
        <w:t>4</w:t>
      </w:r>
      <w:r>
        <w:rPr>
          <w:rFonts w:ascii="Arial" w:hAnsi="Arial" w:cs="Arial"/>
          <w:color w:val="000000" w:themeColor="text1"/>
          <w:sz w:val="24"/>
          <w:szCs w:val="24"/>
          <w:lang w:val="en-GB"/>
        </w:rPr>
        <w:t>]</w:t>
      </w:r>
      <w:r>
        <w:rPr>
          <w:rFonts w:ascii="Arial" w:hAnsi="Arial" w:cs="Arial"/>
          <w:color w:val="000000" w:themeColor="text1"/>
          <w:sz w:val="24"/>
          <w:szCs w:val="24"/>
          <w:lang w:val="en-GB"/>
        </w:rPr>
        <w:tab/>
        <w:t>This court’s predecessor (the High Court of South West Africa) recognised the importance of the r</w:t>
      </w:r>
      <w:r w:rsidR="001A439C">
        <w:rPr>
          <w:rFonts w:ascii="Arial" w:hAnsi="Arial" w:cs="Arial"/>
          <w:color w:val="000000" w:themeColor="text1"/>
          <w:sz w:val="24"/>
          <w:szCs w:val="24"/>
          <w:lang w:val="en-GB"/>
        </w:rPr>
        <w:t>ight to liberty in</w:t>
      </w:r>
      <w:r>
        <w:rPr>
          <w:rFonts w:ascii="Arial" w:hAnsi="Arial" w:cs="Arial"/>
          <w:color w:val="000000" w:themeColor="text1"/>
          <w:sz w:val="24"/>
          <w:szCs w:val="24"/>
          <w:lang w:val="en-GB"/>
        </w:rPr>
        <w:t xml:space="preserve"> </w:t>
      </w:r>
      <w:r w:rsidR="00CF4A42">
        <w:rPr>
          <w:rFonts w:ascii="Arial" w:hAnsi="Arial" w:cs="Arial"/>
          <w:i/>
          <w:color w:val="000000" w:themeColor="text1"/>
          <w:sz w:val="24"/>
          <w:szCs w:val="24"/>
          <w:lang w:val="en-GB"/>
        </w:rPr>
        <w:t>Katofa v Administrator-</w:t>
      </w:r>
      <w:r w:rsidRPr="00B6396B">
        <w:rPr>
          <w:rFonts w:ascii="Arial" w:hAnsi="Arial" w:cs="Arial"/>
          <w:i/>
          <w:color w:val="000000" w:themeColor="text1"/>
          <w:sz w:val="24"/>
          <w:szCs w:val="24"/>
          <w:lang w:val="en-GB"/>
        </w:rPr>
        <w:t>General for South West Africa and Another</w:t>
      </w:r>
      <w:r>
        <w:rPr>
          <w:rStyle w:val="FootnoteReference"/>
          <w:rFonts w:ascii="Arial" w:hAnsi="Arial" w:cs="Arial"/>
          <w:i/>
          <w:color w:val="000000" w:themeColor="text1"/>
          <w:sz w:val="24"/>
          <w:szCs w:val="24"/>
          <w:lang w:val="en-GB"/>
        </w:rPr>
        <w:footnoteReference w:id="1"/>
      </w:r>
      <w:r w:rsidRPr="00B6396B">
        <w:rPr>
          <w:rFonts w:ascii="Arial" w:hAnsi="Arial" w:cs="Arial"/>
          <w:color w:val="000000" w:themeColor="text1"/>
          <w:sz w:val="24"/>
          <w:szCs w:val="24"/>
          <w:lang w:val="en-GB"/>
        </w:rPr>
        <w:t xml:space="preserve"> </w:t>
      </w:r>
      <w:r>
        <w:rPr>
          <w:rFonts w:ascii="Arial" w:hAnsi="Arial" w:cs="Arial"/>
          <w:color w:val="000000" w:themeColor="text1"/>
          <w:sz w:val="24"/>
          <w:szCs w:val="24"/>
          <w:lang w:val="en-GB"/>
        </w:rPr>
        <w:t>whe</w:t>
      </w:r>
      <w:r w:rsidR="003C4359">
        <w:rPr>
          <w:rFonts w:ascii="Arial" w:hAnsi="Arial" w:cs="Arial"/>
          <w:color w:val="000000" w:themeColor="text1"/>
          <w:sz w:val="24"/>
          <w:szCs w:val="24"/>
          <w:lang w:val="en-GB"/>
        </w:rPr>
        <w:t>re</w:t>
      </w:r>
      <w:r>
        <w:rPr>
          <w:rFonts w:ascii="Arial" w:hAnsi="Arial" w:cs="Arial"/>
          <w:color w:val="000000" w:themeColor="text1"/>
          <w:sz w:val="24"/>
          <w:szCs w:val="24"/>
          <w:lang w:val="en-GB"/>
        </w:rPr>
        <w:t xml:space="preserve"> Levy J said:</w:t>
      </w:r>
    </w:p>
    <w:p w:rsidR="00B6396B" w:rsidRPr="00B6396B" w:rsidRDefault="00B6396B" w:rsidP="00B6396B">
      <w:pPr>
        <w:spacing w:after="0" w:line="360" w:lineRule="auto"/>
        <w:jc w:val="both"/>
        <w:rPr>
          <w:rFonts w:ascii="Arial" w:hAnsi="Arial" w:cs="Arial"/>
          <w:color w:val="000000" w:themeColor="text1"/>
          <w:sz w:val="24"/>
          <w:szCs w:val="24"/>
          <w:lang w:val="en-GB"/>
        </w:rPr>
      </w:pPr>
    </w:p>
    <w:p w:rsidR="00B6396B" w:rsidRPr="00B6396B" w:rsidRDefault="00B6396B" w:rsidP="00EE7528">
      <w:pPr>
        <w:spacing w:after="0" w:line="360" w:lineRule="auto"/>
        <w:jc w:val="both"/>
        <w:rPr>
          <w:rFonts w:ascii="Arial" w:hAnsi="Arial" w:cs="Arial"/>
          <w:color w:val="000000" w:themeColor="text1"/>
          <w:lang w:val="en-GB"/>
        </w:rPr>
      </w:pPr>
      <w:r w:rsidRPr="00B6396B">
        <w:rPr>
          <w:rFonts w:ascii="Arial" w:hAnsi="Arial" w:cs="Arial"/>
          <w:color w:val="000000" w:themeColor="text1"/>
          <w:lang w:val="en-GB"/>
        </w:rPr>
        <w:t>‘Illegal deprivation of liberty is a threat to the very foundation of a society based on law and order. Through the centuries the courts in democratic countries have jealously guarded and protected the rights of the individual to his liberty and their own jurisdiction in respect of such matters.'</w:t>
      </w:r>
    </w:p>
    <w:p w:rsidR="00B6396B" w:rsidRDefault="00B6396B" w:rsidP="00B6396B">
      <w:pPr>
        <w:spacing w:after="0" w:line="360" w:lineRule="auto"/>
        <w:jc w:val="both"/>
        <w:rPr>
          <w:rFonts w:ascii="Arial" w:hAnsi="Arial" w:cs="Arial"/>
          <w:color w:val="000000" w:themeColor="text1"/>
          <w:sz w:val="24"/>
          <w:szCs w:val="24"/>
          <w:lang w:val="en-GB"/>
        </w:rPr>
      </w:pPr>
    </w:p>
    <w:p w:rsidR="00B6396B" w:rsidRDefault="00B6396B" w:rsidP="00B6396B">
      <w:pPr>
        <w:spacing w:after="0" w:line="36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w:t>
      </w:r>
      <w:r w:rsidR="008B5DFE">
        <w:rPr>
          <w:rFonts w:ascii="Arial" w:hAnsi="Arial" w:cs="Arial"/>
          <w:color w:val="000000" w:themeColor="text1"/>
          <w:sz w:val="24"/>
          <w:szCs w:val="24"/>
          <w:lang w:val="en-GB"/>
        </w:rPr>
        <w:t>5</w:t>
      </w:r>
      <w:r>
        <w:rPr>
          <w:rFonts w:ascii="Arial" w:hAnsi="Arial" w:cs="Arial"/>
          <w:color w:val="000000" w:themeColor="text1"/>
          <w:sz w:val="24"/>
          <w:szCs w:val="24"/>
          <w:lang w:val="en-GB"/>
        </w:rPr>
        <w:t>]</w:t>
      </w:r>
      <w:r>
        <w:rPr>
          <w:rFonts w:ascii="Arial" w:hAnsi="Arial" w:cs="Arial"/>
          <w:color w:val="000000" w:themeColor="text1"/>
          <w:sz w:val="24"/>
          <w:szCs w:val="24"/>
          <w:lang w:val="en-GB"/>
        </w:rPr>
        <w:tab/>
        <w:t>In the early years of our independence</w:t>
      </w:r>
      <w:r w:rsidR="00CF4A42">
        <w:rPr>
          <w:rFonts w:ascii="Arial" w:hAnsi="Arial" w:cs="Arial"/>
          <w:color w:val="000000" w:themeColor="text1"/>
          <w:sz w:val="24"/>
          <w:szCs w:val="24"/>
          <w:lang w:val="en-GB"/>
        </w:rPr>
        <w:t>, this court</w:t>
      </w:r>
      <w:r>
        <w:rPr>
          <w:rFonts w:ascii="Arial" w:hAnsi="Arial" w:cs="Arial"/>
          <w:color w:val="000000" w:themeColor="text1"/>
          <w:sz w:val="24"/>
          <w:szCs w:val="24"/>
          <w:lang w:val="en-GB"/>
        </w:rPr>
        <w:t xml:space="preserve"> in </w:t>
      </w:r>
      <w:r w:rsidRPr="00B6396B">
        <w:rPr>
          <w:rFonts w:ascii="Arial" w:hAnsi="Arial" w:cs="Arial"/>
          <w:i/>
          <w:color w:val="000000" w:themeColor="text1"/>
          <w:sz w:val="24"/>
          <w:szCs w:val="24"/>
          <w:lang w:val="en-GB"/>
        </w:rPr>
        <w:t xml:space="preserve">Hipandulwa </w:t>
      </w:r>
      <w:r>
        <w:rPr>
          <w:rFonts w:ascii="Arial" w:hAnsi="Arial" w:cs="Arial"/>
          <w:i/>
          <w:color w:val="000000" w:themeColor="text1"/>
          <w:sz w:val="24"/>
          <w:szCs w:val="24"/>
          <w:lang w:val="en-GB"/>
        </w:rPr>
        <w:t>v</w:t>
      </w:r>
      <w:r w:rsidRPr="00B6396B">
        <w:rPr>
          <w:rFonts w:ascii="Arial" w:hAnsi="Arial" w:cs="Arial"/>
          <w:i/>
          <w:color w:val="000000" w:themeColor="text1"/>
          <w:sz w:val="24"/>
          <w:szCs w:val="24"/>
          <w:lang w:val="en-GB"/>
        </w:rPr>
        <w:t xml:space="preserve"> Kamupunya</w:t>
      </w:r>
      <w:r>
        <w:rPr>
          <w:rStyle w:val="FootnoteReference"/>
          <w:rFonts w:ascii="Arial" w:hAnsi="Arial" w:cs="Arial"/>
          <w:i/>
          <w:color w:val="000000" w:themeColor="text1"/>
          <w:sz w:val="24"/>
          <w:szCs w:val="24"/>
          <w:lang w:val="en-GB"/>
        </w:rPr>
        <w:footnoteReference w:id="2"/>
      </w:r>
      <w:r w:rsidRPr="00B6396B">
        <w:rPr>
          <w:rFonts w:ascii="Arial" w:hAnsi="Arial" w:cs="Arial"/>
          <w:color w:val="000000" w:themeColor="text1"/>
          <w:sz w:val="24"/>
          <w:szCs w:val="24"/>
          <w:lang w:val="en-GB"/>
        </w:rPr>
        <w:t xml:space="preserve"> </w:t>
      </w:r>
      <w:r>
        <w:rPr>
          <w:rFonts w:ascii="Arial" w:hAnsi="Arial" w:cs="Arial"/>
          <w:color w:val="000000" w:themeColor="text1"/>
          <w:sz w:val="24"/>
          <w:szCs w:val="24"/>
          <w:lang w:val="en-GB"/>
        </w:rPr>
        <w:t>said:</w:t>
      </w:r>
    </w:p>
    <w:p w:rsidR="00B6396B" w:rsidRDefault="00B6396B" w:rsidP="00B6396B">
      <w:pPr>
        <w:spacing w:after="0" w:line="360" w:lineRule="auto"/>
        <w:jc w:val="both"/>
        <w:rPr>
          <w:rFonts w:ascii="Arial" w:hAnsi="Arial" w:cs="Arial"/>
          <w:color w:val="000000" w:themeColor="text1"/>
          <w:sz w:val="24"/>
          <w:szCs w:val="24"/>
          <w:lang w:val="en-GB"/>
        </w:rPr>
      </w:pPr>
    </w:p>
    <w:p w:rsidR="00B6396B" w:rsidRPr="008F4C73" w:rsidRDefault="00B6396B" w:rsidP="00EE7528">
      <w:pPr>
        <w:spacing w:after="0" w:line="360" w:lineRule="auto"/>
        <w:jc w:val="both"/>
        <w:rPr>
          <w:rFonts w:ascii="Arial" w:hAnsi="Arial" w:cs="Arial"/>
          <w:lang w:val="en-GB"/>
        </w:rPr>
      </w:pPr>
      <w:r w:rsidRPr="008F4C73">
        <w:rPr>
          <w:rFonts w:ascii="Arial" w:hAnsi="Arial" w:cs="Arial"/>
          <w:color w:val="000000" w:themeColor="text1"/>
          <w:lang w:val="en-GB"/>
        </w:rPr>
        <w:t>‘The liberty of the subject is the cornerstone of democracy and essential for a harmonious and orderly society. People who ignore that and misuse their authority, irrespective of whether they are in the executive of the government concerned or whether they are employers, threaten the democratic fabric and undermine society</w:t>
      </w:r>
      <w:r w:rsidR="008F4C73" w:rsidRPr="008F4C73">
        <w:rPr>
          <w:rFonts w:ascii="Arial" w:hAnsi="Arial" w:cs="Arial"/>
          <w:color w:val="000000" w:themeColor="text1"/>
          <w:lang w:val="en-GB"/>
        </w:rPr>
        <w:t>.’</w:t>
      </w:r>
      <w:r w:rsidRPr="008F4C73">
        <w:rPr>
          <w:rFonts w:ascii="Arial" w:hAnsi="Arial" w:cs="Arial"/>
          <w:color w:val="000000" w:themeColor="text1"/>
          <w:lang w:val="en-GB"/>
        </w:rPr>
        <w:t xml:space="preserve"> </w:t>
      </w:r>
    </w:p>
    <w:p w:rsidR="0029464C" w:rsidRDefault="0029464C" w:rsidP="00E27B4B">
      <w:pPr>
        <w:spacing w:after="0" w:line="360" w:lineRule="auto"/>
        <w:jc w:val="both"/>
        <w:rPr>
          <w:rFonts w:ascii="Arial" w:hAnsi="Arial" w:cs="Arial"/>
          <w:sz w:val="24"/>
          <w:szCs w:val="24"/>
          <w:lang w:val="en-GB"/>
        </w:rPr>
      </w:pPr>
    </w:p>
    <w:p w:rsidR="008F4C73" w:rsidRDefault="008F4C73" w:rsidP="00E27B4B">
      <w:pPr>
        <w:spacing w:after="0" w:line="360" w:lineRule="auto"/>
        <w:jc w:val="both"/>
        <w:rPr>
          <w:rFonts w:ascii="Arial" w:hAnsi="Arial" w:cs="Arial"/>
          <w:sz w:val="24"/>
          <w:szCs w:val="24"/>
          <w:lang w:val="en-GB"/>
        </w:rPr>
      </w:pPr>
      <w:r>
        <w:rPr>
          <w:rFonts w:ascii="Arial" w:hAnsi="Arial" w:cs="Arial"/>
          <w:sz w:val="24"/>
          <w:szCs w:val="24"/>
          <w:lang w:val="en-GB"/>
        </w:rPr>
        <w:t>[</w:t>
      </w:r>
      <w:r w:rsidR="002807D5">
        <w:rPr>
          <w:rFonts w:ascii="Arial" w:hAnsi="Arial" w:cs="Arial"/>
          <w:sz w:val="24"/>
          <w:szCs w:val="24"/>
          <w:lang w:val="en-GB"/>
        </w:rPr>
        <w:t>6</w:t>
      </w:r>
      <w:r>
        <w:rPr>
          <w:rFonts w:ascii="Arial" w:hAnsi="Arial" w:cs="Arial"/>
          <w:sz w:val="24"/>
          <w:szCs w:val="24"/>
          <w:lang w:val="en-GB"/>
        </w:rPr>
        <w:t>]</w:t>
      </w:r>
      <w:r>
        <w:rPr>
          <w:rFonts w:ascii="Arial" w:hAnsi="Arial" w:cs="Arial"/>
          <w:sz w:val="24"/>
          <w:szCs w:val="24"/>
          <w:lang w:val="en-GB"/>
        </w:rPr>
        <w:tab/>
      </w:r>
      <w:r w:rsidR="003C4359">
        <w:rPr>
          <w:rFonts w:ascii="Arial" w:hAnsi="Arial" w:cs="Arial"/>
          <w:sz w:val="24"/>
          <w:szCs w:val="24"/>
          <w:lang w:val="en-GB"/>
        </w:rPr>
        <w:t xml:space="preserve">I have reviewed the brief history and the jurisprudence </w:t>
      </w:r>
      <w:r w:rsidR="001570AB">
        <w:rPr>
          <w:rFonts w:ascii="Arial" w:hAnsi="Arial" w:cs="Arial"/>
          <w:sz w:val="24"/>
          <w:szCs w:val="24"/>
          <w:lang w:val="en-GB"/>
        </w:rPr>
        <w:t xml:space="preserve">of the right to liberty to make the point that unlawful deprivation of the right to liberty is illegal at common law and also inconsistent with the promotion of human rights and the rule of law which find expression in </w:t>
      </w:r>
      <w:r w:rsidR="00CF4A42">
        <w:rPr>
          <w:rFonts w:ascii="Arial" w:hAnsi="Arial" w:cs="Arial"/>
          <w:sz w:val="24"/>
          <w:szCs w:val="24"/>
          <w:lang w:val="en-GB"/>
        </w:rPr>
        <w:t xml:space="preserve">the </w:t>
      </w:r>
      <w:r w:rsidR="00551C2F">
        <w:rPr>
          <w:rFonts w:ascii="Arial" w:hAnsi="Arial" w:cs="Arial"/>
          <w:sz w:val="24"/>
          <w:szCs w:val="24"/>
          <w:lang w:val="en-GB"/>
        </w:rPr>
        <w:t>personal</w:t>
      </w:r>
      <w:r w:rsidR="006637A7">
        <w:rPr>
          <w:rFonts w:ascii="Arial" w:hAnsi="Arial" w:cs="Arial"/>
          <w:sz w:val="24"/>
          <w:szCs w:val="24"/>
          <w:lang w:val="en-GB"/>
        </w:rPr>
        <w:t xml:space="preserve"> </w:t>
      </w:r>
      <w:r>
        <w:rPr>
          <w:rFonts w:ascii="Arial" w:hAnsi="Arial" w:cs="Arial"/>
          <w:sz w:val="24"/>
          <w:szCs w:val="24"/>
          <w:lang w:val="en-GB"/>
        </w:rPr>
        <w:t xml:space="preserve">liberty of </w:t>
      </w:r>
      <w:r w:rsidR="00C0100C" w:rsidRPr="000E674A">
        <w:rPr>
          <w:rFonts w:ascii="Arial" w:hAnsi="Arial" w:cs="Arial"/>
          <w:sz w:val="24"/>
          <w:szCs w:val="24"/>
          <w:lang w:val="en-GB"/>
        </w:rPr>
        <w:t xml:space="preserve">Ms. </w:t>
      </w:r>
      <w:r>
        <w:rPr>
          <w:rFonts w:ascii="Arial" w:hAnsi="Arial" w:cs="Arial"/>
          <w:sz w:val="24"/>
          <w:szCs w:val="24"/>
          <w:lang w:val="en-GB"/>
        </w:rPr>
        <w:t xml:space="preserve">Lillian </w:t>
      </w:r>
      <w:r w:rsidR="00C0100C" w:rsidRPr="000E674A">
        <w:rPr>
          <w:rFonts w:ascii="Arial" w:hAnsi="Arial" w:cs="Arial"/>
          <w:sz w:val="24"/>
          <w:szCs w:val="24"/>
          <w:lang w:val="en-GB"/>
        </w:rPr>
        <w:t xml:space="preserve">Alice Makiwa, </w:t>
      </w:r>
      <w:r>
        <w:rPr>
          <w:rFonts w:ascii="Arial" w:hAnsi="Arial" w:cs="Arial"/>
          <w:sz w:val="24"/>
          <w:szCs w:val="24"/>
          <w:lang w:val="en-GB"/>
        </w:rPr>
        <w:t>who is the plaintiff in th</w:t>
      </w:r>
      <w:r w:rsidR="001570AB">
        <w:rPr>
          <w:rFonts w:ascii="Arial" w:hAnsi="Arial" w:cs="Arial"/>
          <w:sz w:val="24"/>
          <w:szCs w:val="24"/>
          <w:lang w:val="en-GB"/>
        </w:rPr>
        <w:t>is</w:t>
      </w:r>
      <w:r>
        <w:rPr>
          <w:rFonts w:ascii="Arial" w:hAnsi="Arial" w:cs="Arial"/>
          <w:sz w:val="24"/>
          <w:szCs w:val="24"/>
          <w:lang w:val="en-GB"/>
        </w:rPr>
        <w:t xml:space="preserve"> matter (I will in this judgment refer to the plaintiff as Makiwa). </w:t>
      </w:r>
    </w:p>
    <w:p w:rsidR="008F4C73" w:rsidRDefault="008F4C73" w:rsidP="00E27B4B">
      <w:pPr>
        <w:spacing w:after="0" w:line="360" w:lineRule="auto"/>
        <w:jc w:val="both"/>
        <w:rPr>
          <w:rFonts w:ascii="Arial" w:hAnsi="Arial" w:cs="Arial"/>
          <w:sz w:val="24"/>
          <w:szCs w:val="24"/>
          <w:lang w:val="en-GB"/>
        </w:rPr>
      </w:pPr>
    </w:p>
    <w:p w:rsidR="008F4C73" w:rsidRDefault="008F4C73" w:rsidP="00E27B4B">
      <w:pPr>
        <w:spacing w:after="0" w:line="360" w:lineRule="auto"/>
        <w:jc w:val="both"/>
        <w:rPr>
          <w:rFonts w:ascii="Arial" w:hAnsi="Arial" w:cs="Arial"/>
          <w:sz w:val="24"/>
          <w:szCs w:val="24"/>
          <w:u w:val="single"/>
          <w:lang w:val="en-GB"/>
        </w:rPr>
      </w:pPr>
      <w:r w:rsidRPr="008F4C73">
        <w:rPr>
          <w:rFonts w:ascii="Arial" w:hAnsi="Arial" w:cs="Arial"/>
          <w:sz w:val="24"/>
          <w:szCs w:val="24"/>
          <w:u w:val="single"/>
          <w:lang w:val="en-GB"/>
        </w:rPr>
        <w:t>The factual background</w:t>
      </w:r>
    </w:p>
    <w:p w:rsidR="0067182C" w:rsidRDefault="0067182C" w:rsidP="00E27B4B">
      <w:pPr>
        <w:spacing w:after="0" w:line="360" w:lineRule="auto"/>
        <w:jc w:val="both"/>
        <w:rPr>
          <w:rFonts w:ascii="Arial" w:hAnsi="Arial" w:cs="Arial"/>
          <w:sz w:val="24"/>
          <w:szCs w:val="24"/>
          <w:u w:val="single"/>
          <w:lang w:val="en-GB"/>
        </w:rPr>
      </w:pPr>
    </w:p>
    <w:p w:rsidR="006637A7" w:rsidRDefault="006637A7" w:rsidP="00E27B4B">
      <w:pPr>
        <w:spacing w:after="0" w:line="360" w:lineRule="auto"/>
        <w:jc w:val="both"/>
        <w:rPr>
          <w:rFonts w:ascii="Arial" w:hAnsi="Arial" w:cs="Arial"/>
          <w:sz w:val="24"/>
          <w:szCs w:val="24"/>
          <w:lang w:val="en-GB"/>
        </w:rPr>
      </w:pPr>
      <w:r w:rsidRPr="006637A7">
        <w:rPr>
          <w:rFonts w:ascii="Arial" w:hAnsi="Arial" w:cs="Arial"/>
          <w:sz w:val="24"/>
          <w:szCs w:val="24"/>
          <w:lang w:val="en-GB"/>
        </w:rPr>
        <w:t>[</w:t>
      </w:r>
      <w:r w:rsidR="002807D5">
        <w:rPr>
          <w:rFonts w:ascii="Arial" w:hAnsi="Arial" w:cs="Arial"/>
          <w:sz w:val="24"/>
          <w:szCs w:val="24"/>
          <w:lang w:val="en-GB"/>
        </w:rPr>
        <w:t>7</w:t>
      </w:r>
      <w:r w:rsidRPr="006637A7">
        <w:rPr>
          <w:rFonts w:ascii="Arial" w:hAnsi="Arial" w:cs="Arial"/>
          <w:sz w:val="24"/>
          <w:szCs w:val="24"/>
          <w:lang w:val="en-GB"/>
        </w:rPr>
        <w:t>]</w:t>
      </w:r>
      <w:r w:rsidRPr="006637A7">
        <w:rPr>
          <w:rFonts w:ascii="Arial" w:hAnsi="Arial" w:cs="Arial"/>
          <w:sz w:val="24"/>
          <w:szCs w:val="24"/>
          <w:lang w:val="en-GB"/>
        </w:rPr>
        <w:tab/>
      </w:r>
      <w:r>
        <w:rPr>
          <w:rFonts w:ascii="Arial" w:hAnsi="Arial" w:cs="Arial"/>
          <w:sz w:val="24"/>
          <w:szCs w:val="24"/>
          <w:lang w:val="en-GB"/>
        </w:rPr>
        <w:t>The factual background that I narrate in this part of this judgment is the background that I gathered from the pleadings and the undisputed evidence of the parties during the trial.</w:t>
      </w:r>
    </w:p>
    <w:p w:rsidR="006637A7" w:rsidRDefault="006637A7" w:rsidP="00E27B4B">
      <w:pPr>
        <w:spacing w:after="0" w:line="360" w:lineRule="auto"/>
        <w:jc w:val="both"/>
        <w:rPr>
          <w:rFonts w:ascii="Arial" w:hAnsi="Arial" w:cs="Arial"/>
          <w:sz w:val="24"/>
          <w:szCs w:val="24"/>
          <w:lang w:val="en-GB"/>
        </w:rPr>
      </w:pPr>
    </w:p>
    <w:p w:rsidR="00381A3A" w:rsidRDefault="006637A7" w:rsidP="00E27B4B">
      <w:pPr>
        <w:spacing w:after="0" w:line="360" w:lineRule="auto"/>
        <w:jc w:val="both"/>
        <w:rPr>
          <w:rFonts w:ascii="Arial" w:hAnsi="Arial" w:cs="Arial"/>
          <w:sz w:val="24"/>
          <w:szCs w:val="24"/>
          <w:lang w:val="en-GB"/>
        </w:rPr>
      </w:pPr>
      <w:r>
        <w:rPr>
          <w:rFonts w:ascii="Arial" w:hAnsi="Arial" w:cs="Arial"/>
          <w:sz w:val="24"/>
          <w:szCs w:val="24"/>
          <w:lang w:val="en-GB"/>
        </w:rPr>
        <w:t>[</w:t>
      </w:r>
      <w:r w:rsidR="002807D5">
        <w:rPr>
          <w:rFonts w:ascii="Arial" w:hAnsi="Arial" w:cs="Arial"/>
          <w:sz w:val="24"/>
          <w:szCs w:val="24"/>
          <w:lang w:val="en-GB"/>
        </w:rPr>
        <w:t>8</w:t>
      </w:r>
      <w:r>
        <w:rPr>
          <w:rFonts w:ascii="Arial" w:hAnsi="Arial" w:cs="Arial"/>
          <w:sz w:val="24"/>
          <w:szCs w:val="24"/>
          <w:lang w:val="en-GB"/>
        </w:rPr>
        <w:t>]</w:t>
      </w:r>
      <w:r>
        <w:rPr>
          <w:rFonts w:ascii="Arial" w:hAnsi="Arial" w:cs="Arial"/>
          <w:sz w:val="24"/>
          <w:szCs w:val="24"/>
          <w:lang w:val="en-GB"/>
        </w:rPr>
        <w:tab/>
        <w:t>On 6 September 2016 Makiwa, an adult female and national of Zimbabwe</w:t>
      </w:r>
      <w:r w:rsidR="001C4C0D">
        <w:rPr>
          <w:rFonts w:ascii="Arial" w:hAnsi="Arial" w:cs="Arial"/>
          <w:sz w:val="24"/>
          <w:szCs w:val="24"/>
          <w:lang w:val="en-GB"/>
        </w:rPr>
        <w:t>,</w:t>
      </w:r>
      <w:r>
        <w:rPr>
          <w:rFonts w:ascii="Arial" w:hAnsi="Arial" w:cs="Arial"/>
          <w:sz w:val="24"/>
          <w:szCs w:val="24"/>
          <w:lang w:val="en-GB"/>
        </w:rPr>
        <w:t xml:space="preserve"> arrived in Namibia. She entered Namibia at the Hosea Kutako International </w:t>
      </w:r>
      <w:r w:rsidR="00381A3A">
        <w:rPr>
          <w:rFonts w:ascii="Arial" w:hAnsi="Arial" w:cs="Arial"/>
          <w:sz w:val="24"/>
          <w:szCs w:val="24"/>
          <w:lang w:val="en-GB"/>
        </w:rPr>
        <w:t>A</w:t>
      </w:r>
      <w:r>
        <w:rPr>
          <w:rFonts w:ascii="Arial" w:hAnsi="Arial" w:cs="Arial"/>
          <w:sz w:val="24"/>
          <w:szCs w:val="24"/>
          <w:lang w:val="en-GB"/>
        </w:rPr>
        <w:t>irport</w:t>
      </w:r>
      <w:r w:rsidR="000753B8">
        <w:rPr>
          <w:rFonts w:ascii="Arial" w:hAnsi="Arial" w:cs="Arial"/>
          <w:sz w:val="24"/>
          <w:szCs w:val="24"/>
          <w:lang w:val="en-GB"/>
        </w:rPr>
        <w:t xml:space="preserve"> </w:t>
      </w:r>
      <w:r w:rsidR="000753B8">
        <w:rPr>
          <w:rFonts w:ascii="Arial" w:hAnsi="Arial" w:cs="Arial"/>
          <w:sz w:val="24"/>
          <w:szCs w:val="24"/>
          <w:lang w:val="en-GB"/>
        </w:rPr>
        <w:lastRenderedPageBreak/>
        <w:t>on a Zimbabwean passport</w:t>
      </w:r>
      <w:r>
        <w:rPr>
          <w:rFonts w:ascii="Arial" w:hAnsi="Arial" w:cs="Arial"/>
          <w:sz w:val="24"/>
          <w:szCs w:val="24"/>
          <w:lang w:val="en-GB"/>
        </w:rPr>
        <w:t xml:space="preserve">. On </w:t>
      </w:r>
      <w:r w:rsidR="00381A3A">
        <w:rPr>
          <w:rFonts w:ascii="Arial" w:hAnsi="Arial" w:cs="Arial"/>
          <w:sz w:val="24"/>
          <w:szCs w:val="24"/>
          <w:lang w:val="en-GB"/>
        </w:rPr>
        <w:t>entering Namibia</w:t>
      </w:r>
      <w:r w:rsidR="001C4C0D">
        <w:rPr>
          <w:rFonts w:ascii="Arial" w:hAnsi="Arial" w:cs="Arial"/>
          <w:sz w:val="24"/>
          <w:szCs w:val="24"/>
          <w:lang w:val="en-GB"/>
        </w:rPr>
        <w:t>,</w:t>
      </w:r>
      <w:r>
        <w:rPr>
          <w:rFonts w:ascii="Arial" w:hAnsi="Arial" w:cs="Arial"/>
          <w:sz w:val="24"/>
          <w:szCs w:val="24"/>
          <w:lang w:val="en-GB"/>
        </w:rPr>
        <w:t xml:space="preserve"> she was issued </w:t>
      </w:r>
      <w:r w:rsidR="00381A3A">
        <w:rPr>
          <w:rFonts w:ascii="Arial" w:hAnsi="Arial" w:cs="Arial"/>
          <w:sz w:val="24"/>
          <w:szCs w:val="24"/>
          <w:lang w:val="en-GB"/>
        </w:rPr>
        <w:t>with a</w:t>
      </w:r>
      <w:r>
        <w:rPr>
          <w:rFonts w:ascii="Arial" w:hAnsi="Arial" w:cs="Arial"/>
          <w:sz w:val="24"/>
          <w:szCs w:val="24"/>
          <w:lang w:val="en-GB"/>
        </w:rPr>
        <w:t xml:space="preserve"> </w:t>
      </w:r>
      <w:r w:rsidR="00381A3A">
        <w:rPr>
          <w:rFonts w:ascii="Arial" w:hAnsi="Arial" w:cs="Arial"/>
          <w:sz w:val="24"/>
          <w:szCs w:val="24"/>
          <w:lang w:val="en-GB"/>
        </w:rPr>
        <w:t>visitor’s permit which was valid for a period of 90 days</w:t>
      </w:r>
      <w:r w:rsidR="002807D5">
        <w:rPr>
          <w:rFonts w:ascii="Arial" w:hAnsi="Arial" w:cs="Arial"/>
          <w:sz w:val="24"/>
          <w:szCs w:val="24"/>
          <w:lang w:val="en-GB"/>
        </w:rPr>
        <w:t xml:space="preserve"> (the visitor’s permit was thus valid until 5 December 2016)</w:t>
      </w:r>
      <w:r w:rsidR="00381A3A">
        <w:rPr>
          <w:rFonts w:ascii="Arial" w:hAnsi="Arial" w:cs="Arial"/>
          <w:sz w:val="24"/>
          <w:szCs w:val="24"/>
          <w:lang w:val="en-GB"/>
        </w:rPr>
        <w:t>.</w:t>
      </w:r>
      <w:r w:rsidR="000753B8">
        <w:rPr>
          <w:rFonts w:ascii="Arial" w:hAnsi="Arial" w:cs="Arial"/>
          <w:sz w:val="24"/>
          <w:szCs w:val="24"/>
          <w:lang w:val="en-GB"/>
        </w:rPr>
        <w:t xml:space="preserve"> The permit was endorsed or stamped in her passport.</w:t>
      </w:r>
    </w:p>
    <w:p w:rsidR="00381A3A" w:rsidRDefault="00381A3A" w:rsidP="00E27B4B">
      <w:pPr>
        <w:spacing w:after="0" w:line="360" w:lineRule="auto"/>
        <w:jc w:val="both"/>
        <w:rPr>
          <w:rFonts w:ascii="Arial" w:hAnsi="Arial" w:cs="Arial"/>
          <w:sz w:val="24"/>
          <w:szCs w:val="24"/>
          <w:lang w:val="en-GB"/>
        </w:rPr>
      </w:pPr>
    </w:p>
    <w:p w:rsidR="00144272" w:rsidRDefault="00381A3A" w:rsidP="00144272">
      <w:pPr>
        <w:tabs>
          <w:tab w:val="left" w:pos="720"/>
          <w:tab w:val="right" w:pos="9000"/>
        </w:tabs>
        <w:spacing w:after="0" w:line="360" w:lineRule="auto"/>
        <w:contextualSpacing/>
        <w:jc w:val="both"/>
        <w:rPr>
          <w:rFonts w:ascii="Arial" w:hAnsi="Arial" w:cs="Arial"/>
          <w:sz w:val="24"/>
          <w:szCs w:val="24"/>
        </w:rPr>
      </w:pPr>
      <w:r w:rsidRPr="00144272">
        <w:rPr>
          <w:rFonts w:ascii="Arial" w:hAnsi="Arial" w:cs="Arial"/>
          <w:sz w:val="24"/>
          <w:szCs w:val="24"/>
          <w:lang w:val="en-GB"/>
        </w:rPr>
        <w:t>[</w:t>
      </w:r>
      <w:r w:rsidR="002807D5">
        <w:rPr>
          <w:rFonts w:ascii="Arial" w:hAnsi="Arial" w:cs="Arial"/>
          <w:sz w:val="24"/>
          <w:szCs w:val="24"/>
          <w:lang w:val="en-GB"/>
        </w:rPr>
        <w:t>9</w:t>
      </w:r>
      <w:r w:rsidRPr="00144272">
        <w:rPr>
          <w:rFonts w:ascii="Arial" w:hAnsi="Arial" w:cs="Arial"/>
          <w:sz w:val="24"/>
          <w:szCs w:val="24"/>
          <w:lang w:val="en-GB"/>
        </w:rPr>
        <w:t>]</w:t>
      </w:r>
      <w:r w:rsidR="00144272">
        <w:rPr>
          <w:rFonts w:ascii="Arial" w:hAnsi="Arial" w:cs="Arial"/>
          <w:sz w:val="24"/>
          <w:szCs w:val="24"/>
          <w:lang w:val="en-GB"/>
        </w:rPr>
        <w:tab/>
      </w:r>
      <w:r w:rsidRPr="00144272">
        <w:rPr>
          <w:rFonts w:ascii="Arial" w:hAnsi="Arial" w:cs="Arial"/>
          <w:sz w:val="24"/>
          <w:szCs w:val="24"/>
          <w:lang w:val="en-GB"/>
        </w:rPr>
        <w:tab/>
      </w:r>
      <w:r w:rsidR="000753B8" w:rsidRPr="00144272">
        <w:rPr>
          <w:rFonts w:ascii="Arial" w:hAnsi="Arial" w:cs="Arial"/>
          <w:sz w:val="24"/>
          <w:szCs w:val="24"/>
          <w:lang w:val="en-GB"/>
        </w:rPr>
        <w:t xml:space="preserve">Makiwa’s passport </w:t>
      </w:r>
      <w:r w:rsidR="00551C2F">
        <w:rPr>
          <w:rFonts w:ascii="Arial" w:hAnsi="Arial" w:cs="Arial"/>
          <w:sz w:val="24"/>
          <w:szCs w:val="24"/>
          <w:lang w:val="en-GB"/>
        </w:rPr>
        <w:t>was to expire</w:t>
      </w:r>
      <w:r w:rsidR="000753B8" w:rsidRPr="00144272">
        <w:rPr>
          <w:rFonts w:ascii="Arial" w:hAnsi="Arial" w:cs="Arial"/>
          <w:sz w:val="24"/>
          <w:szCs w:val="24"/>
          <w:lang w:val="en-GB"/>
        </w:rPr>
        <w:t xml:space="preserve"> </w:t>
      </w:r>
      <w:r w:rsidR="00551C2F">
        <w:rPr>
          <w:rFonts w:ascii="Arial" w:hAnsi="Arial" w:cs="Arial"/>
          <w:sz w:val="24"/>
          <w:szCs w:val="24"/>
          <w:lang w:val="en-GB"/>
        </w:rPr>
        <w:t>o</w:t>
      </w:r>
      <w:r w:rsidR="00551C2F" w:rsidRPr="00144272">
        <w:rPr>
          <w:rFonts w:ascii="Arial" w:hAnsi="Arial" w:cs="Arial"/>
          <w:sz w:val="24"/>
          <w:szCs w:val="24"/>
          <w:lang w:val="en-GB"/>
        </w:rPr>
        <w:t xml:space="preserve">n 26 October 2016, </w:t>
      </w:r>
      <w:r w:rsidR="00551C2F">
        <w:rPr>
          <w:rFonts w:ascii="Arial" w:hAnsi="Arial" w:cs="Arial"/>
          <w:sz w:val="24"/>
          <w:szCs w:val="24"/>
          <w:lang w:val="en-GB"/>
        </w:rPr>
        <w:t>so</w:t>
      </w:r>
      <w:r w:rsidR="000753B8" w:rsidRPr="00144272">
        <w:rPr>
          <w:rFonts w:ascii="Arial" w:hAnsi="Arial" w:cs="Arial"/>
          <w:sz w:val="24"/>
          <w:szCs w:val="24"/>
          <w:lang w:val="en-GB"/>
        </w:rPr>
        <w:t xml:space="preserve"> she </w:t>
      </w:r>
      <w:r w:rsidR="00551C2F">
        <w:rPr>
          <w:rFonts w:ascii="Arial" w:hAnsi="Arial" w:cs="Arial"/>
          <w:sz w:val="24"/>
          <w:szCs w:val="24"/>
          <w:lang w:val="en-GB"/>
        </w:rPr>
        <w:t xml:space="preserve">acted </w:t>
      </w:r>
      <w:r w:rsidR="001C4C0D">
        <w:rPr>
          <w:rFonts w:ascii="Arial" w:hAnsi="Arial" w:cs="Arial"/>
          <w:sz w:val="24"/>
          <w:szCs w:val="24"/>
          <w:lang w:val="en-GB"/>
        </w:rPr>
        <w:t>promptly and</w:t>
      </w:r>
      <w:r w:rsidR="00551C2F">
        <w:rPr>
          <w:rFonts w:ascii="Arial" w:hAnsi="Arial" w:cs="Arial"/>
          <w:sz w:val="24"/>
          <w:szCs w:val="24"/>
          <w:lang w:val="en-GB"/>
        </w:rPr>
        <w:t xml:space="preserve"> </w:t>
      </w:r>
      <w:r w:rsidR="000753B8" w:rsidRPr="00144272">
        <w:rPr>
          <w:rFonts w:ascii="Arial" w:hAnsi="Arial" w:cs="Arial"/>
          <w:sz w:val="24"/>
          <w:szCs w:val="24"/>
          <w:lang w:val="en-GB"/>
        </w:rPr>
        <w:t xml:space="preserve">obtained an Emergency Travelling Document from the Zimbabwean </w:t>
      </w:r>
      <w:r w:rsidR="00B9649D">
        <w:rPr>
          <w:rFonts w:ascii="Arial" w:hAnsi="Arial" w:cs="Arial"/>
          <w:sz w:val="24"/>
          <w:szCs w:val="24"/>
          <w:lang w:val="en-GB"/>
        </w:rPr>
        <w:t>Embassy</w:t>
      </w:r>
      <w:r w:rsidR="000753B8" w:rsidRPr="00144272">
        <w:rPr>
          <w:rFonts w:ascii="Arial" w:hAnsi="Arial" w:cs="Arial"/>
          <w:sz w:val="24"/>
          <w:szCs w:val="24"/>
          <w:lang w:val="en-GB"/>
        </w:rPr>
        <w:t xml:space="preserve"> in Namibia.</w:t>
      </w:r>
      <w:r w:rsidR="00B9649D">
        <w:rPr>
          <w:rFonts w:ascii="Arial" w:hAnsi="Arial" w:cs="Arial"/>
          <w:sz w:val="24"/>
          <w:szCs w:val="24"/>
          <w:lang w:val="en-GB"/>
        </w:rPr>
        <w:t xml:space="preserve"> The Emergency Travelling Document was issued to her on 25 October 2016.</w:t>
      </w:r>
      <w:r w:rsidR="000753B8" w:rsidRPr="00144272">
        <w:rPr>
          <w:rFonts w:ascii="Arial" w:hAnsi="Arial" w:cs="Arial"/>
          <w:sz w:val="24"/>
          <w:szCs w:val="24"/>
          <w:lang w:val="en-GB"/>
        </w:rPr>
        <w:t xml:space="preserve"> On 30 October 2016</w:t>
      </w:r>
      <w:r w:rsidR="001C4C0D">
        <w:rPr>
          <w:rFonts w:ascii="Arial" w:hAnsi="Arial" w:cs="Arial"/>
          <w:sz w:val="24"/>
          <w:szCs w:val="24"/>
          <w:lang w:val="en-GB"/>
        </w:rPr>
        <w:t>,</w:t>
      </w:r>
      <w:r w:rsidR="000753B8" w:rsidRPr="00144272">
        <w:rPr>
          <w:rFonts w:ascii="Arial" w:hAnsi="Arial" w:cs="Arial"/>
          <w:sz w:val="24"/>
          <w:szCs w:val="24"/>
          <w:lang w:val="en-GB"/>
        </w:rPr>
        <w:t xml:space="preserve"> Makiwa travelled from Windhoek to </w:t>
      </w:r>
      <w:r w:rsidR="00144272">
        <w:rPr>
          <w:rFonts w:ascii="Arial" w:hAnsi="Arial" w:cs="Arial"/>
          <w:sz w:val="24"/>
          <w:szCs w:val="24"/>
          <w:lang w:val="en-GB"/>
        </w:rPr>
        <w:t xml:space="preserve">the </w:t>
      </w:r>
      <w:r w:rsidR="00060315">
        <w:rPr>
          <w:rFonts w:ascii="Arial" w:hAnsi="Arial" w:cs="Arial"/>
          <w:sz w:val="24"/>
          <w:szCs w:val="24"/>
          <w:lang w:val="en-GB"/>
        </w:rPr>
        <w:t>Trans Kalahari Border P</w:t>
      </w:r>
      <w:r w:rsidR="000753B8" w:rsidRPr="00144272">
        <w:rPr>
          <w:rFonts w:ascii="Arial" w:hAnsi="Arial" w:cs="Arial"/>
          <w:sz w:val="24"/>
          <w:szCs w:val="24"/>
          <w:lang w:val="en-GB"/>
        </w:rPr>
        <w:t>ost</w:t>
      </w:r>
      <w:r w:rsidR="00144272">
        <w:rPr>
          <w:rFonts w:ascii="Arial" w:hAnsi="Arial" w:cs="Arial"/>
          <w:sz w:val="24"/>
          <w:szCs w:val="24"/>
          <w:lang w:val="en-GB"/>
        </w:rPr>
        <w:t xml:space="preserve"> and </w:t>
      </w:r>
      <w:r w:rsidR="00144272" w:rsidRPr="00144272">
        <w:rPr>
          <w:rFonts w:ascii="Arial" w:hAnsi="Arial" w:cs="Arial"/>
          <w:sz w:val="24"/>
          <w:szCs w:val="24"/>
          <w:lang w:val="en-GB"/>
        </w:rPr>
        <w:t>booked</w:t>
      </w:r>
      <w:r w:rsidR="00144272" w:rsidRPr="00144272">
        <w:rPr>
          <w:rFonts w:ascii="Arial" w:hAnsi="Arial" w:cs="Arial"/>
          <w:sz w:val="24"/>
          <w:szCs w:val="24"/>
        </w:rPr>
        <w:t xml:space="preserve"> in at East-Gate</w:t>
      </w:r>
      <w:r w:rsidR="00144272">
        <w:rPr>
          <w:rFonts w:ascii="Arial" w:hAnsi="Arial" w:cs="Arial"/>
          <w:sz w:val="24"/>
          <w:szCs w:val="24"/>
        </w:rPr>
        <w:t xml:space="preserve"> Camp Site</w:t>
      </w:r>
      <w:r w:rsidR="00144272" w:rsidRPr="00144272">
        <w:rPr>
          <w:rFonts w:ascii="Arial" w:hAnsi="Arial" w:cs="Arial"/>
          <w:sz w:val="24"/>
          <w:szCs w:val="24"/>
        </w:rPr>
        <w:t xml:space="preserve">. </w:t>
      </w:r>
      <w:r w:rsidR="00144272">
        <w:rPr>
          <w:rFonts w:ascii="Arial" w:hAnsi="Arial" w:cs="Arial"/>
          <w:sz w:val="24"/>
          <w:szCs w:val="24"/>
        </w:rPr>
        <w:t>She states that the</w:t>
      </w:r>
      <w:r w:rsidR="00144272" w:rsidRPr="00144272">
        <w:rPr>
          <w:rFonts w:ascii="Arial" w:hAnsi="Arial" w:cs="Arial"/>
          <w:sz w:val="24"/>
          <w:szCs w:val="24"/>
        </w:rPr>
        <w:t xml:space="preserve"> purpose of her </w:t>
      </w:r>
      <w:r w:rsidR="00144272">
        <w:rPr>
          <w:rFonts w:ascii="Arial" w:hAnsi="Arial" w:cs="Arial"/>
          <w:sz w:val="24"/>
          <w:szCs w:val="24"/>
        </w:rPr>
        <w:t>travelling</w:t>
      </w:r>
      <w:r w:rsidR="00144272" w:rsidRPr="00144272">
        <w:rPr>
          <w:rFonts w:ascii="Arial" w:hAnsi="Arial" w:cs="Arial"/>
          <w:sz w:val="24"/>
          <w:szCs w:val="24"/>
        </w:rPr>
        <w:t xml:space="preserve"> to the </w:t>
      </w:r>
      <w:r w:rsidR="00060315">
        <w:rPr>
          <w:rFonts w:ascii="Arial" w:hAnsi="Arial" w:cs="Arial"/>
          <w:sz w:val="24"/>
          <w:szCs w:val="24"/>
          <w:lang w:val="en-GB"/>
        </w:rPr>
        <w:t>Trans Kalahari Border P</w:t>
      </w:r>
      <w:r w:rsidR="00144272" w:rsidRPr="00144272">
        <w:rPr>
          <w:rFonts w:ascii="Arial" w:hAnsi="Arial" w:cs="Arial"/>
          <w:sz w:val="24"/>
          <w:szCs w:val="24"/>
          <w:lang w:val="en-GB"/>
        </w:rPr>
        <w:t>ost</w:t>
      </w:r>
      <w:r w:rsidR="00144272">
        <w:rPr>
          <w:rFonts w:ascii="Arial" w:hAnsi="Arial" w:cs="Arial"/>
          <w:sz w:val="24"/>
          <w:szCs w:val="24"/>
          <w:lang w:val="en-GB"/>
        </w:rPr>
        <w:t xml:space="preserve"> </w:t>
      </w:r>
      <w:r w:rsidR="00144272" w:rsidRPr="00144272">
        <w:rPr>
          <w:rFonts w:ascii="Arial" w:hAnsi="Arial" w:cs="Arial"/>
          <w:sz w:val="24"/>
          <w:szCs w:val="24"/>
        </w:rPr>
        <w:t xml:space="preserve">was to attend to the clearance and collection of </w:t>
      </w:r>
      <w:r w:rsidR="00144272">
        <w:rPr>
          <w:rFonts w:ascii="Arial" w:hAnsi="Arial" w:cs="Arial"/>
          <w:sz w:val="24"/>
          <w:szCs w:val="24"/>
        </w:rPr>
        <w:t>a motor vehicle that was to be delivered to her from the Republic of Botswana</w:t>
      </w:r>
      <w:r w:rsidR="00144272" w:rsidRPr="00144272">
        <w:rPr>
          <w:rFonts w:ascii="Arial" w:hAnsi="Arial" w:cs="Arial"/>
          <w:sz w:val="24"/>
          <w:szCs w:val="24"/>
        </w:rPr>
        <w:t>.</w:t>
      </w:r>
    </w:p>
    <w:p w:rsidR="00144272" w:rsidRDefault="00144272" w:rsidP="00144272">
      <w:pPr>
        <w:tabs>
          <w:tab w:val="left" w:pos="720"/>
          <w:tab w:val="right" w:pos="9000"/>
        </w:tabs>
        <w:spacing w:after="0" w:line="360" w:lineRule="auto"/>
        <w:contextualSpacing/>
        <w:jc w:val="both"/>
        <w:rPr>
          <w:rFonts w:ascii="Arial" w:hAnsi="Arial" w:cs="Arial"/>
          <w:sz w:val="24"/>
          <w:szCs w:val="24"/>
        </w:rPr>
      </w:pPr>
    </w:p>
    <w:p w:rsidR="00B9649D" w:rsidRDefault="00144272" w:rsidP="00144272">
      <w:pPr>
        <w:tabs>
          <w:tab w:val="left" w:pos="720"/>
          <w:tab w:val="right" w:pos="9000"/>
        </w:tabs>
        <w:spacing w:after="0" w:line="360" w:lineRule="auto"/>
        <w:contextualSpacing/>
        <w:jc w:val="both"/>
        <w:rPr>
          <w:rFonts w:ascii="Arial" w:hAnsi="Arial" w:cs="Arial"/>
          <w:sz w:val="24"/>
          <w:szCs w:val="24"/>
        </w:rPr>
      </w:pPr>
      <w:r>
        <w:rPr>
          <w:rFonts w:ascii="Arial" w:hAnsi="Arial" w:cs="Arial"/>
          <w:sz w:val="24"/>
          <w:szCs w:val="24"/>
        </w:rPr>
        <w:t>[</w:t>
      </w:r>
      <w:r w:rsidR="000B2343">
        <w:rPr>
          <w:rFonts w:ascii="Arial" w:hAnsi="Arial" w:cs="Arial"/>
          <w:sz w:val="24"/>
          <w:szCs w:val="24"/>
        </w:rPr>
        <w:t>10</w:t>
      </w:r>
      <w:r>
        <w:rPr>
          <w:rFonts w:ascii="Arial" w:hAnsi="Arial" w:cs="Arial"/>
          <w:sz w:val="24"/>
          <w:szCs w:val="24"/>
        </w:rPr>
        <w:t>]</w:t>
      </w:r>
      <w:r>
        <w:rPr>
          <w:rFonts w:ascii="Arial" w:hAnsi="Arial" w:cs="Arial"/>
          <w:sz w:val="24"/>
          <w:szCs w:val="24"/>
        </w:rPr>
        <w:tab/>
        <w:t>On the evening of 30 October 2016</w:t>
      </w:r>
      <w:r w:rsidR="001C4C0D">
        <w:rPr>
          <w:rFonts w:ascii="Arial" w:hAnsi="Arial" w:cs="Arial"/>
          <w:sz w:val="24"/>
          <w:szCs w:val="24"/>
        </w:rPr>
        <w:t>,</w:t>
      </w:r>
      <w:r>
        <w:rPr>
          <w:rFonts w:ascii="Arial" w:hAnsi="Arial" w:cs="Arial"/>
          <w:sz w:val="24"/>
          <w:szCs w:val="24"/>
        </w:rPr>
        <w:t xml:space="preserve"> she walked over from the </w:t>
      </w:r>
      <w:r w:rsidR="000B2343" w:rsidRPr="00144272">
        <w:rPr>
          <w:rFonts w:ascii="Arial" w:hAnsi="Arial" w:cs="Arial"/>
          <w:sz w:val="24"/>
          <w:szCs w:val="24"/>
        </w:rPr>
        <w:t>East-Gate</w:t>
      </w:r>
      <w:r w:rsidR="000B2343">
        <w:rPr>
          <w:rFonts w:ascii="Arial" w:hAnsi="Arial" w:cs="Arial"/>
          <w:sz w:val="24"/>
          <w:szCs w:val="24"/>
        </w:rPr>
        <w:t xml:space="preserve"> Camp Site </w:t>
      </w:r>
      <w:r>
        <w:rPr>
          <w:rFonts w:ascii="Arial" w:hAnsi="Arial" w:cs="Arial"/>
          <w:sz w:val="24"/>
          <w:szCs w:val="24"/>
        </w:rPr>
        <w:t xml:space="preserve">where she </w:t>
      </w:r>
      <w:r w:rsidR="000B2343">
        <w:rPr>
          <w:rFonts w:ascii="Arial" w:hAnsi="Arial" w:cs="Arial"/>
          <w:sz w:val="24"/>
          <w:szCs w:val="24"/>
        </w:rPr>
        <w:t xml:space="preserve">had </w:t>
      </w:r>
      <w:r>
        <w:rPr>
          <w:rFonts w:ascii="Arial" w:hAnsi="Arial" w:cs="Arial"/>
          <w:sz w:val="24"/>
          <w:szCs w:val="24"/>
        </w:rPr>
        <w:t>reserved a place to o</w:t>
      </w:r>
      <w:r w:rsidR="00CF4A42">
        <w:rPr>
          <w:rFonts w:ascii="Arial" w:hAnsi="Arial" w:cs="Arial"/>
          <w:sz w:val="24"/>
          <w:szCs w:val="24"/>
        </w:rPr>
        <w:t>vernight to a place called WAI k</w:t>
      </w:r>
      <w:r>
        <w:rPr>
          <w:rFonts w:ascii="Arial" w:hAnsi="Arial" w:cs="Arial"/>
          <w:sz w:val="24"/>
          <w:szCs w:val="24"/>
        </w:rPr>
        <w:t>itchen with the intention to buy ‘pap’ for di</w:t>
      </w:r>
      <w:r w:rsidR="00CF4A42">
        <w:rPr>
          <w:rFonts w:ascii="Arial" w:hAnsi="Arial" w:cs="Arial"/>
          <w:sz w:val="24"/>
          <w:szCs w:val="24"/>
        </w:rPr>
        <w:t>nner. While she was at the WAI k</w:t>
      </w:r>
      <w:r>
        <w:rPr>
          <w:rFonts w:ascii="Arial" w:hAnsi="Arial" w:cs="Arial"/>
          <w:sz w:val="24"/>
          <w:szCs w:val="24"/>
        </w:rPr>
        <w:t>itchen</w:t>
      </w:r>
      <w:r w:rsidR="001C6699">
        <w:rPr>
          <w:rFonts w:ascii="Arial" w:hAnsi="Arial" w:cs="Arial"/>
          <w:sz w:val="24"/>
          <w:szCs w:val="24"/>
        </w:rPr>
        <w:t>,</w:t>
      </w:r>
      <w:r>
        <w:rPr>
          <w:rFonts w:ascii="Arial" w:hAnsi="Arial" w:cs="Arial"/>
          <w:sz w:val="24"/>
          <w:szCs w:val="24"/>
        </w:rPr>
        <w:t xml:space="preserve"> she was arrested by two immigration officers whom she later came to know as </w:t>
      </w:r>
      <w:r w:rsidR="00551C2F">
        <w:rPr>
          <w:rFonts w:ascii="Arial" w:hAnsi="Arial" w:cs="Arial"/>
          <w:sz w:val="24"/>
          <w:szCs w:val="24"/>
        </w:rPr>
        <w:t>Shihina</w:t>
      </w:r>
      <w:r>
        <w:rPr>
          <w:rFonts w:ascii="Arial" w:hAnsi="Arial" w:cs="Arial"/>
          <w:sz w:val="24"/>
          <w:szCs w:val="24"/>
        </w:rPr>
        <w:t xml:space="preserve"> and Mulembu. The i</w:t>
      </w:r>
      <w:r w:rsidR="009011BC">
        <w:rPr>
          <w:rFonts w:ascii="Arial" w:hAnsi="Arial" w:cs="Arial"/>
          <w:sz w:val="24"/>
          <w:szCs w:val="24"/>
        </w:rPr>
        <w:t>mmigration officer informed her</w:t>
      </w:r>
      <w:r>
        <w:rPr>
          <w:rFonts w:ascii="Arial" w:hAnsi="Arial" w:cs="Arial"/>
          <w:sz w:val="24"/>
          <w:szCs w:val="24"/>
        </w:rPr>
        <w:t xml:space="preserve"> that they are arresting her on the ground that they suspected that she contravened s 29(5), </w:t>
      </w:r>
      <w:r w:rsidR="00551C2F">
        <w:rPr>
          <w:rFonts w:ascii="Arial" w:hAnsi="Arial" w:cs="Arial"/>
          <w:sz w:val="24"/>
          <w:szCs w:val="24"/>
        </w:rPr>
        <w:t xml:space="preserve">and s </w:t>
      </w:r>
      <w:r>
        <w:rPr>
          <w:rFonts w:ascii="Arial" w:hAnsi="Arial" w:cs="Arial"/>
          <w:sz w:val="24"/>
          <w:szCs w:val="24"/>
        </w:rPr>
        <w:t>30(1)(d)</w:t>
      </w:r>
      <w:r w:rsidR="00551C2F">
        <w:rPr>
          <w:rFonts w:ascii="Arial" w:hAnsi="Arial" w:cs="Arial"/>
          <w:sz w:val="24"/>
          <w:szCs w:val="24"/>
        </w:rPr>
        <w:t>,</w:t>
      </w:r>
      <w:r>
        <w:rPr>
          <w:rFonts w:ascii="Arial" w:hAnsi="Arial" w:cs="Arial"/>
          <w:sz w:val="24"/>
          <w:szCs w:val="24"/>
        </w:rPr>
        <w:t xml:space="preserve"> read with </w:t>
      </w:r>
      <w:r w:rsidR="00B9649D">
        <w:rPr>
          <w:rFonts w:ascii="Arial" w:hAnsi="Arial" w:cs="Arial"/>
          <w:sz w:val="24"/>
          <w:szCs w:val="24"/>
        </w:rPr>
        <w:t>s 12 of the Immigration Control Act, 1993</w:t>
      </w:r>
      <w:r w:rsidR="00864277">
        <w:rPr>
          <w:rFonts w:ascii="Arial" w:hAnsi="Arial" w:cs="Arial"/>
          <w:sz w:val="24"/>
          <w:szCs w:val="24"/>
        </w:rPr>
        <w:t xml:space="preserve"> (she was being suspected of being an illegal immigrant)</w:t>
      </w:r>
      <w:r w:rsidR="00B9649D">
        <w:rPr>
          <w:rFonts w:ascii="Arial" w:hAnsi="Arial" w:cs="Arial"/>
          <w:sz w:val="24"/>
          <w:szCs w:val="24"/>
        </w:rPr>
        <w:t>.</w:t>
      </w:r>
    </w:p>
    <w:p w:rsidR="00CA7494" w:rsidRDefault="00CA7494" w:rsidP="00144272">
      <w:pPr>
        <w:tabs>
          <w:tab w:val="left" w:pos="720"/>
          <w:tab w:val="right" w:pos="9000"/>
        </w:tabs>
        <w:spacing w:after="0" w:line="360" w:lineRule="auto"/>
        <w:contextualSpacing/>
        <w:jc w:val="both"/>
        <w:rPr>
          <w:rFonts w:ascii="Arial" w:hAnsi="Arial" w:cs="Arial"/>
          <w:sz w:val="24"/>
          <w:szCs w:val="24"/>
        </w:rPr>
      </w:pPr>
    </w:p>
    <w:p w:rsidR="00B9649D" w:rsidRDefault="00B9649D" w:rsidP="00144272">
      <w:pPr>
        <w:tabs>
          <w:tab w:val="left" w:pos="720"/>
          <w:tab w:val="right" w:pos="9000"/>
        </w:tabs>
        <w:spacing w:after="0" w:line="360" w:lineRule="auto"/>
        <w:contextualSpacing/>
        <w:jc w:val="both"/>
        <w:rPr>
          <w:rFonts w:ascii="Arial" w:hAnsi="Arial" w:cs="Arial"/>
          <w:sz w:val="24"/>
          <w:szCs w:val="24"/>
        </w:rPr>
      </w:pPr>
      <w:r>
        <w:rPr>
          <w:rFonts w:ascii="Arial" w:hAnsi="Arial" w:cs="Arial"/>
          <w:sz w:val="24"/>
          <w:szCs w:val="24"/>
        </w:rPr>
        <w:t>[1</w:t>
      </w:r>
      <w:r w:rsidR="009011BC">
        <w:rPr>
          <w:rFonts w:ascii="Arial" w:hAnsi="Arial" w:cs="Arial"/>
          <w:sz w:val="24"/>
          <w:szCs w:val="24"/>
        </w:rPr>
        <w:t>1</w:t>
      </w:r>
      <w:r>
        <w:rPr>
          <w:rFonts w:ascii="Arial" w:hAnsi="Arial" w:cs="Arial"/>
          <w:sz w:val="24"/>
          <w:szCs w:val="24"/>
        </w:rPr>
        <w:t>]</w:t>
      </w:r>
      <w:r>
        <w:rPr>
          <w:rFonts w:ascii="Arial" w:hAnsi="Arial" w:cs="Arial"/>
          <w:sz w:val="24"/>
          <w:szCs w:val="24"/>
        </w:rPr>
        <w:tab/>
        <w:t>Ms Makiwa was</w:t>
      </w:r>
      <w:r w:rsidR="009011BC">
        <w:rPr>
          <w:rFonts w:ascii="Arial" w:hAnsi="Arial" w:cs="Arial"/>
          <w:sz w:val="24"/>
          <w:szCs w:val="24"/>
        </w:rPr>
        <w:t>,</w:t>
      </w:r>
      <w:r>
        <w:rPr>
          <w:rFonts w:ascii="Arial" w:hAnsi="Arial" w:cs="Arial"/>
          <w:sz w:val="24"/>
          <w:szCs w:val="24"/>
        </w:rPr>
        <w:t xml:space="preserve"> </w:t>
      </w:r>
      <w:r w:rsidR="009011BC">
        <w:rPr>
          <w:rFonts w:ascii="Arial" w:hAnsi="Arial" w:cs="Arial"/>
          <w:sz w:val="24"/>
          <w:szCs w:val="24"/>
        </w:rPr>
        <w:t>since her arrest on the evening of 30 October 2016,</w:t>
      </w:r>
      <w:r>
        <w:rPr>
          <w:rFonts w:ascii="Arial" w:hAnsi="Arial" w:cs="Arial"/>
          <w:sz w:val="24"/>
          <w:szCs w:val="24"/>
        </w:rPr>
        <w:t xml:space="preserve"> detained and held at the police barrac</w:t>
      </w:r>
      <w:r w:rsidR="00060315">
        <w:rPr>
          <w:rFonts w:ascii="Arial" w:hAnsi="Arial" w:cs="Arial"/>
          <w:sz w:val="24"/>
          <w:szCs w:val="24"/>
        </w:rPr>
        <w:t>ks at the Trans Kalahari Border P</w:t>
      </w:r>
      <w:r>
        <w:rPr>
          <w:rFonts w:ascii="Arial" w:hAnsi="Arial" w:cs="Arial"/>
          <w:sz w:val="24"/>
          <w:szCs w:val="24"/>
        </w:rPr>
        <w:t>ost. It was only on 12 November 2016 that Makiwa was charged with committing an offence</w:t>
      </w:r>
      <w:r w:rsidR="008C773B">
        <w:rPr>
          <w:rFonts w:ascii="Arial" w:hAnsi="Arial" w:cs="Arial"/>
          <w:sz w:val="24"/>
          <w:szCs w:val="24"/>
        </w:rPr>
        <w:t xml:space="preserve"> and was arraigned before a court on 14 November 2016. </w:t>
      </w:r>
      <w:r w:rsidR="006D1E94">
        <w:rPr>
          <w:rFonts w:ascii="Arial" w:hAnsi="Arial" w:cs="Arial"/>
          <w:sz w:val="24"/>
          <w:szCs w:val="24"/>
        </w:rPr>
        <w:t>The offence with which Makiwa was charged is that</w:t>
      </w:r>
      <w:r w:rsidR="009011BC">
        <w:rPr>
          <w:rFonts w:ascii="Arial" w:hAnsi="Arial" w:cs="Arial"/>
          <w:sz w:val="24"/>
          <w:szCs w:val="24"/>
        </w:rPr>
        <w:t xml:space="preserve"> (I quote verbatim from the charge sheet to which Ms Makiwa had to plead)</w:t>
      </w:r>
      <w:r w:rsidR="006D1E94">
        <w:rPr>
          <w:rFonts w:ascii="Arial" w:hAnsi="Arial" w:cs="Arial"/>
          <w:sz w:val="24"/>
          <w:szCs w:val="24"/>
        </w:rPr>
        <w:t>:</w:t>
      </w:r>
    </w:p>
    <w:p w:rsidR="008C773B" w:rsidRDefault="008C773B" w:rsidP="00144272">
      <w:pPr>
        <w:tabs>
          <w:tab w:val="left" w:pos="720"/>
          <w:tab w:val="right" w:pos="9000"/>
        </w:tabs>
        <w:spacing w:after="0" w:line="360" w:lineRule="auto"/>
        <w:contextualSpacing/>
        <w:jc w:val="both"/>
        <w:rPr>
          <w:rFonts w:ascii="Arial" w:hAnsi="Arial" w:cs="Arial"/>
          <w:sz w:val="24"/>
          <w:szCs w:val="24"/>
        </w:rPr>
      </w:pPr>
    </w:p>
    <w:p w:rsidR="006D1E94" w:rsidRPr="006D1E94" w:rsidRDefault="008C773B" w:rsidP="00144272">
      <w:pPr>
        <w:tabs>
          <w:tab w:val="left" w:pos="720"/>
          <w:tab w:val="right" w:pos="9000"/>
        </w:tabs>
        <w:spacing w:after="0" w:line="360" w:lineRule="auto"/>
        <w:contextualSpacing/>
        <w:jc w:val="both"/>
        <w:rPr>
          <w:rFonts w:ascii="Arial" w:hAnsi="Arial" w:cs="Arial"/>
        </w:rPr>
      </w:pPr>
      <w:r w:rsidRPr="006D1E94">
        <w:rPr>
          <w:rFonts w:ascii="Arial" w:hAnsi="Arial" w:cs="Arial"/>
        </w:rPr>
        <w:t>‘</w:t>
      </w:r>
      <w:r>
        <w:rPr>
          <w:rFonts w:ascii="Arial" w:hAnsi="Arial" w:cs="Arial"/>
        </w:rPr>
        <w:t xml:space="preserve">[She] </w:t>
      </w:r>
      <w:r w:rsidR="006D1E94" w:rsidRPr="006D1E94">
        <w:rPr>
          <w:rFonts w:ascii="Arial" w:hAnsi="Arial" w:cs="Arial"/>
        </w:rPr>
        <w:t>…</w:t>
      </w:r>
      <w:r>
        <w:rPr>
          <w:rFonts w:ascii="Arial" w:hAnsi="Arial" w:cs="Arial"/>
        </w:rPr>
        <w:t xml:space="preserve"> </w:t>
      </w:r>
      <w:r w:rsidR="006D1E94" w:rsidRPr="006D1E94">
        <w:rPr>
          <w:rFonts w:ascii="Arial" w:hAnsi="Arial" w:cs="Arial"/>
        </w:rPr>
        <w:t xml:space="preserve">contravened section 30(1) (D) read with sub Section (4) of the immigration control act 7 of 1993. Conducting a business </w:t>
      </w:r>
      <w:r w:rsidR="006D1E94">
        <w:rPr>
          <w:rFonts w:ascii="Arial" w:hAnsi="Arial" w:cs="Arial"/>
        </w:rPr>
        <w:t xml:space="preserve">or carrying on a profession or an occupation without a valid work permit or business permit </w:t>
      </w:r>
      <w:r w:rsidR="006D1E94" w:rsidRPr="006D1E94">
        <w:rPr>
          <w:rFonts w:ascii="Arial" w:hAnsi="Arial" w:cs="Arial"/>
          <w:i/>
        </w:rPr>
        <w:t>(sic).</w:t>
      </w:r>
      <w:r w:rsidR="006D1E94">
        <w:rPr>
          <w:rFonts w:ascii="Arial" w:hAnsi="Arial" w:cs="Arial"/>
        </w:rPr>
        <w:t xml:space="preserve"> Section 29(5) of the </w:t>
      </w:r>
      <w:r w:rsidR="006D1E94" w:rsidRPr="006D1E94">
        <w:rPr>
          <w:rFonts w:ascii="Arial" w:hAnsi="Arial" w:cs="Arial"/>
        </w:rPr>
        <w:t xml:space="preserve">of the immigration control act </w:t>
      </w:r>
      <w:r w:rsidR="006D1E94" w:rsidRPr="006D1E94">
        <w:rPr>
          <w:rFonts w:ascii="Arial" w:hAnsi="Arial" w:cs="Arial"/>
        </w:rPr>
        <w:lastRenderedPageBreak/>
        <w:t>7 of 1993</w:t>
      </w:r>
      <w:r w:rsidR="006D1E94">
        <w:rPr>
          <w:rFonts w:ascii="Arial" w:hAnsi="Arial" w:cs="Arial"/>
        </w:rPr>
        <w:t>. Acting in conflict with the purpose for which, the permit was issued, or contravenes or fails to comply with any conditions subject to which it was issued.’</w:t>
      </w:r>
    </w:p>
    <w:p w:rsidR="008C773B" w:rsidRDefault="008C773B" w:rsidP="00144272">
      <w:pPr>
        <w:tabs>
          <w:tab w:val="left" w:pos="720"/>
          <w:tab w:val="right" w:pos="9000"/>
        </w:tabs>
        <w:spacing w:after="0" w:line="360" w:lineRule="auto"/>
        <w:contextualSpacing/>
        <w:jc w:val="both"/>
        <w:rPr>
          <w:rFonts w:ascii="Arial" w:hAnsi="Arial" w:cs="Arial"/>
          <w:sz w:val="24"/>
          <w:szCs w:val="24"/>
        </w:rPr>
      </w:pPr>
    </w:p>
    <w:p w:rsidR="00144272" w:rsidRDefault="008C773B" w:rsidP="00144272">
      <w:pPr>
        <w:tabs>
          <w:tab w:val="left" w:pos="720"/>
          <w:tab w:val="right" w:pos="9000"/>
        </w:tabs>
        <w:spacing w:after="0" w:line="360" w:lineRule="auto"/>
        <w:contextualSpacing/>
        <w:jc w:val="both"/>
        <w:rPr>
          <w:rFonts w:ascii="Arial" w:hAnsi="Arial" w:cs="Arial"/>
          <w:sz w:val="24"/>
          <w:szCs w:val="24"/>
        </w:rPr>
      </w:pPr>
      <w:r>
        <w:rPr>
          <w:rFonts w:ascii="Arial" w:hAnsi="Arial" w:cs="Arial"/>
          <w:sz w:val="24"/>
          <w:szCs w:val="24"/>
        </w:rPr>
        <w:t>[1</w:t>
      </w:r>
      <w:r w:rsidR="009011BC">
        <w:rPr>
          <w:rFonts w:ascii="Arial" w:hAnsi="Arial" w:cs="Arial"/>
          <w:sz w:val="24"/>
          <w:szCs w:val="24"/>
        </w:rPr>
        <w:t>2</w:t>
      </w:r>
      <w:r w:rsidR="00CF4A42">
        <w:rPr>
          <w:rFonts w:ascii="Arial" w:hAnsi="Arial" w:cs="Arial"/>
          <w:sz w:val="24"/>
          <w:szCs w:val="24"/>
        </w:rPr>
        <w:t>]</w:t>
      </w:r>
      <w:r w:rsidR="00CF4A42">
        <w:rPr>
          <w:rFonts w:ascii="Arial" w:hAnsi="Arial" w:cs="Arial"/>
          <w:sz w:val="24"/>
          <w:szCs w:val="24"/>
        </w:rPr>
        <w:tab/>
        <w:t>Makiwa was released on bail</w:t>
      </w:r>
      <w:r>
        <w:rPr>
          <w:rFonts w:ascii="Arial" w:hAnsi="Arial" w:cs="Arial"/>
          <w:sz w:val="24"/>
          <w:szCs w:val="24"/>
        </w:rPr>
        <w:t xml:space="preserve"> from her detention on 28 November 2016. Her trial on the charges she faced commenced on 28 August 2017 and</w:t>
      </w:r>
      <w:r w:rsidR="00144272">
        <w:rPr>
          <w:rFonts w:ascii="Arial" w:hAnsi="Arial" w:cs="Arial"/>
          <w:sz w:val="24"/>
          <w:szCs w:val="24"/>
        </w:rPr>
        <w:t xml:space="preserve"> </w:t>
      </w:r>
      <w:r>
        <w:rPr>
          <w:rFonts w:ascii="Arial" w:hAnsi="Arial" w:cs="Arial"/>
          <w:sz w:val="24"/>
          <w:szCs w:val="24"/>
        </w:rPr>
        <w:t>on 22 September 2017 she was</w:t>
      </w:r>
      <w:r w:rsidR="00551C2F">
        <w:rPr>
          <w:rFonts w:ascii="Arial" w:hAnsi="Arial" w:cs="Arial"/>
          <w:sz w:val="24"/>
          <w:szCs w:val="24"/>
        </w:rPr>
        <w:t>, in terms of s 174 of the Criminal Procedure Act, 1977</w:t>
      </w:r>
      <w:r w:rsidR="003D4F1C">
        <w:rPr>
          <w:rStyle w:val="FootnoteReference"/>
          <w:rFonts w:ascii="Arial" w:hAnsi="Arial" w:cs="Arial"/>
          <w:sz w:val="24"/>
          <w:szCs w:val="24"/>
        </w:rPr>
        <w:footnoteReference w:id="3"/>
      </w:r>
      <w:r>
        <w:rPr>
          <w:rFonts w:ascii="Arial" w:hAnsi="Arial" w:cs="Arial"/>
          <w:sz w:val="24"/>
          <w:szCs w:val="24"/>
        </w:rPr>
        <w:t xml:space="preserve"> acquitted of the charges that she faced.</w:t>
      </w:r>
    </w:p>
    <w:p w:rsidR="008C773B" w:rsidRDefault="008C773B" w:rsidP="00144272">
      <w:pPr>
        <w:tabs>
          <w:tab w:val="left" w:pos="720"/>
          <w:tab w:val="right" w:pos="9000"/>
        </w:tabs>
        <w:spacing w:after="0" w:line="360" w:lineRule="auto"/>
        <w:contextualSpacing/>
        <w:jc w:val="both"/>
        <w:rPr>
          <w:rFonts w:ascii="Arial" w:hAnsi="Arial" w:cs="Arial"/>
          <w:sz w:val="24"/>
          <w:szCs w:val="24"/>
        </w:rPr>
      </w:pPr>
    </w:p>
    <w:p w:rsidR="00864277" w:rsidRDefault="008C773B" w:rsidP="008C773B">
      <w:pPr>
        <w:tabs>
          <w:tab w:val="left" w:pos="720"/>
          <w:tab w:val="right" w:pos="9000"/>
        </w:tabs>
        <w:spacing w:after="0" w:line="360" w:lineRule="auto"/>
        <w:contextualSpacing/>
        <w:jc w:val="both"/>
        <w:rPr>
          <w:rFonts w:ascii="Arial" w:hAnsi="Arial" w:cs="Arial"/>
          <w:color w:val="000000"/>
          <w:sz w:val="24"/>
          <w:szCs w:val="24"/>
        </w:rPr>
      </w:pPr>
      <w:r>
        <w:rPr>
          <w:rFonts w:ascii="Arial" w:hAnsi="Arial" w:cs="Arial"/>
          <w:sz w:val="24"/>
          <w:szCs w:val="24"/>
        </w:rPr>
        <w:t>[1</w:t>
      </w:r>
      <w:r w:rsidR="00223778">
        <w:rPr>
          <w:rFonts w:ascii="Arial" w:hAnsi="Arial" w:cs="Arial"/>
          <w:sz w:val="24"/>
          <w:szCs w:val="24"/>
        </w:rPr>
        <w:t>3</w:t>
      </w:r>
      <w:r>
        <w:rPr>
          <w:rFonts w:ascii="Arial" w:hAnsi="Arial" w:cs="Arial"/>
          <w:sz w:val="24"/>
          <w:szCs w:val="24"/>
        </w:rPr>
        <w:t>]</w:t>
      </w:r>
      <w:r w:rsidRPr="00864277">
        <w:rPr>
          <w:rFonts w:ascii="Arial" w:hAnsi="Arial" w:cs="Arial"/>
          <w:sz w:val="24"/>
          <w:szCs w:val="24"/>
        </w:rPr>
        <w:tab/>
        <w:t xml:space="preserve">Alleging that her arrest on 30 October 2016 and detention </w:t>
      </w:r>
      <w:r w:rsidR="009011BC" w:rsidRPr="00864277">
        <w:rPr>
          <w:rFonts w:ascii="Arial" w:hAnsi="Arial" w:cs="Arial"/>
          <w:sz w:val="24"/>
          <w:szCs w:val="24"/>
        </w:rPr>
        <w:t xml:space="preserve">as </w:t>
      </w:r>
      <w:r w:rsidRPr="00864277">
        <w:rPr>
          <w:rFonts w:ascii="Arial" w:hAnsi="Arial" w:cs="Arial"/>
          <w:sz w:val="24"/>
          <w:szCs w:val="24"/>
        </w:rPr>
        <w:t>from 30 October 2016</w:t>
      </w:r>
      <w:r w:rsidR="00864277" w:rsidRPr="00864277">
        <w:rPr>
          <w:rFonts w:ascii="Arial" w:hAnsi="Arial" w:cs="Arial"/>
          <w:sz w:val="24"/>
          <w:szCs w:val="24"/>
        </w:rPr>
        <w:t xml:space="preserve"> </w:t>
      </w:r>
      <w:r w:rsidR="009011BC" w:rsidRPr="00864277">
        <w:rPr>
          <w:rFonts w:ascii="Arial" w:hAnsi="Arial" w:cs="Arial"/>
          <w:sz w:val="24"/>
          <w:szCs w:val="24"/>
        </w:rPr>
        <w:t>to 28 November 2016</w:t>
      </w:r>
      <w:r w:rsidRPr="00864277">
        <w:rPr>
          <w:rFonts w:ascii="Arial" w:hAnsi="Arial" w:cs="Arial"/>
          <w:sz w:val="24"/>
          <w:szCs w:val="24"/>
        </w:rPr>
        <w:t xml:space="preserve"> at the behest of the immigration officials </w:t>
      </w:r>
      <w:r w:rsidR="009011BC" w:rsidRPr="00864277">
        <w:rPr>
          <w:rFonts w:ascii="Arial" w:hAnsi="Arial" w:cs="Arial"/>
          <w:sz w:val="24"/>
          <w:szCs w:val="24"/>
        </w:rPr>
        <w:t>was unlawful</w:t>
      </w:r>
      <w:r w:rsidR="00223778">
        <w:rPr>
          <w:rFonts w:ascii="Arial" w:hAnsi="Arial" w:cs="Arial"/>
          <w:sz w:val="24"/>
          <w:szCs w:val="24"/>
        </w:rPr>
        <w:t>,</w:t>
      </w:r>
      <w:r w:rsidR="009011BC" w:rsidRPr="00864277">
        <w:rPr>
          <w:rFonts w:ascii="Arial" w:hAnsi="Arial" w:cs="Arial"/>
          <w:sz w:val="24"/>
          <w:szCs w:val="24"/>
        </w:rPr>
        <w:t xml:space="preserve"> </w:t>
      </w:r>
      <w:r w:rsidRPr="00864277">
        <w:rPr>
          <w:rFonts w:ascii="Arial" w:hAnsi="Arial" w:cs="Arial"/>
          <w:sz w:val="24"/>
          <w:szCs w:val="24"/>
        </w:rPr>
        <w:t>Makiwa, during December 2016</w:t>
      </w:r>
      <w:r w:rsidR="009011BC" w:rsidRPr="00864277">
        <w:rPr>
          <w:rFonts w:ascii="Arial" w:hAnsi="Arial" w:cs="Arial"/>
          <w:sz w:val="24"/>
          <w:szCs w:val="24"/>
        </w:rPr>
        <w:t>,</w:t>
      </w:r>
      <w:r w:rsidRPr="00864277">
        <w:rPr>
          <w:rFonts w:ascii="Arial" w:hAnsi="Arial" w:cs="Arial"/>
          <w:sz w:val="24"/>
          <w:szCs w:val="24"/>
        </w:rPr>
        <w:t xml:space="preserve"> </w:t>
      </w:r>
      <w:r w:rsidR="00864277" w:rsidRPr="00864277">
        <w:rPr>
          <w:rFonts w:ascii="Arial" w:hAnsi="Arial" w:cs="Arial"/>
          <w:sz w:val="24"/>
          <w:szCs w:val="24"/>
        </w:rPr>
        <w:t>caused</w:t>
      </w:r>
      <w:r w:rsidR="00864277" w:rsidRPr="00864277">
        <w:rPr>
          <w:rFonts w:ascii="Arial" w:hAnsi="Arial" w:cs="Arial"/>
          <w:color w:val="000000"/>
          <w:sz w:val="24"/>
          <w:szCs w:val="24"/>
        </w:rPr>
        <w:t xml:space="preserve"> to be served on the </w:t>
      </w:r>
      <w:r w:rsidR="00864277">
        <w:rPr>
          <w:rFonts w:ascii="Arial" w:hAnsi="Arial" w:cs="Arial"/>
          <w:color w:val="000000"/>
          <w:sz w:val="24"/>
          <w:szCs w:val="24"/>
        </w:rPr>
        <w:t xml:space="preserve">Minister responsible for Home Affairs and Immigration (the defendant in this matter) </w:t>
      </w:r>
      <w:r w:rsidR="00864277" w:rsidRPr="00864277">
        <w:rPr>
          <w:rFonts w:ascii="Arial" w:hAnsi="Arial" w:cs="Arial"/>
          <w:color w:val="000000"/>
          <w:sz w:val="24"/>
          <w:szCs w:val="24"/>
        </w:rPr>
        <w:t xml:space="preserve">a combined summons in terms </w:t>
      </w:r>
      <w:r w:rsidR="00864277">
        <w:rPr>
          <w:rFonts w:ascii="Arial" w:hAnsi="Arial" w:cs="Arial"/>
          <w:color w:val="000000"/>
          <w:sz w:val="24"/>
          <w:szCs w:val="24"/>
        </w:rPr>
        <w:t>of which</w:t>
      </w:r>
      <w:r w:rsidR="00864277" w:rsidRPr="00864277">
        <w:rPr>
          <w:rFonts w:ascii="Arial" w:hAnsi="Arial" w:cs="Arial"/>
          <w:color w:val="000000"/>
          <w:sz w:val="24"/>
          <w:szCs w:val="24"/>
        </w:rPr>
        <w:t xml:space="preserve"> she claimed from the defendant payment of</w:t>
      </w:r>
      <w:r w:rsidR="00864277">
        <w:rPr>
          <w:rFonts w:ascii="Arial" w:hAnsi="Arial" w:cs="Arial"/>
          <w:color w:val="000000"/>
          <w:sz w:val="24"/>
          <w:szCs w:val="24"/>
        </w:rPr>
        <w:t xml:space="preserve"> damages for unlawful detention</w:t>
      </w:r>
      <w:r w:rsidR="00864277" w:rsidRPr="00864277">
        <w:rPr>
          <w:rFonts w:ascii="Arial" w:hAnsi="Arial" w:cs="Arial"/>
          <w:color w:val="000000"/>
          <w:sz w:val="24"/>
          <w:szCs w:val="24"/>
        </w:rPr>
        <w:t>. The defendant enter</w:t>
      </w:r>
      <w:r w:rsidR="00223778">
        <w:rPr>
          <w:rFonts w:ascii="Arial" w:hAnsi="Arial" w:cs="Arial"/>
          <w:color w:val="000000"/>
          <w:sz w:val="24"/>
          <w:szCs w:val="24"/>
        </w:rPr>
        <w:t>ed</w:t>
      </w:r>
      <w:r w:rsidR="00864277" w:rsidRPr="00864277">
        <w:rPr>
          <w:rFonts w:ascii="Arial" w:hAnsi="Arial" w:cs="Arial"/>
          <w:color w:val="000000"/>
          <w:sz w:val="24"/>
          <w:szCs w:val="24"/>
        </w:rPr>
        <w:t xml:space="preserve"> an appearance to defend the case</w:t>
      </w:r>
      <w:r w:rsidR="00864277">
        <w:rPr>
          <w:rFonts w:ascii="Arial" w:hAnsi="Arial" w:cs="Arial"/>
          <w:color w:val="000000"/>
          <w:sz w:val="24"/>
          <w:szCs w:val="24"/>
        </w:rPr>
        <w:t>.</w:t>
      </w:r>
    </w:p>
    <w:p w:rsidR="00864277" w:rsidRDefault="00864277" w:rsidP="008C773B">
      <w:pPr>
        <w:tabs>
          <w:tab w:val="left" w:pos="720"/>
          <w:tab w:val="right" w:pos="9000"/>
        </w:tabs>
        <w:spacing w:after="0" w:line="360" w:lineRule="auto"/>
        <w:contextualSpacing/>
        <w:jc w:val="both"/>
        <w:rPr>
          <w:rFonts w:ascii="Arial" w:hAnsi="Arial" w:cs="Arial"/>
          <w:color w:val="000000"/>
          <w:sz w:val="24"/>
          <w:szCs w:val="24"/>
        </w:rPr>
      </w:pPr>
    </w:p>
    <w:p w:rsidR="00864277" w:rsidRDefault="00864277" w:rsidP="008C773B">
      <w:pPr>
        <w:tabs>
          <w:tab w:val="left" w:pos="720"/>
          <w:tab w:val="right" w:pos="9000"/>
        </w:tabs>
        <w:spacing w:after="0" w:line="360" w:lineRule="auto"/>
        <w:contextualSpacing/>
        <w:jc w:val="both"/>
        <w:rPr>
          <w:rFonts w:ascii="Arial" w:hAnsi="Arial" w:cs="Arial"/>
          <w:color w:val="000000"/>
          <w:sz w:val="24"/>
          <w:szCs w:val="24"/>
        </w:rPr>
      </w:pPr>
      <w:r>
        <w:rPr>
          <w:rFonts w:ascii="Arial" w:hAnsi="Arial" w:cs="Arial"/>
          <w:color w:val="000000"/>
          <w:sz w:val="24"/>
          <w:szCs w:val="24"/>
        </w:rPr>
        <w:t>[1</w:t>
      </w:r>
      <w:r w:rsidR="00223778">
        <w:rPr>
          <w:rFonts w:ascii="Arial" w:hAnsi="Arial" w:cs="Arial"/>
          <w:color w:val="000000"/>
          <w:sz w:val="24"/>
          <w:szCs w:val="24"/>
        </w:rPr>
        <w:t>4</w:t>
      </w:r>
      <w:r>
        <w:rPr>
          <w:rFonts w:ascii="Arial" w:hAnsi="Arial" w:cs="Arial"/>
          <w:color w:val="000000"/>
          <w:sz w:val="24"/>
          <w:szCs w:val="24"/>
        </w:rPr>
        <w:t>]</w:t>
      </w:r>
      <w:r>
        <w:rPr>
          <w:rFonts w:ascii="Arial" w:hAnsi="Arial" w:cs="Arial"/>
          <w:color w:val="000000"/>
          <w:sz w:val="24"/>
          <w:szCs w:val="24"/>
        </w:rPr>
        <w:tab/>
        <w:t>Having set out the brief background to the plaintiff’s claim</w:t>
      </w:r>
      <w:r w:rsidR="00010029">
        <w:rPr>
          <w:rFonts w:ascii="Arial" w:hAnsi="Arial" w:cs="Arial"/>
          <w:color w:val="000000"/>
          <w:sz w:val="24"/>
          <w:szCs w:val="24"/>
        </w:rPr>
        <w:t>,</w:t>
      </w:r>
      <w:r>
        <w:rPr>
          <w:rFonts w:ascii="Arial" w:hAnsi="Arial" w:cs="Arial"/>
          <w:color w:val="000000"/>
          <w:sz w:val="24"/>
          <w:szCs w:val="24"/>
        </w:rPr>
        <w:t xml:space="preserve"> I will now proceed to set out her claim and the defendant’s answer to her claim.</w:t>
      </w:r>
    </w:p>
    <w:p w:rsidR="00864277" w:rsidRDefault="00864277" w:rsidP="008C773B">
      <w:pPr>
        <w:tabs>
          <w:tab w:val="left" w:pos="720"/>
          <w:tab w:val="right" w:pos="9000"/>
        </w:tabs>
        <w:spacing w:after="0" w:line="360" w:lineRule="auto"/>
        <w:contextualSpacing/>
        <w:jc w:val="both"/>
        <w:rPr>
          <w:rFonts w:ascii="Arial" w:hAnsi="Arial" w:cs="Arial"/>
          <w:color w:val="000000"/>
          <w:sz w:val="24"/>
          <w:szCs w:val="24"/>
        </w:rPr>
      </w:pPr>
    </w:p>
    <w:p w:rsidR="00864277" w:rsidRPr="00864277" w:rsidRDefault="00010029" w:rsidP="00864277">
      <w:pPr>
        <w:tabs>
          <w:tab w:val="left" w:pos="720"/>
          <w:tab w:val="right" w:pos="9000"/>
        </w:tabs>
        <w:spacing w:after="0" w:line="360" w:lineRule="auto"/>
        <w:contextualSpacing/>
        <w:jc w:val="both"/>
        <w:rPr>
          <w:rFonts w:ascii="Arial" w:hAnsi="Arial" w:cs="Arial"/>
          <w:color w:val="000000"/>
          <w:sz w:val="24"/>
          <w:szCs w:val="24"/>
          <w:u w:val="single"/>
        </w:rPr>
      </w:pPr>
      <w:r>
        <w:rPr>
          <w:rFonts w:ascii="Arial" w:hAnsi="Arial" w:cs="Arial"/>
          <w:color w:val="000000"/>
          <w:sz w:val="24"/>
          <w:szCs w:val="24"/>
          <w:u w:val="single"/>
        </w:rPr>
        <w:t>The pleadings</w:t>
      </w:r>
    </w:p>
    <w:p w:rsidR="00864277" w:rsidRPr="00864277" w:rsidRDefault="00864277" w:rsidP="00864277">
      <w:pPr>
        <w:tabs>
          <w:tab w:val="left" w:pos="720"/>
          <w:tab w:val="right" w:pos="9000"/>
        </w:tabs>
        <w:spacing w:after="0" w:line="360" w:lineRule="auto"/>
        <w:contextualSpacing/>
        <w:jc w:val="both"/>
        <w:rPr>
          <w:rFonts w:ascii="Arial" w:hAnsi="Arial" w:cs="Arial"/>
          <w:color w:val="000000"/>
          <w:sz w:val="24"/>
          <w:szCs w:val="24"/>
        </w:rPr>
      </w:pPr>
    </w:p>
    <w:p w:rsidR="00864277" w:rsidRPr="00864277" w:rsidRDefault="00864277" w:rsidP="00864277">
      <w:pPr>
        <w:spacing w:after="0" w:line="360" w:lineRule="auto"/>
        <w:jc w:val="both"/>
        <w:rPr>
          <w:rFonts w:ascii="Arial" w:eastAsia="Times New Roman" w:hAnsi="Arial" w:cs="Arial"/>
          <w:color w:val="000000"/>
          <w:sz w:val="24"/>
          <w:szCs w:val="24"/>
          <w:lang w:val="en-US"/>
        </w:rPr>
      </w:pPr>
      <w:r w:rsidRPr="00864277">
        <w:rPr>
          <w:rFonts w:ascii="Arial" w:hAnsi="Arial" w:cs="Arial"/>
          <w:color w:val="000000"/>
          <w:sz w:val="24"/>
          <w:szCs w:val="24"/>
        </w:rPr>
        <w:t>[1</w:t>
      </w:r>
      <w:r w:rsidR="00223778">
        <w:rPr>
          <w:rFonts w:ascii="Arial" w:hAnsi="Arial" w:cs="Arial"/>
          <w:color w:val="000000"/>
          <w:sz w:val="24"/>
          <w:szCs w:val="24"/>
        </w:rPr>
        <w:t>5</w:t>
      </w:r>
      <w:r w:rsidRPr="00864277">
        <w:rPr>
          <w:rFonts w:ascii="Arial" w:hAnsi="Arial" w:cs="Arial"/>
          <w:color w:val="000000"/>
          <w:sz w:val="24"/>
          <w:szCs w:val="24"/>
        </w:rPr>
        <w:t>]</w:t>
      </w:r>
      <w:r w:rsidRPr="00864277">
        <w:rPr>
          <w:rFonts w:ascii="Arial" w:hAnsi="Arial" w:cs="Arial"/>
          <w:color w:val="000000"/>
          <w:sz w:val="24"/>
          <w:szCs w:val="24"/>
        </w:rPr>
        <w:tab/>
      </w:r>
      <w:r w:rsidRPr="00864277">
        <w:rPr>
          <w:rFonts w:ascii="Arial" w:eastAsia="Times New Roman" w:hAnsi="Arial" w:cs="Arial"/>
          <w:color w:val="000000"/>
          <w:sz w:val="24"/>
          <w:szCs w:val="24"/>
          <w:lang w:val="en-US"/>
        </w:rPr>
        <w:t xml:space="preserve">The plaintiff's claim related to her unlawful </w:t>
      </w:r>
      <w:r w:rsidR="00504417">
        <w:rPr>
          <w:rFonts w:ascii="Arial" w:eastAsia="Times New Roman" w:hAnsi="Arial" w:cs="Arial"/>
          <w:color w:val="000000"/>
          <w:sz w:val="24"/>
          <w:szCs w:val="24"/>
          <w:lang w:val="en-US"/>
        </w:rPr>
        <w:t xml:space="preserve">arrest and </w:t>
      </w:r>
      <w:r w:rsidRPr="00864277">
        <w:rPr>
          <w:rFonts w:ascii="Arial" w:eastAsia="Times New Roman" w:hAnsi="Arial" w:cs="Arial"/>
          <w:color w:val="000000"/>
          <w:sz w:val="24"/>
          <w:szCs w:val="24"/>
          <w:lang w:val="en-US"/>
        </w:rPr>
        <w:t xml:space="preserve">detention. She alleged that on </w:t>
      </w:r>
      <w:r w:rsidR="00504417" w:rsidRPr="00864277">
        <w:rPr>
          <w:rFonts w:ascii="Arial" w:hAnsi="Arial" w:cs="Arial"/>
          <w:sz w:val="24"/>
          <w:szCs w:val="24"/>
        </w:rPr>
        <w:t>30 October 2016</w:t>
      </w:r>
      <w:r w:rsidRPr="00864277">
        <w:rPr>
          <w:rFonts w:ascii="Arial" w:eastAsia="Times New Roman" w:hAnsi="Arial" w:cs="Arial"/>
          <w:color w:val="000000"/>
          <w:sz w:val="24"/>
          <w:szCs w:val="24"/>
          <w:lang w:val="en-US"/>
        </w:rPr>
        <w:t>, the defendant</w:t>
      </w:r>
      <w:r w:rsidR="00504417">
        <w:rPr>
          <w:rFonts w:ascii="Arial" w:eastAsia="Times New Roman" w:hAnsi="Arial" w:cs="Arial"/>
          <w:color w:val="000000"/>
          <w:sz w:val="24"/>
          <w:szCs w:val="24"/>
          <w:lang w:val="en-US"/>
        </w:rPr>
        <w:t>, acting through immigration officers</w:t>
      </w:r>
      <w:r w:rsidR="00223778">
        <w:rPr>
          <w:rFonts w:ascii="Arial" w:eastAsia="Times New Roman" w:hAnsi="Arial" w:cs="Arial"/>
          <w:color w:val="000000"/>
          <w:sz w:val="24"/>
          <w:szCs w:val="24"/>
          <w:lang w:val="en-US"/>
        </w:rPr>
        <w:t>,</w:t>
      </w:r>
      <w:r w:rsidRPr="00864277">
        <w:rPr>
          <w:rFonts w:ascii="Arial" w:eastAsia="Times New Roman" w:hAnsi="Arial" w:cs="Arial"/>
          <w:color w:val="000000"/>
          <w:sz w:val="24"/>
          <w:szCs w:val="24"/>
          <w:lang w:val="en-US"/>
        </w:rPr>
        <w:t xml:space="preserve"> wrongfully and unlawfully detained her at </w:t>
      </w:r>
      <w:r w:rsidR="00504417">
        <w:rPr>
          <w:rFonts w:ascii="Arial" w:eastAsia="Times New Roman" w:hAnsi="Arial" w:cs="Arial"/>
          <w:color w:val="000000"/>
          <w:sz w:val="24"/>
          <w:szCs w:val="24"/>
          <w:lang w:val="en-US"/>
        </w:rPr>
        <w:t>Trans Kalahari Border Post</w:t>
      </w:r>
      <w:r w:rsidR="00504417" w:rsidRPr="00864277">
        <w:rPr>
          <w:rFonts w:ascii="Arial" w:eastAsia="Times New Roman" w:hAnsi="Arial" w:cs="Arial"/>
          <w:color w:val="000000"/>
          <w:sz w:val="24"/>
          <w:szCs w:val="24"/>
          <w:lang w:val="en-US"/>
        </w:rPr>
        <w:t>, unlawfully</w:t>
      </w:r>
      <w:r w:rsidRPr="00864277">
        <w:rPr>
          <w:rFonts w:ascii="Arial" w:eastAsia="Times New Roman" w:hAnsi="Arial" w:cs="Arial"/>
          <w:color w:val="000000"/>
          <w:sz w:val="24"/>
          <w:szCs w:val="24"/>
          <w:lang w:val="en-US"/>
        </w:rPr>
        <w:t xml:space="preserve"> depriving her of her liberty until </w:t>
      </w:r>
      <w:r w:rsidR="00504417">
        <w:rPr>
          <w:rFonts w:ascii="Arial" w:eastAsia="Times New Roman" w:hAnsi="Arial" w:cs="Arial"/>
          <w:color w:val="000000"/>
          <w:sz w:val="24"/>
          <w:szCs w:val="24"/>
          <w:lang w:val="en-US"/>
        </w:rPr>
        <w:t>28 November 2016</w:t>
      </w:r>
      <w:r w:rsidRPr="00864277">
        <w:rPr>
          <w:rFonts w:ascii="Arial" w:eastAsia="Times New Roman" w:hAnsi="Arial" w:cs="Arial"/>
          <w:color w:val="000000"/>
          <w:sz w:val="24"/>
          <w:szCs w:val="24"/>
          <w:lang w:val="en-US"/>
        </w:rPr>
        <w:t>.</w:t>
      </w:r>
      <w:r w:rsidR="00504417">
        <w:rPr>
          <w:rFonts w:ascii="Arial" w:eastAsia="Times New Roman" w:hAnsi="Arial" w:cs="Arial"/>
          <w:color w:val="000000"/>
          <w:sz w:val="24"/>
          <w:szCs w:val="24"/>
          <w:lang w:val="en-US"/>
        </w:rPr>
        <w:t xml:space="preserve"> The plaintiff pleads that the immigration officers who arrested her, had no reasonable suspicion that she was a prohibited immigrant. </w:t>
      </w:r>
      <w:r w:rsidRPr="00864277">
        <w:rPr>
          <w:rFonts w:ascii="Arial" w:eastAsia="Times New Roman" w:hAnsi="Arial" w:cs="Arial"/>
          <w:color w:val="000000"/>
          <w:sz w:val="24"/>
          <w:szCs w:val="24"/>
          <w:lang w:val="en-US"/>
        </w:rPr>
        <w:t xml:space="preserve">She </w:t>
      </w:r>
      <w:r w:rsidR="00504417">
        <w:rPr>
          <w:rFonts w:ascii="Arial" w:eastAsia="Times New Roman" w:hAnsi="Arial" w:cs="Arial"/>
          <w:color w:val="000000"/>
          <w:sz w:val="24"/>
          <w:szCs w:val="24"/>
          <w:lang w:val="en-US"/>
        </w:rPr>
        <w:t xml:space="preserve">further </w:t>
      </w:r>
      <w:r w:rsidRPr="00864277">
        <w:rPr>
          <w:rFonts w:ascii="Arial" w:eastAsia="Times New Roman" w:hAnsi="Arial" w:cs="Arial"/>
          <w:color w:val="000000"/>
          <w:sz w:val="24"/>
          <w:szCs w:val="24"/>
          <w:lang w:val="en-US"/>
        </w:rPr>
        <w:t>pleads that as a consequence</w:t>
      </w:r>
      <w:r w:rsidR="00010029">
        <w:rPr>
          <w:rFonts w:ascii="Arial" w:eastAsia="Times New Roman" w:hAnsi="Arial" w:cs="Arial"/>
          <w:color w:val="000000"/>
          <w:sz w:val="24"/>
          <w:szCs w:val="24"/>
          <w:lang w:val="en-US"/>
        </w:rPr>
        <w:t>,</w:t>
      </w:r>
      <w:r w:rsidRPr="00864277">
        <w:rPr>
          <w:rFonts w:ascii="Arial" w:eastAsia="Times New Roman" w:hAnsi="Arial" w:cs="Arial"/>
          <w:color w:val="000000"/>
          <w:sz w:val="24"/>
          <w:szCs w:val="24"/>
          <w:lang w:val="en-US"/>
        </w:rPr>
        <w:t xml:space="preserve"> she</w:t>
      </w:r>
      <w:r w:rsidR="00504417">
        <w:rPr>
          <w:rFonts w:ascii="Arial" w:eastAsia="Times New Roman" w:hAnsi="Arial" w:cs="Arial"/>
          <w:color w:val="000000"/>
          <w:sz w:val="24"/>
          <w:szCs w:val="24"/>
          <w:lang w:val="en-US"/>
        </w:rPr>
        <w:t xml:space="preserve"> </w:t>
      </w:r>
      <w:r w:rsidRPr="00864277">
        <w:rPr>
          <w:rFonts w:ascii="Arial" w:eastAsia="Times New Roman" w:hAnsi="Arial" w:cs="Arial"/>
          <w:color w:val="000000"/>
          <w:sz w:val="24"/>
          <w:szCs w:val="24"/>
          <w:lang w:val="en-US"/>
        </w:rPr>
        <w:t>sustained ser</w:t>
      </w:r>
      <w:r w:rsidR="003D4F1C">
        <w:rPr>
          <w:rFonts w:ascii="Arial" w:eastAsia="Times New Roman" w:hAnsi="Arial" w:cs="Arial"/>
          <w:color w:val="000000"/>
          <w:sz w:val="24"/>
          <w:szCs w:val="24"/>
          <w:lang w:val="en-US"/>
        </w:rPr>
        <w:t>ious infringements of her right</w:t>
      </w:r>
      <w:r w:rsidRPr="00864277">
        <w:rPr>
          <w:rFonts w:ascii="Arial" w:eastAsia="Times New Roman" w:hAnsi="Arial" w:cs="Arial"/>
          <w:color w:val="000000"/>
          <w:sz w:val="24"/>
          <w:szCs w:val="24"/>
          <w:lang w:val="en-US"/>
        </w:rPr>
        <w:t xml:space="preserve"> to persona</w:t>
      </w:r>
      <w:r w:rsidR="00504417">
        <w:rPr>
          <w:rFonts w:ascii="Arial" w:eastAsia="Times New Roman" w:hAnsi="Arial" w:cs="Arial"/>
          <w:color w:val="000000"/>
          <w:sz w:val="24"/>
          <w:szCs w:val="24"/>
          <w:lang w:val="en-US"/>
        </w:rPr>
        <w:t xml:space="preserve">lity and constitutional rights. </w:t>
      </w:r>
      <w:r w:rsidRPr="00864277">
        <w:rPr>
          <w:rFonts w:ascii="Arial" w:eastAsia="Times New Roman" w:hAnsi="Arial" w:cs="Arial"/>
          <w:color w:val="000000"/>
          <w:sz w:val="24"/>
          <w:szCs w:val="24"/>
          <w:lang w:val="en-US"/>
        </w:rPr>
        <w:t xml:space="preserve">By reason of </w:t>
      </w:r>
      <w:r w:rsidR="00504417">
        <w:rPr>
          <w:rFonts w:ascii="Arial" w:eastAsia="Times New Roman" w:hAnsi="Arial" w:cs="Arial"/>
          <w:color w:val="000000"/>
          <w:sz w:val="24"/>
          <w:szCs w:val="24"/>
          <w:lang w:val="en-US"/>
        </w:rPr>
        <w:t>the unlawful arrest and detention</w:t>
      </w:r>
      <w:r w:rsidRPr="00864277">
        <w:rPr>
          <w:rFonts w:ascii="Arial" w:eastAsia="Times New Roman" w:hAnsi="Arial" w:cs="Arial"/>
          <w:color w:val="000000"/>
          <w:sz w:val="24"/>
          <w:szCs w:val="24"/>
          <w:lang w:val="en-US"/>
        </w:rPr>
        <w:t xml:space="preserve">, she says, she has sustained general damages for which the defendant is liable in the sum of </w:t>
      </w:r>
      <w:r w:rsidR="00504417">
        <w:rPr>
          <w:rFonts w:ascii="Arial" w:eastAsia="Times New Roman" w:hAnsi="Arial" w:cs="Arial"/>
          <w:color w:val="000000"/>
          <w:sz w:val="24"/>
          <w:szCs w:val="24"/>
          <w:lang w:val="en-US"/>
        </w:rPr>
        <w:t>N$</w:t>
      </w:r>
      <w:r w:rsidRPr="00864277">
        <w:rPr>
          <w:rFonts w:ascii="Arial" w:eastAsia="Times New Roman" w:hAnsi="Arial" w:cs="Arial"/>
          <w:color w:val="000000"/>
          <w:sz w:val="24"/>
          <w:szCs w:val="24"/>
          <w:lang w:val="en-US"/>
        </w:rPr>
        <w:t>100 000.</w:t>
      </w:r>
    </w:p>
    <w:p w:rsidR="00FD69A8" w:rsidRPr="000E674A" w:rsidRDefault="00FD69A8" w:rsidP="00FD69A8">
      <w:pPr>
        <w:spacing w:after="0" w:line="360" w:lineRule="auto"/>
        <w:ind w:left="720"/>
        <w:jc w:val="both"/>
        <w:rPr>
          <w:rFonts w:ascii="Arial" w:hAnsi="Arial" w:cs="Arial"/>
          <w:sz w:val="24"/>
          <w:szCs w:val="24"/>
          <w:lang w:val="en-GB"/>
        </w:rPr>
      </w:pPr>
    </w:p>
    <w:p w:rsidR="009503E3" w:rsidRDefault="00504417" w:rsidP="00E27B4B">
      <w:pPr>
        <w:spacing w:after="0" w:line="360" w:lineRule="auto"/>
        <w:jc w:val="both"/>
        <w:rPr>
          <w:rFonts w:ascii="Arial" w:hAnsi="Arial" w:cs="Arial"/>
          <w:sz w:val="24"/>
          <w:szCs w:val="24"/>
          <w:lang w:val="en-GB"/>
        </w:rPr>
      </w:pPr>
      <w:r>
        <w:rPr>
          <w:rFonts w:ascii="Arial" w:hAnsi="Arial" w:cs="Arial"/>
          <w:sz w:val="24"/>
          <w:szCs w:val="24"/>
          <w:lang w:val="en-GB"/>
        </w:rPr>
        <w:t>[1</w:t>
      </w:r>
      <w:r w:rsidR="007B21FD">
        <w:rPr>
          <w:rFonts w:ascii="Arial" w:hAnsi="Arial" w:cs="Arial"/>
          <w:sz w:val="24"/>
          <w:szCs w:val="24"/>
          <w:lang w:val="en-GB"/>
        </w:rPr>
        <w:t>6</w:t>
      </w:r>
      <w:r>
        <w:rPr>
          <w:rFonts w:ascii="Arial" w:hAnsi="Arial" w:cs="Arial"/>
          <w:sz w:val="24"/>
          <w:szCs w:val="24"/>
          <w:lang w:val="en-GB"/>
        </w:rPr>
        <w:t>]</w:t>
      </w:r>
      <w:r>
        <w:rPr>
          <w:rFonts w:ascii="Arial" w:hAnsi="Arial" w:cs="Arial"/>
          <w:sz w:val="24"/>
          <w:szCs w:val="24"/>
          <w:lang w:val="en-GB"/>
        </w:rPr>
        <w:tab/>
        <w:t xml:space="preserve">I indicated above that the defendant </w:t>
      </w:r>
      <w:r w:rsidR="00A27C75" w:rsidRPr="000E674A">
        <w:rPr>
          <w:rFonts w:ascii="Arial" w:hAnsi="Arial" w:cs="Arial"/>
          <w:sz w:val="24"/>
          <w:szCs w:val="24"/>
          <w:lang w:val="en-GB"/>
        </w:rPr>
        <w:t>opposed the plaintiff’s claim</w:t>
      </w:r>
      <w:r>
        <w:rPr>
          <w:rFonts w:ascii="Arial" w:hAnsi="Arial" w:cs="Arial"/>
          <w:sz w:val="24"/>
          <w:szCs w:val="24"/>
          <w:lang w:val="en-GB"/>
        </w:rPr>
        <w:t>. In its plea</w:t>
      </w:r>
      <w:r w:rsidR="00CF4A42">
        <w:rPr>
          <w:rFonts w:ascii="Arial" w:hAnsi="Arial" w:cs="Arial"/>
          <w:sz w:val="24"/>
          <w:szCs w:val="24"/>
          <w:lang w:val="en-GB"/>
        </w:rPr>
        <w:t>,</w:t>
      </w:r>
      <w:r>
        <w:rPr>
          <w:rFonts w:ascii="Arial" w:hAnsi="Arial" w:cs="Arial"/>
          <w:sz w:val="24"/>
          <w:szCs w:val="24"/>
          <w:lang w:val="en-GB"/>
        </w:rPr>
        <w:t xml:space="preserve"> </w:t>
      </w:r>
      <w:r w:rsidR="00A27C75" w:rsidRPr="000E674A">
        <w:rPr>
          <w:rFonts w:ascii="Arial" w:hAnsi="Arial" w:cs="Arial"/>
          <w:sz w:val="24"/>
          <w:szCs w:val="24"/>
          <w:lang w:val="en-GB"/>
        </w:rPr>
        <w:t>the defendant admitted to</w:t>
      </w:r>
      <w:r>
        <w:rPr>
          <w:rFonts w:ascii="Arial" w:hAnsi="Arial" w:cs="Arial"/>
          <w:sz w:val="24"/>
          <w:szCs w:val="24"/>
          <w:lang w:val="en-GB"/>
        </w:rPr>
        <w:t>,</w:t>
      </w:r>
      <w:r w:rsidR="00A27C75" w:rsidRPr="000E674A">
        <w:rPr>
          <w:rFonts w:ascii="Arial" w:hAnsi="Arial" w:cs="Arial"/>
          <w:sz w:val="24"/>
          <w:szCs w:val="24"/>
          <w:lang w:val="en-GB"/>
        </w:rPr>
        <w:t xml:space="preserve"> </w:t>
      </w:r>
      <w:r>
        <w:rPr>
          <w:rFonts w:ascii="Arial" w:hAnsi="Arial" w:cs="Arial"/>
          <w:sz w:val="24"/>
          <w:szCs w:val="24"/>
          <w:lang w:val="en-GB"/>
        </w:rPr>
        <w:t xml:space="preserve">through the immigration officers, </w:t>
      </w:r>
      <w:r w:rsidR="00A27C75" w:rsidRPr="000E674A">
        <w:rPr>
          <w:rFonts w:ascii="Arial" w:hAnsi="Arial" w:cs="Arial"/>
          <w:sz w:val="24"/>
          <w:szCs w:val="24"/>
          <w:lang w:val="en-GB"/>
        </w:rPr>
        <w:t xml:space="preserve">having arrested </w:t>
      </w:r>
      <w:r>
        <w:rPr>
          <w:rFonts w:ascii="Arial" w:hAnsi="Arial" w:cs="Arial"/>
          <w:sz w:val="24"/>
          <w:szCs w:val="24"/>
          <w:lang w:val="en-GB"/>
        </w:rPr>
        <w:t xml:space="preserve">and </w:t>
      </w:r>
      <w:r>
        <w:rPr>
          <w:rFonts w:ascii="Arial" w:hAnsi="Arial" w:cs="Arial"/>
          <w:sz w:val="24"/>
          <w:szCs w:val="24"/>
          <w:lang w:val="en-GB"/>
        </w:rPr>
        <w:lastRenderedPageBreak/>
        <w:t>detained the plaintiff</w:t>
      </w:r>
      <w:r w:rsidR="00060315">
        <w:rPr>
          <w:rFonts w:ascii="Arial" w:hAnsi="Arial" w:cs="Arial"/>
          <w:sz w:val="24"/>
          <w:szCs w:val="24"/>
          <w:lang w:val="en-GB"/>
        </w:rPr>
        <w:t xml:space="preserve"> at the Trans Kalahari Border P</w:t>
      </w:r>
      <w:r w:rsidR="001F51D9">
        <w:rPr>
          <w:rFonts w:ascii="Arial" w:hAnsi="Arial" w:cs="Arial"/>
          <w:sz w:val="24"/>
          <w:szCs w:val="24"/>
          <w:lang w:val="en-GB"/>
        </w:rPr>
        <w:t>ost</w:t>
      </w:r>
      <w:r w:rsidR="009503E3">
        <w:rPr>
          <w:rFonts w:ascii="Arial" w:hAnsi="Arial" w:cs="Arial"/>
          <w:sz w:val="24"/>
          <w:szCs w:val="24"/>
          <w:lang w:val="en-GB"/>
        </w:rPr>
        <w:t xml:space="preserve"> from 30 October 2016 to 28 November 2016</w:t>
      </w:r>
      <w:r w:rsidR="001F51D9">
        <w:rPr>
          <w:rFonts w:ascii="Arial" w:hAnsi="Arial" w:cs="Arial"/>
          <w:sz w:val="24"/>
          <w:szCs w:val="24"/>
          <w:lang w:val="en-GB"/>
        </w:rPr>
        <w:t>. The defendant</w:t>
      </w:r>
      <w:r w:rsidR="007B21FD">
        <w:rPr>
          <w:rFonts w:ascii="Arial" w:hAnsi="Arial" w:cs="Arial"/>
          <w:sz w:val="24"/>
          <w:szCs w:val="24"/>
          <w:lang w:val="en-GB"/>
        </w:rPr>
        <w:t>,</w:t>
      </w:r>
      <w:r w:rsidR="001F51D9">
        <w:rPr>
          <w:rFonts w:ascii="Arial" w:hAnsi="Arial" w:cs="Arial"/>
          <w:sz w:val="24"/>
          <w:szCs w:val="24"/>
          <w:lang w:val="en-GB"/>
        </w:rPr>
        <w:t xml:space="preserve"> however</w:t>
      </w:r>
      <w:r w:rsidR="007B21FD">
        <w:rPr>
          <w:rFonts w:ascii="Arial" w:hAnsi="Arial" w:cs="Arial"/>
          <w:sz w:val="24"/>
          <w:szCs w:val="24"/>
          <w:lang w:val="en-GB"/>
        </w:rPr>
        <w:t>,</w:t>
      </w:r>
      <w:r w:rsidR="001F51D9">
        <w:rPr>
          <w:rFonts w:ascii="Arial" w:hAnsi="Arial" w:cs="Arial"/>
          <w:sz w:val="24"/>
          <w:szCs w:val="24"/>
          <w:lang w:val="en-GB"/>
        </w:rPr>
        <w:t xml:space="preserve"> denies that </w:t>
      </w:r>
      <w:r w:rsidR="00A27C75" w:rsidRPr="000E674A">
        <w:rPr>
          <w:rFonts w:ascii="Arial" w:hAnsi="Arial" w:cs="Arial"/>
          <w:sz w:val="24"/>
          <w:szCs w:val="24"/>
          <w:lang w:val="en-GB"/>
        </w:rPr>
        <w:t xml:space="preserve">the arrest and detention </w:t>
      </w:r>
      <w:r w:rsidR="001F51D9">
        <w:rPr>
          <w:rFonts w:ascii="Arial" w:hAnsi="Arial" w:cs="Arial"/>
          <w:sz w:val="24"/>
          <w:szCs w:val="24"/>
          <w:lang w:val="en-GB"/>
        </w:rPr>
        <w:t>was</w:t>
      </w:r>
      <w:r w:rsidR="00A27C75" w:rsidRPr="000E674A">
        <w:rPr>
          <w:rFonts w:ascii="Arial" w:hAnsi="Arial" w:cs="Arial"/>
          <w:sz w:val="24"/>
          <w:szCs w:val="24"/>
          <w:lang w:val="en-GB"/>
        </w:rPr>
        <w:t xml:space="preserve"> unlawful. The defendant is of the view that the arrest was made in terms of </w:t>
      </w:r>
      <w:r w:rsidR="003D4F1C">
        <w:rPr>
          <w:rFonts w:ascii="Arial" w:hAnsi="Arial" w:cs="Arial"/>
          <w:sz w:val="24"/>
          <w:szCs w:val="24"/>
          <w:lang w:val="en-GB"/>
        </w:rPr>
        <w:t>P</w:t>
      </w:r>
      <w:r w:rsidR="00504F42" w:rsidRPr="000E674A">
        <w:rPr>
          <w:rFonts w:ascii="Arial" w:hAnsi="Arial" w:cs="Arial"/>
          <w:sz w:val="24"/>
          <w:szCs w:val="24"/>
          <w:lang w:val="en-GB"/>
        </w:rPr>
        <w:t>art VI, more specifically s</w:t>
      </w:r>
      <w:r w:rsidR="00BC0134">
        <w:rPr>
          <w:rFonts w:ascii="Arial" w:hAnsi="Arial" w:cs="Arial"/>
          <w:sz w:val="24"/>
          <w:szCs w:val="24"/>
          <w:lang w:val="en-GB"/>
        </w:rPr>
        <w:t xml:space="preserve"> </w:t>
      </w:r>
      <w:r w:rsidR="00504F42" w:rsidRPr="000E674A">
        <w:rPr>
          <w:rFonts w:ascii="Arial" w:hAnsi="Arial" w:cs="Arial"/>
          <w:sz w:val="24"/>
          <w:szCs w:val="24"/>
          <w:lang w:val="en-GB"/>
        </w:rPr>
        <w:t>39 and 42</w:t>
      </w:r>
      <w:r w:rsidR="003D4F1C">
        <w:rPr>
          <w:rFonts w:ascii="Arial" w:hAnsi="Arial" w:cs="Arial"/>
          <w:sz w:val="24"/>
          <w:szCs w:val="24"/>
          <w:lang w:val="en-GB"/>
        </w:rPr>
        <w:t>,</w:t>
      </w:r>
      <w:r w:rsidR="00504F42" w:rsidRPr="000E674A">
        <w:rPr>
          <w:rFonts w:ascii="Arial" w:hAnsi="Arial" w:cs="Arial"/>
          <w:sz w:val="24"/>
          <w:szCs w:val="24"/>
          <w:lang w:val="en-GB"/>
        </w:rPr>
        <w:t xml:space="preserve"> of the Immigration Control Act</w:t>
      </w:r>
      <w:r w:rsidR="001F51D9">
        <w:rPr>
          <w:rFonts w:ascii="Arial" w:hAnsi="Arial" w:cs="Arial"/>
          <w:sz w:val="24"/>
          <w:szCs w:val="24"/>
          <w:lang w:val="en-GB"/>
        </w:rPr>
        <w:t xml:space="preserve">, 1993. </w:t>
      </w:r>
    </w:p>
    <w:p w:rsidR="00060315" w:rsidRDefault="00060315" w:rsidP="00E27B4B">
      <w:pPr>
        <w:spacing w:after="0" w:line="360" w:lineRule="auto"/>
        <w:jc w:val="both"/>
        <w:rPr>
          <w:rFonts w:ascii="Arial" w:hAnsi="Arial" w:cs="Arial"/>
          <w:sz w:val="24"/>
          <w:szCs w:val="24"/>
          <w:lang w:val="en-GB"/>
        </w:rPr>
      </w:pPr>
    </w:p>
    <w:p w:rsidR="00E27B4B" w:rsidRDefault="00E170CA" w:rsidP="00E27B4B">
      <w:pPr>
        <w:spacing w:after="0" w:line="360" w:lineRule="auto"/>
        <w:jc w:val="both"/>
        <w:rPr>
          <w:rFonts w:ascii="Arial" w:hAnsi="Arial" w:cs="Arial"/>
          <w:sz w:val="24"/>
          <w:szCs w:val="24"/>
          <w:lang w:val="en-GB"/>
        </w:rPr>
      </w:pPr>
      <w:r>
        <w:rPr>
          <w:rFonts w:ascii="Arial" w:hAnsi="Arial" w:cs="Arial"/>
          <w:sz w:val="24"/>
          <w:szCs w:val="24"/>
          <w:lang w:val="en-GB"/>
        </w:rPr>
        <w:t xml:space="preserve"> </w:t>
      </w:r>
      <w:r w:rsidR="009503E3">
        <w:rPr>
          <w:rFonts w:ascii="Arial" w:hAnsi="Arial" w:cs="Arial"/>
          <w:sz w:val="24"/>
          <w:szCs w:val="24"/>
          <w:lang w:val="en-GB"/>
        </w:rPr>
        <w:t>[1</w:t>
      </w:r>
      <w:r w:rsidR="007B21FD">
        <w:rPr>
          <w:rFonts w:ascii="Arial" w:hAnsi="Arial" w:cs="Arial"/>
          <w:sz w:val="24"/>
          <w:szCs w:val="24"/>
          <w:lang w:val="en-GB"/>
        </w:rPr>
        <w:t>7</w:t>
      </w:r>
      <w:r w:rsidR="009503E3">
        <w:rPr>
          <w:rFonts w:ascii="Arial" w:hAnsi="Arial" w:cs="Arial"/>
          <w:sz w:val="24"/>
          <w:szCs w:val="24"/>
          <w:lang w:val="en-GB"/>
        </w:rPr>
        <w:t>]</w:t>
      </w:r>
      <w:r w:rsidR="009503E3">
        <w:rPr>
          <w:rFonts w:ascii="Arial" w:hAnsi="Arial" w:cs="Arial"/>
          <w:sz w:val="24"/>
          <w:szCs w:val="24"/>
          <w:lang w:val="en-GB"/>
        </w:rPr>
        <w:tab/>
      </w:r>
      <w:r w:rsidR="001F51D9">
        <w:rPr>
          <w:rFonts w:ascii="Arial" w:hAnsi="Arial" w:cs="Arial"/>
          <w:sz w:val="24"/>
          <w:szCs w:val="24"/>
          <w:lang w:val="en-GB"/>
        </w:rPr>
        <w:t xml:space="preserve">The defendant </w:t>
      </w:r>
      <w:r w:rsidR="007B21FD">
        <w:rPr>
          <w:rFonts w:ascii="Arial" w:hAnsi="Arial" w:cs="Arial"/>
          <w:sz w:val="24"/>
          <w:szCs w:val="24"/>
          <w:lang w:val="en-GB"/>
        </w:rPr>
        <w:t>further pleaded</w:t>
      </w:r>
      <w:r w:rsidR="001F51D9">
        <w:rPr>
          <w:rFonts w:ascii="Arial" w:hAnsi="Arial" w:cs="Arial"/>
          <w:sz w:val="24"/>
          <w:szCs w:val="24"/>
          <w:lang w:val="en-GB"/>
        </w:rPr>
        <w:t xml:space="preserve"> that the immigration officers who arrested the plaintiff had reasonable grounds to suspect that the plaintiff is a prohibited immigrant. That suspicion</w:t>
      </w:r>
      <w:r w:rsidR="009503E3">
        <w:rPr>
          <w:rFonts w:ascii="Arial" w:hAnsi="Arial" w:cs="Arial"/>
          <w:sz w:val="24"/>
          <w:szCs w:val="24"/>
          <w:lang w:val="en-GB"/>
        </w:rPr>
        <w:t>,</w:t>
      </w:r>
      <w:r w:rsidR="00060315">
        <w:rPr>
          <w:rFonts w:ascii="Arial" w:hAnsi="Arial" w:cs="Arial"/>
          <w:sz w:val="24"/>
          <w:szCs w:val="24"/>
          <w:lang w:val="en-GB"/>
        </w:rPr>
        <w:t xml:space="preserve"> pleaded</w:t>
      </w:r>
      <w:r w:rsidR="001F51D9">
        <w:rPr>
          <w:rFonts w:ascii="Arial" w:hAnsi="Arial" w:cs="Arial"/>
          <w:sz w:val="24"/>
          <w:szCs w:val="24"/>
          <w:lang w:val="en-GB"/>
        </w:rPr>
        <w:t xml:space="preserve"> the defendant, </w:t>
      </w:r>
      <w:r w:rsidR="00504F42" w:rsidRPr="000E674A">
        <w:rPr>
          <w:rFonts w:ascii="Arial" w:hAnsi="Arial" w:cs="Arial"/>
          <w:sz w:val="24"/>
          <w:szCs w:val="24"/>
          <w:lang w:val="en-GB"/>
        </w:rPr>
        <w:t xml:space="preserve">was premised on the grounds that the plaintiff violated </w:t>
      </w:r>
      <w:r w:rsidR="001F51D9">
        <w:rPr>
          <w:rFonts w:ascii="Arial" w:hAnsi="Arial" w:cs="Arial"/>
          <w:sz w:val="24"/>
          <w:szCs w:val="24"/>
          <w:lang w:val="en-GB"/>
        </w:rPr>
        <w:t xml:space="preserve">the terms of the </w:t>
      </w:r>
      <w:r w:rsidR="00504F42" w:rsidRPr="000E674A">
        <w:rPr>
          <w:rFonts w:ascii="Arial" w:hAnsi="Arial" w:cs="Arial"/>
          <w:sz w:val="24"/>
          <w:szCs w:val="24"/>
          <w:lang w:val="en-GB"/>
        </w:rPr>
        <w:t>permit issued to her in terms</w:t>
      </w:r>
      <w:r w:rsidR="001F51D9">
        <w:rPr>
          <w:rFonts w:ascii="Arial" w:hAnsi="Arial" w:cs="Arial"/>
          <w:sz w:val="24"/>
          <w:szCs w:val="24"/>
          <w:lang w:val="en-GB"/>
        </w:rPr>
        <w:t xml:space="preserve"> of th</w:t>
      </w:r>
      <w:r w:rsidR="009503E3">
        <w:rPr>
          <w:rFonts w:ascii="Arial" w:hAnsi="Arial" w:cs="Arial"/>
          <w:sz w:val="24"/>
          <w:szCs w:val="24"/>
          <w:lang w:val="en-GB"/>
        </w:rPr>
        <w:t>e Immigration Control Act, 1993 in that she was working and conducting business at a premises known as WAI Advancement Clearing Agency</w:t>
      </w:r>
      <w:r w:rsidR="00BC0134">
        <w:rPr>
          <w:rFonts w:ascii="Arial" w:hAnsi="Arial" w:cs="Arial"/>
          <w:sz w:val="24"/>
          <w:szCs w:val="24"/>
          <w:lang w:val="en-GB"/>
        </w:rPr>
        <w:t>.</w:t>
      </w:r>
    </w:p>
    <w:p w:rsidR="00F95F91" w:rsidRPr="000E674A" w:rsidRDefault="00F95F91" w:rsidP="00E27B4B">
      <w:pPr>
        <w:spacing w:after="0" w:line="360" w:lineRule="auto"/>
        <w:jc w:val="both"/>
        <w:rPr>
          <w:rFonts w:ascii="Arial" w:hAnsi="Arial" w:cs="Arial"/>
          <w:sz w:val="24"/>
          <w:szCs w:val="24"/>
          <w:lang w:val="en-GB"/>
        </w:rPr>
      </w:pPr>
    </w:p>
    <w:p w:rsidR="00E27B4B" w:rsidRDefault="007B21FD" w:rsidP="00E27B4B">
      <w:pPr>
        <w:spacing w:after="0" w:line="360" w:lineRule="auto"/>
        <w:jc w:val="both"/>
        <w:rPr>
          <w:rFonts w:ascii="Arial" w:hAnsi="Arial" w:cs="Arial"/>
          <w:bCs/>
          <w:sz w:val="24"/>
          <w:szCs w:val="24"/>
          <w:lang w:val="en-GB"/>
        </w:rPr>
      </w:pPr>
      <w:r>
        <w:rPr>
          <w:rFonts w:ascii="Arial" w:hAnsi="Arial" w:cs="Arial"/>
          <w:sz w:val="24"/>
          <w:szCs w:val="24"/>
          <w:lang w:val="en-GB"/>
        </w:rPr>
        <w:t>[18]</w:t>
      </w:r>
      <w:r w:rsidR="00E27B4B" w:rsidRPr="000E674A">
        <w:rPr>
          <w:rFonts w:ascii="Arial" w:hAnsi="Arial" w:cs="Arial"/>
          <w:sz w:val="24"/>
          <w:szCs w:val="24"/>
          <w:lang w:val="en-GB"/>
        </w:rPr>
        <w:tab/>
      </w:r>
      <w:r w:rsidR="00E27B4B" w:rsidRPr="000E674A">
        <w:rPr>
          <w:rFonts w:ascii="Arial" w:hAnsi="Arial" w:cs="Arial"/>
          <w:bCs/>
          <w:sz w:val="24"/>
          <w:szCs w:val="24"/>
          <w:lang w:val="en-GB"/>
        </w:rPr>
        <w:t xml:space="preserve"> </w:t>
      </w:r>
      <w:r>
        <w:rPr>
          <w:rFonts w:ascii="Arial" w:hAnsi="Arial" w:cs="Arial"/>
          <w:bCs/>
          <w:sz w:val="24"/>
          <w:szCs w:val="24"/>
          <w:lang w:val="en-GB"/>
        </w:rPr>
        <w:t>From</w:t>
      </w:r>
      <w:r w:rsidR="003D4F1C">
        <w:rPr>
          <w:rFonts w:ascii="Arial" w:hAnsi="Arial" w:cs="Arial"/>
          <w:bCs/>
          <w:sz w:val="24"/>
          <w:szCs w:val="24"/>
          <w:lang w:val="en-GB"/>
        </w:rPr>
        <w:t xml:space="preserve"> </w:t>
      </w:r>
      <w:r w:rsidR="00060315">
        <w:rPr>
          <w:rFonts w:ascii="Arial" w:hAnsi="Arial" w:cs="Arial"/>
          <w:bCs/>
          <w:sz w:val="24"/>
          <w:szCs w:val="24"/>
          <w:lang w:val="en-GB"/>
        </w:rPr>
        <w:t xml:space="preserve">the </w:t>
      </w:r>
      <w:r w:rsidR="003D4F1C">
        <w:rPr>
          <w:rFonts w:ascii="Arial" w:hAnsi="Arial" w:cs="Arial"/>
          <w:bCs/>
          <w:sz w:val="24"/>
          <w:szCs w:val="24"/>
          <w:lang w:val="en-GB"/>
        </w:rPr>
        <w:t>defendant’s admissions in</w:t>
      </w:r>
      <w:r>
        <w:rPr>
          <w:rFonts w:ascii="Arial" w:hAnsi="Arial" w:cs="Arial"/>
          <w:bCs/>
          <w:sz w:val="24"/>
          <w:szCs w:val="24"/>
          <w:lang w:val="en-GB"/>
        </w:rPr>
        <w:t xml:space="preserve"> the pleadings</w:t>
      </w:r>
      <w:r w:rsidR="00BC0134">
        <w:rPr>
          <w:rFonts w:ascii="Arial" w:hAnsi="Arial" w:cs="Arial"/>
          <w:bCs/>
          <w:sz w:val="24"/>
          <w:szCs w:val="24"/>
          <w:lang w:val="en-GB"/>
        </w:rPr>
        <w:t>,</w:t>
      </w:r>
      <w:r>
        <w:rPr>
          <w:rFonts w:ascii="Arial" w:hAnsi="Arial" w:cs="Arial"/>
          <w:bCs/>
          <w:sz w:val="24"/>
          <w:szCs w:val="24"/>
          <w:lang w:val="en-GB"/>
        </w:rPr>
        <w:t xml:space="preserve"> it is evident that the issue that I am required to re</w:t>
      </w:r>
      <w:r w:rsidR="006E5485">
        <w:rPr>
          <w:rFonts w:ascii="Arial" w:hAnsi="Arial" w:cs="Arial"/>
          <w:bCs/>
          <w:sz w:val="24"/>
          <w:szCs w:val="24"/>
          <w:lang w:val="en-GB"/>
        </w:rPr>
        <w:t>solve is whether the plaintiff’s ar</w:t>
      </w:r>
      <w:r w:rsidR="002D7F49">
        <w:rPr>
          <w:rFonts w:ascii="Arial" w:hAnsi="Arial" w:cs="Arial"/>
          <w:bCs/>
          <w:sz w:val="24"/>
          <w:szCs w:val="24"/>
          <w:lang w:val="en-GB"/>
        </w:rPr>
        <w:t xml:space="preserve">rest and detention was lawful. </w:t>
      </w:r>
    </w:p>
    <w:p w:rsidR="003D4F1C" w:rsidRDefault="003D4F1C" w:rsidP="00E27B4B">
      <w:pPr>
        <w:spacing w:after="0" w:line="360" w:lineRule="auto"/>
        <w:jc w:val="both"/>
        <w:rPr>
          <w:rFonts w:ascii="Arial" w:hAnsi="Arial" w:cs="Arial"/>
          <w:sz w:val="24"/>
          <w:szCs w:val="24"/>
          <w:shd w:val="clear" w:color="auto" w:fill="FFFFFF"/>
          <w:lang w:val="en-GB"/>
        </w:rPr>
      </w:pPr>
    </w:p>
    <w:p w:rsidR="008F65D1" w:rsidRDefault="008F65D1" w:rsidP="00E27B4B">
      <w:pPr>
        <w:spacing w:after="0" w:line="360" w:lineRule="auto"/>
        <w:jc w:val="both"/>
        <w:rPr>
          <w:rFonts w:ascii="Arial" w:hAnsi="Arial" w:cs="Arial"/>
          <w:sz w:val="24"/>
          <w:szCs w:val="24"/>
          <w:u w:val="single"/>
          <w:shd w:val="clear" w:color="auto" w:fill="FFFFFF"/>
          <w:lang w:val="en-GB"/>
        </w:rPr>
      </w:pPr>
      <w:r w:rsidRPr="008F65D1">
        <w:rPr>
          <w:rFonts w:ascii="Arial" w:hAnsi="Arial" w:cs="Arial"/>
          <w:sz w:val="24"/>
          <w:szCs w:val="24"/>
          <w:u w:val="single"/>
          <w:shd w:val="clear" w:color="auto" w:fill="FFFFFF"/>
          <w:lang w:val="en-GB"/>
        </w:rPr>
        <w:t>Was the arrest an</w:t>
      </w:r>
      <w:r w:rsidR="007C06D5">
        <w:rPr>
          <w:rFonts w:ascii="Arial" w:hAnsi="Arial" w:cs="Arial"/>
          <w:sz w:val="24"/>
          <w:szCs w:val="24"/>
          <w:u w:val="single"/>
          <w:shd w:val="clear" w:color="auto" w:fill="FFFFFF"/>
          <w:lang w:val="en-GB"/>
        </w:rPr>
        <w:t>d detention of the plaintiff</w:t>
      </w:r>
      <w:r w:rsidRPr="008F65D1">
        <w:rPr>
          <w:rFonts w:ascii="Arial" w:hAnsi="Arial" w:cs="Arial"/>
          <w:sz w:val="24"/>
          <w:szCs w:val="24"/>
          <w:u w:val="single"/>
          <w:shd w:val="clear" w:color="auto" w:fill="FFFFFF"/>
          <w:lang w:val="en-GB"/>
        </w:rPr>
        <w:t xml:space="preserve"> lawful</w:t>
      </w:r>
      <w:r w:rsidR="007C06D5">
        <w:rPr>
          <w:rFonts w:ascii="Arial" w:hAnsi="Arial" w:cs="Arial"/>
          <w:sz w:val="24"/>
          <w:szCs w:val="24"/>
          <w:u w:val="single"/>
          <w:shd w:val="clear" w:color="auto" w:fill="FFFFFF"/>
          <w:lang w:val="en-GB"/>
        </w:rPr>
        <w:t>?</w:t>
      </w:r>
    </w:p>
    <w:p w:rsidR="008F65D1" w:rsidRPr="008F65D1" w:rsidRDefault="008F65D1" w:rsidP="00E27B4B">
      <w:pPr>
        <w:spacing w:after="0" w:line="360" w:lineRule="auto"/>
        <w:jc w:val="both"/>
        <w:rPr>
          <w:rFonts w:ascii="Arial" w:hAnsi="Arial" w:cs="Arial"/>
          <w:sz w:val="24"/>
          <w:szCs w:val="24"/>
          <w:u w:val="single"/>
          <w:shd w:val="clear" w:color="auto" w:fill="FFFFFF"/>
          <w:lang w:val="en-GB"/>
        </w:rPr>
      </w:pPr>
    </w:p>
    <w:p w:rsidR="00995D02" w:rsidRDefault="00E27B4B" w:rsidP="00093A8B">
      <w:pPr>
        <w:spacing w:after="0" w:line="360" w:lineRule="auto"/>
        <w:jc w:val="both"/>
        <w:rPr>
          <w:rFonts w:ascii="Arial" w:hAnsi="Arial" w:cs="Arial"/>
          <w:sz w:val="24"/>
          <w:szCs w:val="24"/>
          <w:shd w:val="clear" w:color="auto" w:fill="FFFFFF"/>
          <w:lang w:val="en-GB"/>
        </w:rPr>
      </w:pPr>
      <w:r w:rsidRPr="000E674A">
        <w:rPr>
          <w:rFonts w:ascii="Arial" w:hAnsi="Arial" w:cs="Arial"/>
          <w:sz w:val="24"/>
          <w:szCs w:val="24"/>
          <w:shd w:val="clear" w:color="auto" w:fill="FFFFFF"/>
          <w:lang w:val="en-GB"/>
        </w:rPr>
        <w:t>[</w:t>
      </w:r>
      <w:r w:rsidR="002D7F49">
        <w:rPr>
          <w:rFonts w:ascii="Arial" w:hAnsi="Arial" w:cs="Arial"/>
          <w:sz w:val="24"/>
          <w:szCs w:val="24"/>
          <w:shd w:val="clear" w:color="auto" w:fill="FFFFFF"/>
          <w:lang w:val="en-GB"/>
        </w:rPr>
        <w:t>19</w:t>
      </w:r>
      <w:r w:rsidRPr="000E674A">
        <w:rPr>
          <w:rFonts w:ascii="Arial" w:hAnsi="Arial" w:cs="Arial"/>
          <w:sz w:val="24"/>
          <w:szCs w:val="24"/>
          <w:shd w:val="clear" w:color="auto" w:fill="FFFFFF"/>
          <w:lang w:val="en-GB"/>
        </w:rPr>
        <w:t>]</w:t>
      </w:r>
      <w:r w:rsidRPr="000E674A">
        <w:rPr>
          <w:rFonts w:ascii="Arial" w:hAnsi="Arial" w:cs="Arial"/>
          <w:sz w:val="24"/>
          <w:szCs w:val="24"/>
          <w:shd w:val="clear" w:color="auto" w:fill="FFFFFF"/>
          <w:lang w:val="en-GB"/>
        </w:rPr>
        <w:tab/>
      </w:r>
      <w:r w:rsidR="008F65D1" w:rsidRPr="008F65D1">
        <w:rPr>
          <w:rFonts w:ascii="Arial" w:hAnsi="Arial" w:cs="Arial"/>
          <w:sz w:val="24"/>
          <w:szCs w:val="24"/>
          <w:shd w:val="clear" w:color="auto" w:fill="FFFFFF"/>
          <w:lang w:val="en-GB"/>
        </w:rPr>
        <w:t xml:space="preserve">Personal liberty is a right which every person </w:t>
      </w:r>
      <w:r w:rsidR="003D4F1C" w:rsidRPr="008F65D1">
        <w:rPr>
          <w:rFonts w:ascii="Arial" w:hAnsi="Arial" w:cs="Arial"/>
          <w:sz w:val="24"/>
          <w:szCs w:val="24"/>
          <w:shd w:val="clear" w:color="auto" w:fill="FFFFFF"/>
          <w:lang w:val="en-GB"/>
        </w:rPr>
        <w:t>has</w:t>
      </w:r>
      <w:r w:rsidR="003D4F1C">
        <w:rPr>
          <w:rFonts w:ascii="Arial" w:hAnsi="Arial" w:cs="Arial"/>
          <w:sz w:val="24"/>
          <w:szCs w:val="24"/>
          <w:shd w:val="clear" w:color="auto" w:fill="FFFFFF"/>
          <w:lang w:val="en-GB"/>
        </w:rPr>
        <w:t xml:space="preserve"> at common law </w:t>
      </w:r>
      <w:r w:rsidR="008F65D1" w:rsidRPr="008F65D1">
        <w:rPr>
          <w:rFonts w:ascii="Arial" w:hAnsi="Arial" w:cs="Arial"/>
          <w:sz w:val="24"/>
          <w:szCs w:val="24"/>
          <w:shd w:val="clear" w:color="auto" w:fill="FFFFFF"/>
          <w:lang w:val="en-GB"/>
        </w:rPr>
        <w:t>under our Constitution</w:t>
      </w:r>
      <w:r w:rsidR="00237A30">
        <w:rPr>
          <w:rFonts w:ascii="Arial" w:hAnsi="Arial" w:cs="Arial"/>
          <w:sz w:val="24"/>
          <w:szCs w:val="24"/>
          <w:shd w:val="clear" w:color="auto" w:fill="FFFFFF"/>
          <w:lang w:val="en-GB"/>
        </w:rPr>
        <w:t>.</w:t>
      </w:r>
      <w:r w:rsidR="007C06D5">
        <w:rPr>
          <w:rStyle w:val="FootnoteReference"/>
          <w:rFonts w:ascii="Arial" w:hAnsi="Arial" w:cs="Arial"/>
          <w:sz w:val="24"/>
          <w:szCs w:val="24"/>
          <w:shd w:val="clear" w:color="auto" w:fill="FFFFFF"/>
          <w:lang w:val="en-GB"/>
        </w:rPr>
        <w:footnoteReference w:id="4"/>
      </w:r>
      <w:r w:rsidR="008F65D1" w:rsidRPr="008F65D1">
        <w:rPr>
          <w:rFonts w:ascii="Arial" w:hAnsi="Arial" w:cs="Arial"/>
          <w:sz w:val="24"/>
          <w:szCs w:val="24"/>
          <w:shd w:val="clear" w:color="auto" w:fill="FFFFFF"/>
          <w:lang w:val="en-GB"/>
        </w:rPr>
        <w:t xml:space="preserve"> </w:t>
      </w:r>
      <w:r w:rsidR="00463DD5">
        <w:rPr>
          <w:rFonts w:ascii="Arial" w:hAnsi="Arial" w:cs="Arial"/>
          <w:sz w:val="24"/>
          <w:szCs w:val="24"/>
          <w:shd w:val="clear" w:color="auto" w:fill="FFFFFF"/>
          <w:lang w:val="en-GB"/>
        </w:rPr>
        <w:t>It thus follows that where a person is wrongfully deprived of their liberty</w:t>
      </w:r>
      <w:r w:rsidR="00512E6F">
        <w:rPr>
          <w:rFonts w:ascii="Arial" w:hAnsi="Arial" w:cs="Arial"/>
          <w:sz w:val="24"/>
          <w:szCs w:val="24"/>
          <w:shd w:val="clear" w:color="auto" w:fill="FFFFFF"/>
          <w:lang w:val="en-GB"/>
        </w:rPr>
        <w:t>,</w:t>
      </w:r>
      <w:r w:rsidR="00463DD5">
        <w:rPr>
          <w:rFonts w:ascii="Arial" w:hAnsi="Arial" w:cs="Arial"/>
          <w:sz w:val="24"/>
          <w:szCs w:val="24"/>
          <w:shd w:val="clear" w:color="auto" w:fill="FFFFFF"/>
          <w:lang w:val="en-GB"/>
        </w:rPr>
        <w:t xml:space="preserve"> s</w:t>
      </w:r>
      <w:r w:rsidR="00095E4B">
        <w:rPr>
          <w:rFonts w:ascii="Arial" w:hAnsi="Arial" w:cs="Arial"/>
          <w:sz w:val="24"/>
          <w:szCs w:val="24"/>
          <w:shd w:val="clear" w:color="auto" w:fill="FFFFFF"/>
          <w:lang w:val="en-GB"/>
        </w:rPr>
        <w:t xml:space="preserve">uch deprivation amounts to </w:t>
      </w:r>
      <w:r w:rsidR="00095E4B" w:rsidRPr="00095E4B">
        <w:rPr>
          <w:rFonts w:ascii="Arial" w:hAnsi="Arial" w:cs="Arial"/>
          <w:i/>
          <w:sz w:val="24"/>
          <w:szCs w:val="24"/>
          <w:shd w:val="clear" w:color="auto" w:fill="FFFFFF"/>
          <w:lang w:val="en-GB"/>
        </w:rPr>
        <w:t>injuria</w:t>
      </w:r>
      <w:r w:rsidR="00095E4B">
        <w:rPr>
          <w:rFonts w:ascii="Arial" w:hAnsi="Arial" w:cs="Arial"/>
          <w:sz w:val="24"/>
          <w:szCs w:val="24"/>
          <w:shd w:val="clear" w:color="auto" w:fill="FFFFFF"/>
          <w:lang w:val="en-GB"/>
        </w:rPr>
        <w:t>. To succeed in an action based on wrongful deprivation of liberty, the plaintiff</w:t>
      </w:r>
      <w:r w:rsidR="00512E6F">
        <w:rPr>
          <w:rFonts w:ascii="Arial" w:hAnsi="Arial" w:cs="Arial"/>
          <w:sz w:val="24"/>
          <w:szCs w:val="24"/>
          <w:shd w:val="clear" w:color="auto" w:fill="FFFFFF"/>
          <w:lang w:val="en-GB"/>
        </w:rPr>
        <w:t xml:space="preserve"> must allege and prove that </w:t>
      </w:r>
      <w:r w:rsidR="00095E4B">
        <w:rPr>
          <w:rFonts w:ascii="Arial" w:hAnsi="Arial" w:cs="Arial"/>
          <w:sz w:val="24"/>
          <w:szCs w:val="24"/>
          <w:shd w:val="clear" w:color="auto" w:fill="FFFFFF"/>
          <w:lang w:val="en-GB"/>
        </w:rPr>
        <w:t>the defendant himself</w:t>
      </w:r>
      <w:r w:rsidR="003D4F1C">
        <w:rPr>
          <w:rFonts w:ascii="Arial" w:hAnsi="Arial" w:cs="Arial"/>
          <w:sz w:val="24"/>
          <w:szCs w:val="24"/>
          <w:shd w:val="clear" w:color="auto" w:fill="FFFFFF"/>
          <w:lang w:val="en-GB"/>
        </w:rPr>
        <w:t xml:space="preserve"> or herself</w:t>
      </w:r>
      <w:r w:rsidR="00095E4B">
        <w:rPr>
          <w:rFonts w:ascii="Arial" w:hAnsi="Arial" w:cs="Arial"/>
          <w:sz w:val="24"/>
          <w:szCs w:val="24"/>
          <w:shd w:val="clear" w:color="auto" w:fill="FFFFFF"/>
          <w:lang w:val="en-GB"/>
        </w:rPr>
        <w:t xml:space="preserve"> or a person acting as his or her agent or servant</w:t>
      </w:r>
      <w:r w:rsidR="00060315">
        <w:rPr>
          <w:rFonts w:ascii="Arial" w:hAnsi="Arial" w:cs="Arial"/>
          <w:sz w:val="24"/>
          <w:szCs w:val="24"/>
          <w:shd w:val="clear" w:color="auto" w:fill="FFFFFF"/>
          <w:lang w:val="en-GB"/>
        </w:rPr>
        <w:t>,</w:t>
      </w:r>
      <w:r w:rsidR="00095E4B">
        <w:rPr>
          <w:rFonts w:ascii="Arial" w:hAnsi="Arial" w:cs="Arial"/>
          <w:sz w:val="24"/>
          <w:szCs w:val="24"/>
          <w:shd w:val="clear" w:color="auto" w:fill="FFFFFF"/>
          <w:lang w:val="en-GB"/>
        </w:rPr>
        <w:t xml:space="preserve"> deprived her o</w:t>
      </w:r>
      <w:r w:rsidR="00CA7494">
        <w:rPr>
          <w:rFonts w:ascii="Arial" w:hAnsi="Arial" w:cs="Arial"/>
          <w:sz w:val="24"/>
          <w:szCs w:val="24"/>
          <w:shd w:val="clear" w:color="auto" w:fill="FFFFFF"/>
          <w:lang w:val="en-GB"/>
        </w:rPr>
        <w:t>f</w:t>
      </w:r>
      <w:r w:rsidR="00095E4B">
        <w:rPr>
          <w:rFonts w:ascii="Arial" w:hAnsi="Arial" w:cs="Arial"/>
          <w:sz w:val="24"/>
          <w:szCs w:val="24"/>
          <w:shd w:val="clear" w:color="auto" w:fill="FFFFFF"/>
          <w:lang w:val="en-GB"/>
        </w:rPr>
        <w:t xml:space="preserve"> </w:t>
      </w:r>
      <w:r w:rsidR="00095E4B">
        <w:rPr>
          <w:rFonts w:ascii="Arial" w:hAnsi="Arial" w:cs="Arial"/>
          <w:sz w:val="24"/>
          <w:szCs w:val="24"/>
          <w:shd w:val="clear" w:color="auto" w:fill="FFFFFF"/>
          <w:lang w:val="en-GB"/>
        </w:rPr>
        <w:lastRenderedPageBreak/>
        <w:t>her liberty</w:t>
      </w:r>
      <w:r w:rsidR="00237A30">
        <w:rPr>
          <w:rFonts w:ascii="Arial" w:hAnsi="Arial" w:cs="Arial"/>
          <w:sz w:val="24"/>
          <w:szCs w:val="24"/>
          <w:shd w:val="clear" w:color="auto" w:fill="FFFFFF"/>
          <w:lang w:val="en-GB"/>
        </w:rPr>
        <w:t>.</w:t>
      </w:r>
      <w:r w:rsidR="00CA7494">
        <w:rPr>
          <w:rStyle w:val="FootnoteReference"/>
          <w:rFonts w:ascii="Arial" w:hAnsi="Arial" w:cs="Arial"/>
          <w:sz w:val="24"/>
          <w:szCs w:val="24"/>
          <w:shd w:val="clear" w:color="auto" w:fill="FFFFFF"/>
          <w:lang w:val="en-GB"/>
        </w:rPr>
        <w:footnoteReference w:id="5"/>
      </w:r>
      <w:r w:rsidR="00095E4B">
        <w:rPr>
          <w:rFonts w:ascii="Arial" w:hAnsi="Arial" w:cs="Arial"/>
          <w:sz w:val="24"/>
          <w:szCs w:val="24"/>
          <w:shd w:val="clear" w:color="auto" w:fill="FFFFFF"/>
          <w:lang w:val="en-GB"/>
        </w:rPr>
        <w:t xml:space="preserve"> </w:t>
      </w:r>
      <w:r w:rsidR="00CA7494" w:rsidRPr="00CA7494">
        <w:rPr>
          <w:rFonts w:ascii="Arial" w:hAnsi="Arial" w:cs="Arial"/>
          <w:sz w:val="24"/>
          <w:szCs w:val="24"/>
          <w:shd w:val="clear" w:color="auto" w:fill="FFFFFF"/>
          <w:lang w:val="en-GB"/>
        </w:rPr>
        <w:t xml:space="preserve">All interferences with the liberty of </w:t>
      </w:r>
      <w:r w:rsidR="00CA7494">
        <w:rPr>
          <w:rFonts w:ascii="Arial" w:hAnsi="Arial" w:cs="Arial"/>
          <w:sz w:val="24"/>
          <w:szCs w:val="24"/>
          <w:shd w:val="clear" w:color="auto" w:fill="FFFFFF"/>
          <w:lang w:val="en-GB"/>
        </w:rPr>
        <w:t>a person</w:t>
      </w:r>
      <w:r w:rsidR="00CA7494" w:rsidRPr="00CA7494">
        <w:rPr>
          <w:rFonts w:ascii="Arial" w:hAnsi="Arial" w:cs="Arial"/>
          <w:sz w:val="24"/>
          <w:szCs w:val="24"/>
          <w:shd w:val="clear" w:color="auto" w:fill="FFFFFF"/>
          <w:lang w:val="en-GB"/>
        </w:rPr>
        <w:t xml:space="preserve"> are </w:t>
      </w:r>
      <w:r w:rsidR="00CA7494" w:rsidRPr="00CA7494">
        <w:rPr>
          <w:rFonts w:ascii="Arial" w:hAnsi="Arial" w:cs="Arial"/>
          <w:i/>
          <w:sz w:val="24"/>
          <w:szCs w:val="24"/>
          <w:shd w:val="clear" w:color="auto" w:fill="FFFFFF"/>
          <w:lang w:val="en-GB"/>
        </w:rPr>
        <w:t>prima facie</w:t>
      </w:r>
      <w:r w:rsidR="00CA7494" w:rsidRPr="00CA7494">
        <w:rPr>
          <w:rFonts w:ascii="Arial" w:hAnsi="Arial" w:cs="Arial"/>
          <w:sz w:val="24"/>
          <w:szCs w:val="24"/>
          <w:shd w:val="clear" w:color="auto" w:fill="FFFFFF"/>
          <w:lang w:val="en-GB"/>
        </w:rPr>
        <w:t xml:space="preserve"> odious and it</w:t>
      </w:r>
      <w:r w:rsidR="00CA7494">
        <w:rPr>
          <w:rFonts w:ascii="Arial" w:hAnsi="Arial" w:cs="Arial"/>
          <w:sz w:val="24"/>
          <w:szCs w:val="24"/>
          <w:shd w:val="clear" w:color="auto" w:fill="FFFFFF"/>
          <w:lang w:val="en-GB"/>
        </w:rPr>
        <w:t xml:space="preserve"> is </w:t>
      </w:r>
      <w:r w:rsidR="00CA7494" w:rsidRPr="00CA7494">
        <w:rPr>
          <w:rFonts w:ascii="Arial" w:hAnsi="Arial" w:cs="Arial"/>
          <w:sz w:val="24"/>
          <w:szCs w:val="24"/>
          <w:shd w:val="clear" w:color="auto" w:fill="FFFFFF"/>
          <w:lang w:val="en-GB"/>
        </w:rPr>
        <w:t>for the person responsible</w:t>
      </w:r>
      <w:r w:rsidR="00CA7494">
        <w:rPr>
          <w:rFonts w:ascii="Arial" w:hAnsi="Arial" w:cs="Arial"/>
          <w:sz w:val="24"/>
          <w:szCs w:val="24"/>
          <w:shd w:val="clear" w:color="auto" w:fill="FFFFFF"/>
          <w:lang w:val="en-GB"/>
        </w:rPr>
        <w:t xml:space="preserve"> for the deprivation of the liberty </w:t>
      </w:r>
      <w:r w:rsidR="00CA7494" w:rsidRPr="00CA7494">
        <w:rPr>
          <w:rFonts w:ascii="Arial" w:hAnsi="Arial" w:cs="Arial"/>
          <w:sz w:val="24"/>
          <w:szCs w:val="24"/>
          <w:shd w:val="clear" w:color="auto" w:fill="FFFFFF"/>
          <w:lang w:val="en-GB"/>
        </w:rPr>
        <w:t>to establish why in the particular circumstances such interference is legally justified</w:t>
      </w:r>
      <w:r w:rsidR="00CA7494">
        <w:rPr>
          <w:rFonts w:ascii="Arial" w:hAnsi="Arial" w:cs="Arial"/>
          <w:sz w:val="24"/>
          <w:szCs w:val="24"/>
          <w:shd w:val="clear" w:color="auto" w:fill="FFFFFF"/>
          <w:lang w:val="en-GB"/>
        </w:rPr>
        <w:t>.</w:t>
      </w:r>
      <w:r w:rsidR="00CA7494">
        <w:rPr>
          <w:rStyle w:val="FootnoteReference"/>
          <w:rFonts w:ascii="Arial" w:hAnsi="Arial" w:cs="Arial"/>
          <w:sz w:val="24"/>
          <w:szCs w:val="24"/>
          <w:shd w:val="clear" w:color="auto" w:fill="FFFFFF"/>
          <w:lang w:val="en-GB"/>
        </w:rPr>
        <w:footnoteReference w:id="6"/>
      </w:r>
      <w:r w:rsidR="00237A30">
        <w:rPr>
          <w:rFonts w:ascii="Arial" w:hAnsi="Arial" w:cs="Arial"/>
          <w:sz w:val="24"/>
          <w:szCs w:val="24"/>
          <w:shd w:val="clear" w:color="auto" w:fill="FFFFFF"/>
          <w:lang w:val="en-GB"/>
        </w:rPr>
        <w:t xml:space="preserve"> </w:t>
      </w:r>
      <w:r w:rsidR="00093A8B" w:rsidRPr="00093A8B">
        <w:rPr>
          <w:rFonts w:ascii="Arial" w:hAnsi="Arial" w:cs="Arial"/>
          <w:sz w:val="24"/>
          <w:szCs w:val="24"/>
          <w:shd w:val="clear" w:color="auto" w:fill="FFFFFF"/>
          <w:lang w:val="en-GB"/>
        </w:rPr>
        <w:t xml:space="preserve"> </w:t>
      </w:r>
      <w:r w:rsidR="00CF4A42">
        <w:rPr>
          <w:rFonts w:ascii="Arial" w:hAnsi="Arial" w:cs="Arial"/>
          <w:sz w:val="24"/>
          <w:szCs w:val="24"/>
          <w:shd w:val="clear" w:color="auto" w:fill="FFFFFF"/>
          <w:lang w:val="en-GB"/>
        </w:rPr>
        <w:t xml:space="preserve">In </w:t>
      </w:r>
      <w:r w:rsidR="00F40DFD" w:rsidRPr="00F40DFD">
        <w:rPr>
          <w:rFonts w:ascii="Arial" w:hAnsi="Arial" w:cs="Arial"/>
          <w:i/>
          <w:sz w:val="24"/>
          <w:szCs w:val="24"/>
          <w:shd w:val="clear" w:color="auto" w:fill="FFFFFF"/>
          <w:lang w:val="en-GB"/>
        </w:rPr>
        <w:t>Minister of Justice v Hofmeyr</w:t>
      </w:r>
      <w:r w:rsidR="00512E6F">
        <w:rPr>
          <w:rFonts w:ascii="Arial" w:hAnsi="Arial" w:cs="Arial"/>
          <w:i/>
          <w:sz w:val="24"/>
          <w:szCs w:val="24"/>
          <w:shd w:val="clear" w:color="auto" w:fill="FFFFFF"/>
          <w:lang w:val="en-GB"/>
        </w:rPr>
        <w:t>,</w:t>
      </w:r>
      <w:r w:rsidR="00F40DFD">
        <w:rPr>
          <w:rStyle w:val="FootnoteReference"/>
          <w:rFonts w:ascii="Arial" w:hAnsi="Arial" w:cs="Arial"/>
          <w:i/>
          <w:sz w:val="24"/>
          <w:szCs w:val="24"/>
          <w:shd w:val="clear" w:color="auto" w:fill="FFFFFF"/>
          <w:lang w:val="en-GB"/>
        </w:rPr>
        <w:footnoteReference w:id="7"/>
      </w:r>
      <w:r w:rsidR="00F40DFD">
        <w:rPr>
          <w:rFonts w:ascii="Arial" w:hAnsi="Arial" w:cs="Arial"/>
          <w:sz w:val="24"/>
          <w:szCs w:val="24"/>
          <w:shd w:val="clear" w:color="auto" w:fill="FFFFFF"/>
          <w:lang w:val="en-GB"/>
        </w:rPr>
        <w:t xml:space="preserve">  Hoexter JA (who wrote the majority judgment) said:</w:t>
      </w:r>
    </w:p>
    <w:p w:rsidR="00F40DFD" w:rsidRPr="000E674A" w:rsidRDefault="00F40DFD" w:rsidP="00F40DFD">
      <w:pPr>
        <w:tabs>
          <w:tab w:val="left" w:pos="720"/>
        </w:tabs>
        <w:spacing w:after="0" w:line="360" w:lineRule="auto"/>
        <w:jc w:val="both"/>
        <w:rPr>
          <w:rFonts w:ascii="Arial" w:hAnsi="Arial" w:cs="Arial"/>
          <w:sz w:val="24"/>
          <w:szCs w:val="24"/>
          <w:shd w:val="clear" w:color="auto" w:fill="FFFFFF"/>
          <w:lang w:val="en-GB"/>
        </w:rPr>
      </w:pPr>
    </w:p>
    <w:p w:rsidR="000E6F15" w:rsidRDefault="00F40DFD" w:rsidP="000E6F15">
      <w:pPr>
        <w:tabs>
          <w:tab w:val="left" w:pos="720"/>
        </w:tabs>
        <w:spacing w:after="0" w:line="360" w:lineRule="auto"/>
        <w:jc w:val="both"/>
        <w:rPr>
          <w:rFonts w:ascii="Arial" w:hAnsi="Arial" w:cs="Arial"/>
          <w:shd w:val="clear" w:color="auto" w:fill="FFFFFF"/>
          <w:lang w:val="en-GB"/>
        </w:rPr>
      </w:pPr>
      <w:r w:rsidRPr="00F40DFD">
        <w:rPr>
          <w:rFonts w:ascii="Arial" w:hAnsi="Arial" w:cs="Arial"/>
          <w:shd w:val="clear" w:color="auto" w:fill="FFFFFF"/>
          <w:lang w:val="en-GB"/>
        </w:rPr>
        <w:t>‘</w:t>
      </w:r>
      <w:r w:rsidR="000E6F15" w:rsidRPr="00F40DFD">
        <w:rPr>
          <w:rFonts w:ascii="Arial" w:hAnsi="Arial" w:cs="Arial"/>
          <w:shd w:val="clear" w:color="auto" w:fill="FFFFFF"/>
          <w:lang w:val="en-GB"/>
        </w:rPr>
        <w:t xml:space="preserve">The plain and fundamental rule is that every individual's person is inviolable. In actions for damages for wrongful arrest or imprisonment our Courts have adopted the rule that such infractions are </w:t>
      </w:r>
      <w:r w:rsidR="000E6F15" w:rsidRPr="00F40DFD">
        <w:rPr>
          <w:rFonts w:ascii="Arial" w:hAnsi="Arial" w:cs="Arial"/>
          <w:i/>
          <w:shd w:val="clear" w:color="auto" w:fill="FFFFFF"/>
          <w:lang w:val="en-GB"/>
        </w:rPr>
        <w:t>prima facie</w:t>
      </w:r>
      <w:r w:rsidR="000E6F15" w:rsidRPr="00F40DFD">
        <w:rPr>
          <w:rFonts w:ascii="Arial" w:hAnsi="Arial" w:cs="Arial"/>
          <w:shd w:val="clear" w:color="auto" w:fill="FFFFFF"/>
          <w:lang w:val="en-GB"/>
        </w:rPr>
        <w:t xml:space="preserve"> illegal. Once the arrest or imprisonment has been admitted or proved it is for the defendant to allege and prove t</w:t>
      </w:r>
      <w:r w:rsidRPr="00F40DFD">
        <w:rPr>
          <w:rFonts w:ascii="Arial" w:hAnsi="Arial" w:cs="Arial"/>
          <w:shd w:val="clear" w:color="auto" w:fill="FFFFFF"/>
          <w:lang w:val="en-GB"/>
        </w:rPr>
        <w:t xml:space="preserve">he existence of grounds in </w:t>
      </w:r>
      <w:r w:rsidR="000E6F15" w:rsidRPr="00F40DFD">
        <w:rPr>
          <w:rFonts w:ascii="Arial" w:hAnsi="Arial" w:cs="Arial"/>
          <w:shd w:val="clear" w:color="auto" w:fill="FFFFFF"/>
          <w:lang w:val="en-GB"/>
        </w:rPr>
        <w:t>justification of the infraction.</w:t>
      </w:r>
      <w:r w:rsidRPr="00F40DFD">
        <w:rPr>
          <w:rFonts w:ascii="Arial" w:hAnsi="Arial" w:cs="Arial"/>
          <w:shd w:val="clear" w:color="auto" w:fill="FFFFFF"/>
          <w:lang w:val="en-GB"/>
        </w:rPr>
        <w:t>’</w:t>
      </w:r>
    </w:p>
    <w:p w:rsidR="00F40DFD" w:rsidRPr="00F40DFD" w:rsidRDefault="00F40DFD" w:rsidP="000E6F15">
      <w:pPr>
        <w:tabs>
          <w:tab w:val="left" w:pos="720"/>
        </w:tabs>
        <w:spacing w:after="0" w:line="360" w:lineRule="auto"/>
        <w:jc w:val="both"/>
        <w:rPr>
          <w:rFonts w:ascii="Arial" w:hAnsi="Arial" w:cs="Arial"/>
          <w:sz w:val="24"/>
          <w:szCs w:val="24"/>
          <w:shd w:val="clear" w:color="auto" w:fill="FFFFFF"/>
          <w:lang w:val="en-GB"/>
        </w:rPr>
      </w:pPr>
    </w:p>
    <w:p w:rsidR="00F40DFD" w:rsidRDefault="00CA7494" w:rsidP="000E6F15">
      <w:pPr>
        <w:tabs>
          <w:tab w:val="left" w:pos="720"/>
        </w:tabs>
        <w:spacing w:after="0" w:line="360" w:lineRule="auto"/>
        <w:jc w:val="both"/>
        <w:rPr>
          <w:rFonts w:ascii="Arial" w:hAnsi="Arial" w:cs="Arial"/>
          <w:sz w:val="24"/>
          <w:szCs w:val="24"/>
          <w:shd w:val="clear" w:color="auto" w:fill="FFFFFF"/>
          <w:lang w:val="en-GB"/>
        </w:rPr>
      </w:pPr>
      <w:r>
        <w:rPr>
          <w:rFonts w:ascii="Arial" w:hAnsi="Arial" w:cs="Arial"/>
          <w:sz w:val="24"/>
          <w:szCs w:val="24"/>
          <w:shd w:val="clear" w:color="auto" w:fill="FFFFFF"/>
          <w:lang w:val="en-GB"/>
        </w:rPr>
        <w:t>[</w:t>
      </w:r>
      <w:r w:rsidR="002D7F49">
        <w:rPr>
          <w:rFonts w:ascii="Arial" w:hAnsi="Arial" w:cs="Arial"/>
          <w:sz w:val="24"/>
          <w:szCs w:val="24"/>
          <w:shd w:val="clear" w:color="auto" w:fill="FFFFFF"/>
          <w:lang w:val="en-GB"/>
        </w:rPr>
        <w:t>20</w:t>
      </w:r>
      <w:r w:rsidR="00F40DFD" w:rsidRPr="00F40DFD">
        <w:rPr>
          <w:rFonts w:ascii="Arial" w:hAnsi="Arial" w:cs="Arial"/>
          <w:sz w:val="24"/>
          <w:szCs w:val="24"/>
          <w:shd w:val="clear" w:color="auto" w:fill="FFFFFF"/>
          <w:lang w:val="en-GB"/>
        </w:rPr>
        <w:t>]</w:t>
      </w:r>
      <w:r w:rsidR="00F40DFD" w:rsidRPr="00F40DFD">
        <w:rPr>
          <w:rFonts w:ascii="Arial" w:hAnsi="Arial" w:cs="Arial"/>
          <w:sz w:val="24"/>
          <w:szCs w:val="24"/>
          <w:shd w:val="clear" w:color="auto" w:fill="FFFFFF"/>
          <w:lang w:val="en-GB"/>
        </w:rPr>
        <w:tab/>
      </w:r>
      <w:r w:rsidR="00F40DFD">
        <w:rPr>
          <w:rFonts w:ascii="Arial" w:hAnsi="Arial" w:cs="Arial"/>
          <w:sz w:val="24"/>
          <w:szCs w:val="24"/>
          <w:shd w:val="clear" w:color="auto" w:fill="FFFFFF"/>
          <w:lang w:val="en-GB"/>
        </w:rPr>
        <w:t>In this case</w:t>
      </w:r>
      <w:r w:rsidR="003D4F1C">
        <w:rPr>
          <w:rFonts w:ascii="Arial" w:hAnsi="Arial" w:cs="Arial"/>
          <w:sz w:val="24"/>
          <w:szCs w:val="24"/>
          <w:shd w:val="clear" w:color="auto" w:fill="FFFFFF"/>
          <w:lang w:val="en-GB"/>
        </w:rPr>
        <w:t>, as noted previously,</w:t>
      </w:r>
      <w:r w:rsidR="00512E6F">
        <w:rPr>
          <w:rFonts w:ascii="Arial" w:hAnsi="Arial" w:cs="Arial"/>
          <w:sz w:val="24"/>
          <w:szCs w:val="24"/>
          <w:shd w:val="clear" w:color="auto" w:fill="FFFFFF"/>
          <w:lang w:val="en-GB"/>
        </w:rPr>
        <w:t xml:space="preserve"> the arrest and </w:t>
      </w:r>
      <w:r w:rsidR="00F40DFD">
        <w:rPr>
          <w:rFonts w:ascii="Arial" w:hAnsi="Arial" w:cs="Arial"/>
          <w:sz w:val="24"/>
          <w:szCs w:val="24"/>
          <w:shd w:val="clear" w:color="auto" w:fill="FFFFFF"/>
          <w:lang w:val="en-GB"/>
        </w:rPr>
        <w:t xml:space="preserve">detention of the </w:t>
      </w:r>
      <w:r w:rsidR="00136A51">
        <w:rPr>
          <w:rFonts w:ascii="Arial" w:hAnsi="Arial" w:cs="Arial"/>
          <w:sz w:val="24"/>
          <w:szCs w:val="24"/>
          <w:shd w:val="clear" w:color="auto" w:fill="FFFFFF"/>
          <w:lang w:val="en-GB"/>
        </w:rPr>
        <w:t xml:space="preserve">plaintiff </w:t>
      </w:r>
      <w:r w:rsidR="00F40DFD" w:rsidRPr="00F40DFD">
        <w:rPr>
          <w:rFonts w:ascii="Arial" w:hAnsi="Arial" w:cs="Arial"/>
          <w:sz w:val="24"/>
          <w:szCs w:val="24"/>
          <w:shd w:val="clear" w:color="auto" w:fill="FFFFFF"/>
          <w:lang w:val="en-GB"/>
        </w:rPr>
        <w:t>is not in issue</w:t>
      </w:r>
      <w:r w:rsidR="00136A51">
        <w:rPr>
          <w:rFonts w:ascii="Arial" w:hAnsi="Arial" w:cs="Arial"/>
          <w:sz w:val="24"/>
          <w:szCs w:val="24"/>
          <w:shd w:val="clear" w:color="auto" w:fill="FFFFFF"/>
          <w:lang w:val="en-GB"/>
        </w:rPr>
        <w:t xml:space="preserve"> nor is the</w:t>
      </w:r>
      <w:r w:rsidR="00F40DFD" w:rsidRPr="00F40DFD">
        <w:rPr>
          <w:rFonts w:ascii="Arial" w:hAnsi="Arial" w:cs="Arial"/>
          <w:sz w:val="24"/>
          <w:szCs w:val="24"/>
          <w:shd w:val="clear" w:color="auto" w:fill="FFFFFF"/>
          <w:lang w:val="en-GB"/>
        </w:rPr>
        <w:t xml:space="preserve"> duration of plaintiff's detention </w:t>
      </w:r>
      <w:r w:rsidR="00136A51">
        <w:rPr>
          <w:rFonts w:ascii="Arial" w:hAnsi="Arial" w:cs="Arial"/>
          <w:sz w:val="24"/>
          <w:szCs w:val="24"/>
          <w:shd w:val="clear" w:color="auto" w:fill="FFFFFF"/>
          <w:lang w:val="en-GB"/>
        </w:rPr>
        <w:t xml:space="preserve">an issue. </w:t>
      </w:r>
      <w:r w:rsidR="00512E6F">
        <w:rPr>
          <w:rFonts w:ascii="Arial" w:hAnsi="Arial" w:cs="Arial"/>
          <w:sz w:val="24"/>
          <w:szCs w:val="24"/>
          <w:shd w:val="clear" w:color="auto" w:fill="FFFFFF"/>
          <w:lang w:val="en-GB"/>
        </w:rPr>
        <w:t>Further t</w:t>
      </w:r>
      <w:r w:rsidR="00136A51">
        <w:rPr>
          <w:rFonts w:ascii="Arial" w:hAnsi="Arial" w:cs="Arial"/>
          <w:sz w:val="24"/>
          <w:szCs w:val="24"/>
          <w:shd w:val="clear" w:color="auto" w:fill="FFFFFF"/>
          <w:lang w:val="en-GB"/>
        </w:rPr>
        <w:t>hat the immigration officers were agents or servants of the defendant</w:t>
      </w:r>
      <w:r w:rsidR="00D271C9">
        <w:rPr>
          <w:rFonts w:ascii="Arial" w:hAnsi="Arial" w:cs="Arial"/>
          <w:sz w:val="24"/>
          <w:szCs w:val="24"/>
          <w:shd w:val="clear" w:color="auto" w:fill="FFFFFF"/>
          <w:lang w:val="en-GB"/>
        </w:rPr>
        <w:t xml:space="preserve"> is </w:t>
      </w:r>
      <w:r w:rsidR="003D4F1C">
        <w:rPr>
          <w:rFonts w:ascii="Arial" w:hAnsi="Arial" w:cs="Arial"/>
          <w:sz w:val="24"/>
          <w:szCs w:val="24"/>
          <w:shd w:val="clear" w:color="auto" w:fill="FFFFFF"/>
          <w:lang w:val="en-GB"/>
        </w:rPr>
        <w:t xml:space="preserve">also </w:t>
      </w:r>
      <w:r w:rsidR="00D271C9">
        <w:rPr>
          <w:rFonts w:ascii="Arial" w:hAnsi="Arial" w:cs="Arial"/>
          <w:sz w:val="24"/>
          <w:szCs w:val="24"/>
          <w:shd w:val="clear" w:color="auto" w:fill="FFFFFF"/>
          <w:lang w:val="en-GB"/>
        </w:rPr>
        <w:t>not in issue</w:t>
      </w:r>
      <w:r w:rsidR="00F40DFD" w:rsidRPr="00F40DFD">
        <w:rPr>
          <w:rFonts w:ascii="Arial" w:hAnsi="Arial" w:cs="Arial"/>
          <w:sz w:val="24"/>
          <w:szCs w:val="24"/>
          <w:shd w:val="clear" w:color="auto" w:fill="FFFFFF"/>
          <w:lang w:val="en-GB"/>
        </w:rPr>
        <w:t xml:space="preserve">. </w:t>
      </w:r>
      <w:r w:rsidR="003D4F1C">
        <w:rPr>
          <w:rFonts w:ascii="Arial" w:hAnsi="Arial" w:cs="Arial"/>
          <w:sz w:val="24"/>
          <w:szCs w:val="24"/>
          <w:shd w:val="clear" w:color="auto" w:fill="FFFFFF"/>
          <w:lang w:val="en-GB"/>
        </w:rPr>
        <w:t>Furthermore</w:t>
      </w:r>
      <w:r w:rsidR="00512E6F">
        <w:rPr>
          <w:rFonts w:ascii="Arial" w:hAnsi="Arial" w:cs="Arial"/>
          <w:sz w:val="24"/>
          <w:szCs w:val="24"/>
          <w:shd w:val="clear" w:color="auto" w:fill="FFFFFF"/>
          <w:lang w:val="en-GB"/>
        </w:rPr>
        <w:t>,</w:t>
      </w:r>
      <w:r w:rsidR="003D4F1C">
        <w:rPr>
          <w:rFonts w:ascii="Arial" w:hAnsi="Arial" w:cs="Arial"/>
          <w:sz w:val="24"/>
          <w:szCs w:val="24"/>
          <w:shd w:val="clear" w:color="auto" w:fill="FFFFFF"/>
          <w:lang w:val="en-GB"/>
        </w:rPr>
        <w:t xml:space="preserve"> i</w:t>
      </w:r>
      <w:r w:rsidR="00F40DFD" w:rsidRPr="00F40DFD">
        <w:rPr>
          <w:rFonts w:ascii="Arial" w:hAnsi="Arial" w:cs="Arial"/>
          <w:sz w:val="24"/>
          <w:szCs w:val="24"/>
          <w:shd w:val="clear" w:color="auto" w:fill="FFFFFF"/>
          <w:lang w:val="en-GB"/>
        </w:rPr>
        <w:t xml:space="preserve">t is also not in dispute that at </w:t>
      </w:r>
      <w:r w:rsidR="00D271C9">
        <w:rPr>
          <w:rFonts w:ascii="Arial" w:hAnsi="Arial" w:cs="Arial"/>
          <w:sz w:val="24"/>
          <w:szCs w:val="24"/>
          <w:shd w:val="clear" w:color="auto" w:fill="FFFFFF"/>
          <w:lang w:val="en-GB"/>
        </w:rPr>
        <w:t>the time when the immigration officials arrested and detained the plaintiff</w:t>
      </w:r>
      <w:r w:rsidR="00512E6F">
        <w:rPr>
          <w:rFonts w:ascii="Arial" w:hAnsi="Arial" w:cs="Arial"/>
          <w:sz w:val="24"/>
          <w:szCs w:val="24"/>
          <w:shd w:val="clear" w:color="auto" w:fill="FFFFFF"/>
          <w:lang w:val="en-GB"/>
        </w:rPr>
        <w:t>,</w:t>
      </w:r>
      <w:r w:rsidR="00D271C9">
        <w:rPr>
          <w:rFonts w:ascii="Arial" w:hAnsi="Arial" w:cs="Arial"/>
          <w:sz w:val="24"/>
          <w:szCs w:val="24"/>
          <w:shd w:val="clear" w:color="auto" w:fill="FFFFFF"/>
          <w:lang w:val="en-GB"/>
        </w:rPr>
        <w:t xml:space="preserve"> </w:t>
      </w:r>
      <w:r w:rsidR="00D23B19">
        <w:rPr>
          <w:rFonts w:ascii="Arial" w:hAnsi="Arial" w:cs="Arial"/>
          <w:sz w:val="24"/>
          <w:szCs w:val="24"/>
          <w:shd w:val="clear" w:color="auto" w:fill="FFFFFF"/>
          <w:lang w:val="en-GB"/>
        </w:rPr>
        <w:t>they were</w:t>
      </w:r>
      <w:r w:rsidR="00F40DFD" w:rsidRPr="00F40DFD">
        <w:rPr>
          <w:rFonts w:ascii="Arial" w:hAnsi="Arial" w:cs="Arial"/>
          <w:sz w:val="24"/>
          <w:szCs w:val="24"/>
          <w:shd w:val="clear" w:color="auto" w:fill="FFFFFF"/>
          <w:lang w:val="en-GB"/>
        </w:rPr>
        <w:t xml:space="preserve"> acting in the course and scope of their employment as servants of </w:t>
      </w:r>
      <w:r w:rsidR="00512E6F">
        <w:rPr>
          <w:rFonts w:ascii="Arial" w:hAnsi="Arial" w:cs="Arial"/>
          <w:sz w:val="24"/>
          <w:szCs w:val="24"/>
          <w:shd w:val="clear" w:color="auto" w:fill="FFFFFF"/>
          <w:lang w:val="en-GB"/>
        </w:rPr>
        <w:t xml:space="preserve">the </w:t>
      </w:r>
      <w:r w:rsidR="00F40DFD" w:rsidRPr="00F40DFD">
        <w:rPr>
          <w:rFonts w:ascii="Arial" w:hAnsi="Arial" w:cs="Arial"/>
          <w:sz w:val="24"/>
          <w:szCs w:val="24"/>
          <w:shd w:val="clear" w:color="auto" w:fill="FFFFFF"/>
          <w:lang w:val="en-GB"/>
        </w:rPr>
        <w:t>defendant.</w:t>
      </w:r>
    </w:p>
    <w:p w:rsidR="00136A51" w:rsidRDefault="00136A51" w:rsidP="000E6F15">
      <w:pPr>
        <w:tabs>
          <w:tab w:val="left" w:pos="720"/>
        </w:tabs>
        <w:spacing w:after="0" w:line="360" w:lineRule="auto"/>
        <w:jc w:val="both"/>
        <w:rPr>
          <w:rFonts w:ascii="Arial" w:hAnsi="Arial" w:cs="Arial"/>
          <w:sz w:val="24"/>
          <w:szCs w:val="24"/>
          <w:shd w:val="clear" w:color="auto" w:fill="FFFFFF"/>
          <w:lang w:val="en-GB"/>
        </w:rPr>
      </w:pPr>
    </w:p>
    <w:p w:rsidR="00D23B19" w:rsidRDefault="002D7F49" w:rsidP="005D51FE">
      <w:pPr>
        <w:spacing w:after="0" w:line="360" w:lineRule="auto"/>
        <w:jc w:val="both"/>
        <w:rPr>
          <w:rFonts w:ascii="Arial" w:hAnsi="Arial" w:cs="Arial"/>
          <w:sz w:val="24"/>
          <w:szCs w:val="24"/>
          <w:lang w:eastAsia="en-ZA"/>
        </w:rPr>
      </w:pPr>
      <w:r>
        <w:rPr>
          <w:rFonts w:ascii="Arial" w:hAnsi="Arial" w:cs="Arial"/>
          <w:sz w:val="24"/>
          <w:szCs w:val="24"/>
          <w:shd w:val="clear" w:color="auto" w:fill="FFFFFF"/>
          <w:lang w:val="en-GB"/>
        </w:rPr>
        <w:t>[21</w:t>
      </w:r>
      <w:r w:rsidR="00136A51" w:rsidRPr="005D51FE">
        <w:rPr>
          <w:rFonts w:ascii="Arial" w:hAnsi="Arial" w:cs="Arial"/>
          <w:sz w:val="24"/>
          <w:szCs w:val="24"/>
          <w:shd w:val="clear" w:color="auto" w:fill="FFFFFF"/>
          <w:lang w:val="en-GB"/>
        </w:rPr>
        <w:t>]</w:t>
      </w:r>
      <w:r w:rsidR="00136A51" w:rsidRPr="005D51FE">
        <w:rPr>
          <w:rFonts w:ascii="Arial" w:hAnsi="Arial" w:cs="Arial"/>
          <w:sz w:val="24"/>
          <w:szCs w:val="24"/>
          <w:shd w:val="clear" w:color="auto" w:fill="FFFFFF"/>
          <w:lang w:val="en-GB"/>
        </w:rPr>
        <w:tab/>
        <w:t>The defendant argued that the arrest and detention of the plaintiff was justif</w:t>
      </w:r>
      <w:r w:rsidR="00D23B19" w:rsidRPr="005D51FE">
        <w:rPr>
          <w:rFonts w:ascii="Arial" w:hAnsi="Arial" w:cs="Arial"/>
          <w:sz w:val="24"/>
          <w:szCs w:val="24"/>
          <w:shd w:val="clear" w:color="auto" w:fill="FFFFFF"/>
          <w:lang w:val="en-GB"/>
        </w:rPr>
        <w:t>ied. Ms Kahengombe</w:t>
      </w:r>
      <w:r w:rsidR="00235FEC">
        <w:rPr>
          <w:rFonts w:ascii="Arial" w:hAnsi="Arial" w:cs="Arial"/>
          <w:sz w:val="24"/>
          <w:szCs w:val="24"/>
          <w:shd w:val="clear" w:color="auto" w:fill="FFFFFF"/>
          <w:lang w:val="en-GB"/>
        </w:rPr>
        <w:t xml:space="preserve">, </w:t>
      </w:r>
      <w:r w:rsidR="00D23B19" w:rsidRPr="005D51FE">
        <w:rPr>
          <w:rFonts w:ascii="Arial" w:hAnsi="Arial" w:cs="Arial"/>
          <w:sz w:val="24"/>
          <w:szCs w:val="24"/>
          <w:shd w:val="clear" w:color="auto" w:fill="FFFFFF"/>
          <w:lang w:val="en-GB"/>
        </w:rPr>
        <w:t>who appeared on behalf of the defendant</w:t>
      </w:r>
      <w:r w:rsidR="00235FEC">
        <w:rPr>
          <w:rFonts w:ascii="Arial" w:hAnsi="Arial" w:cs="Arial"/>
          <w:sz w:val="24"/>
          <w:szCs w:val="24"/>
          <w:shd w:val="clear" w:color="auto" w:fill="FFFFFF"/>
          <w:lang w:val="en-GB"/>
        </w:rPr>
        <w:t>,</w:t>
      </w:r>
      <w:r w:rsidR="00D23B19" w:rsidRPr="005D51FE">
        <w:rPr>
          <w:rFonts w:ascii="Arial" w:hAnsi="Arial" w:cs="Arial"/>
          <w:sz w:val="24"/>
          <w:szCs w:val="24"/>
          <w:shd w:val="clear" w:color="auto" w:fill="FFFFFF"/>
          <w:lang w:val="en-GB"/>
        </w:rPr>
        <w:t xml:space="preserve"> argued that the plaintiff’s </w:t>
      </w:r>
      <w:r w:rsidR="00D23B19" w:rsidRPr="005D51FE">
        <w:rPr>
          <w:rFonts w:ascii="Arial" w:hAnsi="Arial" w:cs="Arial"/>
          <w:sz w:val="24"/>
          <w:szCs w:val="24"/>
        </w:rPr>
        <w:t>a</w:t>
      </w:r>
      <w:r w:rsidR="00235FEC">
        <w:rPr>
          <w:rFonts w:ascii="Arial" w:hAnsi="Arial" w:cs="Arial"/>
          <w:sz w:val="24"/>
          <w:szCs w:val="24"/>
        </w:rPr>
        <w:t>rrest and detention was lawful</w:t>
      </w:r>
      <w:r w:rsidR="00D23B19" w:rsidRPr="005D51FE">
        <w:rPr>
          <w:rFonts w:ascii="Arial" w:hAnsi="Arial" w:cs="Arial"/>
          <w:sz w:val="24"/>
          <w:szCs w:val="24"/>
        </w:rPr>
        <w:t xml:space="preserve"> and in accordance with the procedures as provided for under the Immigration Control Act, 1993.  She argued that s</w:t>
      </w:r>
      <w:r w:rsidR="00D23B19" w:rsidRPr="005D51FE">
        <w:rPr>
          <w:rFonts w:ascii="Arial" w:hAnsi="Arial" w:cs="Arial"/>
          <w:sz w:val="24"/>
          <w:szCs w:val="24"/>
          <w:lang w:eastAsia="en-ZA"/>
        </w:rPr>
        <w:t xml:space="preserve"> 42 of the Immigration C</w:t>
      </w:r>
      <w:r w:rsidR="00CF4A42">
        <w:rPr>
          <w:rFonts w:ascii="Arial" w:hAnsi="Arial" w:cs="Arial"/>
          <w:sz w:val="24"/>
          <w:szCs w:val="24"/>
          <w:lang w:eastAsia="en-ZA"/>
        </w:rPr>
        <w:t>ontrol Act</w:t>
      </w:r>
      <w:r w:rsidR="00D23B19" w:rsidRPr="005D51FE">
        <w:rPr>
          <w:rStyle w:val="FootnoteReference"/>
          <w:rFonts w:ascii="Arial" w:hAnsi="Arial" w:cs="Arial"/>
          <w:sz w:val="24"/>
          <w:szCs w:val="24"/>
          <w:lang w:eastAsia="en-ZA"/>
        </w:rPr>
        <w:footnoteReference w:id="8"/>
      </w:r>
      <w:r w:rsidR="00D23B19" w:rsidRPr="005D51FE">
        <w:rPr>
          <w:rFonts w:ascii="Arial" w:hAnsi="Arial" w:cs="Arial"/>
          <w:sz w:val="24"/>
          <w:szCs w:val="24"/>
          <w:lang w:eastAsia="en-ZA"/>
        </w:rPr>
        <w:t xml:space="preserve"> empowers an immigration officer </w:t>
      </w:r>
      <w:r w:rsidR="005D51FE" w:rsidRPr="005D51FE">
        <w:rPr>
          <w:rFonts w:ascii="Arial" w:hAnsi="Arial" w:cs="Arial"/>
          <w:sz w:val="24"/>
          <w:szCs w:val="24"/>
          <w:lang w:eastAsia="en-ZA"/>
        </w:rPr>
        <w:t xml:space="preserve">to arrest anyone whom he or </w:t>
      </w:r>
      <w:r w:rsidR="00D23B19" w:rsidRPr="005D51FE">
        <w:rPr>
          <w:rFonts w:ascii="Arial" w:hAnsi="Arial" w:cs="Arial"/>
          <w:sz w:val="24"/>
          <w:szCs w:val="24"/>
          <w:lang w:eastAsia="en-ZA"/>
        </w:rPr>
        <w:t xml:space="preserve">she on reasonable grounds </w:t>
      </w:r>
      <w:r w:rsidR="005D51FE" w:rsidRPr="005D51FE">
        <w:rPr>
          <w:rFonts w:ascii="Arial" w:hAnsi="Arial" w:cs="Arial"/>
          <w:sz w:val="24"/>
          <w:szCs w:val="24"/>
          <w:lang w:eastAsia="en-ZA"/>
        </w:rPr>
        <w:t>suspects</w:t>
      </w:r>
      <w:r>
        <w:rPr>
          <w:rFonts w:ascii="Arial" w:hAnsi="Arial" w:cs="Arial"/>
          <w:sz w:val="24"/>
          <w:szCs w:val="24"/>
          <w:lang w:eastAsia="en-ZA"/>
        </w:rPr>
        <w:t xml:space="preserve"> to be a prohibited</w:t>
      </w:r>
      <w:r w:rsidR="00235FEC">
        <w:rPr>
          <w:rFonts w:ascii="Arial" w:hAnsi="Arial" w:cs="Arial"/>
          <w:sz w:val="24"/>
          <w:szCs w:val="24"/>
          <w:lang w:eastAsia="en-ZA"/>
        </w:rPr>
        <w:t xml:space="preserve"> immigrant</w:t>
      </w:r>
      <w:r w:rsidR="005D51FE" w:rsidRPr="005D51FE">
        <w:rPr>
          <w:rFonts w:ascii="Arial" w:hAnsi="Arial" w:cs="Arial"/>
          <w:sz w:val="24"/>
          <w:szCs w:val="24"/>
          <w:lang w:eastAsia="en-ZA"/>
        </w:rPr>
        <w:t>. She continued and argued that since the plaintiff was arrested on suspicion of being a prohibited immigrant</w:t>
      </w:r>
      <w:r w:rsidR="00235FEC">
        <w:rPr>
          <w:rFonts w:ascii="Arial" w:hAnsi="Arial" w:cs="Arial"/>
          <w:sz w:val="24"/>
          <w:szCs w:val="24"/>
          <w:lang w:eastAsia="en-ZA"/>
        </w:rPr>
        <w:t>,</w:t>
      </w:r>
      <w:r w:rsidR="005D51FE" w:rsidRPr="005D51FE">
        <w:rPr>
          <w:rFonts w:ascii="Arial" w:hAnsi="Arial" w:cs="Arial"/>
          <w:sz w:val="24"/>
          <w:szCs w:val="24"/>
          <w:lang w:eastAsia="en-ZA"/>
        </w:rPr>
        <w:t xml:space="preserve"> Article 11(3) of the Namibian Constitution was by virtue of Article 11(4) not applicable.</w:t>
      </w:r>
    </w:p>
    <w:p w:rsidR="000F0166" w:rsidRDefault="000F0166" w:rsidP="005D51FE">
      <w:pPr>
        <w:spacing w:after="0" w:line="360" w:lineRule="auto"/>
        <w:jc w:val="both"/>
        <w:rPr>
          <w:rFonts w:ascii="Arial" w:hAnsi="Arial" w:cs="Arial"/>
          <w:sz w:val="24"/>
          <w:szCs w:val="24"/>
          <w:lang w:eastAsia="en-ZA"/>
        </w:rPr>
      </w:pPr>
    </w:p>
    <w:p w:rsidR="002D7F49" w:rsidRDefault="000F0166" w:rsidP="000F0166">
      <w:pPr>
        <w:spacing w:after="0" w:line="360" w:lineRule="auto"/>
        <w:jc w:val="both"/>
        <w:rPr>
          <w:rFonts w:ascii="Arial" w:hAnsi="Arial" w:cs="Arial"/>
          <w:sz w:val="24"/>
          <w:szCs w:val="24"/>
          <w:lang w:eastAsia="en-ZA"/>
        </w:rPr>
      </w:pPr>
      <w:r w:rsidRPr="000F0166">
        <w:rPr>
          <w:rFonts w:ascii="Arial" w:hAnsi="Arial" w:cs="Arial"/>
          <w:sz w:val="24"/>
          <w:szCs w:val="24"/>
          <w:lang w:eastAsia="en-ZA"/>
        </w:rPr>
        <w:t>[</w:t>
      </w:r>
      <w:r w:rsidR="002D7F49">
        <w:rPr>
          <w:rFonts w:ascii="Arial" w:hAnsi="Arial" w:cs="Arial"/>
          <w:sz w:val="24"/>
          <w:szCs w:val="24"/>
          <w:lang w:eastAsia="en-ZA"/>
        </w:rPr>
        <w:t>22</w:t>
      </w:r>
      <w:r w:rsidRPr="000F0166">
        <w:rPr>
          <w:rFonts w:ascii="Arial" w:hAnsi="Arial" w:cs="Arial"/>
          <w:sz w:val="24"/>
          <w:szCs w:val="24"/>
          <w:lang w:eastAsia="en-ZA"/>
        </w:rPr>
        <w:t>]</w:t>
      </w:r>
      <w:r w:rsidRPr="000F0166">
        <w:rPr>
          <w:rFonts w:ascii="Arial" w:hAnsi="Arial" w:cs="Arial"/>
          <w:sz w:val="24"/>
          <w:szCs w:val="24"/>
          <w:lang w:eastAsia="en-ZA"/>
        </w:rPr>
        <w:tab/>
      </w:r>
      <w:r w:rsidR="002D7F49" w:rsidRPr="002D7F49">
        <w:rPr>
          <w:rFonts w:ascii="Arial" w:hAnsi="Arial" w:cs="Arial"/>
          <w:sz w:val="24"/>
          <w:szCs w:val="24"/>
          <w:lang w:eastAsia="en-ZA"/>
        </w:rPr>
        <w:t>I proceed now to consider the question as to whether t</w:t>
      </w:r>
      <w:r w:rsidR="00CF4A42">
        <w:rPr>
          <w:rFonts w:ascii="Arial" w:hAnsi="Arial" w:cs="Arial"/>
          <w:sz w:val="24"/>
          <w:szCs w:val="24"/>
          <w:lang w:eastAsia="en-ZA"/>
        </w:rPr>
        <w:t>he defendant has satisfied the c</w:t>
      </w:r>
      <w:r w:rsidR="002D7F49" w:rsidRPr="002D7F49">
        <w:rPr>
          <w:rFonts w:ascii="Arial" w:hAnsi="Arial" w:cs="Arial"/>
          <w:sz w:val="24"/>
          <w:szCs w:val="24"/>
          <w:lang w:eastAsia="en-ZA"/>
        </w:rPr>
        <w:t xml:space="preserve">ourt that the </w:t>
      </w:r>
      <w:r w:rsidR="002D7F49">
        <w:rPr>
          <w:rFonts w:ascii="Arial" w:hAnsi="Arial" w:cs="Arial"/>
          <w:sz w:val="24"/>
          <w:szCs w:val="24"/>
          <w:lang w:eastAsia="en-ZA"/>
        </w:rPr>
        <w:t>immigration officer</w:t>
      </w:r>
      <w:r w:rsidR="003D4F1C">
        <w:rPr>
          <w:rFonts w:ascii="Arial" w:hAnsi="Arial" w:cs="Arial"/>
          <w:sz w:val="24"/>
          <w:szCs w:val="24"/>
          <w:lang w:eastAsia="en-ZA"/>
        </w:rPr>
        <w:t>s</w:t>
      </w:r>
      <w:r w:rsidR="00235FEC">
        <w:rPr>
          <w:rFonts w:ascii="Arial" w:hAnsi="Arial" w:cs="Arial"/>
          <w:sz w:val="24"/>
          <w:szCs w:val="24"/>
          <w:lang w:eastAsia="en-ZA"/>
        </w:rPr>
        <w:t>,</w:t>
      </w:r>
      <w:r w:rsidR="002D7F49">
        <w:rPr>
          <w:rFonts w:ascii="Arial" w:hAnsi="Arial" w:cs="Arial"/>
          <w:sz w:val="24"/>
          <w:szCs w:val="24"/>
          <w:lang w:eastAsia="en-ZA"/>
        </w:rPr>
        <w:t xml:space="preserve"> who were </w:t>
      </w:r>
      <w:r w:rsidR="002D7F49" w:rsidRPr="002D7F49">
        <w:rPr>
          <w:rFonts w:ascii="Arial" w:hAnsi="Arial" w:cs="Arial"/>
          <w:sz w:val="24"/>
          <w:szCs w:val="24"/>
          <w:lang w:eastAsia="en-ZA"/>
        </w:rPr>
        <w:t xml:space="preserve">responsible for the arrest </w:t>
      </w:r>
      <w:r w:rsidR="002D7F49" w:rsidRPr="002D7F49">
        <w:rPr>
          <w:rFonts w:ascii="Arial" w:hAnsi="Arial" w:cs="Arial"/>
          <w:sz w:val="24"/>
          <w:szCs w:val="24"/>
          <w:lang w:eastAsia="en-ZA"/>
        </w:rPr>
        <w:lastRenderedPageBreak/>
        <w:t>and further detention of the plaintiff</w:t>
      </w:r>
      <w:r w:rsidR="00235FEC">
        <w:rPr>
          <w:rFonts w:ascii="Arial" w:hAnsi="Arial" w:cs="Arial"/>
          <w:sz w:val="24"/>
          <w:szCs w:val="24"/>
          <w:lang w:eastAsia="en-ZA"/>
        </w:rPr>
        <w:t>,</w:t>
      </w:r>
      <w:r w:rsidR="002D7F49" w:rsidRPr="002D7F49">
        <w:rPr>
          <w:rFonts w:ascii="Arial" w:hAnsi="Arial" w:cs="Arial"/>
          <w:sz w:val="24"/>
          <w:szCs w:val="24"/>
          <w:lang w:eastAsia="en-ZA"/>
        </w:rPr>
        <w:t xml:space="preserve"> did so believing in good faith and on reasonable grounds that the plaintiff was </w:t>
      </w:r>
      <w:r w:rsidR="002D7F49">
        <w:rPr>
          <w:rFonts w:ascii="Arial" w:hAnsi="Arial" w:cs="Arial"/>
          <w:sz w:val="24"/>
          <w:szCs w:val="24"/>
          <w:lang w:eastAsia="en-ZA"/>
        </w:rPr>
        <w:t>a prohibited immigrant</w:t>
      </w:r>
      <w:r w:rsidR="002D7F49" w:rsidRPr="002D7F49">
        <w:rPr>
          <w:rFonts w:ascii="Arial" w:hAnsi="Arial" w:cs="Arial"/>
          <w:sz w:val="24"/>
          <w:szCs w:val="24"/>
          <w:lang w:eastAsia="en-ZA"/>
        </w:rPr>
        <w:t xml:space="preserve">. </w:t>
      </w:r>
      <w:r w:rsidR="00E63E34">
        <w:rPr>
          <w:rFonts w:ascii="Arial" w:hAnsi="Arial" w:cs="Arial"/>
          <w:sz w:val="24"/>
          <w:szCs w:val="24"/>
          <w:lang w:eastAsia="en-ZA"/>
        </w:rPr>
        <w:t xml:space="preserve">This involves an examination of </w:t>
      </w:r>
      <w:r w:rsidR="002D7F49" w:rsidRPr="002D7F49">
        <w:rPr>
          <w:rFonts w:ascii="Arial" w:hAnsi="Arial" w:cs="Arial"/>
          <w:sz w:val="24"/>
          <w:szCs w:val="24"/>
          <w:lang w:eastAsia="en-ZA"/>
        </w:rPr>
        <w:t xml:space="preserve">the evidence </w:t>
      </w:r>
      <w:r w:rsidR="002D7F49">
        <w:rPr>
          <w:rFonts w:ascii="Arial" w:hAnsi="Arial" w:cs="Arial"/>
          <w:sz w:val="24"/>
          <w:szCs w:val="24"/>
          <w:lang w:eastAsia="en-ZA"/>
        </w:rPr>
        <w:t>presented by the parties at the trial.</w:t>
      </w:r>
    </w:p>
    <w:p w:rsidR="002D7F49" w:rsidRDefault="002D7F49" w:rsidP="000F0166">
      <w:pPr>
        <w:spacing w:after="0" w:line="360" w:lineRule="auto"/>
        <w:jc w:val="both"/>
        <w:rPr>
          <w:rFonts w:ascii="Arial" w:hAnsi="Arial" w:cs="Arial"/>
          <w:sz w:val="24"/>
          <w:szCs w:val="24"/>
          <w:lang w:eastAsia="en-ZA"/>
        </w:rPr>
      </w:pPr>
    </w:p>
    <w:p w:rsidR="002D7F49" w:rsidRDefault="002D7F49" w:rsidP="002D7F49">
      <w:pPr>
        <w:spacing w:after="0" w:line="360" w:lineRule="auto"/>
        <w:jc w:val="both"/>
        <w:rPr>
          <w:rFonts w:ascii="Arial" w:hAnsi="Arial" w:cs="Arial"/>
          <w:sz w:val="24"/>
          <w:szCs w:val="24"/>
          <w:lang w:val="en-GB"/>
        </w:rPr>
      </w:pPr>
      <w:r>
        <w:rPr>
          <w:rFonts w:ascii="Arial" w:hAnsi="Arial" w:cs="Arial"/>
          <w:sz w:val="24"/>
          <w:szCs w:val="24"/>
          <w:lang w:val="en-GB"/>
        </w:rPr>
        <w:t>[23]</w:t>
      </w:r>
      <w:r>
        <w:rPr>
          <w:rFonts w:ascii="Arial" w:hAnsi="Arial" w:cs="Arial"/>
          <w:sz w:val="24"/>
          <w:szCs w:val="24"/>
          <w:lang w:val="en-GB"/>
        </w:rPr>
        <w:tab/>
      </w:r>
      <w:r w:rsidRPr="006E5485">
        <w:rPr>
          <w:rFonts w:ascii="Arial" w:hAnsi="Arial" w:cs="Arial"/>
          <w:sz w:val="24"/>
          <w:szCs w:val="24"/>
          <w:lang w:val="en-GB"/>
        </w:rPr>
        <w:t xml:space="preserve">The plaintiff gave evidence and deposed that on </w:t>
      </w:r>
      <w:r>
        <w:rPr>
          <w:rFonts w:ascii="Arial" w:hAnsi="Arial" w:cs="Arial"/>
          <w:sz w:val="24"/>
          <w:szCs w:val="24"/>
          <w:lang w:val="en-GB"/>
        </w:rPr>
        <w:t xml:space="preserve">the </w:t>
      </w:r>
      <w:r w:rsidRPr="000E674A">
        <w:rPr>
          <w:rFonts w:ascii="Arial" w:hAnsi="Arial" w:cs="Arial"/>
          <w:sz w:val="24"/>
          <w:szCs w:val="24"/>
          <w:lang w:val="en-GB"/>
        </w:rPr>
        <w:t>evening of Sunday, the 30</w:t>
      </w:r>
      <w:r w:rsidRPr="000E674A">
        <w:rPr>
          <w:rFonts w:ascii="Arial" w:hAnsi="Arial" w:cs="Arial"/>
          <w:sz w:val="24"/>
          <w:szCs w:val="24"/>
          <w:vertAlign w:val="superscript"/>
          <w:lang w:val="en-GB"/>
        </w:rPr>
        <w:t>th</w:t>
      </w:r>
      <w:r w:rsidRPr="000E674A">
        <w:rPr>
          <w:rFonts w:ascii="Arial" w:hAnsi="Arial" w:cs="Arial"/>
          <w:sz w:val="24"/>
          <w:szCs w:val="24"/>
          <w:lang w:val="en-GB"/>
        </w:rPr>
        <w:t xml:space="preserve"> of October 2016</w:t>
      </w:r>
      <w:r w:rsidRPr="006E5485">
        <w:rPr>
          <w:rFonts w:ascii="Arial" w:hAnsi="Arial" w:cs="Arial"/>
          <w:sz w:val="24"/>
          <w:szCs w:val="24"/>
          <w:lang w:val="en-GB"/>
        </w:rPr>
        <w:t>, at approximately</w:t>
      </w:r>
      <w:r w:rsidRPr="007B21FD">
        <w:rPr>
          <w:rFonts w:ascii="Arial" w:hAnsi="Arial" w:cs="Arial"/>
          <w:i/>
          <w:sz w:val="24"/>
          <w:szCs w:val="24"/>
          <w:lang w:val="en-GB"/>
        </w:rPr>
        <w:t xml:space="preserve"> </w:t>
      </w:r>
      <w:r w:rsidR="00CF4A42">
        <w:rPr>
          <w:rFonts w:ascii="Arial" w:hAnsi="Arial" w:cs="Arial"/>
          <w:sz w:val="24"/>
          <w:szCs w:val="24"/>
          <w:lang w:val="en-GB"/>
        </w:rPr>
        <w:t>20h</w:t>
      </w:r>
      <w:r>
        <w:rPr>
          <w:rFonts w:ascii="Arial" w:hAnsi="Arial" w:cs="Arial"/>
          <w:sz w:val="24"/>
          <w:szCs w:val="24"/>
          <w:lang w:val="en-GB"/>
        </w:rPr>
        <w:t>00</w:t>
      </w:r>
      <w:r w:rsidRPr="000E674A">
        <w:rPr>
          <w:rFonts w:ascii="Arial" w:hAnsi="Arial" w:cs="Arial"/>
          <w:sz w:val="24"/>
          <w:szCs w:val="24"/>
          <w:lang w:val="en-GB"/>
        </w:rPr>
        <w:t xml:space="preserve"> </w:t>
      </w:r>
      <w:r w:rsidR="00CF4A42">
        <w:rPr>
          <w:rFonts w:ascii="Arial" w:hAnsi="Arial" w:cs="Arial"/>
          <w:sz w:val="24"/>
          <w:szCs w:val="24"/>
          <w:lang w:val="en-GB"/>
        </w:rPr>
        <w:t>she went to the WAI k</w:t>
      </w:r>
      <w:r>
        <w:rPr>
          <w:rFonts w:ascii="Arial" w:hAnsi="Arial" w:cs="Arial"/>
          <w:sz w:val="24"/>
          <w:szCs w:val="24"/>
          <w:lang w:val="en-GB"/>
        </w:rPr>
        <w:t xml:space="preserve">itchen </w:t>
      </w:r>
      <w:r w:rsidRPr="000E674A">
        <w:rPr>
          <w:rFonts w:ascii="Arial" w:hAnsi="Arial" w:cs="Arial"/>
          <w:sz w:val="24"/>
          <w:szCs w:val="24"/>
          <w:lang w:val="en-GB"/>
        </w:rPr>
        <w:t xml:space="preserve">at </w:t>
      </w:r>
      <w:r>
        <w:rPr>
          <w:rFonts w:ascii="Arial" w:hAnsi="Arial" w:cs="Arial"/>
          <w:sz w:val="24"/>
          <w:szCs w:val="24"/>
          <w:lang w:val="en-GB"/>
        </w:rPr>
        <w:t xml:space="preserve">the </w:t>
      </w:r>
      <w:r w:rsidR="00060315">
        <w:rPr>
          <w:rFonts w:ascii="Arial" w:hAnsi="Arial" w:cs="Arial"/>
          <w:sz w:val="24"/>
          <w:szCs w:val="24"/>
          <w:lang w:val="en-GB"/>
        </w:rPr>
        <w:t>Trans-Kalahari Border P</w:t>
      </w:r>
      <w:r w:rsidRPr="000E674A">
        <w:rPr>
          <w:rFonts w:ascii="Arial" w:hAnsi="Arial" w:cs="Arial"/>
          <w:sz w:val="24"/>
          <w:szCs w:val="24"/>
          <w:lang w:val="en-GB"/>
        </w:rPr>
        <w:t xml:space="preserve">ost, </w:t>
      </w:r>
      <w:r>
        <w:rPr>
          <w:rFonts w:ascii="Arial" w:hAnsi="Arial" w:cs="Arial"/>
          <w:sz w:val="24"/>
          <w:szCs w:val="24"/>
          <w:lang w:val="en-GB"/>
        </w:rPr>
        <w:t>to buy  herself ‘pap’ for dinner. As she approached the WAI kitchen</w:t>
      </w:r>
      <w:r w:rsidR="00CF4A42">
        <w:rPr>
          <w:rFonts w:ascii="Arial" w:hAnsi="Arial" w:cs="Arial"/>
          <w:sz w:val="24"/>
          <w:szCs w:val="24"/>
          <w:lang w:val="en-GB"/>
        </w:rPr>
        <w:t>,</w:t>
      </w:r>
      <w:r>
        <w:rPr>
          <w:rFonts w:ascii="Arial" w:hAnsi="Arial" w:cs="Arial"/>
          <w:sz w:val="24"/>
          <w:szCs w:val="24"/>
          <w:lang w:val="en-GB"/>
        </w:rPr>
        <w:t xml:space="preserve"> two </w:t>
      </w:r>
      <w:r w:rsidRPr="000E674A">
        <w:rPr>
          <w:rFonts w:ascii="Arial" w:hAnsi="Arial" w:cs="Arial"/>
          <w:sz w:val="24"/>
          <w:szCs w:val="24"/>
          <w:lang w:val="en-GB"/>
        </w:rPr>
        <w:t>immigration offic</w:t>
      </w:r>
      <w:r>
        <w:rPr>
          <w:rFonts w:ascii="Arial" w:hAnsi="Arial" w:cs="Arial"/>
          <w:sz w:val="24"/>
          <w:szCs w:val="24"/>
          <w:lang w:val="en-GB"/>
        </w:rPr>
        <w:t xml:space="preserve">ers approached her and </w:t>
      </w:r>
      <w:r w:rsidRPr="000E674A">
        <w:rPr>
          <w:rFonts w:ascii="Arial" w:hAnsi="Arial" w:cs="Arial"/>
          <w:sz w:val="24"/>
          <w:szCs w:val="24"/>
          <w:lang w:val="en-GB"/>
        </w:rPr>
        <w:t xml:space="preserve">requested to see her passport. She </w:t>
      </w:r>
      <w:r>
        <w:rPr>
          <w:rFonts w:ascii="Arial" w:hAnsi="Arial" w:cs="Arial"/>
          <w:sz w:val="24"/>
          <w:szCs w:val="24"/>
          <w:lang w:val="en-GB"/>
        </w:rPr>
        <w:t>deposed that she handed</w:t>
      </w:r>
      <w:r w:rsidR="00CF4A42">
        <w:rPr>
          <w:rFonts w:ascii="Arial" w:hAnsi="Arial" w:cs="Arial"/>
          <w:sz w:val="24"/>
          <w:szCs w:val="24"/>
          <w:lang w:val="en-GB"/>
        </w:rPr>
        <w:t xml:space="preserve"> her expired </w:t>
      </w:r>
      <w:r w:rsidR="00CF4A42" w:rsidRPr="000E674A">
        <w:rPr>
          <w:rFonts w:ascii="Arial" w:hAnsi="Arial" w:cs="Arial"/>
          <w:sz w:val="24"/>
          <w:szCs w:val="24"/>
          <w:lang w:val="en-GB"/>
        </w:rPr>
        <w:t>Zimbabwean passport</w:t>
      </w:r>
      <w:r>
        <w:rPr>
          <w:rFonts w:ascii="Arial" w:hAnsi="Arial" w:cs="Arial"/>
          <w:sz w:val="24"/>
          <w:szCs w:val="24"/>
          <w:lang w:val="en-GB"/>
        </w:rPr>
        <w:t xml:space="preserve"> to the immigration officers (it will be remember</w:t>
      </w:r>
      <w:r w:rsidR="00CF4A42">
        <w:rPr>
          <w:rFonts w:ascii="Arial" w:hAnsi="Arial" w:cs="Arial"/>
          <w:sz w:val="24"/>
          <w:szCs w:val="24"/>
          <w:lang w:val="en-GB"/>
        </w:rPr>
        <w:t>ed</w:t>
      </w:r>
      <w:r>
        <w:rPr>
          <w:rFonts w:ascii="Arial" w:hAnsi="Arial" w:cs="Arial"/>
          <w:sz w:val="24"/>
          <w:szCs w:val="24"/>
          <w:lang w:val="en-GB"/>
        </w:rPr>
        <w:t xml:space="preserve"> that the passport expired on 26 October 2016) </w:t>
      </w:r>
      <w:r w:rsidRPr="000E674A">
        <w:rPr>
          <w:rFonts w:ascii="Arial" w:hAnsi="Arial" w:cs="Arial"/>
          <w:sz w:val="24"/>
          <w:szCs w:val="24"/>
          <w:lang w:val="en-GB"/>
        </w:rPr>
        <w:t xml:space="preserve">wherein a visitor’s permit </w:t>
      </w:r>
      <w:r>
        <w:rPr>
          <w:rFonts w:ascii="Arial" w:hAnsi="Arial" w:cs="Arial"/>
          <w:sz w:val="24"/>
          <w:szCs w:val="24"/>
          <w:lang w:val="en-GB"/>
        </w:rPr>
        <w:t xml:space="preserve">valid for a period of 90 days </w:t>
      </w:r>
      <w:r w:rsidR="00C33B0D">
        <w:rPr>
          <w:rFonts w:ascii="Arial" w:hAnsi="Arial" w:cs="Arial"/>
          <w:sz w:val="24"/>
          <w:szCs w:val="24"/>
          <w:lang w:val="en-GB"/>
        </w:rPr>
        <w:t>(the</w:t>
      </w:r>
      <w:r>
        <w:rPr>
          <w:rFonts w:ascii="Arial" w:hAnsi="Arial" w:cs="Arial"/>
          <w:sz w:val="24"/>
          <w:szCs w:val="24"/>
          <w:lang w:val="en-GB"/>
        </w:rPr>
        <w:t xml:space="preserve"> 90 days would have expired on 05 December 2016) </w:t>
      </w:r>
      <w:r w:rsidRPr="000E674A">
        <w:rPr>
          <w:rFonts w:ascii="Arial" w:hAnsi="Arial" w:cs="Arial"/>
          <w:sz w:val="24"/>
          <w:szCs w:val="24"/>
          <w:lang w:val="en-GB"/>
        </w:rPr>
        <w:t xml:space="preserve">was stamped. </w:t>
      </w:r>
      <w:r>
        <w:rPr>
          <w:rFonts w:ascii="Arial" w:hAnsi="Arial" w:cs="Arial"/>
          <w:sz w:val="24"/>
          <w:szCs w:val="24"/>
          <w:lang w:val="en-GB"/>
        </w:rPr>
        <w:t>In addition to the expired passport</w:t>
      </w:r>
      <w:r w:rsidR="00C045CC">
        <w:rPr>
          <w:rFonts w:ascii="Arial" w:hAnsi="Arial" w:cs="Arial"/>
          <w:sz w:val="24"/>
          <w:szCs w:val="24"/>
          <w:lang w:val="en-GB"/>
        </w:rPr>
        <w:t>,</w:t>
      </w:r>
      <w:r>
        <w:rPr>
          <w:rFonts w:ascii="Arial" w:hAnsi="Arial" w:cs="Arial"/>
          <w:sz w:val="24"/>
          <w:szCs w:val="24"/>
          <w:lang w:val="en-GB"/>
        </w:rPr>
        <w:t xml:space="preserve"> she also handed over her </w:t>
      </w:r>
      <w:r w:rsidR="00C33B0D">
        <w:rPr>
          <w:rFonts w:ascii="Arial" w:hAnsi="Arial" w:cs="Arial"/>
          <w:sz w:val="24"/>
          <w:szCs w:val="24"/>
          <w:lang w:val="en-GB"/>
        </w:rPr>
        <w:t>temporary travel document</w:t>
      </w:r>
      <w:r>
        <w:rPr>
          <w:rFonts w:ascii="Arial" w:hAnsi="Arial" w:cs="Arial"/>
          <w:sz w:val="24"/>
          <w:szCs w:val="24"/>
          <w:lang w:val="en-GB"/>
        </w:rPr>
        <w:t>.</w:t>
      </w:r>
    </w:p>
    <w:p w:rsidR="002D7F49" w:rsidRDefault="002D7F49" w:rsidP="002D7F49">
      <w:pPr>
        <w:spacing w:after="0" w:line="360" w:lineRule="auto"/>
        <w:jc w:val="both"/>
        <w:rPr>
          <w:rFonts w:ascii="Arial" w:hAnsi="Arial" w:cs="Arial"/>
          <w:sz w:val="24"/>
          <w:szCs w:val="24"/>
          <w:lang w:val="en-GB"/>
        </w:rPr>
      </w:pPr>
    </w:p>
    <w:p w:rsidR="002D7F49" w:rsidRPr="000E674A" w:rsidRDefault="002D7F49" w:rsidP="002D7F49">
      <w:pPr>
        <w:spacing w:after="0" w:line="360" w:lineRule="auto"/>
        <w:jc w:val="both"/>
        <w:rPr>
          <w:rFonts w:ascii="Arial" w:hAnsi="Arial" w:cs="Arial"/>
          <w:i/>
          <w:sz w:val="24"/>
          <w:szCs w:val="24"/>
          <w:lang w:val="en-GB"/>
        </w:rPr>
      </w:pPr>
      <w:r>
        <w:rPr>
          <w:rFonts w:ascii="Arial" w:hAnsi="Arial" w:cs="Arial"/>
          <w:sz w:val="24"/>
          <w:szCs w:val="24"/>
          <w:lang w:val="en-GB"/>
        </w:rPr>
        <w:t>[24]</w:t>
      </w:r>
      <w:r>
        <w:rPr>
          <w:rFonts w:ascii="Arial" w:hAnsi="Arial" w:cs="Arial"/>
          <w:sz w:val="24"/>
          <w:szCs w:val="24"/>
          <w:lang w:val="en-GB"/>
        </w:rPr>
        <w:tab/>
        <w:t>After paging through her expired passport and her temporary traveling document</w:t>
      </w:r>
      <w:r w:rsidR="00E63E34">
        <w:rPr>
          <w:rFonts w:ascii="Arial" w:hAnsi="Arial" w:cs="Arial"/>
          <w:sz w:val="24"/>
          <w:szCs w:val="24"/>
          <w:lang w:val="en-GB"/>
        </w:rPr>
        <w:t>,</w:t>
      </w:r>
      <w:r>
        <w:rPr>
          <w:rFonts w:ascii="Arial" w:hAnsi="Arial" w:cs="Arial"/>
          <w:sz w:val="24"/>
          <w:szCs w:val="24"/>
          <w:lang w:val="en-GB"/>
        </w:rPr>
        <w:t xml:space="preserve"> the immigration officers (a certain Sihina and </w:t>
      </w:r>
      <w:r w:rsidR="003D4F1C">
        <w:rPr>
          <w:rFonts w:ascii="Arial" w:hAnsi="Arial" w:cs="Arial"/>
          <w:sz w:val="24"/>
          <w:szCs w:val="24"/>
          <w:lang w:val="en-GB"/>
        </w:rPr>
        <w:t xml:space="preserve">a certain </w:t>
      </w:r>
      <w:r>
        <w:rPr>
          <w:rFonts w:ascii="Arial" w:hAnsi="Arial" w:cs="Arial"/>
          <w:sz w:val="24"/>
          <w:szCs w:val="24"/>
          <w:lang w:val="en-GB"/>
        </w:rPr>
        <w:t xml:space="preserve">Malembu) informed her that they </w:t>
      </w:r>
      <w:r w:rsidR="003D4F1C">
        <w:rPr>
          <w:rFonts w:ascii="Arial" w:hAnsi="Arial" w:cs="Arial"/>
          <w:sz w:val="24"/>
          <w:szCs w:val="24"/>
          <w:lang w:val="en-GB"/>
        </w:rPr>
        <w:t>were</w:t>
      </w:r>
      <w:r>
        <w:rPr>
          <w:rFonts w:ascii="Arial" w:hAnsi="Arial" w:cs="Arial"/>
          <w:sz w:val="24"/>
          <w:szCs w:val="24"/>
          <w:lang w:val="en-GB"/>
        </w:rPr>
        <w:t xml:space="preserve"> arresting </w:t>
      </w:r>
      <w:r w:rsidR="003D4F1C">
        <w:rPr>
          <w:rFonts w:ascii="Arial" w:hAnsi="Arial" w:cs="Arial"/>
          <w:sz w:val="24"/>
          <w:szCs w:val="24"/>
          <w:lang w:val="en-GB"/>
        </w:rPr>
        <w:t xml:space="preserve">her </w:t>
      </w:r>
      <w:r>
        <w:rPr>
          <w:rFonts w:ascii="Arial" w:hAnsi="Arial" w:cs="Arial"/>
          <w:sz w:val="24"/>
          <w:szCs w:val="24"/>
          <w:lang w:val="en-GB"/>
        </w:rPr>
        <w:t xml:space="preserve">on the basis that they suspect that she is a prohibited immigrant. The immigration officers furthermore informed her that they </w:t>
      </w:r>
      <w:r w:rsidR="00A3147D">
        <w:rPr>
          <w:rFonts w:ascii="Arial" w:hAnsi="Arial" w:cs="Arial"/>
          <w:sz w:val="24"/>
          <w:szCs w:val="24"/>
          <w:lang w:val="en-GB"/>
        </w:rPr>
        <w:t xml:space="preserve">were </w:t>
      </w:r>
      <w:r>
        <w:rPr>
          <w:rFonts w:ascii="Arial" w:hAnsi="Arial" w:cs="Arial"/>
          <w:sz w:val="24"/>
          <w:szCs w:val="24"/>
          <w:lang w:val="en-GB"/>
        </w:rPr>
        <w:t xml:space="preserve">going to detain her at the Trans Kalahari </w:t>
      </w:r>
      <w:r w:rsidRPr="000E674A">
        <w:rPr>
          <w:rFonts w:ascii="Arial" w:hAnsi="Arial" w:cs="Arial"/>
          <w:sz w:val="24"/>
          <w:szCs w:val="24"/>
          <w:lang w:val="en-GB"/>
        </w:rPr>
        <w:t>Nampol Police Station</w:t>
      </w:r>
      <w:r w:rsidR="00C045CC">
        <w:rPr>
          <w:rFonts w:ascii="Arial" w:hAnsi="Arial" w:cs="Arial"/>
          <w:sz w:val="24"/>
          <w:szCs w:val="24"/>
          <w:lang w:val="en-GB"/>
        </w:rPr>
        <w:t xml:space="preserve"> whilst</w:t>
      </w:r>
      <w:r w:rsidR="00C33B0D">
        <w:rPr>
          <w:rFonts w:ascii="Arial" w:hAnsi="Arial" w:cs="Arial"/>
          <w:sz w:val="24"/>
          <w:szCs w:val="24"/>
          <w:lang w:val="en-GB"/>
        </w:rPr>
        <w:t xml:space="preserve"> they </w:t>
      </w:r>
      <w:r w:rsidR="00A3147D">
        <w:rPr>
          <w:rFonts w:ascii="Arial" w:hAnsi="Arial" w:cs="Arial"/>
          <w:sz w:val="24"/>
          <w:szCs w:val="24"/>
          <w:lang w:val="en-GB"/>
        </w:rPr>
        <w:t>were</w:t>
      </w:r>
      <w:r w:rsidR="00C33B0D">
        <w:rPr>
          <w:rFonts w:ascii="Arial" w:hAnsi="Arial" w:cs="Arial"/>
          <w:sz w:val="24"/>
          <w:szCs w:val="24"/>
          <w:lang w:val="en-GB"/>
        </w:rPr>
        <w:t xml:space="preserve"> investigating her presence in Namibia</w:t>
      </w:r>
      <w:r w:rsidRPr="000E674A">
        <w:rPr>
          <w:rFonts w:ascii="Arial" w:hAnsi="Arial" w:cs="Arial"/>
          <w:sz w:val="24"/>
          <w:szCs w:val="24"/>
          <w:lang w:val="en-GB"/>
        </w:rPr>
        <w:t>.</w:t>
      </w:r>
    </w:p>
    <w:p w:rsidR="002D7F49" w:rsidRPr="000E674A" w:rsidRDefault="002D7F49" w:rsidP="002D7F49">
      <w:pPr>
        <w:spacing w:after="0" w:line="360" w:lineRule="auto"/>
        <w:jc w:val="both"/>
        <w:rPr>
          <w:rFonts w:ascii="Arial" w:hAnsi="Arial" w:cs="Arial"/>
          <w:sz w:val="24"/>
          <w:szCs w:val="24"/>
          <w:lang w:val="en-GB"/>
        </w:rPr>
      </w:pPr>
    </w:p>
    <w:p w:rsidR="002D7F49" w:rsidRDefault="002D7F49" w:rsidP="002D7F49">
      <w:pPr>
        <w:spacing w:after="0" w:line="360" w:lineRule="auto"/>
        <w:jc w:val="both"/>
        <w:rPr>
          <w:rFonts w:ascii="Arial" w:hAnsi="Arial" w:cs="Arial"/>
          <w:sz w:val="24"/>
          <w:szCs w:val="24"/>
          <w:lang w:val="en-GB"/>
        </w:rPr>
      </w:pPr>
      <w:r>
        <w:rPr>
          <w:rFonts w:ascii="Arial" w:hAnsi="Arial" w:cs="Arial"/>
          <w:sz w:val="24"/>
          <w:szCs w:val="24"/>
          <w:lang w:val="en-GB"/>
        </w:rPr>
        <w:t>[2</w:t>
      </w:r>
      <w:r w:rsidR="00231F48">
        <w:rPr>
          <w:rFonts w:ascii="Arial" w:hAnsi="Arial" w:cs="Arial"/>
          <w:sz w:val="24"/>
          <w:szCs w:val="24"/>
          <w:lang w:val="en-GB"/>
        </w:rPr>
        <w:t>5</w:t>
      </w:r>
      <w:r w:rsidRPr="000E674A">
        <w:rPr>
          <w:rFonts w:ascii="Arial" w:hAnsi="Arial" w:cs="Arial"/>
          <w:sz w:val="24"/>
          <w:szCs w:val="24"/>
          <w:lang w:val="en-GB"/>
        </w:rPr>
        <w:t>]</w:t>
      </w:r>
      <w:r w:rsidRPr="000E674A">
        <w:rPr>
          <w:rFonts w:ascii="Arial" w:hAnsi="Arial" w:cs="Arial"/>
          <w:sz w:val="24"/>
          <w:szCs w:val="24"/>
          <w:lang w:val="en-GB"/>
        </w:rPr>
        <w:tab/>
      </w:r>
      <w:r>
        <w:rPr>
          <w:rFonts w:ascii="Arial" w:hAnsi="Arial" w:cs="Arial"/>
          <w:sz w:val="24"/>
          <w:szCs w:val="24"/>
          <w:lang w:val="en-GB"/>
        </w:rPr>
        <w:t xml:space="preserve">The plaintiff further deposed </w:t>
      </w:r>
      <w:r w:rsidRPr="000E674A">
        <w:rPr>
          <w:rFonts w:ascii="Arial" w:hAnsi="Arial" w:cs="Arial"/>
          <w:sz w:val="24"/>
          <w:szCs w:val="24"/>
          <w:lang w:val="en-GB"/>
        </w:rPr>
        <w:t xml:space="preserve">that the following day, being </w:t>
      </w:r>
      <w:r>
        <w:rPr>
          <w:rFonts w:ascii="Arial" w:hAnsi="Arial" w:cs="Arial"/>
          <w:sz w:val="24"/>
          <w:szCs w:val="24"/>
          <w:lang w:val="en-GB"/>
        </w:rPr>
        <w:t>Monday the 31</w:t>
      </w:r>
      <w:r w:rsidRPr="00D72FEA">
        <w:rPr>
          <w:rFonts w:ascii="Arial" w:hAnsi="Arial" w:cs="Arial"/>
          <w:sz w:val="24"/>
          <w:szCs w:val="24"/>
          <w:vertAlign w:val="superscript"/>
          <w:lang w:val="en-GB"/>
        </w:rPr>
        <w:t>st</w:t>
      </w:r>
      <w:r>
        <w:rPr>
          <w:rFonts w:ascii="Arial" w:hAnsi="Arial" w:cs="Arial"/>
          <w:sz w:val="24"/>
          <w:szCs w:val="24"/>
          <w:lang w:val="en-GB"/>
        </w:rPr>
        <w:t xml:space="preserve"> </w:t>
      </w:r>
      <w:r w:rsidRPr="000E674A">
        <w:rPr>
          <w:rFonts w:ascii="Arial" w:hAnsi="Arial" w:cs="Arial"/>
          <w:sz w:val="24"/>
          <w:szCs w:val="24"/>
          <w:lang w:val="en-GB"/>
        </w:rPr>
        <w:t>October 2016, four immigration officials questioned her</w:t>
      </w:r>
      <w:r w:rsidR="00A3147D">
        <w:rPr>
          <w:rFonts w:ascii="Arial" w:hAnsi="Arial" w:cs="Arial"/>
          <w:sz w:val="24"/>
          <w:szCs w:val="24"/>
          <w:lang w:val="en-GB"/>
        </w:rPr>
        <w:t>. A</w:t>
      </w:r>
      <w:r>
        <w:rPr>
          <w:rFonts w:ascii="Arial" w:hAnsi="Arial" w:cs="Arial"/>
          <w:sz w:val="24"/>
          <w:szCs w:val="24"/>
          <w:lang w:val="en-GB"/>
        </w:rPr>
        <w:t>mongst the four was an immigration officer n</w:t>
      </w:r>
      <w:r w:rsidR="00C33B0D">
        <w:rPr>
          <w:rFonts w:ascii="Arial" w:hAnsi="Arial" w:cs="Arial"/>
          <w:sz w:val="24"/>
          <w:szCs w:val="24"/>
          <w:lang w:val="en-GB"/>
        </w:rPr>
        <w:t xml:space="preserve">amed Victor who indicated that he </w:t>
      </w:r>
      <w:r w:rsidR="00A3147D">
        <w:rPr>
          <w:rFonts w:ascii="Arial" w:hAnsi="Arial" w:cs="Arial"/>
          <w:sz w:val="24"/>
          <w:szCs w:val="24"/>
          <w:lang w:val="en-GB"/>
        </w:rPr>
        <w:t>was</w:t>
      </w:r>
      <w:r w:rsidR="00C33B0D">
        <w:rPr>
          <w:rFonts w:ascii="Arial" w:hAnsi="Arial" w:cs="Arial"/>
          <w:sz w:val="24"/>
          <w:szCs w:val="24"/>
          <w:lang w:val="en-GB"/>
        </w:rPr>
        <w:t xml:space="preserve"> taking</w:t>
      </w:r>
      <w:r>
        <w:rPr>
          <w:rFonts w:ascii="Arial" w:hAnsi="Arial" w:cs="Arial"/>
          <w:sz w:val="24"/>
          <w:szCs w:val="24"/>
          <w:lang w:val="en-GB"/>
        </w:rPr>
        <w:t xml:space="preserve"> over the investigation </w:t>
      </w:r>
      <w:r w:rsidR="00C33B0D">
        <w:rPr>
          <w:rFonts w:ascii="Arial" w:hAnsi="Arial" w:cs="Arial"/>
          <w:sz w:val="24"/>
          <w:szCs w:val="24"/>
          <w:lang w:val="en-GB"/>
        </w:rPr>
        <w:t xml:space="preserve">and </w:t>
      </w:r>
      <w:r w:rsidRPr="000E674A">
        <w:rPr>
          <w:rFonts w:ascii="Arial" w:hAnsi="Arial" w:cs="Arial"/>
          <w:sz w:val="24"/>
          <w:szCs w:val="24"/>
          <w:lang w:val="en-GB"/>
        </w:rPr>
        <w:t>that he would be the investigating of</w:t>
      </w:r>
      <w:r>
        <w:rPr>
          <w:rFonts w:ascii="Arial" w:hAnsi="Arial" w:cs="Arial"/>
          <w:sz w:val="24"/>
          <w:szCs w:val="24"/>
          <w:lang w:val="en-GB"/>
        </w:rPr>
        <w:t>ficer in her case. She deposed that she handed all documents that she had in he</w:t>
      </w:r>
      <w:r w:rsidR="00C045CC">
        <w:rPr>
          <w:rFonts w:ascii="Arial" w:hAnsi="Arial" w:cs="Arial"/>
          <w:sz w:val="24"/>
          <w:szCs w:val="24"/>
          <w:lang w:val="en-GB"/>
        </w:rPr>
        <w:t>r possession to the immigration</w:t>
      </w:r>
      <w:r>
        <w:rPr>
          <w:rFonts w:ascii="Arial" w:hAnsi="Arial" w:cs="Arial"/>
          <w:sz w:val="24"/>
          <w:szCs w:val="24"/>
          <w:lang w:val="en-GB"/>
        </w:rPr>
        <w:t xml:space="preserve"> officers. The documents that she handed over to the immigration off</w:t>
      </w:r>
      <w:r w:rsidR="00CF4A42">
        <w:rPr>
          <w:rFonts w:ascii="Arial" w:hAnsi="Arial" w:cs="Arial"/>
          <w:sz w:val="24"/>
          <w:szCs w:val="24"/>
          <w:lang w:val="en-GB"/>
        </w:rPr>
        <w:t>icers included; medical booking</w:t>
      </w:r>
      <w:r>
        <w:rPr>
          <w:rFonts w:ascii="Arial" w:hAnsi="Arial" w:cs="Arial"/>
          <w:sz w:val="24"/>
          <w:szCs w:val="24"/>
          <w:lang w:val="en-GB"/>
        </w:rPr>
        <w:t xml:space="preserve"> confirmation </w:t>
      </w:r>
      <w:r w:rsidR="00C33B0D">
        <w:rPr>
          <w:rFonts w:ascii="Arial" w:hAnsi="Arial" w:cs="Arial"/>
          <w:sz w:val="24"/>
          <w:szCs w:val="24"/>
          <w:lang w:val="en-GB"/>
        </w:rPr>
        <w:t xml:space="preserve">of appointments </w:t>
      </w:r>
      <w:r>
        <w:rPr>
          <w:rFonts w:ascii="Arial" w:hAnsi="Arial" w:cs="Arial"/>
          <w:sz w:val="24"/>
          <w:szCs w:val="24"/>
          <w:lang w:val="en-GB"/>
        </w:rPr>
        <w:t>from doctors in South Africa</w:t>
      </w:r>
      <w:r w:rsidR="00C045CC">
        <w:rPr>
          <w:rFonts w:ascii="Arial" w:hAnsi="Arial" w:cs="Arial"/>
          <w:sz w:val="24"/>
          <w:szCs w:val="24"/>
          <w:lang w:val="en-GB"/>
        </w:rPr>
        <w:t>,</w:t>
      </w:r>
      <w:r>
        <w:rPr>
          <w:rFonts w:ascii="Arial" w:hAnsi="Arial" w:cs="Arial"/>
          <w:sz w:val="24"/>
          <w:szCs w:val="24"/>
          <w:lang w:val="en-GB"/>
        </w:rPr>
        <w:t xml:space="preserve"> Durban, </w:t>
      </w:r>
      <w:r w:rsidR="00A3147D">
        <w:rPr>
          <w:rFonts w:ascii="Arial" w:hAnsi="Arial" w:cs="Arial"/>
          <w:sz w:val="24"/>
          <w:szCs w:val="24"/>
          <w:lang w:val="en-GB"/>
        </w:rPr>
        <w:t xml:space="preserve">and </w:t>
      </w:r>
      <w:r>
        <w:rPr>
          <w:rFonts w:ascii="Arial" w:hAnsi="Arial" w:cs="Arial"/>
          <w:sz w:val="24"/>
          <w:szCs w:val="24"/>
          <w:lang w:val="en-GB"/>
        </w:rPr>
        <w:t>an Air Namibia Return Ticket (to and from Durban).</w:t>
      </w:r>
    </w:p>
    <w:p w:rsidR="002D7F49" w:rsidRDefault="002D7F49" w:rsidP="002D7F49">
      <w:pPr>
        <w:spacing w:after="0" w:line="360" w:lineRule="auto"/>
        <w:jc w:val="both"/>
        <w:rPr>
          <w:rFonts w:ascii="Arial" w:hAnsi="Arial" w:cs="Arial"/>
          <w:sz w:val="24"/>
          <w:szCs w:val="24"/>
          <w:lang w:val="en-GB"/>
        </w:rPr>
      </w:pPr>
    </w:p>
    <w:p w:rsidR="002D7F49" w:rsidRDefault="002D7F49" w:rsidP="002D7F49">
      <w:pPr>
        <w:spacing w:after="0" w:line="360" w:lineRule="auto"/>
        <w:jc w:val="both"/>
        <w:rPr>
          <w:rFonts w:ascii="Arial" w:hAnsi="Arial" w:cs="Arial"/>
          <w:sz w:val="24"/>
          <w:szCs w:val="24"/>
          <w:lang w:val="en-GB"/>
        </w:rPr>
      </w:pPr>
      <w:r>
        <w:rPr>
          <w:rFonts w:ascii="Arial" w:hAnsi="Arial" w:cs="Arial"/>
          <w:sz w:val="24"/>
          <w:szCs w:val="24"/>
          <w:lang w:val="en-GB"/>
        </w:rPr>
        <w:t>[2</w:t>
      </w:r>
      <w:r w:rsidR="00C33B0D">
        <w:rPr>
          <w:rFonts w:ascii="Arial" w:hAnsi="Arial" w:cs="Arial"/>
          <w:sz w:val="24"/>
          <w:szCs w:val="24"/>
          <w:lang w:val="en-GB"/>
        </w:rPr>
        <w:t>6</w:t>
      </w:r>
      <w:r>
        <w:rPr>
          <w:rFonts w:ascii="Arial" w:hAnsi="Arial" w:cs="Arial"/>
          <w:sz w:val="24"/>
          <w:szCs w:val="24"/>
          <w:lang w:val="en-GB"/>
        </w:rPr>
        <w:t>]</w:t>
      </w:r>
      <w:r>
        <w:rPr>
          <w:rFonts w:ascii="Arial" w:hAnsi="Arial" w:cs="Arial"/>
          <w:sz w:val="24"/>
          <w:szCs w:val="24"/>
          <w:lang w:val="en-GB"/>
        </w:rPr>
        <w:tab/>
        <w:t xml:space="preserve">She further deposed </w:t>
      </w:r>
      <w:r w:rsidRPr="000E674A">
        <w:rPr>
          <w:rFonts w:ascii="Arial" w:hAnsi="Arial" w:cs="Arial"/>
          <w:sz w:val="24"/>
          <w:szCs w:val="24"/>
          <w:lang w:val="en-GB"/>
        </w:rPr>
        <w:t xml:space="preserve">that she explained to the four </w:t>
      </w:r>
      <w:r>
        <w:rPr>
          <w:rFonts w:ascii="Arial" w:hAnsi="Arial" w:cs="Arial"/>
          <w:sz w:val="24"/>
          <w:szCs w:val="24"/>
          <w:lang w:val="en-GB"/>
        </w:rPr>
        <w:t xml:space="preserve">immigration </w:t>
      </w:r>
      <w:r w:rsidRPr="000E674A">
        <w:rPr>
          <w:rFonts w:ascii="Arial" w:hAnsi="Arial" w:cs="Arial"/>
          <w:sz w:val="24"/>
          <w:szCs w:val="24"/>
          <w:lang w:val="en-GB"/>
        </w:rPr>
        <w:t>officials</w:t>
      </w:r>
      <w:r>
        <w:rPr>
          <w:rFonts w:ascii="Arial" w:hAnsi="Arial" w:cs="Arial"/>
          <w:sz w:val="24"/>
          <w:szCs w:val="24"/>
          <w:lang w:val="en-GB"/>
        </w:rPr>
        <w:t xml:space="preserve"> that prior to her tr</w:t>
      </w:r>
      <w:r w:rsidR="002F51AB">
        <w:rPr>
          <w:rFonts w:ascii="Arial" w:hAnsi="Arial" w:cs="Arial"/>
          <w:sz w:val="24"/>
          <w:szCs w:val="24"/>
          <w:lang w:val="en-GB"/>
        </w:rPr>
        <w:t>avelling to the Trans Kalahari Border P</w:t>
      </w:r>
      <w:r>
        <w:rPr>
          <w:rFonts w:ascii="Arial" w:hAnsi="Arial" w:cs="Arial"/>
          <w:sz w:val="24"/>
          <w:szCs w:val="24"/>
          <w:lang w:val="en-GB"/>
        </w:rPr>
        <w:t>ost</w:t>
      </w:r>
      <w:r w:rsidR="00C045CC">
        <w:rPr>
          <w:rFonts w:ascii="Arial" w:hAnsi="Arial" w:cs="Arial"/>
          <w:sz w:val="24"/>
          <w:szCs w:val="24"/>
          <w:lang w:val="en-GB"/>
        </w:rPr>
        <w:t>,</w:t>
      </w:r>
      <w:r>
        <w:rPr>
          <w:rFonts w:ascii="Arial" w:hAnsi="Arial" w:cs="Arial"/>
          <w:sz w:val="24"/>
          <w:szCs w:val="24"/>
          <w:lang w:val="en-GB"/>
        </w:rPr>
        <w:t xml:space="preserve"> she attended to the head offices of the Ministry of Home Affairs and Immigration where she visited a senior </w:t>
      </w:r>
      <w:r>
        <w:rPr>
          <w:rFonts w:ascii="Arial" w:hAnsi="Arial" w:cs="Arial"/>
          <w:sz w:val="24"/>
          <w:szCs w:val="24"/>
          <w:lang w:val="en-GB"/>
        </w:rPr>
        <w:lastRenderedPageBreak/>
        <w:t xml:space="preserve">immigration officer </w:t>
      </w:r>
      <w:r w:rsidR="00A3147D">
        <w:rPr>
          <w:rFonts w:ascii="Arial" w:hAnsi="Arial" w:cs="Arial"/>
          <w:sz w:val="24"/>
          <w:szCs w:val="24"/>
          <w:lang w:val="en-GB"/>
        </w:rPr>
        <w:t>by the name</w:t>
      </w:r>
      <w:r>
        <w:rPr>
          <w:rFonts w:ascii="Arial" w:hAnsi="Arial" w:cs="Arial"/>
          <w:sz w:val="24"/>
          <w:szCs w:val="24"/>
          <w:lang w:val="en-GB"/>
        </w:rPr>
        <w:t xml:space="preserve"> </w:t>
      </w:r>
      <w:r w:rsidR="00C045CC">
        <w:rPr>
          <w:rFonts w:ascii="Arial" w:hAnsi="Arial" w:cs="Arial"/>
          <w:sz w:val="24"/>
          <w:szCs w:val="24"/>
          <w:lang w:val="en-GB"/>
        </w:rPr>
        <w:t xml:space="preserve">of </w:t>
      </w:r>
      <w:r>
        <w:rPr>
          <w:rFonts w:ascii="Arial" w:hAnsi="Arial" w:cs="Arial"/>
          <w:sz w:val="24"/>
          <w:szCs w:val="24"/>
          <w:lang w:val="en-GB"/>
        </w:rPr>
        <w:t>Mr</w:t>
      </w:r>
      <w:r w:rsidR="00C045CC">
        <w:rPr>
          <w:rFonts w:ascii="Arial" w:hAnsi="Arial" w:cs="Arial"/>
          <w:sz w:val="24"/>
          <w:szCs w:val="24"/>
          <w:lang w:val="en-GB"/>
        </w:rPr>
        <w:t>.</w:t>
      </w:r>
      <w:r>
        <w:rPr>
          <w:rFonts w:ascii="Arial" w:hAnsi="Arial" w:cs="Arial"/>
          <w:sz w:val="24"/>
          <w:szCs w:val="24"/>
          <w:lang w:val="en-GB"/>
        </w:rPr>
        <w:t xml:space="preserve"> Erishi and requested him to transfer the visitor’s permit from her expired passport into the </w:t>
      </w:r>
      <w:r w:rsidR="00C33B0D">
        <w:rPr>
          <w:rFonts w:ascii="Arial" w:hAnsi="Arial" w:cs="Arial"/>
          <w:sz w:val="24"/>
          <w:szCs w:val="24"/>
          <w:lang w:val="en-GB"/>
        </w:rPr>
        <w:t>temporary travel document</w:t>
      </w:r>
      <w:r>
        <w:rPr>
          <w:rFonts w:ascii="Arial" w:hAnsi="Arial" w:cs="Arial"/>
          <w:sz w:val="24"/>
          <w:szCs w:val="24"/>
          <w:lang w:val="en-GB"/>
        </w:rPr>
        <w:t>. She said that Mr</w:t>
      </w:r>
      <w:r w:rsidR="00C045CC">
        <w:rPr>
          <w:rFonts w:ascii="Arial" w:hAnsi="Arial" w:cs="Arial"/>
          <w:sz w:val="24"/>
          <w:szCs w:val="24"/>
          <w:lang w:val="en-GB"/>
        </w:rPr>
        <w:t>.</w:t>
      </w:r>
      <w:r>
        <w:rPr>
          <w:rFonts w:ascii="Arial" w:hAnsi="Arial" w:cs="Arial"/>
          <w:sz w:val="24"/>
          <w:szCs w:val="24"/>
          <w:lang w:val="en-GB"/>
        </w:rPr>
        <w:t xml:space="preserve"> Erishi told her that it was not necessary to transfer the visitor’s permit from the expired passport into the </w:t>
      </w:r>
      <w:r w:rsidR="00C33B0D">
        <w:rPr>
          <w:rFonts w:ascii="Arial" w:hAnsi="Arial" w:cs="Arial"/>
          <w:sz w:val="24"/>
          <w:szCs w:val="24"/>
          <w:lang w:val="en-GB"/>
        </w:rPr>
        <w:t>temporary travel document</w:t>
      </w:r>
      <w:r w:rsidR="00CF4A42">
        <w:rPr>
          <w:rFonts w:ascii="Arial" w:hAnsi="Arial" w:cs="Arial"/>
          <w:sz w:val="24"/>
          <w:szCs w:val="24"/>
          <w:lang w:val="en-GB"/>
        </w:rPr>
        <w:t>,</w:t>
      </w:r>
      <w:r w:rsidR="00C33B0D">
        <w:rPr>
          <w:rFonts w:ascii="Arial" w:hAnsi="Arial" w:cs="Arial"/>
          <w:sz w:val="24"/>
          <w:szCs w:val="24"/>
          <w:lang w:val="en-GB"/>
        </w:rPr>
        <w:t xml:space="preserve"> </w:t>
      </w:r>
      <w:r>
        <w:rPr>
          <w:rFonts w:ascii="Arial" w:hAnsi="Arial" w:cs="Arial"/>
          <w:sz w:val="24"/>
          <w:szCs w:val="24"/>
          <w:lang w:val="en-GB"/>
        </w:rPr>
        <w:t xml:space="preserve">as long as she at all times carried the expired passport and the </w:t>
      </w:r>
      <w:r w:rsidR="00C33B0D">
        <w:rPr>
          <w:rFonts w:ascii="Arial" w:hAnsi="Arial" w:cs="Arial"/>
          <w:sz w:val="24"/>
          <w:szCs w:val="24"/>
          <w:lang w:val="en-GB"/>
        </w:rPr>
        <w:t>temporary travel document on her person</w:t>
      </w:r>
      <w:r>
        <w:rPr>
          <w:rFonts w:ascii="Arial" w:hAnsi="Arial" w:cs="Arial"/>
          <w:sz w:val="24"/>
          <w:szCs w:val="24"/>
          <w:lang w:val="en-GB"/>
        </w:rPr>
        <w:t>.</w:t>
      </w:r>
    </w:p>
    <w:p w:rsidR="002D7F49" w:rsidRDefault="002D7F49" w:rsidP="002D7F49">
      <w:pPr>
        <w:spacing w:after="0" w:line="360" w:lineRule="auto"/>
        <w:jc w:val="both"/>
        <w:rPr>
          <w:rFonts w:ascii="Arial" w:hAnsi="Arial" w:cs="Arial"/>
          <w:sz w:val="24"/>
          <w:szCs w:val="24"/>
          <w:lang w:val="en-GB"/>
        </w:rPr>
      </w:pPr>
    </w:p>
    <w:p w:rsidR="002D7F49" w:rsidRDefault="002D7F49" w:rsidP="002D7F49">
      <w:pPr>
        <w:spacing w:after="0" w:line="360" w:lineRule="auto"/>
        <w:jc w:val="both"/>
        <w:rPr>
          <w:rFonts w:ascii="Arial" w:hAnsi="Arial" w:cs="Arial"/>
          <w:sz w:val="24"/>
          <w:szCs w:val="24"/>
          <w:lang w:val="en-GB"/>
        </w:rPr>
      </w:pPr>
      <w:r w:rsidRPr="000E674A">
        <w:rPr>
          <w:rFonts w:ascii="Arial" w:hAnsi="Arial" w:cs="Arial"/>
          <w:sz w:val="24"/>
          <w:szCs w:val="24"/>
          <w:lang w:val="en-GB"/>
        </w:rPr>
        <w:t>[</w:t>
      </w:r>
      <w:r>
        <w:rPr>
          <w:rFonts w:ascii="Arial" w:hAnsi="Arial" w:cs="Arial"/>
          <w:sz w:val="24"/>
          <w:szCs w:val="24"/>
          <w:lang w:val="en-GB"/>
        </w:rPr>
        <w:t>2</w:t>
      </w:r>
      <w:r w:rsidR="00C33B0D">
        <w:rPr>
          <w:rFonts w:ascii="Arial" w:hAnsi="Arial" w:cs="Arial"/>
          <w:sz w:val="24"/>
          <w:szCs w:val="24"/>
          <w:lang w:val="en-GB"/>
        </w:rPr>
        <w:t>7</w:t>
      </w:r>
      <w:r w:rsidRPr="000E674A">
        <w:rPr>
          <w:rFonts w:ascii="Arial" w:hAnsi="Arial" w:cs="Arial"/>
          <w:sz w:val="24"/>
          <w:szCs w:val="24"/>
          <w:lang w:val="en-GB"/>
        </w:rPr>
        <w:t>]</w:t>
      </w:r>
      <w:r w:rsidRPr="000E674A">
        <w:rPr>
          <w:rFonts w:ascii="Arial" w:hAnsi="Arial" w:cs="Arial"/>
          <w:sz w:val="24"/>
          <w:szCs w:val="24"/>
          <w:lang w:val="en-GB"/>
        </w:rPr>
        <w:tab/>
      </w:r>
      <w:r>
        <w:rPr>
          <w:rFonts w:ascii="Arial" w:hAnsi="Arial" w:cs="Arial"/>
          <w:sz w:val="24"/>
          <w:szCs w:val="24"/>
          <w:lang w:val="en-GB"/>
        </w:rPr>
        <w:t>The plaintiff further deposed that during her interrogation on 31 October 2016</w:t>
      </w:r>
      <w:r w:rsidR="00C045CC">
        <w:rPr>
          <w:rFonts w:ascii="Arial" w:hAnsi="Arial" w:cs="Arial"/>
          <w:sz w:val="24"/>
          <w:szCs w:val="24"/>
          <w:lang w:val="en-GB"/>
        </w:rPr>
        <w:t>,</w:t>
      </w:r>
      <w:r>
        <w:rPr>
          <w:rFonts w:ascii="Arial" w:hAnsi="Arial" w:cs="Arial"/>
          <w:sz w:val="24"/>
          <w:szCs w:val="24"/>
          <w:lang w:val="en-GB"/>
        </w:rPr>
        <w:t xml:space="preserve"> the immigration officers accused her o</w:t>
      </w:r>
      <w:r w:rsidRPr="000E674A">
        <w:rPr>
          <w:rFonts w:ascii="Arial" w:hAnsi="Arial" w:cs="Arial"/>
          <w:sz w:val="24"/>
          <w:szCs w:val="24"/>
          <w:lang w:val="en-GB"/>
        </w:rPr>
        <w:t xml:space="preserve">f having unfairly dismissed two ladies </w:t>
      </w:r>
      <w:r>
        <w:rPr>
          <w:rFonts w:ascii="Arial" w:hAnsi="Arial" w:cs="Arial"/>
          <w:sz w:val="24"/>
          <w:szCs w:val="24"/>
          <w:lang w:val="en-GB"/>
        </w:rPr>
        <w:t xml:space="preserve">(one of whom was a certain Isabella) </w:t>
      </w:r>
      <w:r w:rsidRPr="000E674A">
        <w:rPr>
          <w:rFonts w:ascii="Arial" w:hAnsi="Arial" w:cs="Arial"/>
          <w:sz w:val="24"/>
          <w:szCs w:val="24"/>
          <w:lang w:val="en-GB"/>
        </w:rPr>
        <w:t>f</w:t>
      </w:r>
      <w:r w:rsidR="00C045CC">
        <w:rPr>
          <w:rFonts w:ascii="Arial" w:hAnsi="Arial" w:cs="Arial"/>
          <w:sz w:val="24"/>
          <w:szCs w:val="24"/>
          <w:lang w:val="en-GB"/>
        </w:rPr>
        <w:t xml:space="preserve">rom a takeaway business called </w:t>
      </w:r>
      <w:r w:rsidRPr="000E674A">
        <w:rPr>
          <w:rFonts w:ascii="Arial" w:hAnsi="Arial" w:cs="Arial"/>
          <w:sz w:val="24"/>
          <w:szCs w:val="24"/>
          <w:lang w:val="en-GB"/>
        </w:rPr>
        <w:t xml:space="preserve">WAI’s kitchen, situated at </w:t>
      </w:r>
      <w:r w:rsidR="002F51AB">
        <w:rPr>
          <w:rFonts w:ascii="Arial" w:hAnsi="Arial" w:cs="Arial"/>
          <w:sz w:val="24"/>
          <w:szCs w:val="24"/>
          <w:lang w:val="en-GB"/>
        </w:rPr>
        <w:t>the Trans-Kalahari Border P</w:t>
      </w:r>
      <w:r>
        <w:rPr>
          <w:rFonts w:ascii="Arial" w:hAnsi="Arial" w:cs="Arial"/>
          <w:sz w:val="24"/>
          <w:szCs w:val="24"/>
          <w:lang w:val="en-GB"/>
        </w:rPr>
        <w:t>ost. Her explanations to the immigration officer did not assist her and the immigration officers lef</w:t>
      </w:r>
      <w:r w:rsidR="00C33B0D">
        <w:rPr>
          <w:rFonts w:ascii="Arial" w:hAnsi="Arial" w:cs="Arial"/>
          <w:sz w:val="24"/>
          <w:szCs w:val="24"/>
          <w:lang w:val="en-GB"/>
        </w:rPr>
        <w:t>t without charging or informing</w:t>
      </w:r>
      <w:r>
        <w:rPr>
          <w:rFonts w:ascii="Arial" w:hAnsi="Arial" w:cs="Arial"/>
          <w:sz w:val="24"/>
          <w:szCs w:val="24"/>
          <w:lang w:val="en-GB"/>
        </w:rPr>
        <w:t xml:space="preserve"> her as to when she w</w:t>
      </w:r>
      <w:r w:rsidR="00A3147D">
        <w:rPr>
          <w:rFonts w:ascii="Arial" w:hAnsi="Arial" w:cs="Arial"/>
          <w:sz w:val="24"/>
          <w:szCs w:val="24"/>
          <w:lang w:val="en-GB"/>
        </w:rPr>
        <w:t xml:space="preserve">ould </w:t>
      </w:r>
      <w:r>
        <w:rPr>
          <w:rFonts w:ascii="Arial" w:hAnsi="Arial" w:cs="Arial"/>
          <w:sz w:val="24"/>
          <w:szCs w:val="24"/>
          <w:lang w:val="en-GB"/>
        </w:rPr>
        <w:t xml:space="preserve">be brought before a </w:t>
      </w:r>
      <w:r w:rsidR="00A3147D">
        <w:rPr>
          <w:rFonts w:ascii="Arial" w:hAnsi="Arial" w:cs="Arial"/>
          <w:sz w:val="24"/>
          <w:szCs w:val="24"/>
          <w:lang w:val="en-GB"/>
        </w:rPr>
        <w:t>court of law</w:t>
      </w:r>
      <w:r>
        <w:rPr>
          <w:rFonts w:ascii="Arial" w:hAnsi="Arial" w:cs="Arial"/>
          <w:sz w:val="24"/>
          <w:szCs w:val="24"/>
          <w:lang w:val="en-GB"/>
        </w:rPr>
        <w:t>.</w:t>
      </w:r>
    </w:p>
    <w:p w:rsidR="002D7F49" w:rsidRDefault="002D7F49" w:rsidP="002D7F49">
      <w:pPr>
        <w:spacing w:after="0" w:line="360" w:lineRule="auto"/>
        <w:jc w:val="both"/>
        <w:rPr>
          <w:rFonts w:ascii="Arial" w:hAnsi="Arial" w:cs="Arial"/>
          <w:sz w:val="24"/>
          <w:szCs w:val="24"/>
          <w:lang w:val="en-GB"/>
        </w:rPr>
      </w:pPr>
    </w:p>
    <w:p w:rsidR="002D7F49" w:rsidRDefault="002D7F49" w:rsidP="002D7F49">
      <w:pPr>
        <w:spacing w:after="0" w:line="360" w:lineRule="auto"/>
        <w:jc w:val="both"/>
        <w:rPr>
          <w:rFonts w:ascii="Arial" w:hAnsi="Arial" w:cs="Arial"/>
          <w:sz w:val="24"/>
          <w:szCs w:val="24"/>
          <w:lang w:val="en-GB"/>
        </w:rPr>
      </w:pPr>
      <w:r>
        <w:rPr>
          <w:rFonts w:ascii="Arial" w:hAnsi="Arial" w:cs="Arial"/>
          <w:sz w:val="24"/>
          <w:szCs w:val="24"/>
          <w:lang w:val="en-GB"/>
        </w:rPr>
        <w:t>[2</w:t>
      </w:r>
      <w:r w:rsidR="00C33B0D">
        <w:rPr>
          <w:rFonts w:ascii="Arial" w:hAnsi="Arial" w:cs="Arial"/>
          <w:sz w:val="24"/>
          <w:szCs w:val="24"/>
          <w:lang w:val="en-GB"/>
        </w:rPr>
        <w:t>8</w:t>
      </w:r>
      <w:r>
        <w:rPr>
          <w:rFonts w:ascii="Arial" w:hAnsi="Arial" w:cs="Arial"/>
          <w:sz w:val="24"/>
          <w:szCs w:val="24"/>
          <w:lang w:val="en-GB"/>
        </w:rPr>
        <w:t>]</w:t>
      </w:r>
      <w:r>
        <w:rPr>
          <w:rFonts w:ascii="Arial" w:hAnsi="Arial" w:cs="Arial"/>
          <w:sz w:val="24"/>
          <w:szCs w:val="24"/>
          <w:lang w:val="en-GB"/>
        </w:rPr>
        <w:tab/>
        <w:t>The plaintiff furthermore deposed that on 3 November 2016</w:t>
      </w:r>
      <w:r w:rsidR="00C045CC">
        <w:rPr>
          <w:rFonts w:ascii="Arial" w:hAnsi="Arial" w:cs="Arial"/>
          <w:sz w:val="24"/>
          <w:szCs w:val="24"/>
          <w:lang w:val="en-GB"/>
        </w:rPr>
        <w:t>,</w:t>
      </w:r>
      <w:r>
        <w:rPr>
          <w:rFonts w:ascii="Arial" w:hAnsi="Arial" w:cs="Arial"/>
          <w:sz w:val="24"/>
          <w:szCs w:val="24"/>
          <w:lang w:val="en-GB"/>
        </w:rPr>
        <w:t xml:space="preserve"> she addressed two letters to the immigration officers (particularly to Mr Sihina and Mr Victor). In one letter</w:t>
      </w:r>
      <w:r w:rsidR="00C045CC">
        <w:rPr>
          <w:rFonts w:ascii="Arial" w:hAnsi="Arial" w:cs="Arial"/>
          <w:sz w:val="24"/>
          <w:szCs w:val="24"/>
          <w:lang w:val="en-GB"/>
        </w:rPr>
        <w:t>,</w:t>
      </w:r>
      <w:r>
        <w:rPr>
          <w:rFonts w:ascii="Arial" w:hAnsi="Arial" w:cs="Arial"/>
          <w:sz w:val="24"/>
          <w:szCs w:val="24"/>
          <w:lang w:val="en-GB"/>
        </w:rPr>
        <w:t xml:space="preserve"> she requested </w:t>
      </w:r>
      <w:r w:rsidR="00C045CC">
        <w:rPr>
          <w:rFonts w:ascii="Arial" w:hAnsi="Arial" w:cs="Arial"/>
          <w:sz w:val="24"/>
          <w:szCs w:val="24"/>
          <w:lang w:val="en-GB"/>
        </w:rPr>
        <w:t xml:space="preserve">the </w:t>
      </w:r>
      <w:r>
        <w:rPr>
          <w:rFonts w:ascii="Arial" w:hAnsi="Arial" w:cs="Arial"/>
          <w:sz w:val="24"/>
          <w:szCs w:val="24"/>
          <w:lang w:val="en-GB"/>
        </w:rPr>
        <w:t xml:space="preserve">return of some </w:t>
      </w:r>
      <w:r w:rsidR="00CF4A42">
        <w:rPr>
          <w:rFonts w:ascii="Arial" w:hAnsi="Arial" w:cs="Arial"/>
          <w:sz w:val="24"/>
          <w:szCs w:val="24"/>
          <w:lang w:val="en-GB"/>
        </w:rPr>
        <w:t xml:space="preserve">of </w:t>
      </w:r>
      <w:r>
        <w:rPr>
          <w:rFonts w:ascii="Arial" w:hAnsi="Arial" w:cs="Arial"/>
          <w:sz w:val="24"/>
          <w:szCs w:val="24"/>
          <w:lang w:val="en-GB"/>
        </w:rPr>
        <w:t xml:space="preserve">the documents that she handed over to the immigration officer during her arrest. Amongst the documents she requested was her medical booking confirmations with doctors in South Africa and her </w:t>
      </w:r>
      <w:r w:rsidR="00C33B0D">
        <w:rPr>
          <w:rFonts w:ascii="Arial" w:hAnsi="Arial" w:cs="Arial"/>
          <w:sz w:val="24"/>
          <w:szCs w:val="24"/>
          <w:lang w:val="en-GB"/>
        </w:rPr>
        <w:t>temporary travelling document</w:t>
      </w:r>
      <w:r w:rsidR="00C045CC">
        <w:rPr>
          <w:rFonts w:ascii="Arial" w:hAnsi="Arial" w:cs="Arial"/>
          <w:sz w:val="24"/>
          <w:szCs w:val="24"/>
          <w:lang w:val="en-GB"/>
        </w:rPr>
        <w:t xml:space="preserve"> and </w:t>
      </w:r>
      <w:r>
        <w:rPr>
          <w:rFonts w:ascii="Arial" w:hAnsi="Arial" w:cs="Arial"/>
          <w:sz w:val="24"/>
          <w:szCs w:val="24"/>
          <w:lang w:val="en-GB"/>
        </w:rPr>
        <w:t xml:space="preserve">she explained the reason for the request </w:t>
      </w:r>
      <w:r w:rsidR="00C045CC">
        <w:rPr>
          <w:rFonts w:ascii="Arial" w:hAnsi="Arial" w:cs="Arial"/>
          <w:sz w:val="24"/>
          <w:szCs w:val="24"/>
          <w:lang w:val="en-GB"/>
        </w:rPr>
        <w:t>as being</w:t>
      </w:r>
      <w:r>
        <w:rPr>
          <w:rFonts w:ascii="Arial" w:hAnsi="Arial" w:cs="Arial"/>
          <w:sz w:val="24"/>
          <w:szCs w:val="24"/>
          <w:lang w:val="en-GB"/>
        </w:rPr>
        <w:t xml:space="preserve"> that she needed the </w:t>
      </w:r>
      <w:r w:rsidR="00C33B0D">
        <w:rPr>
          <w:rFonts w:ascii="Arial" w:hAnsi="Arial" w:cs="Arial"/>
          <w:sz w:val="24"/>
          <w:szCs w:val="24"/>
          <w:lang w:val="en-GB"/>
        </w:rPr>
        <w:t>temporary travelling d</w:t>
      </w:r>
      <w:r>
        <w:rPr>
          <w:rFonts w:ascii="Arial" w:hAnsi="Arial" w:cs="Arial"/>
          <w:sz w:val="24"/>
          <w:szCs w:val="24"/>
          <w:lang w:val="en-GB"/>
        </w:rPr>
        <w:t>ocument for her to obtain her medication. She also requested that she be allowed to attend</w:t>
      </w:r>
      <w:r w:rsidR="009954A8">
        <w:rPr>
          <w:rFonts w:ascii="Arial" w:hAnsi="Arial" w:cs="Arial"/>
          <w:sz w:val="24"/>
          <w:szCs w:val="24"/>
          <w:lang w:val="en-GB"/>
        </w:rPr>
        <w:t xml:space="preserve"> to</w:t>
      </w:r>
      <w:r>
        <w:rPr>
          <w:rFonts w:ascii="Arial" w:hAnsi="Arial" w:cs="Arial"/>
          <w:sz w:val="24"/>
          <w:szCs w:val="24"/>
          <w:lang w:val="en-GB"/>
        </w:rPr>
        <w:t xml:space="preserve"> a</w:t>
      </w:r>
      <w:r w:rsidR="00C045CC">
        <w:rPr>
          <w:rFonts w:ascii="Arial" w:hAnsi="Arial" w:cs="Arial"/>
          <w:sz w:val="24"/>
          <w:szCs w:val="24"/>
          <w:lang w:val="en-GB"/>
        </w:rPr>
        <w:t xml:space="preserve"> doctor</w:t>
      </w:r>
      <w:r>
        <w:rPr>
          <w:rFonts w:ascii="Arial" w:hAnsi="Arial" w:cs="Arial"/>
          <w:sz w:val="24"/>
          <w:szCs w:val="24"/>
          <w:lang w:val="en-GB"/>
        </w:rPr>
        <w:t xml:space="preserve"> </w:t>
      </w:r>
      <w:r w:rsidR="0004581F">
        <w:rPr>
          <w:rFonts w:ascii="Arial" w:hAnsi="Arial" w:cs="Arial"/>
          <w:sz w:val="24"/>
          <w:szCs w:val="24"/>
          <w:lang w:val="en-GB"/>
        </w:rPr>
        <w:t xml:space="preserve">pending </w:t>
      </w:r>
      <w:r w:rsidR="009954A8">
        <w:rPr>
          <w:rFonts w:ascii="Arial" w:hAnsi="Arial" w:cs="Arial"/>
          <w:sz w:val="24"/>
          <w:szCs w:val="24"/>
          <w:lang w:val="en-GB"/>
        </w:rPr>
        <w:t xml:space="preserve">the </w:t>
      </w:r>
      <w:r>
        <w:rPr>
          <w:rFonts w:ascii="Arial" w:hAnsi="Arial" w:cs="Arial"/>
          <w:sz w:val="24"/>
          <w:szCs w:val="24"/>
          <w:lang w:val="en-GB"/>
        </w:rPr>
        <w:t xml:space="preserve">hearing before the Immigration Tribunal on 4 November 2016. </w:t>
      </w:r>
    </w:p>
    <w:p w:rsidR="002D7F49" w:rsidRDefault="002D7F49" w:rsidP="002D7F49">
      <w:pPr>
        <w:spacing w:after="0" w:line="360" w:lineRule="auto"/>
        <w:jc w:val="both"/>
        <w:rPr>
          <w:rFonts w:ascii="Arial" w:hAnsi="Arial" w:cs="Arial"/>
          <w:sz w:val="24"/>
          <w:szCs w:val="24"/>
          <w:lang w:val="en-GB"/>
        </w:rPr>
      </w:pPr>
    </w:p>
    <w:p w:rsidR="002D7F49" w:rsidRDefault="002D7F49" w:rsidP="002D7F49">
      <w:pPr>
        <w:spacing w:after="0" w:line="360" w:lineRule="auto"/>
        <w:jc w:val="both"/>
        <w:rPr>
          <w:rFonts w:ascii="Arial" w:hAnsi="Arial" w:cs="Arial"/>
          <w:sz w:val="24"/>
          <w:szCs w:val="24"/>
          <w:lang w:val="en-GB"/>
        </w:rPr>
      </w:pPr>
      <w:r>
        <w:rPr>
          <w:rFonts w:ascii="Arial" w:hAnsi="Arial" w:cs="Arial"/>
          <w:sz w:val="24"/>
          <w:szCs w:val="24"/>
          <w:lang w:val="en-GB"/>
        </w:rPr>
        <w:t>[2</w:t>
      </w:r>
      <w:r w:rsidR="0004581F">
        <w:rPr>
          <w:rFonts w:ascii="Arial" w:hAnsi="Arial" w:cs="Arial"/>
          <w:sz w:val="24"/>
          <w:szCs w:val="24"/>
          <w:lang w:val="en-GB"/>
        </w:rPr>
        <w:t>9</w:t>
      </w:r>
      <w:r>
        <w:rPr>
          <w:rFonts w:ascii="Arial" w:hAnsi="Arial" w:cs="Arial"/>
          <w:sz w:val="24"/>
          <w:szCs w:val="24"/>
          <w:lang w:val="en-GB"/>
        </w:rPr>
        <w:t>]</w:t>
      </w:r>
      <w:r>
        <w:rPr>
          <w:rFonts w:ascii="Arial" w:hAnsi="Arial" w:cs="Arial"/>
          <w:sz w:val="24"/>
          <w:szCs w:val="24"/>
          <w:lang w:val="en-GB"/>
        </w:rPr>
        <w:tab/>
        <w:t>In the second letter</w:t>
      </w:r>
      <w:r w:rsidR="00CF4A42">
        <w:rPr>
          <w:rFonts w:ascii="Arial" w:hAnsi="Arial" w:cs="Arial"/>
          <w:sz w:val="24"/>
          <w:szCs w:val="24"/>
          <w:lang w:val="en-GB"/>
        </w:rPr>
        <w:t>,</w:t>
      </w:r>
      <w:r>
        <w:rPr>
          <w:rFonts w:ascii="Arial" w:hAnsi="Arial" w:cs="Arial"/>
          <w:sz w:val="24"/>
          <w:szCs w:val="24"/>
          <w:lang w:val="en-GB"/>
        </w:rPr>
        <w:t xml:space="preserve"> she request</w:t>
      </w:r>
      <w:r w:rsidR="005E6705">
        <w:rPr>
          <w:rFonts w:ascii="Arial" w:hAnsi="Arial" w:cs="Arial"/>
          <w:sz w:val="24"/>
          <w:szCs w:val="24"/>
          <w:lang w:val="en-GB"/>
        </w:rPr>
        <w:t>ed</w:t>
      </w:r>
      <w:r>
        <w:rPr>
          <w:rFonts w:ascii="Arial" w:hAnsi="Arial" w:cs="Arial"/>
          <w:sz w:val="24"/>
          <w:szCs w:val="24"/>
          <w:lang w:val="en-GB"/>
        </w:rPr>
        <w:t xml:space="preserve"> that she be allowed</w:t>
      </w:r>
      <w:r w:rsidR="0004581F">
        <w:rPr>
          <w:rFonts w:ascii="Arial" w:hAnsi="Arial" w:cs="Arial"/>
          <w:sz w:val="24"/>
          <w:szCs w:val="24"/>
          <w:lang w:val="en-GB"/>
        </w:rPr>
        <w:t>, in terms of the Immigration Control Act, 1993,</w:t>
      </w:r>
      <w:r>
        <w:rPr>
          <w:rFonts w:ascii="Arial" w:hAnsi="Arial" w:cs="Arial"/>
          <w:sz w:val="24"/>
          <w:szCs w:val="24"/>
          <w:lang w:val="en-GB"/>
        </w:rPr>
        <w:t xml:space="preserve"> to pay a set amount as guarantee in return for her release while investigations </w:t>
      </w:r>
      <w:r w:rsidR="005E6705">
        <w:rPr>
          <w:rFonts w:ascii="Arial" w:hAnsi="Arial" w:cs="Arial"/>
          <w:sz w:val="24"/>
          <w:szCs w:val="24"/>
          <w:lang w:val="en-GB"/>
        </w:rPr>
        <w:t>were</w:t>
      </w:r>
      <w:r>
        <w:rPr>
          <w:rFonts w:ascii="Arial" w:hAnsi="Arial" w:cs="Arial"/>
          <w:sz w:val="24"/>
          <w:szCs w:val="24"/>
          <w:lang w:val="en-GB"/>
        </w:rPr>
        <w:t xml:space="preserve"> being conducted into her status in Namibia. She explained in the letter that the reason why she sought to be released is that she still had appointments with medical doctors in both Namibia and South Africa.  The immigration officers ignored her request and kept her detained</w:t>
      </w:r>
      <w:r w:rsidR="00221886">
        <w:rPr>
          <w:rFonts w:ascii="Arial" w:hAnsi="Arial" w:cs="Arial"/>
          <w:sz w:val="24"/>
          <w:szCs w:val="24"/>
          <w:lang w:val="en-GB"/>
        </w:rPr>
        <w:t xml:space="preserve"> and </w:t>
      </w:r>
      <w:r>
        <w:rPr>
          <w:rFonts w:ascii="Arial" w:hAnsi="Arial" w:cs="Arial"/>
          <w:sz w:val="24"/>
          <w:szCs w:val="24"/>
          <w:lang w:val="en-GB"/>
        </w:rPr>
        <w:t>as a result</w:t>
      </w:r>
      <w:r w:rsidR="00221886">
        <w:rPr>
          <w:rFonts w:ascii="Arial" w:hAnsi="Arial" w:cs="Arial"/>
          <w:sz w:val="24"/>
          <w:szCs w:val="24"/>
          <w:lang w:val="en-GB"/>
        </w:rPr>
        <w:t>,</w:t>
      </w:r>
      <w:r>
        <w:rPr>
          <w:rFonts w:ascii="Arial" w:hAnsi="Arial" w:cs="Arial"/>
          <w:sz w:val="24"/>
          <w:szCs w:val="24"/>
          <w:lang w:val="en-GB"/>
        </w:rPr>
        <w:t xml:space="preserve"> she missed her medical appointments and also missed out on some of her medication.</w:t>
      </w:r>
    </w:p>
    <w:p w:rsidR="002D7F49" w:rsidRPr="000E674A" w:rsidRDefault="002D7F49" w:rsidP="002D7F49">
      <w:pPr>
        <w:spacing w:after="0" w:line="360" w:lineRule="auto"/>
        <w:jc w:val="both"/>
        <w:rPr>
          <w:rFonts w:ascii="Arial" w:hAnsi="Arial" w:cs="Arial"/>
          <w:sz w:val="24"/>
          <w:szCs w:val="24"/>
          <w:lang w:val="en-GB"/>
        </w:rPr>
      </w:pPr>
    </w:p>
    <w:p w:rsidR="002D7F49" w:rsidRPr="0052478F" w:rsidRDefault="002D7F49" w:rsidP="002D7F49">
      <w:pPr>
        <w:spacing w:after="0" w:line="360" w:lineRule="auto"/>
        <w:jc w:val="both"/>
        <w:rPr>
          <w:rFonts w:ascii="Arial" w:hAnsi="Arial" w:cs="Arial"/>
          <w:sz w:val="24"/>
          <w:szCs w:val="24"/>
          <w:lang w:val="en-GB"/>
        </w:rPr>
      </w:pPr>
      <w:r>
        <w:rPr>
          <w:rFonts w:ascii="Arial" w:hAnsi="Arial" w:cs="Arial"/>
          <w:sz w:val="24"/>
          <w:szCs w:val="24"/>
          <w:lang w:val="en-GB"/>
        </w:rPr>
        <w:lastRenderedPageBreak/>
        <w:t>[</w:t>
      </w:r>
      <w:r w:rsidR="0004581F">
        <w:rPr>
          <w:rFonts w:ascii="Arial" w:hAnsi="Arial" w:cs="Arial"/>
          <w:sz w:val="24"/>
          <w:szCs w:val="24"/>
          <w:lang w:val="en-GB"/>
        </w:rPr>
        <w:t>30</w:t>
      </w:r>
      <w:r>
        <w:rPr>
          <w:rFonts w:ascii="Arial" w:hAnsi="Arial" w:cs="Arial"/>
          <w:sz w:val="24"/>
          <w:szCs w:val="24"/>
          <w:lang w:val="en-GB"/>
        </w:rPr>
        <w:t>]</w:t>
      </w:r>
      <w:r>
        <w:rPr>
          <w:rFonts w:ascii="Arial" w:hAnsi="Arial" w:cs="Arial"/>
          <w:sz w:val="24"/>
          <w:szCs w:val="24"/>
          <w:lang w:val="en-GB"/>
        </w:rPr>
        <w:tab/>
        <w:t xml:space="preserve">The plaintiff further deposed that </w:t>
      </w:r>
      <w:r w:rsidRPr="000E674A">
        <w:rPr>
          <w:rFonts w:ascii="Arial" w:hAnsi="Arial" w:cs="Arial"/>
          <w:sz w:val="24"/>
          <w:szCs w:val="24"/>
          <w:lang w:val="en-GB"/>
        </w:rPr>
        <w:t>on the 12</w:t>
      </w:r>
      <w:r w:rsidRPr="000E674A">
        <w:rPr>
          <w:rFonts w:ascii="Arial" w:hAnsi="Arial" w:cs="Arial"/>
          <w:sz w:val="24"/>
          <w:szCs w:val="24"/>
          <w:vertAlign w:val="superscript"/>
          <w:lang w:val="en-GB"/>
        </w:rPr>
        <w:t>th</w:t>
      </w:r>
      <w:r w:rsidRPr="000E674A">
        <w:rPr>
          <w:rFonts w:ascii="Arial" w:hAnsi="Arial" w:cs="Arial"/>
          <w:sz w:val="24"/>
          <w:szCs w:val="24"/>
          <w:lang w:val="en-GB"/>
        </w:rPr>
        <w:t xml:space="preserve"> of November 2016, she was finally warned of contravening the provisions of her visa conditions by operating a business, being WAI’s kitchen. Furthermore, on the 14</w:t>
      </w:r>
      <w:r w:rsidRPr="000E674A">
        <w:rPr>
          <w:rFonts w:ascii="Arial" w:hAnsi="Arial" w:cs="Arial"/>
          <w:sz w:val="24"/>
          <w:szCs w:val="24"/>
          <w:vertAlign w:val="superscript"/>
          <w:lang w:val="en-GB"/>
        </w:rPr>
        <w:t>th</w:t>
      </w:r>
      <w:r w:rsidRPr="000E674A">
        <w:rPr>
          <w:rFonts w:ascii="Arial" w:hAnsi="Arial" w:cs="Arial"/>
          <w:sz w:val="24"/>
          <w:szCs w:val="24"/>
          <w:lang w:val="en-GB"/>
        </w:rPr>
        <w:t xml:space="preserve"> of November 2016, the plaintiff testified that she was taken to the </w:t>
      </w:r>
      <w:r>
        <w:rPr>
          <w:rFonts w:ascii="Arial" w:hAnsi="Arial" w:cs="Arial"/>
          <w:sz w:val="24"/>
          <w:szCs w:val="24"/>
          <w:lang w:val="en-GB"/>
        </w:rPr>
        <w:t xml:space="preserve">Gobabis </w:t>
      </w:r>
      <w:r w:rsidRPr="000E674A">
        <w:rPr>
          <w:rFonts w:ascii="Arial" w:hAnsi="Arial" w:cs="Arial"/>
          <w:sz w:val="24"/>
          <w:szCs w:val="24"/>
          <w:lang w:val="en-GB"/>
        </w:rPr>
        <w:t xml:space="preserve">Magistrate Court for </w:t>
      </w:r>
      <w:r>
        <w:rPr>
          <w:rFonts w:ascii="Arial" w:hAnsi="Arial" w:cs="Arial"/>
          <w:sz w:val="24"/>
          <w:szCs w:val="24"/>
          <w:lang w:val="en-GB"/>
        </w:rPr>
        <w:t xml:space="preserve">her </w:t>
      </w:r>
      <w:r w:rsidRPr="000E674A">
        <w:rPr>
          <w:rFonts w:ascii="Arial" w:hAnsi="Arial" w:cs="Arial"/>
          <w:sz w:val="24"/>
          <w:szCs w:val="24"/>
          <w:lang w:val="en-GB"/>
        </w:rPr>
        <w:t xml:space="preserve">first appearance. The plaintiff alleges that during the hearing, she was refused bail on account of Victor’s instruction to the prosecutor to oppose her bail application. Her bail application was then postponed </w:t>
      </w:r>
      <w:r>
        <w:rPr>
          <w:rFonts w:ascii="Arial" w:hAnsi="Arial" w:cs="Arial"/>
          <w:sz w:val="24"/>
          <w:szCs w:val="24"/>
          <w:lang w:val="en-GB"/>
        </w:rPr>
        <w:t xml:space="preserve">for a formal hearing </w:t>
      </w:r>
      <w:r w:rsidRPr="000E674A">
        <w:rPr>
          <w:rFonts w:ascii="Arial" w:hAnsi="Arial" w:cs="Arial"/>
          <w:sz w:val="24"/>
          <w:szCs w:val="24"/>
          <w:lang w:val="en-GB"/>
        </w:rPr>
        <w:t>to 28 November 2016. On the 28</w:t>
      </w:r>
      <w:r w:rsidRPr="000E674A">
        <w:rPr>
          <w:rFonts w:ascii="Arial" w:hAnsi="Arial" w:cs="Arial"/>
          <w:sz w:val="24"/>
          <w:szCs w:val="24"/>
          <w:vertAlign w:val="superscript"/>
          <w:lang w:val="en-GB"/>
        </w:rPr>
        <w:t>th</w:t>
      </w:r>
      <w:r w:rsidRPr="000E674A">
        <w:rPr>
          <w:rFonts w:ascii="Arial" w:hAnsi="Arial" w:cs="Arial"/>
          <w:sz w:val="24"/>
          <w:szCs w:val="24"/>
          <w:lang w:val="en-GB"/>
        </w:rPr>
        <w:t xml:space="preserve"> of November 2016, the plaintiff was granted bail with strict reporting conditions and further in the amount of N$5000 as the prosecutor, the plaintiff testified, no longer had an objection to her release.</w:t>
      </w:r>
    </w:p>
    <w:p w:rsidR="002D7F49" w:rsidRPr="000E674A" w:rsidRDefault="002D7F49" w:rsidP="002D7F49">
      <w:pPr>
        <w:spacing w:after="0" w:line="360" w:lineRule="auto"/>
        <w:jc w:val="both"/>
        <w:rPr>
          <w:rFonts w:ascii="Arial" w:hAnsi="Arial" w:cs="Arial"/>
          <w:sz w:val="24"/>
          <w:szCs w:val="24"/>
          <w:lang w:val="en-GB"/>
        </w:rPr>
      </w:pPr>
      <w:r w:rsidRPr="000E674A">
        <w:rPr>
          <w:rFonts w:ascii="Arial" w:hAnsi="Arial" w:cs="Arial"/>
          <w:sz w:val="24"/>
          <w:szCs w:val="24"/>
          <w:lang w:val="en-GB"/>
        </w:rPr>
        <w:t xml:space="preserve"> </w:t>
      </w:r>
    </w:p>
    <w:p w:rsidR="002D7F49" w:rsidRDefault="00126EFF" w:rsidP="002D7F49">
      <w:pPr>
        <w:spacing w:after="0" w:line="360" w:lineRule="auto"/>
        <w:jc w:val="both"/>
        <w:rPr>
          <w:rFonts w:ascii="Arial" w:hAnsi="Arial" w:cs="Arial"/>
          <w:sz w:val="24"/>
          <w:szCs w:val="24"/>
          <w:lang w:val="en-GB"/>
        </w:rPr>
      </w:pPr>
      <w:r>
        <w:rPr>
          <w:rFonts w:ascii="Arial" w:hAnsi="Arial" w:cs="Arial"/>
          <w:sz w:val="24"/>
          <w:szCs w:val="24"/>
          <w:lang w:val="en-GB"/>
        </w:rPr>
        <w:t>[31</w:t>
      </w:r>
      <w:r w:rsidR="002D7F49" w:rsidRPr="0007345C">
        <w:rPr>
          <w:rFonts w:ascii="Arial" w:hAnsi="Arial" w:cs="Arial"/>
          <w:sz w:val="24"/>
          <w:szCs w:val="24"/>
          <w:lang w:val="en-GB"/>
        </w:rPr>
        <w:t>]</w:t>
      </w:r>
      <w:r w:rsidR="002D7F49" w:rsidRPr="0007345C">
        <w:rPr>
          <w:rFonts w:ascii="Arial" w:hAnsi="Arial" w:cs="Arial"/>
          <w:sz w:val="24"/>
          <w:szCs w:val="24"/>
          <w:lang w:val="en-GB"/>
        </w:rPr>
        <w:tab/>
        <w:t>Three person</w:t>
      </w:r>
      <w:r w:rsidR="00221886">
        <w:rPr>
          <w:rFonts w:ascii="Arial" w:hAnsi="Arial" w:cs="Arial"/>
          <w:sz w:val="24"/>
          <w:szCs w:val="24"/>
          <w:lang w:val="en-GB"/>
        </w:rPr>
        <w:t xml:space="preserve">s (all </w:t>
      </w:r>
      <w:r w:rsidR="002D7F49">
        <w:rPr>
          <w:rFonts w:ascii="Arial" w:hAnsi="Arial" w:cs="Arial"/>
          <w:sz w:val="24"/>
          <w:szCs w:val="24"/>
          <w:lang w:val="en-GB"/>
        </w:rPr>
        <w:t>being immigration officers employed by the Ministry of Home Affairs and Immigration</w:t>
      </w:r>
      <w:r w:rsidR="002D7F49" w:rsidRPr="0007345C">
        <w:rPr>
          <w:rFonts w:ascii="Arial" w:hAnsi="Arial" w:cs="Arial"/>
          <w:sz w:val="24"/>
          <w:szCs w:val="24"/>
          <w:lang w:val="en-GB"/>
        </w:rPr>
        <w:t xml:space="preserve"> </w:t>
      </w:r>
      <w:r w:rsidR="002D7F49">
        <w:rPr>
          <w:rFonts w:ascii="Arial" w:hAnsi="Arial" w:cs="Arial"/>
          <w:sz w:val="24"/>
          <w:szCs w:val="24"/>
          <w:lang w:val="en-GB"/>
        </w:rPr>
        <w:t>as immigration officers and stat</w:t>
      </w:r>
      <w:r w:rsidR="002F51AB">
        <w:rPr>
          <w:rFonts w:ascii="Arial" w:hAnsi="Arial" w:cs="Arial"/>
          <w:sz w:val="24"/>
          <w:szCs w:val="24"/>
          <w:lang w:val="en-GB"/>
        </w:rPr>
        <w:t>ioned at Trans Kalahari Border P</w:t>
      </w:r>
      <w:r w:rsidR="002D7F49">
        <w:rPr>
          <w:rFonts w:ascii="Arial" w:hAnsi="Arial" w:cs="Arial"/>
          <w:sz w:val="24"/>
          <w:szCs w:val="24"/>
          <w:lang w:val="en-GB"/>
        </w:rPr>
        <w:t xml:space="preserve">ost) </w:t>
      </w:r>
      <w:r w:rsidR="002D7F49" w:rsidRPr="0007345C">
        <w:rPr>
          <w:rFonts w:ascii="Arial" w:hAnsi="Arial" w:cs="Arial"/>
          <w:sz w:val="24"/>
          <w:szCs w:val="24"/>
          <w:lang w:val="en-GB"/>
        </w:rPr>
        <w:t>testified on behalf of the defendant namely</w:t>
      </w:r>
      <w:r w:rsidR="002D7F49">
        <w:rPr>
          <w:rFonts w:ascii="Arial" w:hAnsi="Arial" w:cs="Arial"/>
          <w:sz w:val="24"/>
          <w:szCs w:val="24"/>
          <w:lang w:val="en-GB"/>
        </w:rPr>
        <w:t>;</w:t>
      </w:r>
      <w:r w:rsidR="002D7F49" w:rsidRPr="0007345C">
        <w:rPr>
          <w:rFonts w:ascii="Arial" w:hAnsi="Arial" w:cs="Arial"/>
          <w:sz w:val="24"/>
          <w:szCs w:val="24"/>
          <w:lang w:val="en-GB"/>
        </w:rPr>
        <w:t xml:space="preserve"> Mwilima Victor Silangwa, M</w:t>
      </w:r>
      <w:r w:rsidR="00221886">
        <w:rPr>
          <w:rFonts w:ascii="Arial" w:hAnsi="Arial" w:cs="Arial"/>
          <w:sz w:val="24"/>
          <w:szCs w:val="24"/>
          <w:lang w:val="en-GB"/>
        </w:rPr>
        <w:t xml:space="preserve">alembu Jocke Augustinus and </w:t>
      </w:r>
      <w:r w:rsidR="002D7F49" w:rsidRPr="0007345C">
        <w:rPr>
          <w:rFonts w:ascii="Arial" w:hAnsi="Arial" w:cs="Arial"/>
          <w:sz w:val="24"/>
          <w:szCs w:val="24"/>
          <w:lang w:val="en-GB"/>
        </w:rPr>
        <w:t>Sihina Siswaniso Aldrin.</w:t>
      </w:r>
    </w:p>
    <w:p w:rsidR="00E63E34" w:rsidRPr="0007345C" w:rsidRDefault="00E63E34" w:rsidP="002D7F49">
      <w:pPr>
        <w:spacing w:after="0" w:line="360" w:lineRule="auto"/>
        <w:jc w:val="both"/>
        <w:rPr>
          <w:rFonts w:ascii="Arial" w:hAnsi="Arial" w:cs="Arial"/>
          <w:sz w:val="24"/>
          <w:szCs w:val="24"/>
          <w:lang w:val="en-GB"/>
        </w:rPr>
      </w:pPr>
    </w:p>
    <w:p w:rsidR="002D7F49" w:rsidRDefault="002D7F49" w:rsidP="002D7F49">
      <w:pPr>
        <w:spacing w:after="0" w:line="360" w:lineRule="auto"/>
        <w:jc w:val="both"/>
        <w:rPr>
          <w:rFonts w:ascii="Arial" w:hAnsi="Arial" w:cs="Arial"/>
          <w:i/>
          <w:sz w:val="24"/>
          <w:szCs w:val="24"/>
          <w:lang w:val="en-GB"/>
        </w:rPr>
      </w:pPr>
      <w:r>
        <w:rPr>
          <w:rFonts w:ascii="Arial" w:hAnsi="Arial" w:cs="Arial"/>
          <w:sz w:val="24"/>
          <w:szCs w:val="24"/>
          <w:lang w:val="en-GB"/>
        </w:rPr>
        <w:t>[</w:t>
      </w:r>
      <w:r w:rsidR="00126EFF">
        <w:rPr>
          <w:rFonts w:ascii="Arial" w:hAnsi="Arial" w:cs="Arial"/>
          <w:sz w:val="24"/>
          <w:szCs w:val="24"/>
          <w:lang w:val="en-GB"/>
        </w:rPr>
        <w:t>32</w:t>
      </w:r>
      <w:r>
        <w:rPr>
          <w:rFonts w:ascii="Arial" w:hAnsi="Arial" w:cs="Arial"/>
          <w:sz w:val="24"/>
          <w:szCs w:val="24"/>
          <w:lang w:val="en-GB"/>
        </w:rPr>
        <w:t>]</w:t>
      </w:r>
      <w:r>
        <w:rPr>
          <w:rFonts w:ascii="Arial" w:hAnsi="Arial" w:cs="Arial"/>
          <w:sz w:val="24"/>
          <w:szCs w:val="24"/>
          <w:lang w:val="en-GB"/>
        </w:rPr>
        <w:tab/>
        <w:t>The evidence of Malembu and Sihina can be summarised as follows.</w:t>
      </w:r>
      <w:r w:rsidRPr="0007345C">
        <w:rPr>
          <w:rFonts w:ascii="Arial" w:hAnsi="Arial" w:cs="Arial"/>
          <w:sz w:val="24"/>
          <w:szCs w:val="24"/>
          <w:lang w:val="en-GB"/>
        </w:rPr>
        <w:t xml:space="preserve"> </w:t>
      </w:r>
      <w:r w:rsidRPr="000E674A">
        <w:rPr>
          <w:rFonts w:ascii="Arial" w:hAnsi="Arial" w:cs="Arial"/>
          <w:sz w:val="24"/>
          <w:szCs w:val="24"/>
          <w:lang w:val="en-GB"/>
        </w:rPr>
        <w:t>On the 30</w:t>
      </w:r>
      <w:r w:rsidRPr="000E674A">
        <w:rPr>
          <w:rFonts w:ascii="Arial" w:hAnsi="Arial" w:cs="Arial"/>
          <w:sz w:val="24"/>
          <w:szCs w:val="24"/>
          <w:vertAlign w:val="superscript"/>
          <w:lang w:val="en-GB"/>
        </w:rPr>
        <w:t>th</w:t>
      </w:r>
      <w:r w:rsidRPr="000E674A">
        <w:rPr>
          <w:rFonts w:ascii="Arial" w:hAnsi="Arial" w:cs="Arial"/>
          <w:sz w:val="24"/>
          <w:szCs w:val="24"/>
          <w:lang w:val="en-GB"/>
        </w:rPr>
        <w:t xml:space="preserve"> of October 2016 at around 20h00, </w:t>
      </w:r>
      <w:r w:rsidR="00126EFF">
        <w:rPr>
          <w:rFonts w:ascii="Arial" w:hAnsi="Arial" w:cs="Arial"/>
          <w:sz w:val="24"/>
          <w:szCs w:val="24"/>
          <w:lang w:val="en-GB"/>
        </w:rPr>
        <w:t>Malembu</w:t>
      </w:r>
      <w:r w:rsidRPr="000E674A">
        <w:rPr>
          <w:rFonts w:ascii="Arial" w:hAnsi="Arial" w:cs="Arial"/>
          <w:sz w:val="24"/>
          <w:szCs w:val="24"/>
          <w:lang w:val="en-GB"/>
        </w:rPr>
        <w:t xml:space="preserve"> </w:t>
      </w:r>
      <w:r>
        <w:rPr>
          <w:rFonts w:ascii="Arial" w:hAnsi="Arial" w:cs="Arial"/>
          <w:sz w:val="24"/>
          <w:szCs w:val="24"/>
          <w:lang w:val="en-GB"/>
        </w:rPr>
        <w:t xml:space="preserve">and </w:t>
      </w:r>
      <w:r w:rsidRPr="000E674A">
        <w:rPr>
          <w:rFonts w:ascii="Arial" w:hAnsi="Arial" w:cs="Arial"/>
          <w:sz w:val="24"/>
          <w:szCs w:val="24"/>
          <w:lang w:val="en-GB"/>
        </w:rPr>
        <w:t xml:space="preserve">his colleague, Sihina </w:t>
      </w:r>
      <w:r>
        <w:rPr>
          <w:rFonts w:ascii="Arial" w:hAnsi="Arial" w:cs="Arial"/>
          <w:sz w:val="24"/>
          <w:szCs w:val="24"/>
          <w:lang w:val="en-GB"/>
        </w:rPr>
        <w:t xml:space="preserve">were </w:t>
      </w:r>
      <w:r w:rsidRPr="000E674A">
        <w:rPr>
          <w:rFonts w:ascii="Arial" w:hAnsi="Arial" w:cs="Arial"/>
          <w:sz w:val="24"/>
          <w:szCs w:val="24"/>
          <w:lang w:val="en-GB"/>
        </w:rPr>
        <w:t>on duty at the Trans-Kalahari Border</w:t>
      </w:r>
      <w:r w:rsidR="00126EFF">
        <w:rPr>
          <w:rFonts w:ascii="Arial" w:hAnsi="Arial" w:cs="Arial"/>
          <w:sz w:val="24"/>
          <w:szCs w:val="24"/>
          <w:lang w:val="en-GB"/>
        </w:rPr>
        <w:t xml:space="preserve">. </w:t>
      </w:r>
      <w:r>
        <w:rPr>
          <w:rFonts w:ascii="Arial" w:hAnsi="Arial" w:cs="Arial"/>
          <w:sz w:val="24"/>
          <w:szCs w:val="24"/>
          <w:lang w:val="en-GB"/>
        </w:rPr>
        <w:t xml:space="preserve">They decided to go to </w:t>
      </w:r>
      <w:r w:rsidRPr="000E674A">
        <w:rPr>
          <w:rFonts w:ascii="Arial" w:hAnsi="Arial" w:cs="Arial"/>
          <w:sz w:val="24"/>
          <w:szCs w:val="24"/>
          <w:lang w:val="en-GB"/>
        </w:rPr>
        <w:t>WAI</w:t>
      </w:r>
      <w:r>
        <w:rPr>
          <w:rFonts w:ascii="Arial" w:hAnsi="Arial" w:cs="Arial"/>
          <w:sz w:val="24"/>
          <w:szCs w:val="24"/>
          <w:lang w:val="en-GB"/>
        </w:rPr>
        <w:t xml:space="preserve">’s </w:t>
      </w:r>
      <w:r w:rsidRPr="000E674A">
        <w:rPr>
          <w:rFonts w:ascii="Arial" w:hAnsi="Arial" w:cs="Arial"/>
          <w:sz w:val="24"/>
          <w:szCs w:val="24"/>
          <w:lang w:val="en-GB"/>
        </w:rPr>
        <w:t>kitchen</w:t>
      </w:r>
      <w:r>
        <w:rPr>
          <w:rFonts w:ascii="Arial" w:hAnsi="Arial" w:cs="Arial"/>
          <w:sz w:val="24"/>
          <w:szCs w:val="24"/>
          <w:lang w:val="en-GB"/>
        </w:rPr>
        <w:t xml:space="preserve"> to buy something to eat</w:t>
      </w:r>
      <w:r w:rsidRPr="000E674A">
        <w:rPr>
          <w:rFonts w:ascii="Arial" w:hAnsi="Arial" w:cs="Arial"/>
          <w:sz w:val="24"/>
          <w:szCs w:val="24"/>
          <w:lang w:val="en-GB"/>
        </w:rPr>
        <w:t>.</w:t>
      </w:r>
      <w:r w:rsidR="00CF4A42">
        <w:rPr>
          <w:rFonts w:ascii="Arial" w:hAnsi="Arial" w:cs="Arial"/>
          <w:sz w:val="24"/>
          <w:szCs w:val="24"/>
          <w:lang w:val="en-GB"/>
        </w:rPr>
        <w:t xml:space="preserve"> On their arrival at WAI‘s k</w:t>
      </w:r>
      <w:r>
        <w:rPr>
          <w:rFonts w:ascii="Arial" w:hAnsi="Arial" w:cs="Arial"/>
          <w:sz w:val="24"/>
          <w:szCs w:val="24"/>
          <w:lang w:val="en-GB"/>
        </w:rPr>
        <w:t>itchen and upon entering the kitchen</w:t>
      </w:r>
      <w:r w:rsidR="00221886">
        <w:rPr>
          <w:rFonts w:ascii="Arial" w:hAnsi="Arial" w:cs="Arial"/>
          <w:sz w:val="24"/>
          <w:szCs w:val="24"/>
          <w:lang w:val="en-GB"/>
        </w:rPr>
        <w:t>,</w:t>
      </w:r>
      <w:r>
        <w:rPr>
          <w:rFonts w:ascii="Arial" w:hAnsi="Arial" w:cs="Arial"/>
          <w:sz w:val="24"/>
          <w:szCs w:val="24"/>
          <w:lang w:val="en-GB"/>
        </w:rPr>
        <w:t xml:space="preserve"> they saw the plaintiff sitting alone at a table. As soon as she made eye contact with them</w:t>
      </w:r>
      <w:r w:rsidR="00221886">
        <w:rPr>
          <w:rFonts w:ascii="Arial" w:hAnsi="Arial" w:cs="Arial"/>
          <w:sz w:val="24"/>
          <w:szCs w:val="24"/>
          <w:lang w:val="en-GB"/>
        </w:rPr>
        <w:t>,</w:t>
      </w:r>
      <w:r>
        <w:rPr>
          <w:rFonts w:ascii="Arial" w:hAnsi="Arial" w:cs="Arial"/>
          <w:sz w:val="24"/>
          <w:szCs w:val="24"/>
          <w:lang w:val="en-GB"/>
        </w:rPr>
        <w:t xml:space="preserve"> she looked down and attempted to hurriedly leave the kitchen. This behaviour of the plaintiff aroused suspicion in them and they approached the plaintiff and demanded her ‘legal documents’. </w:t>
      </w:r>
    </w:p>
    <w:p w:rsidR="002D7F49" w:rsidRPr="00E63E34" w:rsidRDefault="002D7F49" w:rsidP="002D7F49">
      <w:pPr>
        <w:spacing w:after="0" w:line="360" w:lineRule="auto"/>
        <w:jc w:val="both"/>
        <w:rPr>
          <w:rFonts w:ascii="Arial" w:hAnsi="Arial" w:cs="Arial"/>
          <w:sz w:val="24"/>
          <w:szCs w:val="24"/>
          <w:lang w:val="en-GB"/>
        </w:rPr>
      </w:pPr>
    </w:p>
    <w:p w:rsidR="002D7F49" w:rsidRPr="003C57D6" w:rsidRDefault="002D7F49" w:rsidP="002D7F49">
      <w:pPr>
        <w:spacing w:after="0" w:line="360" w:lineRule="auto"/>
        <w:jc w:val="both"/>
        <w:rPr>
          <w:rFonts w:ascii="Arial" w:hAnsi="Arial" w:cs="Arial"/>
          <w:i/>
          <w:sz w:val="24"/>
          <w:szCs w:val="24"/>
          <w:lang w:val="en-GB"/>
        </w:rPr>
      </w:pPr>
      <w:r w:rsidRPr="000E674A">
        <w:rPr>
          <w:rFonts w:ascii="Arial" w:hAnsi="Arial" w:cs="Arial"/>
          <w:sz w:val="24"/>
          <w:szCs w:val="24"/>
          <w:lang w:val="en-GB"/>
        </w:rPr>
        <w:t>[</w:t>
      </w:r>
      <w:r w:rsidR="00126EFF">
        <w:rPr>
          <w:rFonts w:ascii="Arial" w:hAnsi="Arial" w:cs="Arial"/>
          <w:sz w:val="24"/>
          <w:szCs w:val="24"/>
          <w:lang w:val="en-GB"/>
        </w:rPr>
        <w:t>33</w:t>
      </w:r>
      <w:r w:rsidRPr="000E674A">
        <w:rPr>
          <w:rFonts w:ascii="Arial" w:hAnsi="Arial" w:cs="Arial"/>
          <w:sz w:val="24"/>
          <w:szCs w:val="24"/>
          <w:lang w:val="en-GB"/>
        </w:rPr>
        <w:t>]</w:t>
      </w:r>
      <w:r w:rsidRPr="000E674A">
        <w:rPr>
          <w:rFonts w:ascii="Arial" w:hAnsi="Arial" w:cs="Arial"/>
          <w:sz w:val="24"/>
          <w:szCs w:val="24"/>
          <w:lang w:val="en-GB"/>
        </w:rPr>
        <w:tab/>
      </w:r>
      <w:r>
        <w:rPr>
          <w:rFonts w:ascii="Arial" w:hAnsi="Arial" w:cs="Arial"/>
          <w:sz w:val="24"/>
          <w:szCs w:val="24"/>
          <w:lang w:val="en-GB"/>
        </w:rPr>
        <w:t xml:space="preserve">Both Malembu and Sihina deposed that </w:t>
      </w:r>
      <w:r w:rsidRPr="000E674A">
        <w:rPr>
          <w:rFonts w:ascii="Arial" w:hAnsi="Arial" w:cs="Arial"/>
          <w:sz w:val="24"/>
          <w:szCs w:val="24"/>
          <w:lang w:val="en-GB"/>
        </w:rPr>
        <w:t>the plaintiff</w:t>
      </w:r>
      <w:r>
        <w:rPr>
          <w:rFonts w:ascii="Arial" w:hAnsi="Arial" w:cs="Arial"/>
          <w:sz w:val="24"/>
          <w:szCs w:val="24"/>
          <w:lang w:val="en-GB"/>
        </w:rPr>
        <w:t xml:space="preserve"> produced a Zimbabwean passport. When they checked the passport, they noticed that the passport expired on the 26</w:t>
      </w:r>
      <w:r w:rsidRPr="000E674A">
        <w:rPr>
          <w:rFonts w:ascii="Arial" w:hAnsi="Arial" w:cs="Arial"/>
          <w:sz w:val="24"/>
          <w:szCs w:val="24"/>
          <w:vertAlign w:val="superscript"/>
          <w:lang w:val="en-GB"/>
        </w:rPr>
        <w:t>th</w:t>
      </w:r>
      <w:r>
        <w:rPr>
          <w:rFonts w:ascii="Arial" w:hAnsi="Arial" w:cs="Arial"/>
          <w:sz w:val="24"/>
          <w:szCs w:val="24"/>
          <w:lang w:val="en-GB"/>
        </w:rPr>
        <w:t xml:space="preserve"> of October 2016. Because the passport which was handed over to them had expired</w:t>
      </w:r>
      <w:r w:rsidR="00221886">
        <w:rPr>
          <w:rFonts w:ascii="Arial" w:hAnsi="Arial" w:cs="Arial"/>
          <w:sz w:val="24"/>
          <w:szCs w:val="24"/>
          <w:lang w:val="en-GB"/>
        </w:rPr>
        <w:t>,</w:t>
      </w:r>
      <w:r>
        <w:rPr>
          <w:rFonts w:ascii="Arial" w:hAnsi="Arial" w:cs="Arial"/>
          <w:sz w:val="24"/>
          <w:szCs w:val="24"/>
          <w:lang w:val="en-GB"/>
        </w:rPr>
        <w:t xml:space="preserve"> they suspected that the plaintiff was an illegal/prohibited </w:t>
      </w:r>
      <w:r w:rsidR="00221886">
        <w:rPr>
          <w:rFonts w:ascii="Arial" w:hAnsi="Arial" w:cs="Arial"/>
          <w:sz w:val="24"/>
          <w:szCs w:val="24"/>
          <w:lang w:val="en-GB"/>
        </w:rPr>
        <w:t xml:space="preserve">immigrant, despite the </w:t>
      </w:r>
      <w:r>
        <w:rPr>
          <w:rFonts w:ascii="Arial" w:hAnsi="Arial" w:cs="Arial"/>
          <w:sz w:val="24"/>
          <w:szCs w:val="24"/>
          <w:lang w:val="en-GB"/>
        </w:rPr>
        <w:t>fact that a visitor’s permit stamped in her passport showed that she was still having enough days to stay in Namibia until the 5</w:t>
      </w:r>
      <w:r w:rsidRPr="000E674A">
        <w:rPr>
          <w:rFonts w:ascii="Arial" w:hAnsi="Arial" w:cs="Arial"/>
          <w:sz w:val="24"/>
          <w:szCs w:val="24"/>
          <w:vertAlign w:val="superscript"/>
          <w:lang w:val="en-GB"/>
        </w:rPr>
        <w:t>th</w:t>
      </w:r>
      <w:r>
        <w:rPr>
          <w:rFonts w:ascii="Arial" w:hAnsi="Arial" w:cs="Arial"/>
          <w:sz w:val="24"/>
          <w:szCs w:val="24"/>
          <w:lang w:val="en-GB"/>
        </w:rPr>
        <w:t xml:space="preserve"> of December 2016.</w:t>
      </w:r>
    </w:p>
    <w:p w:rsidR="002D7F49" w:rsidRDefault="002D7F49" w:rsidP="002D7F49">
      <w:pPr>
        <w:spacing w:after="0" w:line="360" w:lineRule="auto"/>
        <w:jc w:val="both"/>
        <w:rPr>
          <w:rFonts w:ascii="Arial" w:hAnsi="Arial" w:cs="Arial"/>
          <w:sz w:val="24"/>
          <w:szCs w:val="24"/>
          <w:lang w:val="en-GB"/>
        </w:rPr>
      </w:pPr>
    </w:p>
    <w:p w:rsidR="002D7F49" w:rsidRDefault="002D7F49" w:rsidP="002D7F49">
      <w:pPr>
        <w:spacing w:after="0" w:line="360" w:lineRule="auto"/>
        <w:jc w:val="both"/>
        <w:rPr>
          <w:rFonts w:ascii="Arial" w:hAnsi="Arial" w:cs="Arial"/>
          <w:sz w:val="24"/>
          <w:szCs w:val="24"/>
          <w:lang w:val="en-GB"/>
        </w:rPr>
      </w:pPr>
      <w:r>
        <w:rPr>
          <w:rFonts w:ascii="Arial" w:hAnsi="Arial" w:cs="Arial"/>
          <w:sz w:val="24"/>
          <w:szCs w:val="24"/>
          <w:lang w:val="en-GB"/>
        </w:rPr>
        <w:lastRenderedPageBreak/>
        <w:t>[3</w:t>
      </w:r>
      <w:r w:rsidR="00126EFF">
        <w:rPr>
          <w:rFonts w:ascii="Arial" w:hAnsi="Arial" w:cs="Arial"/>
          <w:sz w:val="24"/>
          <w:szCs w:val="24"/>
          <w:lang w:val="en-GB"/>
        </w:rPr>
        <w:t>4</w:t>
      </w:r>
      <w:r>
        <w:rPr>
          <w:rFonts w:ascii="Arial" w:hAnsi="Arial" w:cs="Arial"/>
          <w:sz w:val="24"/>
          <w:szCs w:val="24"/>
          <w:lang w:val="en-GB"/>
        </w:rPr>
        <w:t>]</w:t>
      </w:r>
      <w:r>
        <w:rPr>
          <w:rFonts w:ascii="Arial" w:hAnsi="Arial" w:cs="Arial"/>
          <w:sz w:val="24"/>
          <w:szCs w:val="24"/>
          <w:lang w:val="en-GB"/>
        </w:rPr>
        <w:tab/>
        <w:t xml:space="preserve">The </w:t>
      </w:r>
      <w:r w:rsidR="00221886">
        <w:rPr>
          <w:rFonts w:ascii="Arial" w:hAnsi="Arial" w:cs="Arial"/>
          <w:sz w:val="24"/>
          <w:szCs w:val="24"/>
          <w:lang w:val="en-GB"/>
        </w:rPr>
        <w:t xml:space="preserve">immigration </w:t>
      </w:r>
      <w:r>
        <w:rPr>
          <w:rFonts w:ascii="Arial" w:hAnsi="Arial" w:cs="Arial"/>
          <w:sz w:val="24"/>
          <w:szCs w:val="24"/>
          <w:lang w:val="en-GB"/>
        </w:rPr>
        <w:t>officers</w:t>
      </w:r>
      <w:r w:rsidR="005E6705">
        <w:rPr>
          <w:rFonts w:ascii="Arial" w:hAnsi="Arial" w:cs="Arial"/>
          <w:sz w:val="24"/>
          <w:szCs w:val="24"/>
          <w:lang w:val="en-GB"/>
        </w:rPr>
        <w:t>,</w:t>
      </w:r>
      <w:r>
        <w:rPr>
          <w:rFonts w:ascii="Arial" w:hAnsi="Arial" w:cs="Arial"/>
          <w:sz w:val="24"/>
          <w:szCs w:val="24"/>
          <w:lang w:val="en-GB"/>
        </w:rPr>
        <w:t xml:space="preserve"> after perusing the plaintiff’s passport</w:t>
      </w:r>
      <w:r w:rsidR="00221886">
        <w:rPr>
          <w:rFonts w:ascii="Arial" w:hAnsi="Arial" w:cs="Arial"/>
          <w:sz w:val="24"/>
          <w:szCs w:val="24"/>
          <w:lang w:val="en-GB"/>
        </w:rPr>
        <w:t>,</w:t>
      </w:r>
      <w:r>
        <w:rPr>
          <w:rFonts w:ascii="Arial" w:hAnsi="Arial" w:cs="Arial"/>
          <w:sz w:val="24"/>
          <w:szCs w:val="24"/>
          <w:lang w:val="en-GB"/>
        </w:rPr>
        <w:t xml:space="preserve"> informed her that her passport had expired</w:t>
      </w:r>
      <w:r w:rsidR="005E6705">
        <w:rPr>
          <w:rFonts w:ascii="Arial" w:hAnsi="Arial" w:cs="Arial"/>
          <w:sz w:val="24"/>
          <w:szCs w:val="24"/>
          <w:lang w:val="en-GB"/>
        </w:rPr>
        <w:t>,</w:t>
      </w:r>
      <w:r>
        <w:rPr>
          <w:rFonts w:ascii="Arial" w:hAnsi="Arial" w:cs="Arial"/>
          <w:sz w:val="24"/>
          <w:szCs w:val="24"/>
          <w:lang w:val="en-GB"/>
        </w:rPr>
        <w:t xml:space="preserve"> and that in terms of s 12(1) of the Immigration Control Act, 1993 she was required to be in possession</w:t>
      </w:r>
      <w:r w:rsidR="005E6705">
        <w:rPr>
          <w:rFonts w:ascii="Arial" w:hAnsi="Arial" w:cs="Arial"/>
          <w:sz w:val="24"/>
          <w:szCs w:val="24"/>
          <w:lang w:val="en-GB"/>
        </w:rPr>
        <w:t xml:space="preserve"> of</w:t>
      </w:r>
      <w:r>
        <w:rPr>
          <w:rFonts w:ascii="Arial" w:hAnsi="Arial" w:cs="Arial"/>
          <w:sz w:val="24"/>
          <w:szCs w:val="24"/>
          <w:lang w:val="en-GB"/>
        </w:rPr>
        <w:t xml:space="preserve"> an unexpired passport to enter or remain in Namibia</w:t>
      </w:r>
      <w:r w:rsidR="005E6705">
        <w:rPr>
          <w:rFonts w:ascii="Arial" w:hAnsi="Arial" w:cs="Arial"/>
          <w:sz w:val="24"/>
          <w:szCs w:val="24"/>
          <w:lang w:val="en-GB"/>
        </w:rPr>
        <w:t>. S</w:t>
      </w:r>
      <w:r>
        <w:rPr>
          <w:rFonts w:ascii="Arial" w:hAnsi="Arial" w:cs="Arial"/>
          <w:sz w:val="24"/>
          <w:szCs w:val="24"/>
          <w:lang w:val="en-GB"/>
        </w:rPr>
        <w:t xml:space="preserve">he responded by saying that she was aware that the passport </w:t>
      </w:r>
      <w:r w:rsidR="00D367B2">
        <w:rPr>
          <w:rFonts w:ascii="Arial" w:hAnsi="Arial" w:cs="Arial"/>
          <w:sz w:val="24"/>
          <w:szCs w:val="24"/>
          <w:lang w:val="en-GB"/>
        </w:rPr>
        <w:t xml:space="preserve">had </w:t>
      </w:r>
      <w:r>
        <w:rPr>
          <w:rFonts w:ascii="Arial" w:hAnsi="Arial" w:cs="Arial"/>
          <w:sz w:val="24"/>
          <w:szCs w:val="24"/>
          <w:lang w:val="en-GB"/>
        </w:rPr>
        <w:t xml:space="preserve">expired. The </w:t>
      </w:r>
      <w:r w:rsidR="00221886">
        <w:rPr>
          <w:rFonts w:ascii="Arial" w:hAnsi="Arial" w:cs="Arial"/>
          <w:sz w:val="24"/>
          <w:szCs w:val="24"/>
          <w:lang w:val="en-GB"/>
        </w:rPr>
        <w:t xml:space="preserve">immigration </w:t>
      </w:r>
      <w:r>
        <w:rPr>
          <w:rFonts w:ascii="Arial" w:hAnsi="Arial" w:cs="Arial"/>
          <w:sz w:val="24"/>
          <w:szCs w:val="24"/>
          <w:lang w:val="en-GB"/>
        </w:rPr>
        <w:t xml:space="preserve">officers further informed the plaintiff that she is under arrest on suspicion of being a prohibited immigrant and that she will be taken to the Trans Kalahari police station where she will spend the night pending investigations. The officer then issued </w:t>
      </w:r>
      <w:r w:rsidR="00126EFF">
        <w:rPr>
          <w:rFonts w:ascii="Arial" w:hAnsi="Arial" w:cs="Arial"/>
          <w:sz w:val="24"/>
          <w:szCs w:val="24"/>
          <w:lang w:val="en-GB"/>
        </w:rPr>
        <w:t>a</w:t>
      </w:r>
      <w:r>
        <w:rPr>
          <w:rFonts w:ascii="Arial" w:hAnsi="Arial" w:cs="Arial"/>
          <w:sz w:val="24"/>
          <w:szCs w:val="24"/>
          <w:lang w:val="en-GB"/>
        </w:rPr>
        <w:t xml:space="preserve"> notice of detention for her and they explained her rights to</w:t>
      </w:r>
      <w:r w:rsidR="00126EFF">
        <w:rPr>
          <w:rFonts w:ascii="Arial" w:hAnsi="Arial" w:cs="Arial"/>
          <w:sz w:val="24"/>
          <w:szCs w:val="24"/>
          <w:lang w:val="en-GB"/>
        </w:rPr>
        <w:t xml:space="preserve"> her</w:t>
      </w:r>
      <w:r>
        <w:rPr>
          <w:rFonts w:ascii="Arial" w:hAnsi="Arial" w:cs="Arial"/>
          <w:sz w:val="24"/>
          <w:szCs w:val="24"/>
          <w:lang w:val="en-GB"/>
        </w:rPr>
        <w:t>. They deposed that they detained the plaintiff in accordance with s 42 of the Immigration Control Act, 1993.</w:t>
      </w:r>
    </w:p>
    <w:p w:rsidR="002D7F49" w:rsidRDefault="002D7F49" w:rsidP="002D7F49">
      <w:pPr>
        <w:spacing w:after="0" w:line="360" w:lineRule="auto"/>
        <w:jc w:val="both"/>
        <w:rPr>
          <w:rFonts w:ascii="Arial" w:hAnsi="Arial" w:cs="Arial"/>
          <w:sz w:val="24"/>
          <w:szCs w:val="24"/>
          <w:lang w:val="en-GB"/>
        </w:rPr>
      </w:pPr>
    </w:p>
    <w:p w:rsidR="002D7F49" w:rsidRPr="000E674A" w:rsidRDefault="002D7F49" w:rsidP="002D7F49">
      <w:pPr>
        <w:spacing w:after="0" w:line="360" w:lineRule="auto"/>
        <w:jc w:val="both"/>
        <w:rPr>
          <w:rFonts w:ascii="Arial" w:hAnsi="Arial" w:cs="Arial"/>
          <w:sz w:val="24"/>
          <w:szCs w:val="24"/>
          <w:lang w:val="en-GB"/>
        </w:rPr>
      </w:pPr>
      <w:r>
        <w:rPr>
          <w:rFonts w:ascii="Arial" w:hAnsi="Arial" w:cs="Arial"/>
          <w:sz w:val="24"/>
          <w:szCs w:val="24"/>
          <w:lang w:val="en-GB"/>
        </w:rPr>
        <w:t>[3</w:t>
      </w:r>
      <w:r w:rsidR="00126EFF">
        <w:rPr>
          <w:rFonts w:ascii="Arial" w:hAnsi="Arial" w:cs="Arial"/>
          <w:sz w:val="24"/>
          <w:szCs w:val="24"/>
          <w:lang w:val="en-GB"/>
        </w:rPr>
        <w:t>5</w:t>
      </w:r>
      <w:r>
        <w:rPr>
          <w:rFonts w:ascii="Arial" w:hAnsi="Arial" w:cs="Arial"/>
          <w:sz w:val="24"/>
          <w:szCs w:val="24"/>
          <w:lang w:val="en-GB"/>
        </w:rPr>
        <w:t>]</w:t>
      </w:r>
      <w:r>
        <w:rPr>
          <w:rFonts w:ascii="Arial" w:hAnsi="Arial" w:cs="Arial"/>
          <w:sz w:val="24"/>
          <w:szCs w:val="24"/>
          <w:lang w:val="en-GB"/>
        </w:rPr>
        <w:tab/>
        <w:t xml:space="preserve">These officers </w:t>
      </w:r>
      <w:r w:rsidR="00126EFF">
        <w:rPr>
          <w:rFonts w:ascii="Arial" w:hAnsi="Arial" w:cs="Arial"/>
          <w:sz w:val="24"/>
          <w:szCs w:val="24"/>
          <w:lang w:val="en-GB"/>
        </w:rPr>
        <w:t xml:space="preserve">testified </w:t>
      </w:r>
      <w:r>
        <w:rPr>
          <w:rFonts w:ascii="Arial" w:hAnsi="Arial" w:cs="Arial"/>
          <w:sz w:val="24"/>
          <w:szCs w:val="24"/>
          <w:lang w:val="en-GB"/>
        </w:rPr>
        <w:t>that they had to sit for examinations the following day (i.e. the 31</w:t>
      </w:r>
      <w:r w:rsidR="00221886" w:rsidRPr="00221886">
        <w:rPr>
          <w:rFonts w:ascii="Arial" w:hAnsi="Arial" w:cs="Arial"/>
          <w:sz w:val="24"/>
          <w:szCs w:val="24"/>
          <w:vertAlign w:val="superscript"/>
          <w:lang w:val="en-GB"/>
        </w:rPr>
        <w:t>st</w:t>
      </w:r>
      <w:r w:rsidR="00221886">
        <w:rPr>
          <w:rFonts w:ascii="Arial" w:hAnsi="Arial" w:cs="Arial"/>
          <w:sz w:val="24"/>
          <w:szCs w:val="24"/>
          <w:lang w:val="en-GB"/>
        </w:rPr>
        <w:t xml:space="preserve"> of</w:t>
      </w:r>
      <w:r>
        <w:rPr>
          <w:rFonts w:ascii="Arial" w:hAnsi="Arial" w:cs="Arial"/>
          <w:sz w:val="24"/>
          <w:szCs w:val="24"/>
          <w:lang w:val="en-GB"/>
        </w:rPr>
        <w:t xml:space="preserve"> October 2016) in Gobabis so they handed over the matter to their colleague</w:t>
      </w:r>
      <w:r w:rsidR="00F67483">
        <w:rPr>
          <w:rFonts w:ascii="Arial" w:hAnsi="Arial" w:cs="Arial"/>
          <w:sz w:val="24"/>
          <w:szCs w:val="24"/>
          <w:lang w:val="en-GB"/>
        </w:rPr>
        <w:t>,</w:t>
      </w:r>
      <w:r>
        <w:rPr>
          <w:rFonts w:ascii="Arial" w:hAnsi="Arial" w:cs="Arial"/>
          <w:sz w:val="24"/>
          <w:szCs w:val="24"/>
          <w:lang w:val="en-GB"/>
        </w:rPr>
        <w:t xml:space="preserve"> Victor </w:t>
      </w:r>
      <w:r w:rsidRPr="000E674A">
        <w:rPr>
          <w:rFonts w:ascii="Arial" w:hAnsi="Arial" w:cs="Arial"/>
          <w:sz w:val="24"/>
          <w:szCs w:val="24"/>
          <w:lang w:val="en-GB"/>
        </w:rPr>
        <w:t>Silangwa</w:t>
      </w:r>
      <w:r w:rsidR="00F67483">
        <w:rPr>
          <w:rFonts w:ascii="Arial" w:hAnsi="Arial" w:cs="Arial"/>
          <w:sz w:val="24"/>
          <w:szCs w:val="24"/>
          <w:lang w:val="en-GB"/>
        </w:rPr>
        <w:t>,</w:t>
      </w:r>
      <w:r w:rsidRPr="000E674A">
        <w:rPr>
          <w:rFonts w:ascii="Arial" w:hAnsi="Arial" w:cs="Arial"/>
          <w:sz w:val="24"/>
          <w:szCs w:val="24"/>
          <w:lang w:val="en-GB"/>
        </w:rPr>
        <w:t xml:space="preserve"> </w:t>
      </w:r>
      <w:r>
        <w:rPr>
          <w:rFonts w:ascii="Arial" w:hAnsi="Arial" w:cs="Arial"/>
          <w:sz w:val="24"/>
          <w:szCs w:val="24"/>
          <w:lang w:val="en-GB"/>
        </w:rPr>
        <w:t>to conduct further investigations.</w:t>
      </w:r>
    </w:p>
    <w:p w:rsidR="002D7F49" w:rsidRDefault="002D7F49" w:rsidP="002D7F49">
      <w:pPr>
        <w:spacing w:after="0" w:line="360" w:lineRule="auto"/>
        <w:jc w:val="both"/>
        <w:rPr>
          <w:rFonts w:ascii="Arial" w:hAnsi="Arial" w:cs="Arial"/>
          <w:sz w:val="24"/>
          <w:szCs w:val="24"/>
          <w:lang w:val="en-GB"/>
        </w:rPr>
      </w:pPr>
    </w:p>
    <w:p w:rsidR="002D7F49" w:rsidRPr="000E674A" w:rsidRDefault="002D7F49" w:rsidP="002D7F49">
      <w:pPr>
        <w:spacing w:after="0" w:line="360" w:lineRule="auto"/>
        <w:jc w:val="both"/>
        <w:rPr>
          <w:rFonts w:ascii="Arial" w:hAnsi="Arial" w:cs="Arial"/>
          <w:szCs w:val="24"/>
          <w:lang w:val="en-GB"/>
        </w:rPr>
      </w:pPr>
      <w:r w:rsidRPr="000E674A">
        <w:rPr>
          <w:rFonts w:ascii="Arial" w:hAnsi="Arial" w:cs="Arial"/>
          <w:sz w:val="24"/>
          <w:szCs w:val="24"/>
          <w:lang w:val="en-GB"/>
        </w:rPr>
        <w:t>[</w:t>
      </w:r>
      <w:r>
        <w:rPr>
          <w:rFonts w:ascii="Arial" w:hAnsi="Arial" w:cs="Arial"/>
          <w:sz w:val="24"/>
          <w:szCs w:val="24"/>
          <w:lang w:val="en-GB"/>
        </w:rPr>
        <w:t>3</w:t>
      </w:r>
      <w:r w:rsidR="00126EFF">
        <w:rPr>
          <w:rFonts w:ascii="Arial" w:hAnsi="Arial" w:cs="Arial"/>
          <w:sz w:val="24"/>
          <w:szCs w:val="24"/>
          <w:lang w:val="en-GB"/>
        </w:rPr>
        <w:t>6</w:t>
      </w:r>
      <w:r w:rsidRPr="000E674A">
        <w:rPr>
          <w:rFonts w:ascii="Arial" w:hAnsi="Arial" w:cs="Arial"/>
          <w:sz w:val="24"/>
          <w:szCs w:val="24"/>
          <w:lang w:val="en-GB"/>
        </w:rPr>
        <w:t>]</w:t>
      </w:r>
      <w:r w:rsidRPr="000E674A">
        <w:rPr>
          <w:rFonts w:ascii="Arial" w:hAnsi="Arial" w:cs="Arial"/>
          <w:sz w:val="24"/>
          <w:szCs w:val="24"/>
          <w:lang w:val="en-GB"/>
        </w:rPr>
        <w:tab/>
        <w:t>Silangwa</w:t>
      </w:r>
      <w:r>
        <w:rPr>
          <w:rFonts w:ascii="Arial" w:hAnsi="Arial" w:cs="Arial"/>
          <w:sz w:val="24"/>
          <w:szCs w:val="24"/>
          <w:lang w:val="en-GB"/>
        </w:rPr>
        <w:t xml:space="preserve"> also </w:t>
      </w:r>
      <w:r w:rsidRPr="000E674A">
        <w:rPr>
          <w:rFonts w:ascii="Arial" w:hAnsi="Arial" w:cs="Arial"/>
          <w:sz w:val="24"/>
          <w:szCs w:val="24"/>
          <w:lang w:val="en-GB"/>
        </w:rPr>
        <w:t xml:space="preserve">testified </w:t>
      </w:r>
      <w:r>
        <w:rPr>
          <w:rFonts w:ascii="Arial" w:hAnsi="Arial" w:cs="Arial"/>
          <w:sz w:val="24"/>
          <w:szCs w:val="24"/>
          <w:lang w:val="en-GB"/>
        </w:rPr>
        <w:t xml:space="preserve">and deposed that on 31 October 2016, </w:t>
      </w:r>
      <w:r w:rsidRPr="000E674A">
        <w:rPr>
          <w:rFonts w:ascii="Arial" w:hAnsi="Arial" w:cs="Arial"/>
          <w:sz w:val="24"/>
          <w:szCs w:val="24"/>
          <w:lang w:val="en-GB"/>
        </w:rPr>
        <w:t>Sihina and Malembu asked him to take over the case of Alice Lilian Makiwa whom they had arrested on suspicion that she was an illegal</w:t>
      </w:r>
      <w:r>
        <w:rPr>
          <w:rFonts w:ascii="Arial" w:hAnsi="Arial" w:cs="Arial"/>
          <w:sz w:val="24"/>
          <w:szCs w:val="24"/>
          <w:lang w:val="en-GB"/>
        </w:rPr>
        <w:t>/prohibited</w:t>
      </w:r>
      <w:r w:rsidRPr="000E674A">
        <w:rPr>
          <w:rFonts w:ascii="Arial" w:hAnsi="Arial" w:cs="Arial"/>
          <w:sz w:val="24"/>
          <w:szCs w:val="24"/>
          <w:lang w:val="en-GB"/>
        </w:rPr>
        <w:t xml:space="preserve"> immigrant. He further testified that during his inves</w:t>
      </w:r>
      <w:r w:rsidR="00F67483">
        <w:rPr>
          <w:rFonts w:ascii="Arial" w:hAnsi="Arial" w:cs="Arial"/>
          <w:sz w:val="24"/>
          <w:szCs w:val="24"/>
          <w:lang w:val="en-GB"/>
        </w:rPr>
        <w:t>tigation at the Trans-Kalahari Police S</w:t>
      </w:r>
      <w:r w:rsidRPr="000E674A">
        <w:rPr>
          <w:rFonts w:ascii="Arial" w:hAnsi="Arial" w:cs="Arial"/>
          <w:sz w:val="24"/>
          <w:szCs w:val="24"/>
          <w:lang w:val="en-GB"/>
        </w:rPr>
        <w:t>tation where he conducted his interrogation of the plaintiff, he found out that the plaintiff cam</w:t>
      </w:r>
      <w:r w:rsidR="00F67483">
        <w:rPr>
          <w:rFonts w:ascii="Arial" w:hAnsi="Arial" w:cs="Arial"/>
          <w:sz w:val="24"/>
          <w:szCs w:val="24"/>
          <w:lang w:val="en-GB"/>
        </w:rPr>
        <w:t>e to the Trans-Kalahari Border P</w:t>
      </w:r>
      <w:r w:rsidRPr="000E674A">
        <w:rPr>
          <w:rFonts w:ascii="Arial" w:hAnsi="Arial" w:cs="Arial"/>
          <w:sz w:val="24"/>
          <w:szCs w:val="24"/>
          <w:lang w:val="en-GB"/>
        </w:rPr>
        <w:t>ost to do her routine check up on her businesses, identified as WAI-SAD</w:t>
      </w:r>
      <w:r w:rsidR="00114522">
        <w:rPr>
          <w:rFonts w:ascii="Arial" w:hAnsi="Arial" w:cs="Arial"/>
          <w:sz w:val="24"/>
          <w:szCs w:val="24"/>
          <w:lang w:val="en-GB"/>
        </w:rPr>
        <w:t>C Clearing Agency and WAI-SADC k</w:t>
      </w:r>
      <w:r w:rsidRPr="000E674A">
        <w:rPr>
          <w:rFonts w:ascii="Arial" w:hAnsi="Arial" w:cs="Arial"/>
          <w:sz w:val="24"/>
          <w:szCs w:val="24"/>
          <w:lang w:val="en-GB"/>
        </w:rPr>
        <w:t xml:space="preserve">itchen. He testified that he asked her to </w:t>
      </w:r>
      <w:r w:rsidR="00B56D72">
        <w:rPr>
          <w:rFonts w:ascii="Arial" w:hAnsi="Arial" w:cs="Arial"/>
          <w:sz w:val="24"/>
          <w:szCs w:val="24"/>
          <w:lang w:val="en-GB"/>
        </w:rPr>
        <w:t>furnish him</w:t>
      </w:r>
      <w:r w:rsidRPr="000E674A">
        <w:rPr>
          <w:rFonts w:ascii="Arial" w:hAnsi="Arial" w:cs="Arial"/>
          <w:sz w:val="24"/>
          <w:szCs w:val="24"/>
          <w:lang w:val="en-GB"/>
        </w:rPr>
        <w:t xml:space="preserve"> with an employment permit to that effect</w:t>
      </w:r>
      <w:r w:rsidR="00B56D72">
        <w:rPr>
          <w:rFonts w:ascii="Arial" w:hAnsi="Arial" w:cs="Arial"/>
          <w:sz w:val="24"/>
          <w:szCs w:val="24"/>
          <w:lang w:val="en-GB"/>
        </w:rPr>
        <w:t>.</w:t>
      </w:r>
      <w:r w:rsidRPr="000E674A">
        <w:rPr>
          <w:rFonts w:ascii="Arial" w:hAnsi="Arial" w:cs="Arial"/>
          <w:sz w:val="24"/>
          <w:szCs w:val="24"/>
          <w:lang w:val="en-GB"/>
        </w:rPr>
        <w:t xml:space="preserve"> </w:t>
      </w:r>
      <w:r w:rsidR="00B56D72">
        <w:rPr>
          <w:rFonts w:ascii="Arial" w:hAnsi="Arial" w:cs="Arial"/>
          <w:sz w:val="24"/>
          <w:szCs w:val="24"/>
          <w:lang w:val="en-GB"/>
        </w:rPr>
        <w:t>He</w:t>
      </w:r>
      <w:r w:rsidRPr="000E674A">
        <w:rPr>
          <w:rFonts w:ascii="Arial" w:hAnsi="Arial" w:cs="Arial"/>
          <w:sz w:val="24"/>
          <w:szCs w:val="24"/>
          <w:lang w:val="en-GB"/>
        </w:rPr>
        <w:t xml:space="preserve"> testified that she couldn’t </w:t>
      </w:r>
      <w:r w:rsidR="00B56D72">
        <w:rPr>
          <w:rFonts w:ascii="Arial" w:hAnsi="Arial" w:cs="Arial"/>
          <w:sz w:val="24"/>
          <w:szCs w:val="24"/>
          <w:lang w:val="en-GB"/>
        </w:rPr>
        <w:t>produce</w:t>
      </w:r>
      <w:r w:rsidRPr="000E674A">
        <w:rPr>
          <w:rFonts w:ascii="Arial" w:hAnsi="Arial" w:cs="Arial"/>
          <w:sz w:val="24"/>
          <w:szCs w:val="24"/>
          <w:lang w:val="en-GB"/>
        </w:rPr>
        <w:t xml:space="preserve"> a valid work permit. All she gave him was a visitor’s entry </w:t>
      </w:r>
      <w:r w:rsidR="00B56D72">
        <w:rPr>
          <w:rFonts w:ascii="Arial" w:hAnsi="Arial" w:cs="Arial"/>
          <w:sz w:val="24"/>
          <w:szCs w:val="24"/>
          <w:lang w:val="en-GB"/>
        </w:rPr>
        <w:t>permit in an expired passport.</w:t>
      </w:r>
    </w:p>
    <w:p w:rsidR="002D7F49" w:rsidRPr="000E674A" w:rsidRDefault="002D7F49" w:rsidP="002D7F49">
      <w:pPr>
        <w:spacing w:after="0" w:line="360" w:lineRule="auto"/>
        <w:jc w:val="both"/>
        <w:rPr>
          <w:rFonts w:ascii="Arial" w:hAnsi="Arial" w:cs="Arial"/>
          <w:i/>
          <w:sz w:val="24"/>
          <w:szCs w:val="24"/>
          <w:lang w:val="en-GB"/>
        </w:rPr>
      </w:pPr>
    </w:p>
    <w:p w:rsidR="002D7F49" w:rsidRPr="000E674A" w:rsidRDefault="002D7F49" w:rsidP="002D7F49">
      <w:pPr>
        <w:spacing w:after="0" w:line="360" w:lineRule="auto"/>
        <w:jc w:val="both"/>
        <w:rPr>
          <w:rFonts w:ascii="Arial" w:hAnsi="Arial" w:cs="Arial"/>
          <w:sz w:val="24"/>
          <w:szCs w:val="24"/>
          <w:lang w:val="en-GB"/>
        </w:rPr>
      </w:pPr>
      <w:r w:rsidRPr="000E674A">
        <w:rPr>
          <w:rFonts w:ascii="Arial" w:hAnsi="Arial" w:cs="Arial"/>
          <w:sz w:val="24"/>
          <w:szCs w:val="24"/>
          <w:lang w:val="en-GB"/>
        </w:rPr>
        <w:t>[</w:t>
      </w:r>
      <w:r>
        <w:rPr>
          <w:rFonts w:ascii="Arial" w:hAnsi="Arial" w:cs="Arial"/>
          <w:sz w:val="24"/>
          <w:szCs w:val="24"/>
          <w:lang w:val="en-GB"/>
        </w:rPr>
        <w:t>3</w:t>
      </w:r>
      <w:r w:rsidR="003A680A">
        <w:rPr>
          <w:rFonts w:ascii="Arial" w:hAnsi="Arial" w:cs="Arial"/>
          <w:sz w:val="24"/>
          <w:szCs w:val="24"/>
          <w:lang w:val="en-GB"/>
        </w:rPr>
        <w:t>7</w:t>
      </w:r>
      <w:r w:rsidRPr="000E674A">
        <w:rPr>
          <w:rFonts w:ascii="Arial" w:hAnsi="Arial" w:cs="Arial"/>
          <w:sz w:val="24"/>
          <w:szCs w:val="24"/>
          <w:lang w:val="en-GB"/>
        </w:rPr>
        <w:t>]</w:t>
      </w:r>
      <w:r w:rsidRPr="000E674A">
        <w:rPr>
          <w:rFonts w:ascii="Arial" w:hAnsi="Arial" w:cs="Arial"/>
          <w:sz w:val="24"/>
          <w:szCs w:val="24"/>
          <w:lang w:val="en-GB"/>
        </w:rPr>
        <w:tab/>
        <w:t>Silangwa further testified that the next day when he proceeded with his interrogations of the plaintiff, she allegedly provided him with a letter dated 31 July 2003 which stated that the Permanent Resident Permit application was approved. With this letter, he testified that he went to the Head Office in Windhoek to further consult and investigate.</w:t>
      </w:r>
      <w:r>
        <w:rPr>
          <w:rFonts w:ascii="Arial" w:hAnsi="Arial" w:cs="Arial"/>
          <w:sz w:val="24"/>
          <w:szCs w:val="24"/>
          <w:lang w:val="en-GB"/>
        </w:rPr>
        <w:t xml:space="preserve"> </w:t>
      </w:r>
      <w:r w:rsidR="003A680A">
        <w:rPr>
          <w:rFonts w:ascii="Arial" w:hAnsi="Arial" w:cs="Arial"/>
          <w:sz w:val="24"/>
          <w:szCs w:val="24"/>
          <w:lang w:val="en-GB"/>
        </w:rPr>
        <w:t>Whilst in Windhoek,</w:t>
      </w:r>
      <w:r w:rsidRPr="000E674A">
        <w:rPr>
          <w:rFonts w:ascii="Arial" w:hAnsi="Arial" w:cs="Arial"/>
          <w:sz w:val="24"/>
          <w:szCs w:val="24"/>
          <w:lang w:val="en-GB"/>
        </w:rPr>
        <w:t xml:space="preserve"> he discussed the plaintiff’s case with his supervisors and it was discovered that there was no record of the said letter in the plaintiff’s file, and further that she </w:t>
      </w:r>
      <w:r w:rsidR="00B56D72">
        <w:rPr>
          <w:rFonts w:ascii="Arial" w:hAnsi="Arial" w:cs="Arial"/>
          <w:sz w:val="24"/>
          <w:szCs w:val="24"/>
          <w:lang w:val="en-GB"/>
        </w:rPr>
        <w:t xml:space="preserve">had been </w:t>
      </w:r>
      <w:r w:rsidRPr="000E674A">
        <w:rPr>
          <w:rFonts w:ascii="Arial" w:hAnsi="Arial" w:cs="Arial"/>
          <w:sz w:val="24"/>
          <w:szCs w:val="24"/>
          <w:lang w:val="en-GB"/>
        </w:rPr>
        <w:t xml:space="preserve">convicted of violating the Immigration </w:t>
      </w:r>
      <w:r w:rsidRPr="000E674A">
        <w:rPr>
          <w:rFonts w:ascii="Arial" w:hAnsi="Arial" w:cs="Arial"/>
          <w:sz w:val="24"/>
          <w:szCs w:val="24"/>
          <w:lang w:val="en-GB"/>
        </w:rPr>
        <w:lastRenderedPageBreak/>
        <w:t>Control Act</w:t>
      </w:r>
      <w:r w:rsidR="00B540D2">
        <w:rPr>
          <w:rFonts w:ascii="Arial" w:hAnsi="Arial" w:cs="Arial"/>
          <w:sz w:val="24"/>
          <w:szCs w:val="24"/>
          <w:lang w:val="en-GB"/>
        </w:rPr>
        <w:t>, 1993</w:t>
      </w:r>
      <w:r w:rsidRPr="000E674A">
        <w:rPr>
          <w:rFonts w:ascii="Arial" w:hAnsi="Arial" w:cs="Arial"/>
          <w:sz w:val="24"/>
          <w:szCs w:val="24"/>
          <w:lang w:val="en-GB"/>
        </w:rPr>
        <w:t xml:space="preserve"> on the 19</w:t>
      </w:r>
      <w:r w:rsidRPr="000E674A">
        <w:rPr>
          <w:rFonts w:ascii="Arial" w:hAnsi="Arial" w:cs="Arial"/>
          <w:sz w:val="24"/>
          <w:szCs w:val="24"/>
          <w:vertAlign w:val="superscript"/>
          <w:lang w:val="en-GB"/>
        </w:rPr>
        <w:t>th</w:t>
      </w:r>
      <w:r w:rsidRPr="000E674A">
        <w:rPr>
          <w:rFonts w:ascii="Arial" w:hAnsi="Arial" w:cs="Arial"/>
          <w:sz w:val="24"/>
          <w:szCs w:val="24"/>
          <w:lang w:val="en-GB"/>
        </w:rPr>
        <w:t xml:space="preserve"> of September 2005 under case no. CR610/9/05; A2339/05.</w:t>
      </w:r>
    </w:p>
    <w:p w:rsidR="002D7F49" w:rsidRPr="000E674A" w:rsidRDefault="002D7F49" w:rsidP="002D7F49">
      <w:pPr>
        <w:spacing w:after="0" w:line="360" w:lineRule="auto"/>
        <w:jc w:val="both"/>
        <w:rPr>
          <w:rFonts w:ascii="Arial" w:hAnsi="Arial" w:cs="Arial"/>
          <w:sz w:val="24"/>
          <w:szCs w:val="24"/>
          <w:lang w:val="en-GB"/>
        </w:rPr>
      </w:pPr>
    </w:p>
    <w:p w:rsidR="001654B8" w:rsidRDefault="002D7F49" w:rsidP="002D7F49">
      <w:pPr>
        <w:spacing w:after="0" w:line="360" w:lineRule="auto"/>
        <w:jc w:val="both"/>
        <w:rPr>
          <w:rFonts w:ascii="Arial" w:hAnsi="Arial" w:cs="Arial"/>
          <w:sz w:val="24"/>
          <w:szCs w:val="24"/>
          <w:lang w:val="en-GB"/>
        </w:rPr>
      </w:pPr>
      <w:r w:rsidRPr="000E674A">
        <w:rPr>
          <w:rFonts w:ascii="Arial" w:hAnsi="Arial" w:cs="Arial"/>
          <w:sz w:val="24"/>
          <w:szCs w:val="24"/>
          <w:lang w:val="en-GB"/>
        </w:rPr>
        <w:t>[3</w:t>
      </w:r>
      <w:r w:rsidR="003A680A">
        <w:rPr>
          <w:rFonts w:ascii="Arial" w:hAnsi="Arial" w:cs="Arial"/>
          <w:sz w:val="24"/>
          <w:szCs w:val="24"/>
          <w:lang w:val="en-GB"/>
        </w:rPr>
        <w:t>8</w:t>
      </w:r>
      <w:r w:rsidRPr="000E674A">
        <w:rPr>
          <w:rFonts w:ascii="Arial" w:hAnsi="Arial" w:cs="Arial"/>
          <w:sz w:val="24"/>
          <w:szCs w:val="24"/>
          <w:lang w:val="en-GB"/>
        </w:rPr>
        <w:t>]</w:t>
      </w:r>
      <w:r w:rsidRPr="000E674A">
        <w:rPr>
          <w:rFonts w:ascii="Arial" w:hAnsi="Arial" w:cs="Arial"/>
          <w:sz w:val="24"/>
          <w:szCs w:val="24"/>
          <w:lang w:val="en-GB"/>
        </w:rPr>
        <w:tab/>
        <w:t>This discovery raised questions of the legitimacy of her letter dated 31 July 2003</w:t>
      </w:r>
      <w:r w:rsidR="00114522">
        <w:rPr>
          <w:rFonts w:ascii="Arial" w:hAnsi="Arial" w:cs="Arial"/>
          <w:sz w:val="24"/>
          <w:szCs w:val="24"/>
          <w:lang w:val="en-GB"/>
        </w:rPr>
        <w:t>,</w:t>
      </w:r>
      <w:r w:rsidR="00B56D72">
        <w:rPr>
          <w:rFonts w:ascii="Arial" w:hAnsi="Arial" w:cs="Arial"/>
          <w:sz w:val="24"/>
          <w:szCs w:val="24"/>
          <w:lang w:val="en-GB"/>
        </w:rPr>
        <w:t xml:space="preserve"> testified Silangwa</w:t>
      </w:r>
      <w:r w:rsidRPr="000E674A">
        <w:rPr>
          <w:rFonts w:ascii="Arial" w:hAnsi="Arial" w:cs="Arial"/>
          <w:sz w:val="24"/>
          <w:szCs w:val="24"/>
          <w:lang w:val="en-GB"/>
        </w:rPr>
        <w:t xml:space="preserve">. Mr. Silangwa further testified that in addition, her Zimbabwean national passport depicted that she had several medical visas </w:t>
      </w:r>
      <w:r w:rsidR="00114522">
        <w:rPr>
          <w:rFonts w:ascii="Arial" w:hAnsi="Arial" w:cs="Arial"/>
          <w:sz w:val="24"/>
          <w:szCs w:val="24"/>
          <w:lang w:val="en-GB"/>
        </w:rPr>
        <w:t>(visitor’s entry permit) and a b</w:t>
      </w:r>
      <w:r w:rsidRPr="000E674A">
        <w:rPr>
          <w:rFonts w:ascii="Arial" w:hAnsi="Arial" w:cs="Arial"/>
          <w:sz w:val="24"/>
          <w:szCs w:val="24"/>
          <w:lang w:val="en-GB"/>
        </w:rPr>
        <w:t>usiness visa whereby a person with an approved Permanent Residence Permit does not require. On further investigations, Mr. Silangwa discovered that she is the owner of two businesses, being WAI-SADC Clearing Agency and WAI-SADC kitchen at the Trans-Kalahari Border Post</w:t>
      </w:r>
      <w:r w:rsidR="00114522">
        <w:rPr>
          <w:rFonts w:ascii="Arial" w:hAnsi="Arial" w:cs="Arial"/>
          <w:sz w:val="24"/>
          <w:szCs w:val="24"/>
          <w:lang w:val="en-GB"/>
        </w:rPr>
        <w:t>.</w:t>
      </w:r>
    </w:p>
    <w:p w:rsidR="001654B8" w:rsidRDefault="001654B8" w:rsidP="002D7F49">
      <w:pPr>
        <w:spacing w:after="0" w:line="360" w:lineRule="auto"/>
        <w:jc w:val="both"/>
        <w:rPr>
          <w:rFonts w:ascii="Arial" w:hAnsi="Arial" w:cs="Arial"/>
          <w:sz w:val="24"/>
          <w:szCs w:val="24"/>
          <w:lang w:val="en-GB"/>
        </w:rPr>
      </w:pPr>
    </w:p>
    <w:p w:rsidR="002D7F49" w:rsidRDefault="001654B8" w:rsidP="002D7F49">
      <w:pPr>
        <w:spacing w:after="0" w:line="360" w:lineRule="auto"/>
        <w:jc w:val="both"/>
        <w:rPr>
          <w:rFonts w:ascii="Arial" w:hAnsi="Arial" w:cs="Arial"/>
          <w:sz w:val="24"/>
          <w:szCs w:val="24"/>
          <w:lang w:val="en-GB"/>
        </w:rPr>
      </w:pPr>
      <w:r>
        <w:rPr>
          <w:rFonts w:ascii="Arial" w:hAnsi="Arial" w:cs="Arial"/>
          <w:sz w:val="24"/>
          <w:szCs w:val="24"/>
          <w:lang w:val="en-GB"/>
        </w:rPr>
        <w:t>[39]</w:t>
      </w:r>
      <w:r>
        <w:rPr>
          <w:rFonts w:ascii="Arial" w:hAnsi="Arial" w:cs="Arial"/>
          <w:sz w:val="24"/>
          <w:szCs w:val="24"/>
          <w:lang w:val="en-GB"/>
        </w:rPr>
        <w:tab/>
      </w:r>
      <w:r w:rsidR="002D7F49" w:rsidRPr="000E674A">
        <w:rPr>
          <w:rFonts w:ascii="Arial" w:hAnsi="Arial" w:cs="Arial"/>
          <w:sz w:val="24"/>
          <w:szCs w:val="24"/>
          <w:lang w:val="en-GB"/>
        </w:rPr>
        <w:t>Mr. Silangwa</w:t>
      </w:r>
      <w:r>
        <w:rPr>
          <w:rFonts w:ascii="Arial" w:hAnsi="Arial" w:cs="Arial"/>
          <w:sz w:val="24"/>
          <w:szCs w:val="24"/>
          <w:lang w:val="en-GB"/>
        </w:rPr>
        <w:t xml:space="preserve"> further</w:t>
      </w:r>
      <w:r w:rsidR="002D7F49" w:rsidRPr="000E674A">
        <w:rPr>
          <w:rFonts w:ascii="Arial" w:hAnsi="Arial" w:cs="Arial"/>
          <w:sz w:val="24"/>
          <w:szCs w:val="24"/>
          <w:lang w:val="en-GB"/>
        </w:rPr>
        <w:t xml:space="preserve"> </w:t>
      </w:r>
      <w:r w:rsidR="003A680A">
        <w:rPr>
          <w:rFonts w:ascii="Arial" w:hAnsi="Arial" w:cs="Arial"/>
          <w:sz w:val="24"/>
          <w:szCs w:val="24"/>
          <w:lang w:val="en-GB"/>
        </w:rPr>
        <w:t>deposed</w:t>
      </w:r>
      <w:r w:rsidR="002D7F49" w:rsidRPr="000E674A">
        <w:rPr>
          <w:rFonts w:ascii="Arial" w:hAnsi="Arial" w:cs="Arial"/>
          <w:sz w:val="24"/>
          <w:szCs w:val="24"/>
          <w:lang w:val="en-GB"/>
        </w:rPr>
        <w:t xml:space="preserve"> that when she was found at the Trans-Kalahari Border Post at the premises of WAI-SADC Clearing Agency and WAI-SADC kitchen on the 30</w:t>
      </w:r>
      <w:r w:rsidR="002D7F49" w:rsidRPr="000E674A">
        <w:rPr>
          <w:rFonts w:ascii="Arial" w:hAnsi="Arial" w:cs="Arial"/>
          <w:sz w:val="24"/>
          <w:szCs w:val="24"/>
          <w:vertAlign w:val="superscript"/>
          <w:lang w:val="en-GB"/>
        </w:rPr>
        <w:t>th</w:t>
      </w:r>
      <w:r w:rsidR="002D7F49" w:rsidRPr="000E674A">
        <w:rPr>
          <w:rFonts w:ascii="Arial" w:hAnsi="Arial" w:cs="Arial"/>
          <w:sz w:val="24"/>
          <w:szCs w:val="24"/>
          <w:lang w:val="en-GB"/>
        </w:rPr>
        <w:t xml:space="preserve"> of October 2016, she was inspecting her business and employees as the Secretary-General of WAI-SADC.</w:t>
      </w:r>
      <w:r w:rsidR="002D7F49">
        <w:rPr>
          <w:rFonts w:ascii="Arial" w:hAnsi="Arial" w:cs="Arial"/>
          <w:sz w:val="24"/>
          <w:szCs w:val="24"/>
          <w:lang w:val="en-GB"/>
        </w:rPr>
        <w:t xml:space="preserve"> </w:t>
      </w:r>
      <w:r w:rsidR="002D7F49" w:rsidRPr="000E674A">
        <w:rPr>
          <w:rFonts w:ascii="Arial" w:hAnsi="Arial" w:cs="Arial"/>
          <w:sz w:val="24"/>
          <w:szCs w:val="24"/>
          <w:lang w:val="en-GB"/>
        </w:rPr>
        <w:t xml:space="preserve">It is on </w:t>
      </w:r>
      <w:r w:rsidR="00B56D72">
        <w:rPr>
          <w:rFonts w:ascii="Arial" w:hAnsi="Arial" w:cs="Arial"/>
          <w:sz w:val="24"/>
          <w:szCs w:val="24"/>
          <w:lang w:val="en-GB"/>
        </w:rPr>
        <w:t>the</w:t>
      </w:r>
      <w:r w:rsidR="002D7F49" w:rsidRPr="000E674A">
        <w:rPr>
          <w:rFonts w:ascii="Arial" w:hAnsi="Arial" w:cs="Arial"/>
          <w:sz w:val="24"/>
          <w:szCs w:val="24"/>
          <w:lang w:val="en-GB"/>
        </w:rPr>
        <w:t xml:space="preserve"> strength </w:t>
      </w:r>
      <w:r w:rsidR="002D7F49">
        <w:rPr>
          <w:rFonts w:ascii="Arial" w:hAnsi="Arial" w:cs="Arial"/>
          <w:sz w:val="24"/>
          <w:szCs w:val="24"/>
          <w:lang w:val="en-GB"/>
        </w:rPr>
        <w:t xml:space="preserve">of those findings of his investigations, </w:t>
      </w:r>
      <w:r w:rsidR="002D7F49" w:rsidRPr="000E674A">
        <w:rPr>
          <w:rFonts w:ascii="Arial" w:hAnsi="Arial" w:cs="Arial"/>
          <w:sz w:val="24"/>
          <w:szCs w:val="24"/>
          <w:lang w:val="en-GB"/>
        </w:rPr>
        <w:t xml:space="preserve">Mr. Silangwa testified, that the Ministry of Home Affairs and Immigration </w:t>
      </w:r>
      <w:r w:rsidR="004C3C41">
        <w:rPr>
          <w:rFonts w:ascii="Arial" w:hAnsi="Arial" w:cs="Arial"/>
          <w:sz w:val="24"/>
          <w:szCs w:val="24"/>
          <w:lang w:val="en-GB"/>
        </w:rPr>
        <w:t>‘</w:t>
      </w:r>
      <w:r w:rsidR="002D7F49" w:rsidRPr="004C3C41">
        <w:rPr>
          <w:rFonts w:ascii="Arial" w:hAnsi="Arial" w:cs="Arial"/>
          <w:i/>
          <w:sz w:val="24"/>
          <w:szCs w:val="24"/>
          <w:lang w:val="en-GB"/>
        </w:rPr>
        <w:t>charged the plaintiff for contravening s 29 (5), 3</w:t>
      </w:r>
      <w:r w:rsidR="00B540D2" w:rsidRPr="004C3C41">
        <w:rPr>
          <w:rFonts w:ascii="Arial" w:hAnsi="Arial" w:cs="Arial"/>
          <w:i/>
          <w:sz w:val="24"/>
          <w:szCs w:val="24"/>
          <w:lang w:val="en-GB"/>
        </w:rPr>
        <w:t xml:space="preserve">0 (1)(d) read with subsec (4) </w:t>
      </w:r>
      <w:r w:rsidR="00B540D2">
        <w:rPr>
          <w:rFonts w:ascii="Arial" w:hAnsi="Arial" w:cs="Arial"/>
          <w:sz w:val="24"/>
          <w:szCs w:val="24"/>
          <w:lang w:val="en-GB"/>
        </w:rPr>
        <w:t>(</w:t>
      </w:r>
      <w:r w:rsidR="002D7F49">
        <w:rPr>
          <w:rFonts w:ascii="Arial" w:hAnsi="Arial" w:cs="Arial"/>
          <w:sz w:val="24"/>
          <w:szCs w:val="24"/>
          <w:lang w:val="en-GB"/>
        </w:rPr>
        <w:t xml:space="preserve">whatever this may mean) </w:t>
      </w:r>
      <w:r w:rsidR="002D7F49" w:rsidRPr="004C3C41">
        <w:rPr>
          <w:rFonts w:ascii="Arial" w:hAnsi="Arial" w:cs="Arial"/>
          <w:i/>
          <w:sz w:val="24"/>
          <w:szCs w:val="24"/>
          <w:lang w:val="en-GB"/>
        </w:rPr>
        <w:t>and s 12 of the Immigration Control Act</w:t>
      </w:r>
      <w:r w:rsidR="004C3C41">
        <w:rPr>
          <w:rFonts w:ascii="Arial" w:hAnsi="Arial" w:cs="Arial"/>
          <w:i/>
          <w:sz w:val="24"/>
          <w:szCs w:val="24"/>
          <w:lang w:val="en-GB"/>
        </w:rPr>
        <w:t>’</w:t>
      </w:r>
      <w:r w:rsidR="002D7F49" w:rsidRPr="000E674A">
        <w:rPr>
          <w:rFonts w:ascii="Arial" w:hAnsi="Arial" w:cs="Arial"/>
          <w:sz w:val="24"/>
          <w:szCs w:val="24"/>
          <w:lang w:val="en-GB"/>
        </w:rPr>
        <w:t xml:space="preserve">. </w:t>
      </w:r>
    </w:p>
    <w:p w:rsidR="00600AAC" w:rsidRPr="000E674A" w:rsidRDefault="00600AAC" w:rsidP="002D7F49">
      <w:pPr>
        <w:spacing w:after="0" w:line="360" w:lineRule="auto"/>
        <w:jc w:val="both"/>
        <w:rPr>
          <w:rFonts w:ascii="Arial" w:hAnsi="Arial" w:cs="Arial"/>
          <w:sz w:val="24"/>
          <w:szCs w:val="24"/>
          <w:lang w:val="en-GB"/>
        </w:rPr>
      </w:pPr>
    </w:p>
    <w:p w:rsidR="002D7F49" w:rsidRDefault="002D7F49" w:rsidP="002D7F49">
      <w:pPr>
        <w:spacing w:after="0" w:line="360" w:lineRule="auto"/>
        <w:jc w:val="both"/>
        <w:rPr>
          <w:rFonts w:ascii="Arial" w:hAnsi="Arial" w:cs="Arial"/>
          <w:sz w:val="24"/>
          <w:szCs w:val="24"/>
          <w:lang w:eastAsia="en-ZA"/>
        </w:rPr>
      </w:pPr>
      <w:r w:rsidRPr="008F65D1">
        <w:rPr>
          <w:rFonts w:ascii="Arial" w:hAnsi="Arial" w:cs="Arial"/>
          <w:sz w:val="24"/>
          <w:szCs w:val="24"/>
          <w:shd w:val="clear" w:color="auto" w:fill="FFFFFF"/>
          <w:lang w:val="en-GB"/>
        </w:rPr>
        <w:t>[</w:t>
      </w:r>
      <w:r w:rsidR="001654B8">
        <w:rPr>
          <w:rFonts w:ascii="Arial" w:hAnsi="Arial" w:cs="Arial"/>
          <w:sz w:val="24"/>
          <w:szCs w:val="24"/>
          <w:shd w:val="clear" w:color="auto" w:fill="FFFFFF"/>
          <w:lang w:val="en-GB"/>
        </w:rPr>
        <w:t>40</w:t>
      </w:r>
      <w:r w:rsidRPr="008F65D1">
        <w:rPr>
          <w:rFonts w:ascii="Arial" w:hAnsi="Arial" w:cs="Arial"/>
          <w:sz w:val="24"/>
          <w:szCs w:val="24"/>
          <w:shd w:val="clear" w:color="auto" w:fill="FFFFFF"/>
          <w:lang w:val="en-GB"/>
        </w:rPr>
        <w:t>]</w:t>
      </w:r>
      <w:r>
        <w:rPr>
          <w:rFonts w:ascii="Arial" w:hAnsi="Arial" w:cs="Arial"/>
          <w:sz w:val="24"/>
          <w:szCs w:val="24"/>
          <w:shd w:val="clear" w:color="auto" w:fill="FFFFFF"/>
          <w:lang w:val="en-GB"/>
        </w:rPr>
        <w:tab/>
      </w:r>
      <w:r w:rsidRPr="008F65D1">
        <w:rPr>
          <w:rFonts w:ascii="Arial" w:hAnsi="Arial" w:cs="Arial"/>
          <w:sz w:val="24"/>
          <w:szCs w:val="24"/>
          <w:shd w:val="clear" w:color="auto" w:fill="FFFFFF"/>
          <w:lang w:val="en-GB"/>
        </w:rPr>
        <w:t xml:space="preserve">It is against the background of this evidence that I am required to consider the complaint made by the plaintiff that </w:t>
      </w:r>
      <w:r>
        <w:rPr>
          <w:rFonts w:ascii="Arial" w:hAnsi="Arial" w:cs="Arial"/>
          <w:sz w:val="24"/>
          <w:szCs w:val="24"/>
          <w:shd w:val="clear" w:color="auto" w:fill="FFFFFF"/>
          <w:lang w:val="en-GB"/>
        </w:rPr>
        <w:t xml:space="preserve">her arrest and detention was unlawful and that </w:t>
      </w:r>
      <w:r w:rsidRPr="008F65D1">
        <w:rPr>
          <w:rFonts w:ascii="Arial" w:hAnsi="Arial" w:cs="Arial"/>
          <w:sz w:val="24"/>
          <w:szCs w:val="24"/>
          <w:shd w:val="clear" w:color="auto" w:fill="FFFFFF"/>
          <w:lang w:val="en-GB"/>
        </w:rPr>
        <w:t xml:space="preserve">as a result of the unlawful treatment that </w:t>
      </w:r>
      <w:r>
        <w:rPr>
          <w:rFonts w:ascii="Arial" w:hAnsi="Arial" w:cs="Arial"/>
          <w:sz w:val="24"/>
          <w:szCs w:val="24"/>
          <w:shd w:val="clear" w:color="auto" w:fill="FFFFFF"/>
          <w:lang w:val="en-GB"/>
        </w:rPr>
        <w:t>s</w:t>
      </w:r>
      <w:r w:rsidRPr="008F65D1">
        <w:rPr>
          <w:rFonts w:ascii="Arial" w:hAnsi="Arial" w:cs="Arial"/>
          <w:sz w:val="24"/>
          <w:szCs w:val="24"/>
          <w:shd w:val="clear" w:color="auto" w:fill="FFFFFF"/>
          <w:lang w:val="en-GB"/>
        </w:rPr>
        <w:t>he was subjected to</w:t>
      </w:r>
      <w:r w:rsidR="00114522">
        <w:rPr>
          <w:rFonts w:ascii="Arial" w:hAnsi="Arial" w:cs="Arial"/>
          <w:sz w:val="24"/>
          <w:szCs w:val="24"/>
          <w:shd w:val="clear" w:color="auto" w:fill="FFFFFF"/>
          <w:lang w:val="en-GB"/>
        </w:rPr>
        <w:t>,</w:t>
      </w:r>
      <w:r w:rsidRPr="008F65D1">
        <w:rPr>
          <w:rFonts w:ascii="Arial" w:hAnsi="Arial" w:cs="Arial"/>
          <w:sz w:val="24"/>
          <w:szCs w:val="24"/>
          <w:shd w:val="clear" w:color="auto" w:fill="FFFFFF"/>
          <w:lang w:val="en-GB"/>
        </w:rPr>
        <w:t xml:space="preserve"> </w:t>
      </w:r>
      <w:r>
        <w:rPr>
          <w:rFonts w:ascii="Arial" w:hAnsi="Arial" w:cs="Arial"/>
          <w:sz w:val="24"/>
          <w:szCs w:val="24"/>
          <w:shd w:val="clear" w:color="auto" w:fill="FFFFFF"/>
          <w:lang w:val="en-GB"/>
        </w:rPr>
        <w:t>s</w:t>
      </w:r>
      <w:r w:rsidRPr="008F65D1">
        <w:rPr>
          <w:rFonts w:ascii="Arial" w:hAnsi="Arial" w:cs="Arial"/>
          <w:sz w:val="24"/>
          <w:szCs w:val="24"/>
          <w:shd w:val="clear" w:color="auto" w:fill="FFFFFF"/>
          <w:lang w:val="en-GB"/>
        </w:rPr>
        <w:t>he has suffered damages</w:t>
      </w:r>
      <w:r w:rsidR="00B56D72">
        <w:rPr>
          <w:rFonts w:ascii="Arial" w:hAnsi="Arial" w:cs="Arial"/>
          <w:sz w:val="24"/>
          <w:szCs w:val="24"/>
          <w:shd w:val="clear" w:color="auto" w:fill="FFFFFF"/>
          <w:lang w:val="en-GB"/>
        </w:rPr>
        <w:t>.</w:t>
      </w:r>
    </w:p>
    <w:p w:rsidR="002D7F49" w:rsidRDefault="002D7F49" w:rsidP="000F0166">
      <w:pPr>
        <w:spacing w:after="0" w:line="360" w:lineRule="auto"/>
        <w:jc w:val="both"/>
        <w:rPr>
          <w:rFonts w:ascii="Arial" w:hAnsi="Arial" w:cs="Arial"/>
          <w:sz w:val="24"/>
          <w:szCs w:val="24"/>
          <w:lang w:eastAsia="en-ZA"/>
        </w:rPr>
      </w:pPr>
    </w:p>
    <w:p w:rsidR="000F0166" w:rsidRDefault="00B540D2" w:rsidP="000F0166">
      <w:pPr>
        <w:spacing w:after="0" w:line="360" w:lineRule="auto"/>
        <w:jc w:val="both"/>
        <w:rPr>
          <w:rFonts w:ascii="Arial" w:hAnsi="Arial" w:cs="Arial"/>
          <w:sz w:val="24"/>
          <w:szCs w:val="24"/>
          <w:lang w:eastAsia="en-ZA"/>
        </w:rPr>
      </w:pPr>
      <w:r>
        <w:rPr>
          <w:rFonts w:ascii="Arial" w:hAnsi="Arial" w:cs="Arial"/>
          <w:sz w:val="24"/>
          <w:szCs w:val="24"/>
          <w:lang w:eastAsia="en-ZA"/>
        </w:rPr>
        <w:t>[4</w:t>
      </w:r>
      <w:r w:rsidR="001654B8">
        <w:rPr>
          <w:rFonts w:ascii="Arial" w:hAnsi="Arial" w:cs="Arial"/>
          <w:sz w:val="24"/>
          <w:szCs w:val="24"/>
          <w:lang w:eastAsia="en-ZA"/>
        </w:rPr>
        <w:t>1</w:t>
      </w:r>
      <w:r>
        <w:rPr>
          <w:rFonts w:ascii="Arial" w:hAnsi="Arial" w:cs="Arial"/>
          <w:sz w:val="24"/>
          <w:szCs w:val="24"/>
          <w:lang w:eastAsia="en-ZA"/>
        </w:rPr>
        <w:t>]</w:t>
      </w:r>
      <w:r>
        <w:rPr>
          <w:rFonts w:ascii="Arial" w:hAnsi="Arial" w:cs="Arial"/>
          <w:sz w:val="24"/>
          <w:szCs w:val="24"/>
          <w:lang w:eastAsia="en-ZA"/>
        </w:rPr>
        <w:tab/>
      </w:r>
      <w:r w:rsidR="000F0166" w:rsidRPr="000F0166">
        <w:rPr>
          <w:rFonts w:ascii="Arial" w:hAnsi="Arial" w:cs="Arial"/>
          <w:sz w:val="24"/>
          <w:szCs w:val="24"/>
          <w:lang w:eastAsia="en-ZA"/>
        </w:rPr>
        <w:t>Section 42(1) of the Immigration Control act, 1993 reads as follows:</w:t>
      </w:r>
    </w:p>
    <w:p w:rsidR="000F0166" w:rsidRPr="000F0166" w:rsidRDefault="000F0166" w:rsidP="000F0166">
      <w:pPr>
        <w:spacing w:after="0" w:line="360" w:lineRule="auto"/>
        <w:jc w:val="both"/>
        <w:rPr>
          <w:rFonts w:ascii="Arial" w:hAnsi="Arial" w:cs="Arial"/>
          <w:sz w:val="24"/>
          <w:szCs w:val="24"/>
          <w:lang w:eastAsia="en-ZA"/>
        </w:rPr>
      </w:pPr>
    </w:p>
    <w:p w:rsidR="000F0166" w:rsidRDefault="000F0166" w:rsidP="000F0166">
      <w:pPr>
        <w:spacing w:after="0" w:line="360" w:lineRule="auto"/>
        <w:jc w:val="both"/>
        <w:rPr>
          <w:rFonts w:ascii="Arial" w:eastAsia="Times New Roman" w:hAnsi="Arial" w:cs="Arial"/>
          <w:color w:val="000000"/>
          <w:lang w:val="en-US"/>
        </w:rPr>
      </w:pPr>
      <w:r w:rsidRPr="000F0166">
        <w:rPr>
          <w:rFonts w:ascii="Arial" w:hAnsi="Arial" w:cs="Arial"/>
          <w:b/>
          <w:bCs/>
          <w:color w:val="000000"/>
        </w:rPr>
        <w:t>‘42</w:t>
      </w:r>
      <w:r w:rsidRPr="000F0166">
        <w:rPr>
          <w:rFonts w:ascii="Arial" w:hAnsi="Arial" w:cs="Arial"/>
          <w:b/>
          <w:bCs/>
          <w:color w:val="000000"/>
        </w:rPr>
        <w:tab/>
        <w:t>Arrest and detention of prohibited immigrants found in Namibia</w:t>
      </w:r>
    </w:p>
    <w:p w:rsidR="000F0166" w:rsidRDefault="000F0166" w:rsidP="000F0166">
      <w:pPr>
        <w:spacing w:after="0" w:line="360" w:lineRule="auto"/>
        <w:jc w:val="both"/>
        <w:rPr>
          <w:rFonts w:ascii="Arial" w:eastAsia="Times New Roman" w:hAnsi="Arial" w:cs="Arial"/>
          <w:color w:val="000000"/>
          <w:lang w:val="en-US"/>
        </w:rPr>
      </w:pPr>
    </w:p>
    <w:p w:rsidR="000F0166" w:rsidRDefault="000F0166" w:rsidP="000F0166">
      <w:pPr>
        <w:tabs>
          <w:tab w:val="left" w:pos="810"/>
        </w:tabs>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w:t>
      </w:r>
      <w:r w:rsidRPr="000F0166">
        <w:rPr>
          <w:rFonts w:ascii="Arial" w:eastAsia="Times New Roman" w:hAnsi="Arial" w:cs="Arial"/>
          <w:color w:val="000000"/>
          <w:lang w:val="en-US"/>
        </w:rPr>
        <w:t>1)</w:t>
      </w:r>
      <w:r w:rsidRPr="000F0166">
        <w:rPr>
          <w:rFonts w:ascii="Arial" w:eastAsia="Times New Roman" w:hAnsi="Arial" w:cs="Arial"/>
          <w:i/>
          <w:iCs/>
          <w:color w:val="000000"/>
          <w:lang w:val="en-US"/>
        </w:rPr>
        <w:t>(a)</w:t>
      </w:r>
      <w:r>
        <w:rPr>
          <w:rFonts w:ascii="Arial" w:eastAsia="Times New Roman" w:hAnsi="Arial" w:cs="Arial"/>
          <w:color w:val="000000"/>
          <w:lang w:val="en-US"/>
        </w:rPr>
        <w:tab/>
      </w:r>
      <w:r w:rsidRPr="000F0166">
        <w:rPr>
          <w:rFonts w:ascii="Arial" w:eastAsia="Times New Roman" w:hAnsi="Arial" w:cs="Arial"/>
          <w:color w:val="000000"/>
          <w:lang w:val="en-US"/>
        </w:rPr>
        <w:t>When a person who enters or has entered or is found within Namibia, on reasonable grounds is suspected of being a prohibited immigrant in terms of any provision of this Act, an immigration officer may-</w:t>
      </w:r>
    </w:p>
    <w:p w:rsidR="000F0166" w:rsidRPr="000F0166" w:rsidRDefault="000F0166" w:rsidP="000F0166">
      <w:pPr>
        <w:tabs>
          <w:tab w:val="left" w:pos="810"/>
        </w:tabs>
        <w:spacing w:after="0" w:line="360" w:lineRule="auto"/>
        <w:jc w:val="both"/>
        <w:rPr>
          <w:rFonts w:ascii="Arial" w:eastAsia="Times New Roman" w:hAnsi="Arial" w:cs="Arial"/>
          <w:color w:val="000000"/>
          <w:lang w:val="en-US"/>
        </w:rPr>
      </w:pPr>
    </w:p>
    <w:p w:rsidR="000F0166" w:rsidRPr="000F0166" w:rsidRDefault="000F0166" w:rsidP="000F0166">
      <w:pPr>
        <w:pStyle w:val="ListParagraph"/>
        <w:numPr>
          <w:ilvl w:val="0"/>
          <w:numId w:val="4"/>
        </w:numPr>
        <w:spacing w:after="0" w:line="360" w:lineRule="auto"/>
        <w:ind w:left="720"/>
        <w:jc w:val="both"/>
        <w:rPr>
          <w:rFonts w:ascii="Arial" w:eastAsia="Times New Roman" w:hAnsi="Arial" w:cs="Arial"/>
          <w:color w:val="000000"/>
          <w:lang w:val="en-US"/>
        </w:rPr>
      </w:pPr>
      <w:r w:rsidRPr="000F0166">
        <w:rPr>
          <w:rFonts w:ascii="Arial" w:eastAsia="Times New Roman" w:hAnsi="Arial" w:cs="Arial"/>
          <w:color w:val="000000"/>
          <w:lang w:val="en-US"/>
        </w:rPr>
        <w:lastRenderedPageBreak/>
        <w:t>if such person is not in custody, arrest such person or cause him or her to be arrested without a warrant; and</w:t>
      </w:r>
    </w:p>
    <w:p w:rsidR="000F0166" w:rsidRPr="000F0166" w:rsidRDefault="000F0166" w:rsidP="000F0166">
      <w:pPr>
        <w:pStyle w:val="ListParagraph"/>
        <w:spacing w:after="0" w:line="360" w:lineRule="auto"/>
        <w:ind w:left="1080"/>
        <w:jc w:val="both"/>
        <w:rPr>
          <w:rFonts w:ascii="Arial" w:eastAsia="Times New Roman" w:hAnsi="Arial" w:cs="Arial"/>
          <w:color w:val="000000"/>
          <w:lang w:val="en-US"/>
        </w:rPr>
      </w:pPr>
    </w:p>
    <w:p w:rsidR="000F0166" w:rsidRPr="000F0166" w:rsidRDefault="000F0166" w:rsidP="000F0166">
      <w:pPr>
        <w:spacing w:after="0" w:line="360" w:lineRule="auto"/>
        <w:ind w:left="720" w:hanging="720"/>
        <w:jc w:val="both"/>
        <w:rPr>
          <w:rFonts w:ascii="Arial" w:eastAsia="Times New Roman" w:hAnsi="Arial" w:cs="Arial"/>
          <w:color w:val="000000"/>
          <w:lang w:val="en-US"/>
        </w:rPr>
      </w:pPr>
      <w:r>
        <w:rPr>
          <w:rFonts w:ascii="Arial" w:eastAsia="Times New Roman" w:hAnsi="Arial" w:cs="Arial"/>
          <w:color w:val="000000"/>
          <w:lang w:val="en-US"/>
        </w:rPr>
        <w:t>(ii)</w:t>
      </w:r>
      <w:r>
        <w:rPr>
          <w:rFonts w:ascii="Arial" w:eastAsia="Times New Roman" w:hAnsi="Arial" w:cs="Arial"/>
          <w:color w:val="000000"/>
          <w:lang w:val="en-US"/>
        </w:rPr>
        <w:tab/>
      </w:r>
      <w:r w:rsidRPr="000F0166">
        <w:rPr>
          <w:rFonts w:ascii="Arial" w:eastAsia="Times New Roman" w:hAnsi="Arial" w:cs="Arial"/>
          <w:color w:val="000000"/>
          <w:lang w:val="en-US"/>
        </w:rPr>
        <w:t>pending the investigations to be made in terms of subsection (4) by such immigration officer, detain such person or cause him or her to be detained in the manner and at the place determined by the Minister, for such period, not exceeding 14 days, or for such longer period as the Minister may determine, not exceeding 14 days at a time.</w:t>
      </w:r>
    </w:p>
    <w:p w:rsidR="000F0166" w:rsidRDefault="000F0166" w:rsidP="000F0166">
      <w:pPr>
        <w:spacing w:after="0" w:line="360" w:lineRule="auto"/>
        <w:jc w:val="both"/>
        <w:rPr>
          <w:rFonts w:ascii="Arial" w:eastAsia="Times New Roman" w:hAnsi="Arial" w:cs="Arial"/>
          <w:color w:val="000000"/>
          <w:lang w:val="en-US"/>
        </w:rPr>
      </w:pPr>
    </w:p>
    <w:p w:rsidR="000F0166" w:rsidRPr="000F0166" w:rsidRDefault="000F0166" w:rsidP="000F0166">
      <w:pPr>
        <w:spacing w:after="0" w:line="360" w:lineRule="auto"/>
        <w:jc w:val="both"/>
        <w:rPr>
          <w:rFonts w:ascii="Arial" w:eastAsia="Times New Roman" w:hAnsi="Arial" w:cs="Arial"/>
          <w:color w:val="000000"/>
          <w:lang w:val="en-US"/>
        </w:rPr>
      </w:pPr>
      <w:r w:rsidRPr="000F0166">
        <w:rPr>
          <w:rFonts w:ascii="Arial" w:eastAsia="Times New Roman" w:hAnsi="Arial" w:cs="Arial"/>
          <w:i/>
          <w:iCs/>
          <w:color w:val="000000"/>
          <w:lang w:val="en-US"/>
        </w:rPr>
        <w:t>(b)</w:t>
      </w:r>
      <w:r>
        <w:rPr>
          <w:rFonts w:ascii="Arial" w:eastAsia="Times New Roman" w:hAnsi="Arial" w:cs="Arial"/>
          <w:color w:val="000000"/>
          <w:lang w:val="en-US"/>
        </w:rPr>
        <w:tab/>
      </w:r>
      <w:r w:rsidRPr="000F0166">
        <w:rPr>
          <w:rFonts w:ascii="Arial" w:eastAsia="Times New Roman" w:hAnsi="Arial" w:cs="Arial"/>
          <w:color w:val="000000"/>
          <w:lang w:val="en-US"/>
        </w:rPr>
        <w:t>When any police officer or person or member of a category of persons authorized thereto in writing by the Minister on reasonable grounds suspects that a person is a prohibited immigrant and is not entitled to be in Namibia, such officer, person or member may require such person to produce to him or her proof that he or she is so entitled to be in Namibia and if such person fails to satisfy such officer, person or member that he or she is so entitled such officer, person or member may take him or her into custody without a warrant, and shall as soon as is practicable bring him or her before an immigration officer to be d</w:t>
      </w:r>
      <w:r w:rsidR="00A014A2">
        <w:rPr>
          <w:rFonts w:ascii="Arial" w:eastAsia="Times New Roman" w:hAnsi="Arial" w:cs="Arial"/>
          <w:color w:val="000000"/>
          <w:lang w:val="en-US"/>
        </w:rPr>
        <w:t xml:space="preserve">ealt with in terms of paragraph </w:t>
      </w:r>
      <w:r w:rsidRPr="000F0166">
        <w:rPr>
          <w:rFonts w:ascii="Arial" w:eastAsia="Times New Roman" w:hAnsi="Arial" w:cs="Arial"/>
          <w:i/>
          <w:iCs/>
          <w:color w:val="000000"/>
          <w:lang w:val="en-US"/>
        </w:rPr>
        <w:t>(a)</w:t>
      </w:r>
      <w:r w:rsidRPr="000F0166">
        <w:rPr>
          <w:rFonts w:ascii="Arial" w:eastAsia="Times New Roman" w:hAnsi="Arial" w:cs="Arial"/>
          <w:color w:val="000000"/>
          <w:lang w:val="en-US"/>
        </w:rPr>
        <w:t>.</w:t>
      </w:r>
      <w:r w:rsidR="00F67483">
        <w:rPr>
          <w:rFonts w:ascii="Arial" w:eastAsia="Times New Roman" w:hAnsi="Arial" w:cs="Arial"/>
          <w:color w:val="000000"/>
          <w:lang w:val="en-US"/>
        </w:rPr>
        <w:t>’</w:t>
      </w:r>
    </w:p>
    <w:p w:rsidR="000F0166" w:rsidRPr="00491056" w:rsidRDefault="000F0166" w:rsidP="000F0166">
      <w:pPr>
        <w:spacing w:after="0" w:line="360" w:lineRule="auto"/>
        <w:jc w:val="both"/>
        <w:rPr>
          <w:rFonts w:ascii="Arial" w:hAnsi="Arial" w:cs="Arial"/>
          <w:sz w:val="24"/>
          <w:szCs w:val="24"/>
          <w:shd w:val="clear" w:color="auto" w:fill="FFFFFF"/>
          <w:lang w:val="en-GB"/>
        </w:rPr>
      </w:pPr>
    </w:p>
    <w:p w:rsidR="00491056" w:rsidRDefault="00491056" w:rsidP="00452799">
      <w:pPr>
        <w:spacing w:after="0" w:line="360" w:lineRule="auto"/>
        <w:jc w:val="both"/>
        <w:rPr>
          <w:rFonts w:ascii="Arial" w:eastAsia="Times New Roman" w:hAnsi="Arial" w:cs="Arial"/>
          <w:color w:val="000000"/>
          <w:lang w:val="en-US"/>
        </w:rPr>
      </w:pPr>
      <w:r w:rsidRPr="00491056">
        <w:rPr>
          <w:rFonts w:ascii="Arial" w:hAnsi="Arial" w:cs="Arial"/>
          <w:sz w:val="24"/>
          <w:szCs w:val="24"/>
          <w:shd w:val="clear" w:color="auto" w:fill="FFFFFF"/>
          <w:lang w:val="en-GB"/>
        </w:rPr>
        <w:t>[4</w:t>
      </w:r>
      <w:r w:rsidR="001654B8">
        <w:rPr>
          <w:rFonts w:ascii="Arial" w:hAnsi="Arial" w:cs="Arial"/>
          <w:sz w:val="24"/>
          <w:szCs w:val="24"/>
          <w:shd w:val="clear" w:color="auto" w:fill="FFFFFF"/>
          <w:lang w:val="en-GB"/>
        </w:rPr>
        <w:t>2</w:t>
      </w:r>
      <w:r w:rsidRPr="00491056">
        <w:rPr>
          <w:rFonts w:ascii="Arial" w:hAnsi="Arial" w:cs="Arial"/>
          <w:sz w:val="24"/>
          <w:szCs w:val="24"/>
          <w:shd w:val="clear" w:color="auto" w:fill="FFFFFF"/>
          <w:lang w:val="en-GB"/>
        </w:rPr>
        <w:t>]</w:t>
      </w:r>
      <w:r w:rsidRPr="00491056">
        <w:rPr>
          <w:rFonts w:ascii="Arial" w:hAnsi="Arial" w:cs="Arial"/>
          <w:sz w:val="24"/>
          <w:szCs w:val="24"/>
          <w:shd w:val="clear" w:color="auto" w:fill="FFFFFF"/>
          <w:lang w:val="en-GB"/>
        </w:rPr>
        <w:tab/>
        <w:t xml:space="preserve">What is clear from s 42(1) is that an immigration officer may only exercise the powers conferred on him or her and arrest a person who </w:t>
      </w:r>
      <w:r w:rsidRPr="00491056">
        <w:rPr>
          <w:rFonts w:ascii="Arial" w:eastAsia="Times New Roman" w:hAnsi="Arial" w:cs="Arial"/>
          <w:color w:val="000000"/>
          <w:sz w:val="24"/>
          <w:szCs w:val="24"/>
          <w:lang w:val="en-US"/>
        </w:rPr>
        <w:t>enters or has entered or is found within Namibia</w:t>
      </w:r>
      <w:r w:rsidR="00CF4A42">
        <w:rPr>
          <w:rFonts w:ascii="Arial" w:eastAsia="Times New Roman" w:hAnsi="Arial" w:cs="Arial"/>
          <w:color w:val="000000"/>
          <w:sz w:val="24"/>
          <w:szCs w:val="24"/>
          <w:lang w:val="en-US"/>
        </w:rPr>
        <w:t>,</w:t>
      </w:r>
      <w:r w:rsidRPr="00491056">
        <w:rPr>
          <w:rFonts w:ascii="Arial" w:hAnsi="Arial" w:cs="Arial"/>
          <w:sz w:val="24"/>
          <w:szCs w:val="24"/>
          <w:shd w:val="clear" w:color="auto" w:fill="FFFFFF"/>
          <w:lang w:val="en-GB"/>
        </w:rPr>
        <w:t xml:space="preserve"> if the immigration officer on reasonable grounds suspect that the person is a prohibited immigrant.</w:t>
      </w:r>
      <w:r w:rsidR="00452799" w:rsidRPr="00452799">
        <w:rPr>
          <w:rFonts w:ascii="Arial" w:hAnsi="Arial" w:cs="Arial"/>
          <w:sz w:val="24"/>
          <w:szCs w:val="24"/>
        </w:rPr>
        <w:t xml:space="preserve"> </w:t>
      </w:r>
      <w:r w:rsidR="00452799" w:rsidRPr="00A11100">
        <w:rPr>
          <w:rFonts w:ascii="Arial" w:hAnsi="Arial" w:cs="Arial"/>
          <w:sz w:val="24"/>
          <w:szCs w:val="24"/>
        </w:rPr>
        <w:t>On a proper interpretation of s 4</w:t>
      </w:r>
      <w:r w:rsidR="00452799">
        <w:rPr>
          <w:rFonts w:ascii="Arial" w:hAnsi="Arial" w:cs="Arial"/>
          <w:sz w:val="24"/>
          <w:szCs w:val="24"/>
        </w:rPr>
        <w:t>2</w:t>
      </w:r>
      <w:r w:rsidR="00CF4A42">
        <w:rPr>
          <w:rFonts w:ascii="Arial" w:hAnsi="Arial" w:cs="Arial"/>
          <w:sz w:val="24"/>
          <w:szCs w:val="24"/>
        </w:rPr>
        <w:t xml:space="preserve"> </w:t>
      </w:r>
      <w:r w:rsidR="00452799" w:rsidRPr="00A11100">
        <w:rPr>
          <w:rFonts w:ascii="Arial" w:hAnsi="Arial" w:cs="Arial"/>
          <w:sz w:val="24"/>
          <w:szCs w:val="24"/>
        </w:rPr>
        <w:t>(1</w:t>
      </w:r>
      <w:r w:rsidR="00452799">
        <w:rPr>
          <w:rFonts w:ascii="Arial" w:hAnsi="Arial" w:cs="Arial"/>
          <w:sz w:val="24"/>
          <w:szCs w:val="24"/>
        </w:rPr>
        <w:t>)</w:t>
      </w:r>
      <w:r w:rsidR="00CF4A42">
        <w:rPr>
          <w:rFonts w:ascii="Arial" w:hAnsi="Arial" w:cs="Arial"/>
          <w:sz w:val="24"/>
          <w:szCs w:val="24"/>
        </w:rPr>
        <w:t xml:space="preserve"> </w:t>
      </w:r>
      <w:r w:rsidR="00452799">
        <w:rPr>
          <w:rFonts w:ascii="Arial" w:hAnsi="Arial" w:cs="Arial"/>
          <w:sz w:val="24"/>
          <w:szCs w:val="24"/>
        </w:rPr>
        <w:t xml:space="preserve">(a) of Immigration Control Act, </w:t>
      </w:r>
      <w:r w:rsidR="00452799" w:rsidRPr="00A11100">
        <w:rPr>
          <w:rFonts w:ascii="Arial" w:hAnsi="Arial" w:cs="Arial"/>
          <w:sz w:val="24"/>
          <w:szCs w:val="24"/>
        </w:rPr>
        <w:t xml:space="preserve">1993, I hold that the grounds upon which an immigration officer may arrest and detain a person in question must exist at the time the immigration officer arrests and detains that person, not at a future date; and what is more, the immigration officer must be aware of </w:t>
      </w:r>
      <w:r w:rsidR="00452799">
        <w:rPr>
          <w:rFonts w:ascii="Arial" w:hAnsi="Arial" w:cs="Arial"/>
          <w:sz w:val="24"/>
          <w:szCs w:val="24"/>
        </w:rPr>
        <w:t xml:space="preserve">the existence of </w:t>
      </w:r>
      <w:r w:rsidR="00452799" w:rsidRPr="00A11100">
        <w:rPr>
          <w:rFonts w:ascii="Arial" w:hAnsi="Arial" w:cs="Arial"/>
          <w:sz w:val="24"/>
          <w:szCs w:val="24"/>
        </w:rPr>
        <w:t>such grounds</w:t>
      </w:r>
      <w:r w:rsidR="00452799">
        <w:rPr>
          <w:rFonts w:ascii="Arial" w:hAnsi="Arial" w:cs="Arial"/>
          <w:sz w:val="24"/>
          <w:szCs w:val="24"/>
        </w:rPr>
        <w:t xml:space="preserve"> in order for him or her to come to the conclusion that those grounds </w:t>
      </w:r>
      <w:r w:rsidR="00452799" w:rsidRPr="00A11100">
        <w:rPr>
          <w:rFonts w:ascii="Arial" w:hAnsi="Arial" w:cs="Arial"/>
          <w:sz w:val="24"/>
          <w:szCs w:val="24"/>
        </w:rPr>
        <w:t>are reasonable.  The reason is that the deprivation of the arrested and detained person’s liberty occurs at the time he or she is detained.</w:t>
      </w:r>
      <w:r w:rsidRPr="00491056">
        <w:rPr>
          <w:rFonts w:ascii="Arial" w:hAnsi="Arial" w:cs="Arial"/>
          <w:sz w:val="24"/>
          <w:szCs w:val="24"/>
          <w:shd w:val="clear" w:color="auto" w:fill="FFFFFF"/>
          <w:lang w:val="en-GB"/>
        </w:rPr>
        <w:t xml:space="preserve"> </w:t>
      </w:r>
    </w:p>
    <w:p w:rsidR="00A014A2" w:rsidRPr="00491056" w:rsidRDefault="00A014A2" w:rsidP="00791447">
      <w:pPr>
        <w:tabs>
          <w:tab w:val="left" w:pos="720"/>
        </w:tabs>
        <w:spacing w:after="0" w:line="360" w:lineRule="auto"/>
        <w:ind w:left="720" w:hanging="720"/>
        <w:jc w:val="both"/>
        <w:rPr>
          <w:rFonts w:ascii="Arial" w:eastAsia="Times New Roman" w:hAnsi="Arial" w:cs="Arial"/>
          <w:color w:val="000000"/>
          <w:lang w:val="en-US"/>
        </w:rPr>
      </w:pPr>
    </w:p>
    <w:p w:rsidR="002F0E9B" w:rsidRDefault="00A014A2" w:rsidP="00B540D2">
      <w:pPr>
        <w:spacing w:after="0" w:line="360" w:lineRule="auto"/>
        <w:jc w:val="both"/>
        <w:rPr>
          <w:rFonts w:ascii="Arial" w:hAnsi="Arial" w:cs="Arial"/>
          <w:sz w:val="24"/>
          <w:szCs w:val="24"/>
          <w:shd w:val="clear" w:color="auto" w:fill="FFFFFF"/>
          <w:lang w:val="en-GB"/>
        </w:rPr>
      </w:pPr>
      <w:r>
        <w:rPr>
          <w:rFonts w:ascii="Arial" w:hAnsi="Arial" w:cs="Arial"/>
          <w:sz w:val="24"/>
          <w:szCs w:val="24"/>
          <w:shd w:val="clear" w:color="auto" w:fill="FFFFFF"/>
          <w:lang w:val="en-GB"/>
        </w:rPr>
        <w:t>[4</w:t>
      </w:r>
      <w:r w:rsidR="001654B8">
        <w:rPr>
          <w:rFonts w:ascii="Arial" w:hAnsi="Arial" w:cs="Arial"/>
          <w:sz w:val="24"/>
          <w:szCs w:val="24"/>
          <w:shd w:val="clear" w:color="auto" w:fill="FFFFFF"/>
          <w:lang w:val="en-GB"/>
        </w:rPr>
        <w:t>3</w:t>
      </w:r>
      <w:r>
        <w:rPr>
          <w:rFonts w:ascii="Arial" w:hAnsi="Arial" w:cs="Arial"/>
          <w:sz w:val="24"/>
          <w:szCs w:val="24"/>
          <w:shd w:val="clear" w:color="auto" w:fill="FFFFFF"/>
          <w:lang w:val="en-GB"/>
        </w:rPr>
        <w:t>]</w:t>
      </w:r>
      <w:r>
        <w:rPr>
          <w:rFonts w:ascii="Arial" w:hAnsi="Arial" w:cs="Arial"/>
          <w:sz w:val="24"/>
          <w:szCs w:val="24"/>
          <w:shd w:val="clear" w:color="auto" w:fill="FFFFFF"/>
          <w:lang w:val="en-GB"/>
        </w:rPr>
        <w:tab/>
        <w:t>From the evidence led at the trial</w:t>
      </w:r>
      <w:r w:rsidR="00114522">
        <w:rPr>
          <w:rFonts w:ascii="Arial" w:hAnsi="Arial" w:cs="Arial"/>
          <w:sz w:val="24"/>
          <w:szCs w:val="24"/>
          <w:shd w:val="clear" w:color="auto" w:fill="FFFFFF"/>
          <w:lang w:val="en-GB"/>
        </w:rPr>
        <w:t>,</w:t>
      </w:r>
      <w:r>
        <w:rPr>
          <w:rFonts w:ascii="Arial" w:hAnsi="Arial" w:cs="Arial"/>
          <w:sz w:val="24"/>
          <w:szCs w:val="24"/>
          <w:shd w:val="clear" w:color="auto" w:fill="FFFFFF"/>
          <w:lang w:val="en-GB"/>
        </w:rPr>
        <w:t xml:space="preserve"> it is clear that at the time when the plaintiff was arrested by the immigration officers, those officers had knowledge of the fact  that the plaintiff entere</w:t>
      </w:r>
      <w:r w:rsidR="00CB589D">
        <w:rPr>
          <w:rFonts w:ascii="Arial" w:hAnsi="Arial" w:cs="Arial"/>
          <w:sz w:val="24"/>
          <w:szCs w:val="24"/>
          <w:shd w:val="clear" w:color="auto" w:fill="FFFFFF"/>
          <w:lang w:val="en-GB"/>
        </w:rPr>
        <w:t xml:space="preserve">d Namibia on 06 September 2016 </w:t>
      </w:r>
      <w:r>
        <w:rPr>
          <w:rFonts w:ascii="Arial" w:hAnsi="Arial" w:cs="Arial"/>
          <w:sz w:val="24"/>
          <w:szCs w:val="24"/>
          <w:shd w:val="clear" w:color="auto" w:fill="FFFFFF"/>
          <w:lang w:val="en-GB"/>
        </w:rPr>
        <w:t>on a valid Zimbabwean passport, they furthermore had knowledge that the plaintiff was granted permission (or was issued a visitors permit</w:t>
      </w:r>
      <w:r w:rsidR="00AA6EBF">
        <w:rPr>
          <w:rFonts w:ascii="Arial" w:hAnsi="Arial" w:cs="Arial"/>
          <w:sz w:val="24"/>
          <w:szCs w:val="24"/>
          <w:shd w:val="clear" w:color="auto" w:fill="FFFFFF"/>
          <w:lang w:val="en-GB"/>
        </w:rPr>
        <w:t>)</w:t>
      </w:r>
      <w:r>
        <w:rPr>
          <w:rFonts w:ascii="Arial" w:hAnsi="Arial" w:cs="Arial"/>
          <w:sz w:val="24"/>
          <w:szCs w:val="24"/>
          <w:shd w:val="clear" w:color="auto" w:fill="FFFFFF"/>
          <w:lang w:val="en-GB"/>
        </w:rPr>
        <w:t xml:space="preserve"> which entitled her to be in Namibia until 5 December </w:t>
      </w:r>
      <w:r>
        <w:rPr>
          <w:rFonts w:ascii="Arial" w:hAnsi="Arial" w:cs="Arial"/>
          <w:sz w:val="24"/>
          <w:szCs w:val="24"/>
          <w:shd w:val="clear" w:color="auto" w:fill="FFFFFF"/>
          <w:lang w:val="en-GB"/>
        </w:rPr>
        <w:lastRenderedPageBreak/>
        <w:t>2016</w:t>
      </w:r>
      <w:r w:rsidR="00B56D72">
        <w:rPr>
          <w:rFonts w:ascii="Arial" w:hAnsi="Arial" w:cs="Arial"/>
          <w:sz w:val="24"/>
          <w:szCs w:val="24"/>
          <w:shd w:val="clear" w:color="auto" w:fill="FFFFFF"/>
          <w:lang w:val="en-GB"/>
        </w:rPr>
        <w:t xml:space="preserve"> and</w:t>
      </w:r>
      <w:r>
        <w:rPr>
          <w:rFonts w:ascii="Arial" w:hAnsi="Arial" w:cs="Arial"/>
          <w:sz w:val="24"/>
          <w:szCs w:val="24"/>
          <w:shd w:val="clear" w:color="auto" w:fill="FFFFFF"/>
          <w:lang w:val="en-GB"/>
        </w:rPr>
        <w:t xml:space="preserve"> they had knowledge that the plaintiff had medical appointments with doctors in Namibia and in South Africa. The immigration officers furthermore had knowledge of the fact that plaintiff was </w:t>
      </w:r>
      <w:r w:rsidR="002F0E9B">
        <w:rPr>
          <w:rFonts w:ascii="Arial" w:hAnsi="Arial" w:cs="Arial"/>
          <w:sz w:val="24"/>
          <w:szCs w:val="24"/>
          <w:shd w:val="clear" w:color="auto" w:fill="FFFFFF"/>
          <w:lang w:val="en-GB"/>
        </w:rPr>
        <w:t xml:space="preserve">in possession of a temporary travelling document which entitled </w:t>
      </w:r>
      <w:r w:rsidR="00CB589D">
        <w:rPr>
          <w:rFonts w:ascii="Arial" w:hAnsi="Arial" w:cs="Arial"/>
          <w:sz w:val="24"/>
          <w:szCs w:val="24"/>
          <w:shd w:val="clear" w:color="auto" w:fill="FFFFFF"/>
          <w:lang w:val="en-GB"/>
        </w:rPr>
        <w:t>her</w:t>
      </w:r>
      <w:r w:rsidR="002F0E9B">
        <w:rPr>
          <w:rFonts w:ascii="Arial" w:hAnsi="Arial" w:cs="Arial"/>
          <w:sz w:val="24"/>
          <w:szCs w:val="24"/>
          <w:shd w:val="clear" w:color="auto" w:fill="FFFFFF"/>
          <w:lang w:val="en-GB"/>
        </w:rPr>
        <w:t xml:space="preserve"> to leave and return to Namibia.</w:t>
      </w:r>
      <w:r>
        <w:rPr>
          <w:rFonts w:ascii="Arial" w:hAnsi="Arial" w:cs="Arial"/>
          <w:sz w:val="24"/>
          <w:szCs w:val="24"/>
          <w:shd w:val="clear" w:color="auto" w:fill="FFFFFF"/>
          <w:lang w:val="en-GB"/>
        </w:rPr>
        <w:t xml:space="preserve"> </w:t>
      </w:r>
    </w:p>
    <w:p w:rsidR="002F0E9B" w:rsidRDefault="002F0E9B" w:rsidP="00B540D2">
      <w:pPr>
        <w:spacing w:after="0" w:line="360" w:lineRule="auto"/>
        <w:jc w:val="both"/>
        <w:rPr>
          <w:rFonts w:ascii="Arial" w:hAnsi="Arial" w:cs="Arial"/>
          <w:sz w:val="24"/>
          <w:szCs w:val="24"/>
          <w:shd w:val="clear" w:color="auto" w:fill="FFFFFF"/>
          <w:lang w:val="en-GB"/>
        </w:rPr>
      </w:pPr>
    </w:p>
    <w:p w:rsidR="00412BA0" w:rsidRDefault="002F0E9B" w:rsidP="00B540D2">
      <w:pPr>
        <w:spacing w:after="0" w:line="360" w:lineRule="auto"/>
        <w:jc w:val="both"/>
        <w:rPr>
          <w:rFonts w:ascii="Arial" w:hAnsi="Arial" w:cs="Arial"/>
          <w:sz w:val="24"/>
          <w:szCs w:val="24"/>
          <w:shd w:val="clear" w:color="auto" w:fill="FFFFFF"/>
          <w:lang w:val="en-GB"/>
        </w:rPr>
      </w:pPr>
      <w:r>
        <w:rPr>
          <w:rFonts w:ascii="Arial" w:hAnsi="Arial" w:cs="Arial"/>
          <w:sz w:val="24"/>
          <w:szCs w:val="24"/>
          <w:shd w:val="clear" w:color="auto" w:fill="FFFFFF"/>
          <w:lang w:val="en-GB"/>
        </w:rPr>
        <w:t>[4</w:t>
      </w:r>
      <w:r w:rsidR="001654B8">
        <w:rPr>
          <w:rFonts w:ascii="Arial" w:hAnsi="Arial" w:cs="Arial"/>
          <w:sz w:val="24"/>
          <w:szCs w:val="24"/>
          <w:shd w:val="clear" w:color="auto" w:fill="FFFFFF"/>
          <w:lang w:val="en-GB"/>
        </w:rPr>
        <w:t>4</w:t>
      </w:r>
      <w:r>
        <w:rPr>
          <w:rFonts w:ascii="Arial" w:hAnsi="Arial" w:cs="Arial"/>
          <w:sz w:val="24"/>
          <w:szCs w:val="24"/>
          <w:shd w:val="clear" w:color="auto" w:fill="FFFFFF"/>
          <w:lang w:val="en-GB"/>
        </w:rPr>
        <w:t>]</w:t>
      </w:r>
      <w:r>
        <w:rPr>
          <w:rFonts w:ascii="Arial" w:hAnsi="Arial" w:cs="Arial"/>
          <w:sz w:val="24"/>
          <w:szCs w:val="24"/>
          <w:shd w:val="clear" w:color="auto" w:fill="FFFFFF"/>
          <w:lang w:val="en-GB"/>
        </w:rPr>
        <w:tab/>
      </w:r>
      <w:r w:rsidR="00B540D2" w:rsidRPr="00B540D2">
        <w:rPr>
          <w:rFonts w:ascii="Arial" w:hAnsi="Arial" w:cs="Arial"/>
          <w:sz w:val="24"/>
          <w:szCs w:val="24"/>
          <w:shd w:val="clear" w:color="auto" w:fill="FFFFFF"/>
          <w:lang w:val="en-GB"/>
        </w:rPr>
        <w:t>In the light of the knowledge</w:t>
      </w:r>
      <w:r w:rsidR="009C4495">
        <w:rPr>
          <w:rFonts w:ascii="Arial" w:hAnsi="Arial" w:cs="Arial"/>
          <w:sz w:val="24"/>
          <w:szCs w:val="24"/>
          <w:shd w:val="clear" w:color="auto" w:fill="FFFFFF"/>
          <w:lang w:val="en-GB"/>
        </w:rPr>
        <w:t xml:space="preserve"> that </w:t>
      </w:r>
      <w:r w:rsidR="009C4495">
        <w:rPr>
          <w:rFonts w:ascii="Arial" w:hAnsi="Arial" w:cs="Arial"/>
          <w:sz w:val="24"/>
          <w:szCs w:val="24"/>
          <w:lang w:val="en-GB"/>
        </w:rPr>
        <w:t>Malembu and Sihina had</w:t>
      </w:r>
      <w:r w:rsidR="00B540D2" w:rsidRPr="00B540D2">
        <w:rPr>
          <w:rFonts w:ascii="Arial" w:hAnsi="Arial" w:cs="Arial"/>
          <w:sz w:val="24"/>
          <w:szCs w:val="24"/>
          <w:shd w:val="clear" w:color="auto" w:fill="FFFFFF"/>
          <w:lang w:val="en-GB"/>
        </w:rPr>
        <w:t xml:space="preserve">, can it be said that </w:t>
      </w:r>
      <w:r w:rsidR="009C4495">
        <w:rPr>
          <w:rFonts w:ascii="Arial" w:hAnsi="Arial" w:cs="Arial"/>
          <w:sz w:val="24"/>
          <w:szCs w:val="24"/>
          <w:shd w:val="clear" w:color="auto" w:fill="FFFFFF"/>
          <w:lang w:val="en-GB"/>
        </w:rPr>
        <w:t xml:space="preserve">the defendant </w:t>
      </w:r>
      <w:r w:rsidR="00B540D2" w:rsidRPr="00B540D2">
        <w:rPr>
          <w:rFonts w:ascii="Arial" w:hAnsi="Arial" w:cs="Arial"/>
          <w:sz w:val="24"/>
          <w:szCs w:val="24"/>
          <w:shd w:val="clear" w:color="auto" w:fill="FFFFFF"/>
          <w:lang w:val="en-GB"/>
        </w:rPr>
        <w:t xml:space="preserve">has established that </w:t>
      </w:r>
      <w:r w:rsidR="009C4495">
        <w:rPr>
          <w:rFonts w:ascii="Arial" w:hAnsi="Arial" w:cs="Arial"/>
          <w:sz w:val="24"/>
          <w:szCs w:val="24"/>
          <w:lang w:val="en-GB"/>
        </w:rPr>
        <w:t xml:space="preserve">Malembu and Sihina </w:t>
      </w:r>
      <w:r w:rsidR="00B540D2" w:rsidRPr="00B540D2">
        <w:rPr>
          <w:rFonts w:ascii="Arial" w:hAnsi="Arial" w:cs="Arial"/>
          <w:sz w:val="24"/>
          <w:szCs w:val="24"/>
          <w:shd w:val="clear" w:color="auto" w:fill="FFFFFF"/>
          <w:lang w:val="en-GB"/>
        </w:rPr>
        <w:t>believed in good faith, and on re</w:t>
      </w:r>
      <w:r w:rsidR="00AA6EBF">
        <w:rPr>
          <w:rFonts w:ascii="Arial" w:hAnsi="Arial" w:cs="Arial"/>
          <w:sz w:val="24"/>
          <w:szCs w:val="24"/>
          <w:shd w:val="clear" w:color="auto" w:fill="FFFFFF"/>
          <w:lang w:val="en-GB"/>
        </w:rPr>
        <w:t>asonable grounds, in terms of s</w:t>
      </w:r>
      <w:r w:rsidR="00B540D2" w:rsidRPr="00B540D2">
        <w:rPr>
          <w:rFonts w:ascii="Arial" w:hAnsi="Arial" w:cs="Arial"/>
          <w:sz w:val="24"/>
          <w:szCs w:val="24"/>
          <w:shd w:val="clear" w:color="auto" w:fill="FFFFFF"/>
          <w:lang w:val="en-GB"/>
        </w:rPr>
        <w:t xml:space="preserve"> </w:t>
      </w:r>
      <w:r w:rsidR="009C4495">
        <w:rPr>
          <w:rFonts w:ascii="Arial" w:hAnsi="Arial" w:cs="Arial"/>
          <w:sz w:val="24"/>
          <w:szCs w:val="24"/>
          <w:shd w:val="clear" w:color="auto" w:fill="FFFFFF"/>
          <w:lang w:val="en-GB"/>
        </w:rPr>
        <w:t>42</w:t>
      </w:r>
      <w:r w:rsidR="00B540D2" w:rsidRPr="00B540D2">
        <w:rPr>
          <w:rFonts w:ascii="Arial" w:hAnsi="Arial" w:cs="Arial"/>
          <w:sz w:val="24"/>
          <w:szCs w:val="24"/>
          <w:shd w:val="clear" w:color="auto" w:fill="FFFFFF"/>
          <w:lang w:val="en-GB"/>
        </w:rPr>
        <w:t xml:space="preserve"> (1) </w:t>
      </w:r>
      <w:r w:rsidR="009C4495">
        <w:rPr>
          <w:rFonts w:ascii="Arial" w:hAnsi="Arial" w:cs="Arial"/>
          <w:sz w:val="24"/>
          <w:szCs w:val="24"/>
          <w:shd w:val="clear" w:color="auto" w:fill="FFFFFF"/>
          <w:lang w:val="en-GB"/>
        </w:rPr>
        <w:t>read with s 39 of the Immigration Control Act, 1993</w:t>
      </w:r>
      <w:r w:rsidR="00B540D2" w:rsidRPr="00B540D2">
        <w:rPr>
          <w:rFonts w:ascii="Arial" w:hAnsi="Arial" w:cs="Arial"/>
          <w:sz w:val="24"/>
          <w:szCs w:val="24"/>
          <w:shd w:val="clear" w:color="auto" w:fill="FFFFFF"/>
          <w:lang w:val="en-GB"/>
        </w:rPr>
        <w:t xml:space="preserve"> that the </w:t>
      </w:r>
      <w:r w:rsidR="009C4495">
        <w:rPr>
          <w:rFonts w:ascii="Arial" w:hAnsi="Arial" w:cs="Arial"/>
          <w:sz w:val="24"/>
          <w:szCs w:val="24"/>
          <w:shd w:val="clear" w:color="auto" w:fill="FFFFFF"/>
          <w:lang w:val="en-GB"/>
        </w:rPr>
        <w:t xml:space="preserve">plaintiff was a prohibited </w:t>
      </w:r>
      <w:r w:rsidR="00B56D72">
        <w:rPr>
          <w:rFonts w:ascii="Arial" w:hAnsi="Arial" w:cs="Arial"/>
          <w:sz w:val="24"/>
          <w:szCs w:val="24"/>
          <w:shd w:val="clear" w:color="auto" w:fill="FFFFFF"/>
          <w:lang w:val="en-GB"/>
        </w:rPr>
        <w:t>immigrant</w:t>
      </w:r>
      <w:r w:rsidR="00B540D2" w:rsidRPr="00B540D2">
        <w:rPr>
          <w:rFonts w:ascii="Arial" w:hAnsi="Arial" w:cs="Arial"/>
          <w:sz w:val="24"/>
          <w:szCs w:val="24"/>
          <w:shd w:val="clear" w:color="auto" w:fill="FFFFFF"/>
          <w:lang w:val="en-GB"/>
        </w:rPr>
        <w:t xml:space="preserve">? </w:t>
      </w:r>
      <w:r w:rsidR="00412BA0">
        <w:rPr>
          <w:rFonts w:ascii="Arial" w:hAnsi="Arial" w:cs="Arial"/>
          <w:sz w:val="24"/>
          <w:szCs w:val="24"/>
          <w:shd w:val="clear" w:color="auto" w:fill="FFFFFF"/>
          <w:lang w:val="en-GB"/>
        </w:rPr>
        <w:t xml:space="preserve">The defendant needed to establish that </w:t>
      </w:r>
      <w:r w:rsidR="00412BA0" w:rsidRPr="00B540D2">
        <w:rPr>
          <w:rFonts w:ascii="Arial" w:hAnsi="Arial" w:cs="Arial"/>
          <w:sz w:val="24"/>
          <w:szCs w:val="24"/>
          <w:shd w:val="clear" w:color="auto" w:fill="FFFFFF"/>
          <w:lang w:val="en-GB"/>
        </w:rPr>
        <w:t>Malembu</w:t>
      </w:r>
      <w:r w:rsidR="00412BA0">
        <w:rPr>
          <w:rFonts w:ascii="Arial" w:hAnsi="Arial" w:cs="Arial"/>
          <w:sz w:val="24"/>
          <w:szCs w:val="24"/>
          <w:lang w:val="en-GB"/>
        </w:rPr>
        <w:t xml:space="preserve"> and Sihina</w:t>
      </w:r>
      <w:r w:rsidR="002C1EA5">
        <w:rPr>
          <w:rFonts w:ascii="Arial" w:hAnsi="Arial" w:cs="Arial"/>
          <w:sz w:val="24"/>
          <w:szCs w:val="24"/>
          <w:lang w:val="en-GB"/>
        </w:rPr>
        <w:t>’s</w:t>
      </w:r>
      <w:r w:rsidR="00412BA0">
        <w:rPr>
          <w:rFonts w:ascii="Arial" w:hAnsi="Arial" w:cs="Arial"/>
          <w:sz w:val="24"/>
          <w:szCs w:val="24"/>
          <w:lang w:val="en-GB"/>
        </w:rPr>
        <w:t xml:space="preserve"> </w:t>
      </w:r>
      <w:r w:rsidR="00412BA0">
        <w:rPr>
          <w:rFonts w:ascii="Arial" w:hAnsi="Arial" w:cs="Arial"/>
          <w:sz w:val="24"/>
          <w:szCs w:val="24"/>
          <w:shd w:val="clear" w:color="auto" w:fill="FFFFFF"/>
          <w:lang w:val="en-GB"/>
        </w:rPr>
        <w:t>suspicion was</w:t>
      </w:r>
      <w:r w:rsidR="00B540D2" w:rsidRPr="00B540D2">
        <w:rPr>
          <w:rFonts w:ascii="Arial" w:hAnsi="Arial" w:cs="Arial"/>
          <w:sz w:val="24"/>
          <w:szCs w:val="24"/>
          <w:shd w:val="clear" w:color="auto" w:fill="FFFFFF"/>
          <w:lang w:val="en-GB"/>
        </w:rPr>
        <w:t xml:space="preserve"> based on reasonable grounds. </w:t>
      </w:r>
    </w:p>
    <w:p w:rsidR="00412BA0" w:rsidRDefault="00412BA0" w:rsidP="00B540D2">
      <w:pPr>
        <w:spacing w:after="0" w:line="360" w:lineRule="auto"/>
        <w:jc w:val="both"/>
        <w:rPr>
          <w:rFonts w:ascii="Arial" w:hAnsi="Arial" w:cs="Arial"/>
          <w:sz w:val="24"/>
          <w:szCs w:val="24"/>
          <w:shd w:val="clear" w:color="auto" w:fill="FFFFFF"/>
          <w:lang w:val="en-GB"/>
        </w:rPr>
      </w:pPr>
    </w:p>
    <w:p w:rsidR="002C1EA5" w:rsidRDefault="00412BA0" w:rsidP="002C1EA5">
      <w:pPr>
        <w:spacing w:after="0" w:line="360" w:lineRule="auto"/>
        <w:jc w:val="both"/>
        <w:rPr>
          <w:rFonts w:ascii="Arial" w:hAnsi="Arial" w:cs="Arial"/>
          <w:sz w:val="24"/>
          <w:szCs w:val="24"/>
          <w:shd w:val="clear" w:color="auto" w:fill="FFFFFF"/>
          <w:lang w:val="en-GB"/>
        </w:rPr>
      </w:pPr>
      <w:r>
        <w:rPr>
          <w:rFonts w:ascii="Arial" w:hAnsi="Arial" w:cs="Arial"/>
          <w:sz w:val="24"/>
          <w:szCs w:val="24"/>
          <w:shd w:val="clear" w:color="auto" w:fill="FFFFFF"/>
          <w:lang w:val="en-GB"/>
        </w:rPr>
        <w:t>[4</w:t>
      </w:r>
      <w:r w:rsidR="001654B8">
        <w:rPr>
          <w:rFonts w:ascii="Arial" w:hAnsi="Arial" w:cs="Arial"/>
          <w:sz w:val="24"/>
          <w:szCs w:val="24"/>
          <w:shd w:val="clear" w:color="auto" w:fill="FFFFFF"/>
          <w:lang w:val="en-GB"/>
        </w:rPr>
        <w:t>5</w:t>
      </w:r>
      <w:r>
        <w:rPr>
          <w:rFonts w:ascii="Arial" w:hAnsi="Arial" w:cs="Arial"/>
          <w:sz w:val="24"/>
          <w:szCs w:val="24"/>
          <w:shd w:val="clear" w:color="auto" w:fill="FFFFFF"/>
          <w:lang w:val="en-GB"/>
        </w:rPr>
        <w:t>]</w:t>
      </w:r>
      <w:r>
        <w:rPr>
          <w:rFonts w:ascii="Arial" w:hAnsi="Arial" w:cs="Arial"/>
          <w:sz w:val="24"/>
          <w:szCs w:val="24"/>
          <w:shd w:val="clear" w:color="auto" w:fill="FFFFFF"/>
          <w:lang w:val="en-GB"/>
        </w:rPr>
        <w:tab/>
      </w:r>
      <w:r w:rsidR="002C1EA5">
        <w:rPr>
          <w:rFonts w:ascii="Arial" w:hAnsi="Arial" w:cs="Arial"/>
          <w:sz w:val="24"/>
          <w:szCs w:val="24"/>
          <w:shd w:val="clear" w:color="auto" w:fill="FFFFFF"/>
          <w:lang w:val="en-GB"/>
        </w:rPr>
        <w:t xml:space="preserve">When </w:t>
      </w:r>
      <w:r w:rsidR="002C1EA5" w:rsidRPr="002C1EA5">
        <w:rPr>
          <w:rFonts w:ascii="Arial" w:hAnsi="Arial" w:cs="Arial"/>
          <w:sz w:val="24"/>
          <w:szCs w:val="24"/>
          <w:shd w:val="clear" w:color="auto" w:fill="FFFFFF"/>
          <w:lang w:val="en-GB"/>
        </w:rPr>
        <w:t xml:space="preserve">one comes to consider whether </w:t>
      </w:r>
      <w:r w:rsidR="002C1EA5" w:rsidRPr="00B540D2">
        <w:rPr>
          <w:rFonts w:ascii="Arial" w:hAnsi="Arial" w:cs="Arial"/>
          <w:sz w:val="24"/>
          <w:szCs w:val="24"/>
          <w:shd w:val="clear" w:color="auto" w:fill="FFFFFF"/>
          <w:lang w:val="en-GB"/>
        </w:rPr>
        <w:t>Malembu</w:t>
      </w:r>
      <w:r w:rsidR="002C1EA5">
        <w:rPr>
          <w:rFonts w:ascii="Arial" w:hAnsi="Arial" w:cs="Arial"/>
          <w:sz w:val="24"/>
          <w:szCs w:val="24"/>
          <w:lang w:val="en-GB"/>
        </w:rPr>
        <w:t xml:space="preserve"> and Sihina</w:t>
      </w:r>
      <w:r w:rsidR="002C1EA5" w:rsidRPr="002C1EA5">
        <w:rPr>
          <w:rFonts w:ascii="Arial" w:hAnsi="Arial" w:cs="Arial"/>
          <w:sz w:val="24"/>
          <w:szCs w:val="24"/>
          <w:shd w:val="clear" w:color="auto" w:fill="FFFFFF"/>
          <w:lang w:val="en-GB"/>
        </w:rPr>
        <w:t xml:space="preserve"> had reasonable grounds </w:t>
      </w:r>
      <w:r w:rsidR="002C1EA5">
        <w:rPr>
          <w:rFonts w:ascii="Arial" w:hAnsi="Arial" w:cs="Arial"/>
          <w:sz w:val="24"/>
          <w:szCs w:val="24"/>
          <w:shd w:val="clear" w:color="auto" w:fill="FFFFFF"/>
          <w:lang w:val="en-GB"/>
        </w:rPr>
        <w:t>to suspect that the plaintiff was a prohibited immigrant</w:t>
      </w:r>
      <w:r w:rsidR="00AA6EBF">
        <w:rPr>
          <w:rFonts w:ascii="Arial" w:hAnsi="Arial" w:cs="Arial"/>
          <w:sz w:val="24"/>
          <w:szCs w:val="24"/>
          <w:shd w:val="clear" w:color="auto" w:fill="FFFFFF"/>
          <w:lang w:val="en-GB"/>
        </w:rPr>
        <w:t>,</w:t>
      </w:r>
      <w:r w:rsidR="002C1EA5">
        <w:rPr>
          <w:rFonts w:ascii="Arial" w:hAnsi="Arial" w:cs="Arial"/>
          <w:sz w:val="24"/>
          <w:szCs w:val="24"/>
          <w:shd w:val="clear" w:color="auto" w:fill="FFFFFF"/>
          <w:lang w:val="en-GB"/>
        </w:rPr>
        <w:t xml:space="preserve"> </w:t>
      </w:r>
      <w:r w:rsidR="002C1EA5" w:rsidRPr="002C1EA5">
        <w:rPr>
          <w:rFonts w:ascii="Arial" w:hAnsi="Arial" w:cs="Arial"/>
          <w:sz w:val="24"/>
          <w:szCs w:val="24"/>
          <w:shd w:val="clear" w:color="auto" w:fill="FFFFFF"/>
          <w:lang w:val="en-GB"/>
        </w:rPr>
        <w:t>one must bear in mind that, in exercising the powers</w:t>
      </w:r>
      <w:r w:rsidR="002C1EA5">
        <w:rPr>
          <w:rFonts w:ascii="Arial" w:hAnsi="Arial" w:cs="Arial"/>
          <w:sz w:val="24"/>
          <w:szCs w:val="24"/>
          <w:shd w:val="clear" w:color="auto" w:fill="FFFFFF"/>
          <w:lang w:val="en-GB"/>
        </w:rPr>
        <w:t xml:space="preserve"> conferred on them by s 42 of the Immigration Control Act, 1993</w:t>
      </w:r>
      <w:r w:rsidR="002C1EA5" w:rsidRPr="002C1EA5">
        <w:rPr>
          <w:rFonts w:ascii="Arial" w:hAnsi="Arial" w:cs="Arial"/>
          <w:sz w:val="24"/>
          <w:szCs w:val="24"/>
          <w:shd w:val="clear" w:color="auto" w:fill="FFFFFF"/>
          <w:lang w:val="en-GB"/>
        </w:rPr>
        <w:t xml:space="preserve">, </w:t>
      </w:r>
      <w:r w:rsidR="002C1EA5">
        <w:rPr>
          <w:rFonts w:ascii="Arial" w:hAnsi="Arial" w:cs="Arial"/>
          <w:sz w:val="24"/>
          <w:szCs w:val="24"/>
          <w:shd w:val="clear" w:color="auto" w:fill="FFFFFF"/>
          <w:lang w:val="en-GB"/>
        </w:rPr>
        <w:t>they</w:t>
      </w:r>
      <w:r w:rsidR="002C1EA5" w:rsidRPr="002C1EA5">
        <w:rPr>
          <w:rFonts w:ascii="Arial" w:hAnsi="Arial" w:cs="Arial"/>
          <w:sz w:val="24"/>
          <w:szCs w:val="24"/>
          <w:shd w:val="clear" w:color="auto" w:fill="FFFFFF"/>
          <w:lang w:val="en-GB"/>
        </w:rPr>
        <w:t xml:space="preserve"> must</w:t>
      </w:r>
      <w:r w:rsidR="00AA6EBF">
        <w:rPr>
          <w:rFonts w:ascii="Arial" w:hAnsi="Arial" w:cs="Arial"/>
          <w:sz w:val="24"/>
          <w:szCs w:val="24"/>
          <w:shd w:val="clear" w:color="auto" w:fill="FFFFFF"/>
          <w:lang w:val="en-GB"/>
        </w:rPr>
        <w:t>,</w:t>
      </w:r>
      <w:r w:rsidR="002C1EA5" w:rsidRPr="002C1EA5">
        <w:rPr>
          <w:rFonts w:ascii="Arial" w:hAnsi="Arial" w:cs="Arial"/>
          <w:sz w:val="24"/>
          <w:szCs w:val="24"/>
          <w:shd w:val="clear" w:color="auto" w:fill="FFFFFF"/>
          <w:lang w:val="en-GB"/>
        </w:rPr>
        <w:t xml:space="preserve"> </w:t>
      </w:r>
      <w:r w:rsidR="002C1EA5">
        <w:rPr>
          <w:rFonts w:ascii="Arial" w:hAnsi="Arial" w:cs="Arial"/>
          <w:sz w:val="24"/>
          <w:szCs w:val="24"/>
          <w:shd w:val="clear" w:color="auto" w:fill="FFFFFF"/>
          <w:lang w:val="en-GB"/>
        </w:rPr>
        <w:t xml:space="preserve">as was said by </w:t>
      </w:r>
      <w:r w:rsidR="002C1EA5" w:rsidRPr="002C1EA5">
        <w:rPr>
          <w:rFonts w:ascii="Arial" w:hAnsi="Arial" w:cs="Arial"/>
          <w:sz w:val="24"/>
          <w:szCs w:val="24"/>
          <w:shd w:val="clear" w:color="auto" w:fill="FFFFFF"/>
          <w:lang w:val="en-GB"/>
        </w:rPr>
        <w:t>Jones, A.J.P</w:t>
      </w:r>
      <w:r w:rsidR="002C1EA5">
        <w:rPr>
          <w:rStyle w:val="FootnoteReference"/>
          <w:rFonts w:ascii="Arial" w:hAnsi="Arial" w:cs="Arial"/>
          <w:sz w:val="24"/>
          <w:szCs w:val="24"/>
          <w:shd w:val="clear" w:color="auto" w:fill="FFFFFF"/>
          <w:lang w:val="en-GB"/>
        </w:rPr>
        <w:footnoteReference w:id="9"/>
      </w:r>
      <w:r w:rsidR="002C1EA5">
        <w:rPr>
          <w:rFonts w:ascii="Arial" w:hAnsi="Arial" w:cs="Arial"/>
          <w:sz w:val="24"/>
          <w:szCs w:val="24"/>
          <w:shd w:val="clear" w:color="auto" w:fill="FFFFFF"/>
          <w:lang w:val="en-GB"/>
        </w:rPr>
        <w:t xml:space="preserve"> “</w:t>
      </w:r>
      <w:r w:rsidR="002C1EA5" w:rsidRPr="002C1EA5">
        <w:rPr>
          <w:rFonts w:ascii="Arial" w:hAnsi="Arial" w:cs="Arial"/>
          <w:sz w:val="24"/>
          <w:szCs w:val="24"/>
          <w:shd w:val="clear" w:color="auto" w:fill="FFFFFF"/>
          <w:lang w:val="en-GB"/>
        </w:rPr>
        <w:t>act as an ordinary honest man would act, and not merely act on wild suspicions, but on suspicions</w:t>
      </w:r>
      <w:r w:rsidR="002C1EA5">
        <w:rPr>
          <w:rFonts w:ascii="Arial" w:hAnsi="Arial" w:cs="Arial"/>
          <w:sz w:val="24"/>
          <w:szCs w:val="24"/>
          <w:shd w:val="clear" w:color="auto" w:fill="FFFFFF"/>
          <w:lang w:val="en-GB"/>
        </w:rPr>
        <w:t xml:space="preserve"> which have a reasonable basis</w:t>
      </w:r>
      <w:r w:rsidR="00600AAC">
        <w:rPr>
          <w:rFonts w:ascii="Arial" w:hAnsi="Arial" w:cs="Arial"/>
          <w:sz w:val="24"/>
          <w:szCs w:val="24"/>
          <w:shd w:val="clear" w:color="auto" w:fill="FFFFFF"/>
          <w:lang w:val="en-GB"/>
        </w:rPr>
        <w:t>”</w:t>
      </w:r>
      <w:r w:rsidR="002C1EA5">
        <w:rPr>
          <w:rFonts w:ascii="Arial" w:hAnsi="Arial" w:cs="Arial"/>
          <w:sz w:val="24"/>
          <w:szCs w:val="24"/>
          <w:shd w:val="clear" w:color="auto" w:fill="FFFFFF"/>
          <w:lang w:val="en-GB"/>
        </w:rPr>
        <w:t xml:space="preserve">. </w:t>
      </w:r>
      <w:r w:rsidR="002C1EA5" w:rsidRPr="002C1EA5">
        <w:rPr>
          <w:rFonts w:ascii="Arial" w:hAnsi="Arial" w:cs="Arial"/>
          <w:sz w:val="24"/>
          <w:szCs w:val="24"/>
          <w:shd w:val="clear" w:color="auto" w:fill="FFFFFF"/>
          <w:lang w:val="en-GB"/>
        </w:rPr>
        <w:t xml:space="preserve">The test is an objective one, and as was said in </w:t>
      </w:r>
      <w:r w:rsidR="00B56D72">
        <w:rPr>
          <w:rFonts w:ascii="Arial" w:hAnsi="Arial" w:cs="Arial"/>
          <w:i/>
          <w:sz w:val="24"/>
          <w:szCs w:val="24"/>
          <w:shd w:val="clear" w:color="auto" w:fill="FFFFFF"/>
          <w:lang w:val="en-GB"/>
        </w:rPr>
        <w:t>R</w:t>
      </w:r>
      <w:r w:rsidR="002C1EA5" w:rsidRPr="00B56D72">
        <w:rPr>
          <w:rFonts w:ascii="Arial" w:hAnsi="Arial" w:cs="Arial"/>
          <w:i/>
          <w:sz w:val="24"/>
          <w:szCs w:val="24"/>
          <w:shd w:val="clear" w:color="auto" w:fill="FFFFFF"/>
          <w:lang w:val="en-GB"/>
        </w:rPr>
        <w:t xml:space="preserve"> v van Heerden</w:t>
      </w:r>
      <w:r w:rsidR="00E63E34">
        <w:rPr>
          <w:rFonts w:ascii="Arial" w:hAnsi="Arial" w:cs="Arial"/>
          <w:i/>
          <w:sz w:val="24"/>
          <w:szCs w:val="24"/>
          <w:shd w:val="clear" w:color="auto" w:fill="FFFFFF"/>
          <w:lang w:val="en-GB"/>
        </w:rPr>
        <w:t>:</w:t>
      </w:r>
      <w:r w:rsidR="002C1EA5">
        <w:rPr>
          <w:rStyle w:val="FootnoteReference"/>
          <w:rFonts w:ascii="Arial" w:hAnsi="Arial" w:cs="Arial"/>
          <w:sz w:val="24"/>
          <w:szCs w:val="24"/>
          <w:shd w:val="clear" w:color="auto" w:fill="FFFFFF"/>
          <w:lang w:val="en-GB"/>
        </w:rPr>
        <w:footnoteReference w:id="10"/>
      </w:r>
    </w:p>
    <w:p w:rsidR="002C1EA5" w:rsidRDefault="002C1EA5" w:rsidP="002C1EA5">
      <w:pPr>
        <w:spacing w:after="0" w:line="360" w:lineRule="auto"/>
        <w:jc w:val="both"/>
        <w:rPr>
          <w:rFonts w:ascii="Arial" w:hAnsi="Arial" w:cs="Arial"/>
          <w:sz w:val="24"/>
          <w:szCs w:val="24"/>
          <w:shd w:val="clear" w:color="auto" w:fill="FFFFFF"/>
          <w:lang w:val="en-GB"/>
        </w:rPr>
      </w:pPr>
    </w:p>
    <w:p w:rsidR="002C1EA5" w:rsidRPr="002C1EA5" w:rsidRDefault="002C1EA5" w:rsidP="002C1EA5">
      <w:pPr>
        <w:spacing w:after="0" w:line="360" w:lineRule="auto"/>
        <w:jc w:val="both"/>
        <w:rPr>
          <w:rFonts w:ascii="Arial" w:hAnsi="Arial" w:cs="Arial"/>
          <w:sz w:val="24"/>
          <w:szCs w:val="24"/>
          <w:shd w:val="clear" w:color="auto" w:fill="FFFFFF"/>
          <w:lang w:val="en-GB"/>
        </w:rPr>
      </w:pPr>
      <w:r w:rsidRPr="00090438">
        <w:rPr>
          <w:rFonts w:ascii="Arial" w:hAnsi="Arial" w:cs="Arial"/>
          <w:shd w:val="clear" w:color="auto" w:fill="FFFFFF"/>
          <w:lang w:val="en-GB"/>
        </w:rPr>
        <w:t>'It is not sufficient for him to show that he did in fact have a suspicion.</w:t>
      </w:r>
      <w:r w:rsidRPr="00925994">
        <w:rPr>
          <w:rFonts w:ascii="Arial" w:hAnsi="Arial" w:cs="Arial"/>
          <w:shd w:val="clear" w:color="auto" w:fill="FFFFFF"/>
          <w:lang w:val="en-GB"/>
        </w:rPr>
        <w:t xml:space="preserve"> 'Suspect' and 'suspicion' are words which are vague and difficult to define</w:t>
      </w:r>
      <w:r w:rsidR="00925994" w:rsidRPr="00925994">
        <w:rPr>
          <w:rFonts w:ascii="Arial" w:hAnsi="Arial" w:cs="Arial"/>
          <w:shd w:val="clear" w:color="auto" w:fill="FFFFFF"/>
          <w:lang w:val="en-GB"/>
        </w:rPr>
        <w:t xml:space="preserve"> </w:t>
      </w:r>
      <w:r w:rsidRPr="00925994">
        <w:rPr>
          <w:rFonts w:ascii="Arial" w:hAnsi="Arial" w:cs="Arial"/>
          <w:shd w:val="clear" w:color="auto" w:fill="FFFFFF"/>
          <w:lang w:val="en-GB"/>
        </w:rPr>
        <w:t>… it seems to me that the words 'reasonable grounds' qualify the suspicion required by the section. These words must be interpreted objectively, and the grounds of suspicion must be those which would induce a reasonable man to have the suspicion.</w:t>
      </w:r>
      <w:r w:rsidR="00925994">
        <w:rPr>
          <w:rFonts w:ascii="Arial" w:hAnsi="Arial" w:cs="Arial"/>
          <w:sz w:val="24"/>
          <w:szCs w:val="24"/>
          <w:shd w:val="clear" w:color="auto" w:fill="FFFFFF"/>
          <w:lang w:val="en-GB"/>
        </w:rPr>
        <w:t>’</w:t>
      </w:r>
    </w:p>
    <w:p w:rsidR="00925994" w:rsidRPr="00B540D2" w:rsidRDefault="00925994" w:rsidP="00925994">
      <w:pPr>
        <w:spacing w:after="0" w:line="360" w:lineRule="auto"/>
        <w:jc w:val="both"/>
        <w:rPr>
          <w:rFonts w:ascii="Arial" w:hAnsi="Arial" w:cs="Arial"/>
          <w:sz w:val="24"/>
          <w:szCs w:val="24"/>
          <w:shd w:val="clear" w:color="auto" w:fill="FFFFFF"/>
          <w:lang w:val="en-GB"/>
        </w:rPr>
      </w:pPr>
    </w:p>
    <w:p w:rsidR="0079108D" w:rsidRDefault="00925994" w:rsidP="00B540D2">
      <w:pPr>
        <w:spacing w:after="0" w:line="360" w:lineRule="auto"/>
        <w:jc w:val="both"/>
        <w:rPr>
          <w:rFonts w:ascii="Arial" w:hAnsi="Arial" w:cs="Arial"/>
          <w:sz w:val="24"/>
          <w:szCs w:val="24"/>
          <w:shd w:val="clear" w:color="auto" w:fill="FFFFFF"/>
          <w:lang w:val="en-GB"/>
        </w:rPr>
      </w:pPr>
      <w:r>
        <w:rPr>
          <w:rFonts w:ascii="Arial" w:hAnsi="Arial" w:cs="Arial"/>
          <w:sz w:val="24"/>
          <w:szCs w:val="24"/>
          <w:shd w:val="clear" w:color="auto" w:fill="FFFFFF"/>
          <w:lang w:val="en-GB"/>
        </w:rPr>
        <w:t>[4</w:t>
      </w:r>
      <w:r w:rsidR="001654B8">
        <w:rPr>
          <w:rFonts w:ascii="Arial" w:hAnsi="Arial" w:cs="Arial"/>
          <w:sz w:val="24"/>
          <w:szCs w:val="24"/>
          <w:shd w:val="clear" w:color="auto" w:fill="FFFFFF"/>
          <w:lang w:val="en-GB"/>
        </w:rPr>
        <w:t>6</w:t>
      </w:r>
      <w:r>
        <w:rPr>
          <w:rFonts w:ascii="Arial" w:hAnsi="Arial" w:cs="Arial"/>
          <w:sz w:val="24"/>
          <w:szCs w:val="24"/>
          <w:shd w:val="clear" w:color="auto" w:fill="FFFFFF"/>
          <w:lang w:val="en-GB"/>
        </w:rPr>
        <w:t>]</w:t>
      </w:r>
      <w:r>
        <w:rPr>
          <w:rFonts w:ascii="Arial" w:hAnsi="Arial" w:cs="Arial"/>
          <w:sz w:val="24"/>
          <w:szCs w:val="24"/>
          <w:shd w:val="clear" w:color="auto" w:fill="FFFFFF"/>
          <w:lang w:val="en-GB"/>
        </w:rPr>
        <w:tab/>
      </w:r>
      <w:r w:rsidR="00B540D2" w:rsidRPr="00B540D2">
        <w:rPr>
          <w:rFonts w:ascii="Arial" w:hAnsi="Arial" w:cs="Arial"/>
          <w:sz w:val="24"/>
          <w:szCs w:val="24"/>
          <w:shd w:val="clear" w:color="auto" w:fill="FFFFFF"/>
          <w:lang w:val="en-GB"/>
        </w:rPr>
        <w:t xml:space="preserve">Now it seems to me that an ordinarily prudent person, who </w:t>
      </w:r>
      <w:r>
        <w:rPr>
          <w:rFonts w:ascii="Arial" w:hAnsi="Arial" w:cs="Arial"/>
          <w:sz w:val="24"/>
          <w:szCs w:val="24"/>
          <w:shd w:val="clear" w:color="auto" w:fill="FFFFFF"/>
          <w:lang w:val="en-GB"/>
        </w:rPr>
        <w:t>had the knowledge</w:t>
      </w:r>
      <w:r w:rsidR="00917B9E">
        <w:rPr>
          <w:rFonts w:ascii="Arial" w:hAnsi="Arial" w:cs="Arial"/>
          <w:sz w:val="24"/>
          <w:szCs w:val="24"/>
          <w:shd w:val="clear" w:color="auto" w:fill="FFFFFF"/>
          <w:lang w:val="en-GB"/>
        </w:rPr>
        <w:t xml:space="preserve"> (that I have set out in paragraph </w:t>
      </w:r>
      <w:r w:rsidR="00AA6EBF">
        <w:rPr>
          <w:rFonts w:ascii="Arial" w:hAnsi="Arial" w:cs="Arial"/>
          <w:sz w:val="24"/>
          <w:szCs w:val="24"/>
          <w:shd w:val="clear" w:color="auto" w:fill="FFFFFF"/>
          <w:lang w:val="en-GB"/>
        </w:rPr>
        <w:t>[</w:t>
      </w:r>
      <w:r w:rsidR="00917B9E">
        <w:rPr>
          <w:rFonts w:ascii="Arial" w:hAnsi="Arial" w:cs="Arial"/>
          <w:sz w:val="24"/>
          <w:szCs w:val="24"/>
          <w:shd w:val="clear" w:color="auto" w:fill="FFFFFF"/>
          <w:lang w:val="en-GB"/>
        </w:rPr>
        <w:t>42</w:t>
      </w:r>
      <w:r w:rsidR="00AA6EBF">
        <w:rPr>
          <w:rFonts w:ascii="Arial" w:hAnsi="Arial" w:cs="Arial"/>
          <w:sz w:val="24"/>
          <w:szCs w:val="24"/>
          <w:shd w:val="clear" w:color="auto" w:fill="FFFFFF"/>
          <w:lang w:val="en-GB"/>
        </w:rPr>
        <w:t>]</w:t>
      </w:r>
      <w:r w:rsidR="00917B9E">
        <w:rPr>
          <w:rFonts w:ascii="Arial" w:hAnsi="Arial" w:cs="Arial"/>
          <w:sz w:val="24"/>
          <w:szCs w:val="24"/>
          <w:shd w:val="clear" w:color="auto" w:fill="FFFFFF"/>
          <w:lang w:val="en-GB"/>
        </w:rPr>
        <w:t xml:space="preserve"> of this judgment) that </w:t>
      </w:r>
      <w:r w:rsidR="00917B9E" w:rsidRPr="00917B9E">
        <w:rPr>
          <w:rFonts w:ascii="Arial" w:hAnsi="Arial" w:cs="Arial"/>
          <w:sz w:val="24"/>
          <w:szCs w:val="24"/>
          <w:shd w:val="clear" w:color="auto" w:fill="FFFFFF"/>
          <w:lang w:val="en-GB"/>
        </w:rPr>
        <w:t>Malembu</w:t>
      </w:r>
      <w:r w:rsidR="00917B9E">
        <w:rPr>
          <w:rFonts w:ascii="Arial" w:hAnsi="Arial" w:cs="Arial"/>
          <w:sz w:val="24"/>
          <w:szCs w:val="24"/>
          <w:lang w:val="en-GB"/>
        </w:rPr>
        <w:t xml:space="preserve"> and Sihina</w:t>
      </w:r>
      <w:r>
        <w:rPr>
          <w:rFonts w:ascii="Arial" w:hAnsi="Arial" w:cs="Arial"/>
          <w:sz w:val="24"/>
          <w:szCs w:val="24"/>
          <w:shd w:val="clear" w:color="auto" w:fill="FFFFFF"/>
          <w:lang w:val="en-GB"/>
        </w:rPr>
        <w:t xml:space="preserve"> </w:t>
      </w:r>
      <w:r w:rsidR="00B540D2" w:rsidRPr="00B540D2">
        <w:rPr>
          <w:rFonts w:ascii="Arial" w:hAnsi="Arial" w:cs="Arial"/>
          <w:sz w:val="24"/>
          <w:szCs w:val="24"/>
          <w:shd w:val="clear" w:color="auto" w:fill="FFFFFF"/>
          <w:lang w:val="en-GB"/>
        </w:rPr>
        <w:t>ha</w:t>
      </w:r>
      <w:r w:rsidR="00917B9E">
        <w:rPr>
          <w:rFonts w:ascii="Arial" w:hAnsi="Arial" w:cs="Arial"/>
          <w:sz w:val="24"/>
          <w:szCs w:val="24"/>
          <w:shd w:val="clear" w:color="auto" w:fill="FFFFFF"/>
          <w:lang w:val="en-GB"/>
        </w:rPr>
        <w:t>d</w:t>
      </w:r>
      <w:r w:rsidR="00600AAC">
        <w:rPr>
          <w:rFonts w:ascii="Arial" w:hAnsi="Arial" w:cs="Arial"/>
          <w:sz w:val="24"/>
          <w:szCs w:val="24"/>
          <w:shd w:val="clear" w:color="auto" w:fill="FFFFFF"/>
          <w:lang w:val="en-GB"/>
        </w:rPr>
        <w:t>,</w:t>
      </w:r>
      <w:r w:rsidR="00917B9E">
        <w:rPr>
          <w:rFonts w:ascii="Arial" w:hAnsi="Arial" w:cs="Arial"/>
          <w:sz w:val="24"/>
          <w:szCs w:val="24"/>
          <w:shd w:val="clear" w:color="auto" w:fill="FFFFFF"/>
          <w:lang w:val="en-GB"/>
        </w:rPr>
        <w:t xml:space="preserve"> would </w:t>
      </w:r>
      <w:r w:rsidR="001458F5">
        <w:rPr>
          <w:rFonts w:ascii="Arial" w:hAnsi="Arial" w:cs="Arial"/>
          <w:sz w:val="24"/>
          <w:szCs w:val="24"/>
          <w:shd w:val="clear" w:color="auto" w:fill="FFFFFF"/>
          <w:lang w:val="en-GB"/>
        </w:rPr>
        <w:t xml:space="preserve">have </w:t>
      </w:r>
      <w:r w:rsidR="00B540D2" w:rsidRPr="00B540D2">
        <w:rPr>
          <w:rFonts w:ascii="Arial" w:hAnsi="Arial" w:cs="Arial"/>
          <w:sz w:val="24"/>
          <w:szCs w:val="24"/>
          <w:shd w:val="clear" w:color="auto" w:fill="FFFFFF"/>
          <w:lang w:val="en-GB"/>
        </w:rPr>
        <w:t xml:space="preserve">doubts as to whether the </w:t>
      </w:r>
      <w:r w:rsidR="00917B9E">
        <w:rPr>
          <w:rFonts w:ascii="Arial" w:hAnsi="Arial" w:cs="Arial"/>
          <w:sz w:val="24"/>
          <w:szCs w:val="24"/>
          <w:shd w:val="clear" w:color="auto" w:fill="FFFFFF"/>
          <w:lang w:val="en-GB"/>
        </w:rPr>
        <w:t>plaintiff was a prohibited immigrant</w:t>
      </w:r>
      <w:r w:rsidR="00B540D2" w:rsidRPr="00B540D2">
        <w:rPr>
          <w:rFonts w:ascii="Arial" w:hAnsi="Arial" w:cs="Arial"/>
          <w:sz w:val="24"/>
          <w:szCs w:val="24"/>
          <w:shd w:val="clear" w:color="auto" w:fill="FFFFFF"/>
          <w:lang w:val="en-GB"/>
        </w:rPr>
        <w:t xml:space="preserve">. </w:t>
      </w:r>
      <w:r w:rsidR="00917B9E">
        <w:rPr>
          <w:rFonts w:ascii="Arial" w:hAnsi="Arial" w:cs="Arial"/>
          <w:sz w:val="24"/>
          <w:szCs w:val="24"/>
          <w:shd w:val="clear" w:color="auto" w:fill="FFFFFF"/>
          <w:lang w:val="en-GB"/>
        </w:rPr>
        <w:t>A</w:t>
      </w:r>
      <w:r w:rsidR="00917B9E" w:rsidRPr="00B540D2">
        <w:rPr>
          <w:rFonts w:ascii="Arial" w:hAnsi="Arial" w:cs="Arial"/>
          <w:sz w:val="24"/>
          <w:szCs w:val="24"/>
          <w:shd w:val="clear" w:color="auto" w:fill="FFFFFF"/>
          <w:lang w:val="en-GB"/>
        </w:rPr>
        <w:t>n ordinarily prudent person</w:t>
      </w:r>
      <w:r w:rsidR="00B540D2" w:rsidRPr="00B540D2">
        <w:rPr>
          <w:rFonts w:ascii="Arial" w:hAnsi="Arial" w:cs="Arial"/>
          <w:sz w:val="24"/>
          <w:szCs w:val="24"/>
          <w:shd w:val="clear" w:color="auto" w:fill="FFFFFF"/>
          <w:lang w:val="en-GB"/>
        </w:rPr>
        <w:t xml:space="preserve"> would have not</w:t>
      </w:r>
      <w:r w:rsidR="001458F5">
        <w:rPr>
          <w:rFonts w:ascii="Arial" w:hAnsi="Arial" w:cs="Arial"/>
          <w:sz w:val="24"/>
          <w:szCs w:val="24"/>
          <w:shd w:val="clear" w:color="auto" w:fill="FFFFFF"/>
          <w:lang w:val="en-GB"/>
        </w:rPr>
        <w:t>iced</w:t>
      </w:r>
      <w:r w:rsidR="00B540D2" w:rsidRPr="00B540D2">
        <w:rPr>
          <w:rFonts w:ascii="Arial" w:hAnsi="Arial" w:cs="Arial"/>
          <w:sz w:val="24"/>
          <w:szCs w:val="24"/>
          <w:shd w:val="clear" w:color="auto" w:fill="FFFFFF"/>
          <w:lang w:val="en-GB"/>
        </w:rPr>
        <w:t xml:space="preserve"> that </w:t>
      </w:r>
      <w:r w:rsidR="00917B9E">
        <w:rPr>
          <w:rFonts w:ascii="Arial" w:hAnsi="Arial" w:cs="Arial"/>
          <w:sz w:val="24"/>
          <w:szCs w:val="24"/>
          <w:shd w:val="clear" w:color="auto" w:fill="FFFFFF"/>
          <w:lang w:val="en-GB"/>
        </w:rPr>
        <w:t xml:space="preserve">the plaintiff had entered Namibia on a valid permit and had a visitor’s permit authorising her to enter and remain in </w:t>
      </w:r>
      <w:r w:rsidR="00917B9E">
        <w:rPr>
          <w:rFonts w:ascii="Arial" w:hAnsi="Arial" w:cs="Arial"/>
          <w:sz w:val="24"/>
          <w:szCs w:val="24"/>
          <w:shd w:val="clear" w:color="auto" w:fill="FFFFFF"/>
          <w:lang w:val="en-GB"/>
        </w:rPr>
        <w:lastRenderedPageBreak/>
        <w:t>Namibia until 5 December 2016.</w:t>
      </w:r>
      <w:r w:rsidR="00B540D2" w:rsidRPr="00B540D2">
        <w:rPr>
          <w:rFonts w:ascii="Arial" w:hAnsi="Arial" w:cs="Arial"/>
          <w:sz w:val="24"/>
          <w:szCs w:val="24"/>
          <w:shd w:val="clear" w:color="auto" w:fill="FFFFFF"/>
          <w:lang w:val="en-GB"/>
        </w:rPr>
        <w:t xml:space="preserve"> The reasonable </w:t>
      </w:r>
      <w:r w:rsidR="00917B9E">
        <w:rPr>
          <w:rFonts w:ascii="Arial" w:hAnsi="Arial" w:cs="Arial"/>
          <w:sz w:val="24"/>
          <w:szCs w:val="24"/>
          <w:shd w:val="clear" w:color="auto" w:fill="FFFFFF"/>
          <w:lang w:val="en-GB"/>
        </w:rPr>
        <w:t>person</w:t>
      </w:r>
      <w:r w:rsidR="00B540D2" w:rsidRPr="00B540D2">
        <w:rPr>
          <w:rFonts w:ascii="Arial" w:hAnsi="Arial" w:cs="Arial"/>
          <w:sz w:val="24"/>
          <w:szCs w:val="24"/>
          <w:shd w:val="clear" w:color="auto" w:fill="FFFFFF"/>
          <w:lang w:val="en-GB"/>
        </w:rPr>
        <w:t xml:space="preserve"> would have immediately had a doubt </w:t>
      </w:r>
      <w:r w:rsidR="001458F5">
        <w:rPr>
          <w:rFonts w:ascii="Arial" w:hAnsi="Arial" w:cs="Arial"/>
          <w:sz w:val="24"/>
          <w:szCs w:val="24"/>
          <w:shd w:val="clear" w:color="auto" w:fill="FFFFFF"/>
          <w:lang w:val="en-GB"/>
        </w:rPr>
        <w:t>that the plaintiff is a prohibited immigrant</w:t>
      </w:r>
      <w:r w:rsidR="00B540D2" w:rsidRPr="00B540D2">
        <w:rPr>
          <w:rFonts w:ascii="Arial" w:hAnsi="Arial" w:cs="Arial"/>
          <w:sz w:val="24"/>
          <w:szCs w:val="24"/>
          <w:shd w:val="clear" w:color="auto" w:fill="FFFFFF"/>
          <w:lang w:val="en-GB"/>
        </w:rPr>
        <w:t>.</w:t>
      </w:r>
    </w:p>
    <w:p w:rsidR="0079108D" w:rsidRDefault="0079108D" w:rsidP="00B540D2">
      <w:pPr>
        <w:spacing w:after="0" w:line="360" w:lineRule="auto"/>
        <w:jc w:val="both"/>
        <w:rPr>
          <w:rFonts w:ascii="Arial" w:hAnsi="Arial" w:cs="Arial"/>
          <w:sz w:val="24"/>
          <w:szCs w:val="24"/>
          <w:shd w:val="clear" w:color="auto" w:fill="FFFFFF"/>
          <w:lang w:val="en-GB"/>
        </w:rPr>
      </w:pPr>
    </w:p>
    <w:p w:rsidR="00917B9E" w:rsidRDefault="0079108D" w:rsidP="00B540D2">
      <w:pPr>
        <w:spacing w:after="0" w:line="360" w:lineRule="auto"/>
        <w:jc w:val="both"/>
        <w:rPr>
          <w:rFonts w:ascii="Arial" w:hAnsi="Arial" w:cs="Arial"/>
          <w:sz w:val="24"/>
          <w:szCs w:val="24"/>
          <w:shd w:val="clear" w:color="auto" w:fill="FFFFFF"/>
          <w:lang w:val="en-GB"/>
        </w:rPr>
      </w:pPr>
      <w:r>
        <w:rPr>
          <w:rFonts w:ascii="Arial" w:hAnsi="Arial" w:cs="Arial"/>
          <w:sz w:val="24"/>
          <w:szCs w:val="24"/>
          <w:shd w:val="clear" w:color="auto" w:fill="FFFFFF"/>
          <w:lang w:val="en-GB"/>
        </w:rPr>
        <w:t>[47]</w:t>
      </w:r>
      <w:r>
        <w:rPr>
          <w:rFonts w:ascii="Arial" w:hAnsi="Arial" w:cs="Arial"/>
          <w:sz w:val="24"/>
          <w:szCs w:val="24"/>
          <w:shd w:val="clear" w:color="auto" w:fill="FFFFFF"/>
          <w:lang w:val="en-GB"/>
        </w:rPr>
        <w:tab/>
      </w:r>
      <w:r w:rsidR="003156D9">
        <w:rPr>
          <w:rFonts w:ascii="Arial" w:hAnsi="Arial" w:cs="Arial"/>
          <w:sz w:val="24"/>
          <w:szCs w:val="24"/>
          <w:shd w:val="clear" w:color="auto" w:fill="FFFFFF"/>
          <w:lang w:val="en-GB"/>
        </w:rPr>
        <w:t xml:space="preserve">The immigration officers had </w:t>
      </w:r>
      <w:r w:rsidR="003639A3">
        <w:rPr>
          <w:rFonts w:ascii="Arial" w:hAnsi="Arial" w:cs="Arial"/>
          <w:sz w:val="24"/>
          <w:szCs w:val="24"/>
          <w:shd w:val="clear" w:color="auto" w:fill="FFFFFF"/>
          <w:lang w:val="en-GB"/>
        </w:rPr>
        <w:t>to</w:t>
      </w:r>
      <w:r w:rsidR="003156D9">
        <w:rPr>
          <w:rFonts w:ascii="Arial" w:hAnsi="Arial" w:cs="Arial"/>
          <w:sz w:val="24"/>
          <w:szCs w:val="24"/>
          <w:shd w:val="clear" w:color="auto" w:fill="FFFFFF"/>
          <w:lang w:val="en-GB"/>
        </w:rPr>
        <w:t xml:space="preserve"> enquire </w:t>
      </w:r>
      <w:r w:rsidR="003639A3">
        <w:rPr>
          <w:rFonts w:ascii="Arial" w:hAnsi="Arial" w:cs="Arial"/>
          <w:sz w:val="24"/>
          <w:szCs w:val="24"/>
          <w:shd w:val="clear" w:color="auto" w:fill="FFFFFF"/>
          <w:lang w:val="en-GB"/>
        </w:rPr>
        <w:t xml:space="preserve">and investigate whether the plaintiff was a person who is mentioned in s 39 of the Immigration Act, 1993. </w:t>
      </w:r>
      <w:r w:rsidR="00F31009">
        <w:rPr>
          <w:rFonts w:ascii="Arial" w:hAnsi="Arial" w:cs="Arial"/>
          <w:sz w:val="24"/>
          <w:szCs w:val="24"/>
          <w:shd w:val="clear" w:color="auto" w:fill="FFFFFF"/>
          <w:lang w:val="en-GB"/>
        </w:rPr>
        <w:t>On their own evidence</w:t>
      </w:r>
      <w:r w:rsidR="00AA6EBF">
        <w:rPr>
          <w:rFonts w:ascii="Arial" w:hAnsi="Arial" w:cs="Arial"/>
          <w:sz w:val="24"/>
          <w:szCs w:val="24"/>
          <w:shd w:val="clear" w:color="auto" w:fill="FFFFFF"/>
          <w:lang w:val="en-GB"/>
        </w:rPr>
        <w:t>,</w:t>
      </w:r>
      <w:r w:rsidR="00F31009">
        <w:rPr>
          <w:rFonts w:ascii="Arial" w:hAnsi="Arial" w:cs="Arial"/>
          <w:sz w:val="24"/>
          <w:szCs w:val="24"/>
          <w:shd w:val="clear" w:color="auto" w:fill="FFFFFF"/>
          <w:lang w:val="en-GB"/>
        </w:rPr>
        <w:t xml:space="preserve"> Malembu</w:t>
      </w:r>
      <w:r w:rsidR="001458F5">
        <w:rPr>
          <w:rFonts w:ascii="Arial" w:hAnsi="Arial" w:cs="Arial"/>
          <w:sz w:val="24"/>
          <w:szCs w:val="24"/>
          <w:shd w:val="clear" w:color="auto" w:fill="FFFFFF"/>
          <w:lang w:val="en-GB"/>
        </w:rPr>
        <w:t>’s</w:t>
      </w:r>
      <w:r w:rsidR="00F31009">
        <w:rPr>
          <w:rFonts w:ascii="Arial" w:hAnsi="Arial" w:cs="Arial"/>
          <w:sz w:val="24"/>
          <w:szCs w:val="24"/>
          <w:shd w:val="clear" w:color="auto" w:fill="FFFFFF"/>
          <w:lang w:val="en-GB"/>
        </w:rPr>
        <w:t xml:space="preserve"> and Sihina’s suspicion was allegedly </w:t>
      </w:r>
      <w:r w:rsidR="00AA6EBF">
        <w:rPr>
          <w:rFonts w:ascii="Arial" w:hAnsi="Arial" w:cs="Arial"/>
          <w:sz w:val="24"/>
          <w:szCs w:val="24"/>
          <w:shd w:val="clear" w:color="auto" w:fill="FFFFFF"/>
          <w:lang w:val="en-GB"/>
        </w:rPr>
        <w:t>aroused</w:t>
      </w:r>
      <w:r w:rsidR="00F31009">
        <w:rPr>
          <w:rFonts w:ascii="Arial" w:hAnsi="Arial" w:cs="Arial"/>
          <w:sz w:val="24"/>
          <w:szCs w:val="24"/>
          <w:shd w:val="clear" w:color="auto" w:fill="FFFFFF"/>
          <w:lang w:val="en-GB"/>
        </w:rPr>
        <w:t xml:space="preserve"> by the demeanour of the plaintiff (when she allegedly made eye contact with them </w:t>
      </w:r>
      <w:r w:rsidR="001458F5">
        <w:rPr>
          <w:rFonts w:ascii="Arial" w:hAnsi="Arial" w:cs="Arial"/>
          <w:sz w:val="24"/>
          <w:szCs w:val="24"/>
          <w:shd w:val="clear" w:color="auto" w:fill="FFFFFF"/>
          <w:lang w:val="en-GB"/>
        </w:rPr>
        <w:t xml:space="preserve">and </w:t>
      </w:r>
      <w:r w:rsidR="00F31009">
        <w:rPr>
          <w:rFonts w:ascii="Arial" w:hAnsi="Arial" w:cs="Arial"/>
          <w:sz w:val="24"/>
          <w:szCs w:val="24"/>
          <w:shd w:val="clear" w:color="auto" w:fill="FFFFFF"/>
          <w:lang w:val="en-GB"/>
        </w:rPr>
        <w:t xml:space="preserve">looked down and attempted to hurriedly leave the WAI kitchen). </w:t>
      </w:r>
      <w:r w:rsidR="003639A3">
        <w:rPr>
          <w:rFonts w:ascii="Arial" w:hAnsi="Arial" w:cs="Arial"/>
          <w:sz w:val="24"/>
          <w:szCs w:val="24"/>
          <w:shd w:val="clear" w:color="auto" w:fill="FFFFFF"/>
          <w:lang w:val="en-GB"/>
        </w:rPr>
        <w:t>From the evidence placed before me</w:t>
      </w:r>
      <w:r w:rsidR="00600AAC">
        <w:rPr>
          <w:rFonts w:ascii="Arial" w:hAnsi="Arial" w:cs="Arial"/>
          <w:sz w:val="24"/>
          <w:szCs w:val="24"/>
          <w:shd w:val="clear" w:color="auto" w:fill="FFFFFF"/>
          <w:lang w:val="en-GB"/>
        </w:rPr>
        <w:t>,</w:t>
      </w:r>
      <w:r w:rsidR="003639A3">
        <w:rPr>
          <w:rFonts w:ascii="Arial" w:hAnsi="Arial" w:cs="Arial"/>
          <w:sz w:val="24"/>
          <w:szCs w:val="24"/>
          <w:shd w:val="clear" w:color="auto" w:fill="FFFFFF"/>
          <w:lang w:val="en-GB"/>
        </w:rPr>
        <w:t xml:space="preserve"> the immigration officers did </w:t>
      </w:r>
      <w:r w:rsidR="00F31009">
        <w:rPr>
          <w:rFonts w:ascii="Arial" w:hAnsi="Arial" w:cs="Arial"/>
          <w:sz w:val="24"/>
          <w:szCs w:val="24"/>
          <w:shd w:val="clear" w:color="auto" w:fill="FFFFFF"/>
          <w:lang w:val="en-GB"/>
        </w:rPr>
        <w:t>not even</w:t>
      </w:r>
      <w:r w:rsidR="003639A3">
        <w:rPr>
          <w:rFonts w:ascii="Arial" w:hAnsi="Arial" w:cs="Arial"/>
          <w:sz w:val="24"/>
          <w:szCs w:val="24"/>
          <w:shd w:val="clear" w:color="auto" w:fill="FFFFFF"/>
          <w:lang w:val="en-GB"/>
        </w:rPr>
        <w:t xml:space="preserve"> enquire from the plaintiff whether she fits into the category of persons mentioned </w:t>
      </w:r>
      <w:r w:rsidR="00F31009">
        <w:rPr>
          <w:rFonts w:ascii="Arial" w:hAnsi="Arial" w:cs="Arial"/>
          <w:sz w:val="24"/>
          <w:szCs w:val="24"/>
          <w:shd w:val="clear" w:color="auto" w:fill="FFFFFF"/>
          <w:lang w:val="en-GB"/>
        </w:rPr>
        <w:t>in</w:t>
      </w:r>
      <w:r w:rsidR="003639A3">
        <w:rPr>
          <w:rFonts w:ascii="Arial" w:hAnsi="Arial" w:cs="Arial"/>
          <w:sz w:val="24"/>
          <w:szCs w:val="24"/>
          <w:shd w:val="clear" w:color="auto" w:fill="FFFFFF"/>
          <w:lang w:val="en-GB"/>
        </w:rPr>
        <w:t xml:space="preserve"> s 39 of the Immigration Control Act, 1993.</w:t>
      </w:r>
      <w:r w:rsidR="00F31009">
        <w:rPr>
          <w:rFonts w:ascii="Arial" w:hAnsi="Arial" w:cs="Arial"/>
          <w:sz w:val="24"/>
          <w:szCs w:val="24"/>
          <w:shd w:val="clear" w:color="auto" w:fill="FFFFFF"/>
          <w:lang w:val="en-GB"/>
        </w:rPr>
        <w:t xml:space="preserve"> That was not the behaviour of a reasonable person.</w:t>
      </w:r>
    </w:p>
    <w:p w:rsidR="00917B9E" w:rsidRDefault="00917B9E" w:rsidP="00B540D2">
      <w:pPr>
        <w:spacing w:after="0" w:line="360" w:lineRule="auto"/>
        <w:jc w:val="both"/>
        <w:rPr>
          <w:rFonts w:ascii="Arial" w:hAnsi="Arial" w:cs="Arial"/>
          <w:sz w:val="24"/>
          <w:szCs w:val="24"/>
          <w:shd w:val="clear" w:color="auto" w:fill="FFFFFF"/>
          <w:lang w:val="en-GB"/>
        </w:rPr>
      </w:pPr>
    </w:p>
    <w:p w:rsidR="00090438" w:rsidRDefault="0071695F" w:rsidP="00600AAC">
      <w:pPr>
        <w:spacing w:after="0" w:line="360" w:lineRule="auto"/>
        <w:jc w:val="both"/>
        <w:rPr>
          <w:rFonts w:ascii="Arial" w:hAnsi="Arial" w:cs="Arial"/>
          <w:sz w:val="24"/>
          <w:szCs w:val="24"/>
        </w:rPr>
      </w:pPr>
      <w:r>
        <w:rPr>
          <w:rFonts w:ascii="Arial" w:hAnsi="Arial" w:cs="Arial"/>
          <w:sz w:val="24"/>
          <w:szCs w:val="24"/>
          <w:shd w:val="clear" w:color="auto" w:fill="FFFFFF"/>
          <w:lang w:val="en-GB"/>
        </w:rPr>
        <w:t>[4</w:t>
      </w:r>
      <w:r w:rsidR="0079108D">
        <w:rPr>
          <w:rFonts w:ascii="Arial" w:hAnsi="Arial" w:cs="Arial"/>
          <w:sz w:val="24"/>
          <w:szCs w:val="24"/>
          <w:shd w:val="clear" w:color="auto" w:fill="FFFFFF"/>
          <w:lang w:val="en-GB"/>
        </w:rPr>
        <w:t>8</w:t>
      </w:r>
      <w:r>
        <w:rPr>
          <w:rFonts w:ascii="Arial" w:hAnsi="Arial" w:cs="Arial"/>
          <w:sz w:val="24"/>
          <w:szCs w:val="24"/>
          <w:shd w:val="clear" w:color="auto" w:fill="FFFFFF"/>
          <w:lang w:val="en-GB"/>
        </w:rPr>
        <w:t>]</w:t>
      </w:r>
      <w:r>
        <w:rPr>
          <w:rFonts w:ascii="Arial" w:hAnsi="Arial" w:cs="Arial"/>
          <w:sz w:val="24"/>
          <w:szCs w:val="24"/>
          <w:shd w:val="clear" w:color="auto" w:fill="FFFFFF"/>
          <w:lang w:val="en-GB"/>
        </w:rPr>
        <w:tab/>
      </w:r>
      <w:r w:rsidR="00AA6EBF">
        <w:rPr>
          <w:rFonts w:ascii="Arial" w:hAnsi="Arial" w:cs="Arial"/>
          <w:sz w:val="24"/>
          <w:szCs w:val="24"/>
        </w:rPr>
        <w:t xml:space="preserve">Indeed, the defendant’s case </w:t>
      </w:r>
      <w:r w:rsidR="00452799" w:rsidRPr="00A11100">
        <w:rPr>
          <w:rFonts w:ascii="Arial" w:hAnsi="Arial" w:cs="Arial"/>
          <w:sz w:val="24"/>
          <w:szCs w:val="24"/>
        </w:rPr>
        <w:t xml:space="preserve">suffers a great knock </w:t>
      </w:r>
      <w:r w:rsidR="00452799">
        <w:rPr>
          <w:rFonts w:ascii="Arial" w:hAnsi="Arial" w:cs="Arial"/>
          <w:sz w:val="24"/>
          <w:szCs w:val="24"/>
        </w:rPr>
        <w:t>because i</w:t>
      </w:r>
      <w:r w:rsidR="00F3377A">
        <w:rPr>
          <w:rFonts w:ascii="Arial" w:hAnsi="Arial" w:cs="Arial"/>
          <w:sz w:val="24"/>
          <w:szCs w:val="24"/>
        </w:rPr>
        <w:t>n the instant case.</w:t>
      </w:r>
      <w:r w:rsidR="00090438" w:rsidRPr="00A11100">
        <w:rPr>
          <w:rFonts w:ascii="Arial" w:hAnsi="Arial" w:cs="Arial"/>
          <w:sz w:val="24"/>
          <w:szCs w:val="24"/>
        </w:rPr>
        <w:t xml:space="preserve"> I accept the evidence that the immigration officers, who arrested and detained plaintiff, told her that </w:t>
      </w:r>
      <w:r w:rsidR="00090438">
        <w:rPr>
          <w:rFonts w:ascii="Arial" w:hAnsi="Arial" w:cs="Arial"/>
          <w:sz w:val="24"/>
          <w:szCs w:val="24"/>
        </w:rPr>
        <w:t>they were detaining her at the T</w:t>
      </w:r>
      <w:r w:rsidR="00AA6EBF">
        <w:rPr>
          <w:rFonts w:ascii="Arial" w:hAnsi="Arial" w:cs="Arial"/>
          <w:sz w:val="24"/>
          <w:szCs w:val="24"/>
        </w:rPr>
        <w:t>rans Kalahari Nampol police s</w:t>
      </w:r>
      <w:r w:rsidR="00090438" w:rsidRPr="00A11100">
        <w:rPr>
          <w:rFonts w:ascii="Arial" w:hAnsi="Arial" w:cs="Arial"/>
          <w:sz w:val="24"/>
          <w:szCs w:val="24"/>
        </w:rPr>
        <w:t>tation while they were investi</w:t>
      </w:r>
      <w:r w:rsidR="00600AAC">
        <w:rPr>
          <w:rFonts w:ascii="Arial" w:hAnsi="Arial" w:cs="Arial"/>
          <w:sz w:val="24"/>
          <w:szCs w:val="24"/>
        </w:rPr>
        <w:t>gati</w:t>
      </w:r>
      <w:r w:rsidR="00090438" w:rsidRPr="00A11100">
        <w:rPr>
          <w:rFonts w:ascii="Arial" w:hAnsi="Arial" w:cs="Arial"/>
          <w:sz w:val="24"/>
          <w:szCs w:val="24"/>
        </w:rPr>
        <w:t>ng her presence in Namibia.  It follows inevitably that at the time that the immigration officers arrested and detained plaintiff on 30 October 2016, they could not have had ‘reasonable grounds’ within the meaning of s 42(1) of the Immigration Control</w:t>
      </w:r>
      <w:r w:rsidR="00F3377A">
        <w:rPr>
          <w:rFonts w:ascii="Arial" w:hAnsi="Arial" w:cs="Arial"/>
          <w:sz w:val="24"/>
          <w:szCs w:val="24"/>
        </w:rPr>
        <w:t xml:space="preserve"> Act</w:t>
      </w:r>
      <w:r w:rsidR="00090438" w:rsidRPr="00A11100">
        <w:rPr>
          <w:rFonts w:ascii="Arial" w:hAnsi="Arial" w:cs="Arial"/>
          <w:sz w:val="24"/>
          <w:szCs w:val="24"/>
        </w:rPr>
        <w:t xml:space="preserve"> to arrest and detain</w:t>
      </w:r>
      <w:r w:rsidR="00AA6EBF">
        <w:rPr>
          <w:rFonts w:ascii="Arial" w:hAnsi="Arial" w:cs="Arial"/>
          <w:sz w:val="24"/>
          <w:szCs w:val="24"/>
        </w:rPr>
        <w:t xml:space="preserve"> the</w:t>
      </w:r>
      <w:r w:rsidR="00090438" w:rsidRPr="00A11100">
        <w:rPr>
          <w:rFonts w:ascii="Arial" w:hAnsi="Arial" w:cs="Arial"/>
          <w:sz w:val="24"/>
          <w:szCs w:val="24"/>
        </w:rPr>
        <w:t xml:space="preserve"> plaintiff, because </w:t>
      </w:r>
      <w:r w:rsidR="006937EF">
        <w:rPr>
          <w:rFonts w:ascii="Arial" w:hAnsi="Arial" w:cs="Arial"/>
          <w:sz w:val="24"/>
          <w:szCs w:val="24"/>
        </w:rPr>
        <w:t>o</w:t>
      </w:r>
      <w:r w:rsidR="00090438" w:rsidRPr="00A11100">
        <w:rPr>
          <w:rFonts w:ascii="Arial" w:hAnsi="Arial" w:cs="Arial"/>
          <w:sz w:val="24"/>
          <w:szCs w:val="24"/>
        </w:rPr>
        <w:t>n their own evidence, they were arresting and detaining her while they were investigating her presence in Namibia; that is, while they were fishing for ‘reasonable grounds’ to justify an arrest and detention tha</w:t>
      </w:r>
      <w:r w:rsidR="006937EF">
        <w:rPr>
          <w:rFonts w:ascii="Arial" w:hAnsi="Arial" w:cs="Arial"/>
          <w:sz w:val="24"/>
          <w:szCs w:val="24"/>
        </w:rPr>
        <w:t xml:space="preserve">t had already taken place. </w:t>
      </w:r>
      <w:r w:rsidR="00090438" w:rsidRPr="00A11100">
        <w:rPr>
          <w:rFonts w:ascii="Arial" w:hAnsi="Arial" w:cs="Arial"/>
          <w:sz w:val="24"/>
          <w:szCs w:val="24"/>
        </w:rPr>
        <w:t>That could not hav</w:t>
      </w:r>
      <w:r w:rsidR="00AA6EBF">
        <w:rPr>
          <w:rFonts w:ascii="Arial" w:hAnsi="Arial" w:cs="Arial"/>
          <w:sz w:val="24"/>
          <w:szCs w:val="24"/>
        </w:rPr>
        <w:t>e been the intention of Parliament; that an immigration</w:t>
      </w:r>
      <w:r w:rsidR="00090438" w:rsidRPr="00A11100">
        <w:rPr>
          <w:rFonts w:ascii="Arial" w:hAnsi="Arial" w:cs="Arial"/>
          <w:sz w:val="24"/>
          <w:szCs w:val="24"/>
        </w:rPr>
        <w:t xml:space="preserve"> officer may arrest and detain a person while looking for ‘reasonable grounds’ to justify </w:t>
      </w:r>
      <w:r w:rsidR="00090438" w:rsidRPr="00F44F10">
        <w:rPr>
          <w:rFonts w:ascii="Arial" w:hAnsi="Arial" w:cs="Arial"/>
          <w:i/>
          <w:sz w:val="24"/>
          <w:szCs w:val="24"/>
        </w:rPr>
        <w:t>ex post facto</w:t>
      </w:r>
      <w:r w:rsidR="00090438" w:rsidRPr="00A11100">
        <w:rPr>
          <w:rFonts w:ascii="Arial" w:hAnsi="Arial" w:cs="Arial"/>
          <w:sz w:val="24"/>
          <w:szCs w:val="24"/>
        </w:rPr>
        <w:t xml:space="preserve"> such arrest and detention</w:t>
      </w:r>
      <w:r w:rsidR="00600AAC">
        <w:rPr>
          <w:rFonts w:ascii="Arial" w:hAnsi="Arial" w:cs="Arial"/>
          <w:sz w:val="24"/>
          <w:szCs w:val="24"/>
        </w:rPr>
        <w:t>.</w:t>
      </w:r>
    </w:p>
    <w:p w:rsidR="00600AAC" w:rsidRDefault="00600AAC" w:rsidP="00600AAC">
      <w:pPr>
        <w:spacing w:after="0" w:line="360" w:lineRule="auto"/>
        <w:jc w:val="both"/>
        <w:rPr>
          <w:rFonts w:ascii="Arial" w:hAnsi="Arial" w:cs="Arial"/>
          <w:sz w:val="24"/>
          <w:szCs w:val="24"/>
          <w:shd w:val="clear" w:color="auto" w:fill="FFFFFF"/>
          <w:lang w:val="en-GB"/>
        </w:rPr>
      </w:pPr>
    </w:p>
    <w:p w:rsidR="00FC400D" w:rsidRDefault="006937EF" w:rsidP="00B540D2">
      <w:pPr>
        <w:spacing w:after="0" w:line="360" w:lineRule="auto"/>
        <w:jc w:val="both"/>
        <w:rPr>
          <w:rFonts w:ascii="Arial" w:hAnsi="Arial" w:cs="Arial"/>
          <w:sz w:val="24"/>
          <w:szCs w:val="24"/>
          <w:shd w:val="clear" w:color="auto" w:fill="FFFFFF"/>
          <w:lang w:val="en-GB"/>
        </w:rPr>
      </w:pPr>
      <w:r>
        <w:rPr>
          <w:rFonts w:ascii="Arial" w:hAnsi="Arial" w:cs="Arial"/>
          <w:sz w:val="24"/>
          <w:szCs w:val="24"/>
          <w:shd w:val="clear" w:color="auto" w:fill="FFFFFF"/>
          <w:lang w:val="en-GB"/>
        </w:rPr>
        <w:t>[49]</w:t>
      </w:r>
      <w:r>
        <w:rPr>
          <w:rFonts w:ascii="Arial" w:hAnsi="Arial" w:cs="Arial"/>
          <w:sz w:val="24"/>
          <w:szCs w:val="24"/>
          <w:shd w:val="clear" w:color="auto" w:fill="FFFFFF"/>
          <w:lang w:val="en-GB"/>
        </w:rPr>
        <w:tab/>
      </w:r>
      <w:r w:rsidR="0071695F" w:rsidRPr="00917B9E">
        <w:rPr>
          <w:rFonts w:ascii="Arial" w:hAnsi="Arial" w:cs="Arial"/>
          <w:sz w:val="24"/>
          <w:szCs w:val="24"/>
          <w:shd w:val="clear" w:color="auto" w:fill="FFFFFF"/>
          <w:lang w:val="en-GB"/>
        </w:rPr>
        <w:t>Malembu</w:t>
      </w:r>
      <w:r w:rsidR="0071695F">
        <w:rPr>
          <w:rFonts w:ascii="Arial" w:hAnsi="Arial" w:cs="Arial"/>
          <w:sz w:val="24"/>
          <w:szCs w:val="24"/>
          <w:lang w:val="en-GB"/>
        </w:rPr>
        <w:t xml:space="preserve"> and Sihina</w:t>
      </w:r>
      <w:r w:rsidR="0071695F">
        <w:rPr>
          <w:rFonts w:ascii="Arial" w:hAnsi="Arial" w:cs="Arial"/>
          <w:sz w:val="24"/>
          <w:szCs w:val="24"/>
          <w:shd w:val="clear" w:color="auto" w:fill="FFFFFF"/>
          <w:lang w:val="en-GB"/>
        </w:rPr>
        <w:t xml:space="preserve"> </w:t>
      </w:r>
      <w:r w:rsidR="00B540D2" w:rsidRPr="00B540D2">
        <w:rPr>
          <w:rFonts w:ascii="Arial" w:hAnsi="Arial" w:cs="Arial"/>
          <w:sz w:val="24"/>
          <w:szCs w:val="24"/>
          <w:shd w:val="clear" w:color="auto" w:fill="FFFFFF"/>
          <w:lang w:val="en-GB"/>
        </w:rPr>
        <w:t xml:space="preserve">sought refuge </w:t>
      </w:r>
      <w:r w:rsidR="0071695F">
        <w:rPr>
          <w:rFonts w:ascii="Arial" w:hAnsi="Arial" w:cs="Arial"/>
          <w:sz w:val="24"/>
          <w:szCs w:val="24"/>
          <w:shd w:val="clear" w:color="auto" w:fill="FFFFFF"/>
          <w:lang w:val="en-GB"/>
        </w:rPr>
        <w:t>in s 12 of the Immigration Control Act, 1993</w:t>
      </w:r>
      <w:r w:rsidR="00600AAC">
        <w:rPr>
          <w:rFonts w:ascii="Arial" w:hAnsi="Arial" w:cs="Arial"/>
          <w:sz w:val="24"/>
          <w:szCs w:val="24"/>
          <w:shd w:val="clear" w:color="auto" w:fill="FFFFFF"/>
          <w:lang w:val="en-GB"/>
        </w:rPr>
        <w:t>.</w:t>
      </w:r>
      <w:r w:rsidR="00F31009">
        <w:rPr>
          <w:rStyle w:val="FootnoteReference"/>
          <w:rFonts w:ascii="Arial" w:hAnsi="Arial" w:cs="Arial"/>
          <w:sz w:val="24"/>
          <w:szCs w:val="24"/>
          <w:shd w:val="clear" w:color="auto" w:fill="FFFFFF"/>
          <w:lang w:val="en-GB"/>
        </w:rPr>
        <w:footnoteReference w:id="11"/>
      </w:r>
      <w:r w:rsidR="00B540D2" w:rsidRPr="00B540D2">
        <w:rPr>
          <w:rFonts w:ascii="Arial" w:hAnsi="Arial" w:cs="Arial"/>
          <w:sz w:val="24"/>
          <w:szCs w:val="24"/>
          <w:shd w:val="clear" w:color="auto" w:fill="FFFFFF"/>
          <w:lang w:val="en-GB"/>
        </w:rPr>
        <w:t xml:space="preserve"> </w:t>
      </w:r>
      <w:r w:rsidR="00193CF1">
        <w:rPr>
          <w:rFonts w:ascii="Arial" w:hAnsi="Arial" w:cs="Arial"/>
          <w:sz w:val="24"/>
          <w:szCs w:val="24"/>
          <w:shd w:val="clear" w:color="auto" w:fill="FFFFFF"/>
          <w:lang w:val="en-GB"/>
        </w:rPr>
        <w:t>Unfortunately s</w:t>
      </w:r>
      <w:r w:rsidR="00600AAC">
        <w:rPr>
          <w:rFonts w:ascii="Arial" w:hAnsi="Arial" w:cs="Arial"/>
          <w:sz w:val="24"/>
          <w:szCs w:val="24"/>
          <w:shd w:val="clear" w:color="auto" w:fill="FFFFFF"/>
          <w:lang w:val="en-GB"/>
        </w:rPr>
        <w:t xml:space="preserve"> </w:t>
      </w:r>
      <w:r w:rsidR="00193CF1">
        <w:rPr>
          <w:rFonts w:ascii="Arial" w:hAnsi="Arial" w:cs="Arial"/>
          <w:sz w:val="24"/>
          <w:szCs w:val="24"/>
          <w:shd w:val="clear" w:color="auto" w:fill="FFFFFF"/>
          <w:lang w:val="en-GB"/>
        </w:rPr>
        <w:t xml:space="preserve">12 cannot provide that sanctuary for them because that </w:t>
      </w:r>
      <w:r w:rsidR="00193CF1">
        <w:rPr>
          <w:rFonts w:ascii="Arial" w:hAnsi="Arial" w:cs="Arial"/>
          <w:sz w:val="24"/>
          <w:szCs w:val="24"/>
          <w:shd w:val="clear" w:color="auto" w:fill="FFFFFF"/>
          <w:lang w:val="en-GB"/>
        </w:rPr>
        <w:lastRenderedPageBreak/>
        <w:t>section speaks to a person who is seeking to enter Namibia. The plaintiff was not seeking to enter Namibia</w:t>
      </w:r>
      <w:r w:rsidR="00E42576">
        <w:rPr>
          <w:rFonts w:ascii="Arial" w:hAnsi="Arial" w:cs="Arial"/>
          <w:sz w:val="24"/>
          <w:szCs w:val="24"/>
          <w:shd w:val="clear" w:color="auto" w:fill="FFFFFF"/>
          <w:lang w:val="en-GB"/>
        </w:rPr>
        <w:t>,</w:t>
      </w:r>
      <w:r w:rsidR="00193CF1">
        <w:rPr>
          <w:rFonts w:ascii="Arial" w:hAnsi="Arial" w:cs="Arial"/>
          <w:sz w:val="24"/>
          <w:szCs w:val="24"/>
          <w:shd w:val="clear" w:color="auto" w:fill="FFFFFF"/>
          <w:lang w:val="en-GB"/>
        </w:rPr>
        <w:t xml:space="preserve"> she had already entered Namibia on 6 September 2016 and at the time that she sought to enter Namibia</w:t>
      </w:r>
      <w:r w:rsidR="00E42576">
        <w:rPr>
          <w:rFonts w:ascii="Arial" w:hAnsi="Arial" w:cs="Arial"/>
          <w:sz w:val="24"/>
          <w:szCs w:val="24"/>
          <w:shd w:val="clear" w:color="auto" w:fill="FFFFFF"/>
          <w:lang w:val="en-GB"/>
        </w:rPr>
        <w:t>,</w:t>
      </w:r>
      <w:r w:rsidR="00193CF1">
        <w:rPr>
          <w:rFonts w:ascii="Arial" w:hAnsi="Arial" w:cs="Arial"/>
          <w:sz w:val="24"/>
          <w:szCs w:val="24"/>
          <w:shd w:val="clear" w:color="auto" w:fill="FFFFFF"/>
          <w:lang w:val="en-GB"/>
        </w:rPr>
        <w:t xml:space="preserve"> she </w:t>
      </w:r>
      <w:r w:rsidR="00E42576">
        <w:rPr>
          <w:rFonts w:ascii="Arial" w:hAnsi="Arial" w:cs="Arial"/>
          <w:sz w:val="24"/>
          <w:szCs w:val="24"/>
          <w:shd w:val="clear" w:color="auto" w:fill="FFFFFF"/>
          <w:lang w:val="en-GB"/>
        </w:rPr>
        <w:t>had a valid passport and had</w:t>
      </w:r>
      <w:r w:rsidR="00193CF1">
        <w:rPr>
          <w:rFonts w:ascii="Arial" w:hAnsi="Arial" w:cs="Arial"/>
          <w:sz w:val="24"/>
          <w:szCs w:val="24"/>
          <w:shd w:val="clear" w:color="auto" w:fill="FFFFFF"/>
          <w:lang w:val="en-GB"/>
        </w:rPr>
        <w:t xml:space="preserve"> a valid visitor’s permit endorsed in that passport. </w:t>
      </w:r>
    </w:p>
    <w:p w:rsidR="00FC400D" w:rsidRDefault="00FC400D" w:rsidP="00B540D2">
      <w:pPr>
        <w:spacing w:after="0" w:line="360" w:lineRule="auto"/>
        <w:jc w:val="both"/>
        <w:rPr>
          <w:rFonts w:ascii="Arial" w:hAnsi="Arial" w:cs="Arial"/>
          <w:sz w:val="24"/>
          <w:szCs w:val="24"/>
          <w:shd w:val="clear" w:color="auto" w:fill="FFFFFF"/>
          <w:lang w:val="en-GB"/>
        </w:rPr>
      </w:pPr>
    </w:p>
    <w:p w:rsidR="00B540D2" w:rsidRDefault="00FC400D" w:rsidP="00B540D2">
      <w:pPr>
        <w:spacing w:after="0" w:line="360" w:lineRule="auto"/>
        <w:jc w:val="both"/>
        <w:rPr>
          <w:rFonts w:ascii="Arial" w:hAnsi="Arial" w:cs="Arial"/>
          <w:sz w:val="24"/>
          <w:szCs w:val="24"/>
          <w:lang w:val="en-GB"/>
        </w:rPr>
      </w:pPr>
      <w:r>
        <w:rPr>
          <w:rFonts w:ascii="Arial" w:hAnsi="Arial" w:cs="Arial"/>
          <w:sz w:val="24"/>
          <w:szCs w:val="24"/>
          <w:lang w:val="en-GB"/>
        </w:rPr>
        <w:t>[</w:t>
      </w:r>
      <w:r w:rsidR="006937EF">
        <w:rPr>
          <w:rFonts w:ascii="Arial" w:hAnsi="Arial" w:cs="Arial"/>
          <w:sz w:val="24"/>
          <w:szCs w:val="24"/>
          <w:lang w:val="en-GB"/>
        </w:rPr>
        <w:t>50</w:t>
      </w:r>
      <w:r>
        <w:rPr>
          <w:rFonts w:ascii="Arial" w:hAnsi="Arial" w:cs="Arial"/>
          <w:sz w:val="24"/>
          <w:szCs w:val="24"/>
          <w:lang w:val="en-GB"/>
        </w:rPr>
        <w:t>]</w:t>
      </w:r>
      <w:r>
        <w:rPr>
          <w:rFonts w:ascii="Arial" w:hAnsi="Arial" w:cs="Arial"/>
          <w:sz w:val="24"/>
          <w:szCs w:val="24"/>
          <w:lang w:val="en-GB"/>
        </w:rPr>
        <w:tab/>
      </w:r>
      <w:r w:rsidRPr="000E674A">
        <w:rPr>
          <w:rFonts w:ascii="Arial" w:hAnsi="Arial" w:cs="Arial"/>
          <w:sz w:val="24"/>
          <w:szCs w:val="24"/>
          <w:lang w:val="en-GB"/>
        </w:rPr>
        <w:t xml:space="preserve">Mr. Silangwa </w:t>
      </w:r>
      <w:r>
        <w:rPr>
          <w:rFonts w:ascii="Arial" w:hAnsi="Arial" w:cs="Arial"/>
          <w:sz w:val="24"/>
          <w:szCs w:val="24"/>
          <w:shd w:val="clear" w:color="auto" w:fill="FFFFFF"/>
          <w:lang w:val="en-GB"/>
        </w:rPr>
        <w:t xml:space="preserve">made a </w:t>
      </w:r>
      <w:r w:rsidR="00B540D2" w:rsidRPr="00B540D2">
        <w:rPr>
          <w:rFonts w:ascii="Arial" w:hAnsi="Arial" w:cs="Arial"/>
          <w:sz w:val="24"/>
          <w:szCs w:val="24"/>
          <w:shd w:val="clear" w:color="auto" w:fill="FFFFFF"/>
          <w:lang w:val="en-GB"/>
        </w:rPr>
        <w:t xml:space="preserve">somewhat puerile attempt to show that </w:t>
      </w:r>
      <w:r>
        <w:rPr>
          <w:rFonts w:ascii="Arial" w:hAnsi="Arial" w:cs="Arial"/>
          <w:sz w:val="24"/>
          <w:szCs w:val="24"/>
          <w:shd w:val="clear" w:color="auto" w:fill="FFFFFF"/>
          <w:lang w:val="en-GB"/>
        </w:rPr>
        <w:t xml:space="preserve">he investigated the plaintiff’s status in Namibia which investigations revealed that the plaintiff was conducting business in Namibia </w:t>
      </w:r>
      <w:r w:rsidR="001458F5">
        <w:rPr>
          <w:rFonts w:ascii="Arial" w:hAnsi="Arial" w:cs="Arial"/>
          <w:sz w:val="24"/>
          <w:szCs w:val="24"/>
          <w:shd w:val="clear" w:color="auto" w:fill="FFFFFF"/>
          <w:lang w:val="en-GB"/>
        </w:rPr>
        <w:t xml:space="preserve">in </w:t>
      </w:r>
      <w:r>
        <w:rPr>
          <w:rFonts w:ascii="Arial" w:hAnsi="Arial" w:cs="Arial"/>
          <w:sz w:val="24"/>
          <w:szCs w:val="24"/>
          <w:shd w:val="clear" w:color="auto" w:fill="FFFFFF"/>
          <w:lang w:val="en-GB"/>
        </w:rPr>
        <w:t>contravention of the visitor’s permit that was issued to her. Mr Silangwa’s attempt was not only puerile</w:t>
      </w:r>
      <w:r w:rsidR="00E42576">
        <w:rPr>
          <w:rFonts w:ascii="Arial" w:hAnsi="Arial" w:cs="Arial"/>
          <w:sz w:val="24"/>
          <w:szCs w:val="24"/>
          <w:shd w:val="clear" w:color="auto" w:fill="FFFFFF"/>
          <w:lang w:val="en-GB"/>
        </w:rPr>
        <w:t>,</w:t>
      </w:r>
      <w:r>
        <w:rPr>
          <w:rFonts w:ascii="Arial" w:hAnsi="Arial" w:cs="Arial"/>
          <w:sz w:val="24"/>
          <w:szCs w:val="24"/>
          <w:shd w:val="clear" w:color="auto" w:fill="FFFFFF"/>
          <w:lang w:val="en-GB"/>
        </w:rPr>
        <w:t xml:space="preserve"> it was also disingenuous. His evidence that his investigations revealed that</w:t>
      </w:r>
      <w:r w:rsidR="00C05B9A">
        <w:rPr>
          <w:rFonts w:ascii="Arial" w:hAnsi="Arial" w:cs="Arial"/>
          <w:sz w:val="24"/>
          <w:szCs w:val="24"/>
          <w:shd w:val="clear" w:color="auto" w:fill="FFFFFF"/>
          <w:lang w:val="en-GB"/>
        </w:rPr>
        <w:t xml:space="preserve"> when</w:t>
      </w:r>
      <w:r>
        <w:rPr>
          <w:rFonts w:ascii="Arial" w:hAnsi="Arial" w:cs="Arial"/>
          <w:sz w:val="24"/>
          <w:szCs w:val="24"/>
          <w:shd w:val="clear" w:color="auto" w:fill="FFFFFF"/>
          <w:lang w:val="en-GB"/>
        </w:rPr>
        <w:t xml:space="preserve"> the plaintiff was found </w:t>
      </w:r>
      <w:r w:rsidR="00C05B9A" w:rsidRPr="000E674A">
        <w:rPr>
          <w:rFonts w:ascii="Arial" w:hAnsi="Arial" w:cs="Arial"/>
          <w:sz w:val="24"/>
          <w:szCs w:val="24"/>
          <w:lang w:val="en-GB"/>
        </w:rPr>
        <w:t>at the Trans-Kalahari Border Post at the premises of WAI-SADC Clearing Agency and WAI-SADC kitchen on the 30</w:t>
      </w:r>
      <w:r w:rsidR="00C05B9A" w:rsidRPr="000E674A">
        <w:rPr>
          <w:rFonts w:ascii="Arial" w:hAnsi="Arial" w:cs="Arial"/>
          <w:sz w:val="24"/>
          <w:szCs w:val="24"/>
          <w:vertAlign w:val="superscript"/>
          <w:lang w:val="en-GB"/>
        </w:rPr>
        <w:t>th</w:t>
      </w:r>
      <w:r w:rsidR="00C05B9A" w:rsidRPr="000E674A">
        <w:rPr>
          <w:rFonts w:ascii="Arial" w:hAnsi="Arial" w:cs="Arial"/>
          <w:sz w:val="24"/>
          <w:szCs w:val="24"/>
          <w:lang w:val="en-GB"/>
        </w:rPr>
        <w:t xml:space="preserve"> of October 2016, she was inspecting her business and employees as the Secretary-General of WAI-SADC</w:t>
      </w:r>
      <w:r w:rsidR="00C05B9A">
        <w:rPr>
          <w:rFonts w:ascii="Arial" w:hAnsi="Arial" w:cs="Arial"/>
          <w:sz w:val="24"/>
          <w:szCs w:val="24"/>
          <w:lang w:val="en-GB"/>
        </w:rPr>
        <w:t xml:space="preserve"> </w:t>
      </w:r>
      <w:r w:rsidR="001458F5">
        <w:rPr>
          <w:rFonts w:ascii="Arial" w:hAnsi="Arial" w:cs="Arial"/>
          <w:sz w:val="24"/>
          <w:szCs w:val="24"/>
          <w:lang w:val="en-GB"/>
        </w:rPr>
        <w:t xml:space="preserve">was </w:t>
      </w:r>
      <w:r w:rsidR="00C05B9A">
        <w:rPr>
          <w:rFonts w:ascii="Arial" w:hAnsi="Arial" w:cs="Arial"/>
          <w:sz w:val="24"/>
          <w:szCs w:val="24"/>
          <w:lang w:val="en-GB"/>
        </w:rPr>
        <w:t>clearly insincere because there was no such evidence.</w:t>
      </w:r>
    </w:p>
    <w:p w:rsidR="00C05B9A" w:rsidRPr="00B540D2" w:rsidRDefault="00C05B9A" w:rsidP="00B540D2">
      <w:pPr>
        <w:spacing w:after="0" w:line="360" w:lineRule="auto"/>
        <w:jc w:val="both"/>
        <w:rPr>
          <w:rFonts w:ascii="Arial" w:hAnsi="Arial" w:cs="Arial"/>
          <w:sz w:val="24"/>
          <w:szCs w:val="24"/>
          <w:shd w:val="clear" w:color="auto" w:fill="FFFFFF"/>
          <w:lang w:val="en-GB"/>
        </w:rPr>
      </w:pPr>
    </w:p>
    <w:p w:rsidR="004C3C41" w:rsidRDefault="00C05B9A" w:rsidP="004C3C41">
      <w:pPr>
        <w:spacing w:after="0" w:line="360" w:lineRule="auto"/>
        <w:jc w:val="both"/>
        <w:rPr>
          <w:rFonts w:ascii="Arial" w:eastAsia="Times New Roman" w:hAnsi="Arial" w:cs="Arial"/>
          <w:color w:val="000000"/>
          <w:sz w:val="24"/>
          <w:szCs w:val="24"/>
          <w:lang w:val="en-US"/>
        </w:rPr>
      </w:pPr>
      <w:r w:rsidRPr="004C3C41">
        <w:rPr>
          <w:rFonts w:ascii="Arial" w:hAnsi="Arial" w:cs="Arial"/>
          <w:sz w:val="24"/>
          <w:szCs w:val="24"/>
          <w:shd w:val="clear" w:color="auto" w:fill="FFFFFF"/>
          <w:lang w:val="en-GB"/>
        </w:rPr>
        <w:t>[</w:t>
      </w:r>
      <w:r w:rsidR="0079108D">
        <w:rPr>
          <w:rFonts w:ascii="Arial" w:hAnsi="Arial" w:cs="Arial"/>
          <w:sz w:val="24"/>
          <w:szCs w:val="24"/>
          <w:shd w:val="clear" w:color="auto" w:fill="FFFFFF"/>
          <w:lang w:val="en-GB"/>
        </w:rPr>
        <w:t>5</w:t>
      </w:r>
      <w:r w:rsidR="006937EF">
        <w:rPr>
          <w:rFonts w:ascii="Arial" w:hAnsi="Arial" w:cs="Arial"/>
          <w:sz w:val="24"/>
          <w:szCs w:val="24"/>
          <w:shd w:val="clear" w:color="auto" w:fill="FFFFFF"/>
          <w:lang w:val="en-GB"/>
        </w:rPr>
        <w:t>1</w:t>
      </w:r>
      <w:r w:rsidRPr="004C3C41">
        <w:rPr>
          <w:rFonts w:ascii="Arial" w:hAnsi="Arial" w:cs="Arial"/>
          <w:sz w:val="24"/>
          <w:szCs w:val="24"/>
          <w:shd w:val="clear" w:color="auto" w:fill="FFFFFF"/>
          <w:lang w:val="en-GB"/>
        </w:rPr>
        <w:t>]</w:t>
      </w:r>
      <w:r w:rsidRPr="004C3C41">
        <w:rPr>
          <w:rFonts w:ascii="Arial" w:hAnsi="Arial" w:cs="Arial"/>
          <w:sz w:val="24"/>
          <w:szCs w:val="24"/>
          <w:shd w:val="clear" w:color="auto" w:fill="FFFFFF"/>
          <w:lang w:val="en-GB"/>
        </w:rPr>
        <w:tab/>
      </w:r>
      <w:r w:rsidR="00B540D2" w:rsidRPr="004C3C41">
        <w:rPr>
          <w:rFonts w:ascii="Arial" w:hAnsi="Arial" w:cs="Arial"/>
          <w:sz w:val="24"/>
          <w:szCs w:val="24"/>
          <w:shd w:val="clear" w:color="auto" w:fill="FFFFFF"/>
          <w:lang w:val="en-GB"/>
        </w:rPr>
        <w:t xml:space="preserve">I have accordingly come to the conclusion that the defendant has failed to establish that </w:t>
      </w:r>
      <w:r w:rsidRPr="004C3C41">
        <w:rPr>
          <w:rFonts w:ascii="Arial" w:hAnsi="Arial" w:cs="Arial"/>
          <w:sz w:val="24"/>
          <w:szCs w:val="24"/>
          <w:shd w:val="clear" w:color="auto" w:fill="FFFFFF"/>
          <w:lang w:val="en-GB"/>
        </w:rPr>
        <w:t xml:space="preserve">Lillian Alice Makiwa was a prohibited immigrant </w:t>
      </w:r>
      <w:r w:rsidR="006937EF">
        <w:rPr>
          <w:rFonts w:ascii="Arial" w:hAnsi="Arial" w:cs="Arial"/>
          <w:sz w:val="24"/>
          <w:szCs w:val="24"/>
          <w:shd w:val="clear" w:color="auto" w:fill="FFFFFF"/>
          <w:lang w:val="en-GB"/>
        </w:rPr>
        <w:t xml:space="preserve">and that </w:t>
      </w:r>
      <w:r w:rsidR="005156EC">
        <w:rPr>
          <w:rFonts w:ascii="Arial" w:hAnsi="Arial" w:cs="Arial"/>
          <w:sz w:val="24"/>
          <w:szCs w:val="24"/>
          <w:shd w:val="clear" w:color="auto" w:fill="FFFFFF"/>
          <w:lang w:val="en-GB"/>
        </w:rPr>
        <w:t>it has</w:t>
      </w:r>
      <w:r w:rsidR="006937EF">
        <w:rPr>
          <w:rFonts w:ascii="Arial" w:hAnsi="Arial" w:cs="Arial"/>
          <w:sz w:val="24"/>
          <w:szCs w:val="24"/>
          <w:shd w:val="clear" w:color="auto" w:fill="FFFFFF"/>
          <w:lang w:val="en-GB"/>
        </w:rPr>
        <w:t xml:space="preserve"> failed to </w:t>
      </w:r>
      <w:r w:rsidR="006937EF">
        <w:rPr>
          <w:rFonts w:ascii="Arial" w:hAnsi="Arial" w:cs="Arial"/>
          <w:sz w:val="24"/>
          <w:szCs w:val="24"/>
          <w:shd w:val="clear" w:color="auto" w:fill="FFFFFF"/>
          <w:lang w:val="en-GB"/>
        </w:rPr>
        <w:lastRenderedPageBreak/>
        <w:t>establish that the</w:t>
      </w:r>
      <w:r w:rsidR="005156EC">
        <w:rPr>
          <w:rFonts w:ascii="Arial" w:hAnsi="Arial" w:cs="Arial"/>
          <w:sz w:val="24"/>
          <w:szCs w:val="24"/>
          <w:shd w:val="clear" w:color="auto" w:fill="FFFFFF"/>
          <w:lang w:val="en-GB"/>
        </w:rPr>
        <w:t xml:space="preserve"> immigration officers</w:t>
      </w:r>
      <w:r w:rsidR="006937EF">
        <w:rPr>
          <w:rFonts w:ascii="Arial" w:hAnsi="Arial" w:cs="Arial"/>
          <w:sz w:val="24"/>
          <w:szCs w:val="24"/>
          <w:shd w:val="clear" w:color="auto" w:fill="FFFFFF"/>
          <w:lang w:val="en-GB"/>
        </w:rPr>
        <w:t xml:space="preserve"> had reasonabl</w:t>
      </w:r>
      <w:r w:rsidR="00E42576">
        <w:rPr>
          <w:rFonts w:ascii="Arial" w:hAnsi="Arial" w:cs="Arial"/>
          <w:sz w:val="24"/>
          <w:szCs w:val="24"/>
          <w:shd w:val="clear" w:color="auto" w:fill="FFFFFF"/>
          <w:lang w:val="en-GB"/>
        </w:rPr>
        <w:t>e grounds to arrest and detain</w:t>
      </w:r>
      <w:r w:rsidR="006937EF">
        <w:rPr>
          <w:rFonts w:ascii="Arial" w:hAnsi="Arial" w:cs="Arial"/>
          <w:sz w:val="24"/>
          <w:szCs w:val="24"/>
          <w:shd w:val="clear" w:color="auto" w:fill="FFFFFF"/>
          <w:lang w:val="en-GB"/>
        </w:rPr>
        <w:t xml:space="preserve"> the plaintiff.</w:t>
      </w:r>
      <w:r w:rsidR="00B540D2" w:rsidRPr="004C3C41">
        <w:rPr>
          <w:rFonts w:ascii="Arial" w:hAnsi="Arial" w:cs="Arial"/>
          <w:sz w:val="24"/>
          <w:szCs w:val="24"/>
          <w:shd w:val="clear" w:color="auto" w:fill="FFFFFF"/>
          <w:lang w:val="en-GB"/>
        </w:rPr>
        <w:t xml:space="preserve"> Accordingly, the </w:t>
      </w:r>
      <w:r w:rsidRPr="004C3C41">
        <w:rPr>
          <w:rFonts w:ascii="Arial" w:hAnsi="Arial" w:cs="Arial"/>
          <w:sz w:val="24"/>
          <w:szCs w:val="24"/>
          <w:shd w:val="clear" w:color="auto" w:fill="FFFFFF"/>
          <w:lang w:val="en-GB"/>
        </w:rPr>
        <w:t>arrest</w:t>
      </w:r>
      <w:r w:rsidR="006937EF">
        <w:rPr>
          <w:rFonts w:ascii="Arial" w:hAnsi="Arial" w:cs="Arial"/>
          <w:sz w:val="24"/>
          <w:szCs w:val="24"/>
          <w:shd w:val="clear" w:color="auto" w:fill="FFFFFF"/>
          <w:lang w:val="en-GB"/>
        </w:rPr>
        <w:t xml:space="preserve">, detention </w:t>
      </w:r>
      <w:r w:rsidR="006937EF" w:rsidRPr="004C3C41">
        <w:rPr>
          <w:rFonts w:ascii="Arial" w:hAnsi="Arial" w:cs="Arial"/>
          <w:sz w:val="24"/>
          <w:szCs w:val="24"/>
          <w:shd w:val="clear" w:color="auto" w:fill="FFFFFF"/>
          <w:lang w:val="en-GB"/>
        </w:rPr>
        <w:t>and</w:t>
      </w:r>
      <w:r w:rsidRPr="004C3C41">
        <w:rPr>
          <w:rFonts w:ascii="Arial" w:hAnsi="Arial" w:cs="Arial"/>
          <w:sz w:val="24"/>
          <w:szCs w:val="24"/>
          <w:shd w:val="clear" w:color="auto" w:fill="FFFFFF"/>
          <w:lang w:val="en-GB"/>
        </w:rPr>
        <w:t xml:space="preserve"> continued detention until </w:t>
      </w:r>
      <w:r w:rsidR="005743AB">
        <w:rPr>
          <w:rFonts w:ascii="Arial" w:hAnsi="Arial" w:cs="Arial"/>
          <w:sz w:val="24"/>
          <w:szCs w:val="24"/>
          <w:shd w:val="clear" w:color="auto" w:fill="FFFFFF"/>
          <w:lang w:val="en-GB"/>
        </w:rPr>
        <w:t>28</w:t>
      </w:r>
      <w:r w:rsidRPr="004C3C41">
        <w:rPr>
          <w:rFonts w:ascii="Arial" w:hAnsi="Arial" w:cs="Arial"/>
          <w:sz w:val="24"/>
          <w:szCs w:val="24"/>
          <w:shd w:val="clear" w:color="auto" w:fill="FFFFFF"/>
          <w:lang w:val="en-GB"/>
        </w:rPr>
        <w:t xml:space="preserve"> November 2016 of the plaintiff was unlawful</w:t>
      </w:r>
      <w:r w:rsidR="00B540D2" w:rsidRPr="004C3C41">
        <w:rPr>
          <w:rFonts w:ascii="Arial" w:hAnsi="Arial" w:cs="Arial"/>
          <w:sz w:val="24"/>
          <w:szCs w:val="24"/>
          <w:shd w:val="clear" w:color="auto" w:fill="FFFFFF"/>
          <w:lang w:val="en-GB"/>
        </w:rPr>
        <w:t>.</w:t>
      </w:r>
      <w:r w:rsidR="004C3C41" w:rsidRPr="004C3C41">
        <w:rPr>
          <w:rFonts w:ascii="Arial" w:hAnsi="Arial" w:cs="Arial"/>
          <w:color w:val="000000"/>
          <w:sz w:val="24"/>
          <w:szCs w:val="24"/>
        </w:rPr>
        <w:t xml:space="preserve"> </w:t>
      </w:r>
      <w:r w:rsidR="003D0702">
        <w:rPr>
          <w:rFonts w:ascii="Arial" w:eastAsia="Times New Roman" w:hAnsi="Arial" w:cs="Arial"/>
          <w:color w:val="000000"/>
          <w:sz w:val="24"/>
          <w:szCs w:val="24"/>
          <w:lang w:val="en-US"/>
        </w:rPr>
        <w:t>This c</w:t>
      </w:r>
      <w:r w:rsidR="004C3C41" w:rsidRPr="004C3C41">
        <w:rPr>
          <w:rFonts w:ascii="Arial" w:eastAsia="Times New Roman" w:hAnsi="Arial" w:cs="Arial"/>
          <w:color w:val="000000"/>
          <w:sz w:val="24"/>
          <w:szCs w:val="24"/>
          <w:lang w:val="en-US"/>
        </w:rPr>
        <w:t>ourt must now assess the</w:t>
      </w:r>
      <w:r w:rsidR="004C3C41">
        <w:rPr>
          <w:rFonts w:ascii="Arial" w:eastAsia="Times New Roman" w:hAnsi="Arial" w:cs="Arial"/>
          <w:color w:val="000000"/>
          <w:sz w:val="24"/>
          <w:szCs w:val="24"/>
          <w:lang w:val="en-US"/>
        </w:rPr>
        <w:t xml:space="preserve"> </w:t>
      </w:r>
      <w:r w:rsidR="004C3C41" w:rsidRPr="004C3C41">
        <w:rPr>
          <w:rFonts w:ascii="Arial" w:eastAsia="Times New Roman" w:hAnsi="Arial" w:cs="Arial"/>
          <w:i/>
          <w:iCs/>
          <w:color w:val="000000"/>
          <w:sz w:val="24"/>
          <w:szCs w:val="24"/>
          <w:lang w:val="en-US"/>
        </w:rPr>
        <w:t>quantum</w:t>
      </w:r>
      <w:r w:rsidR="004C3C41">
        <w:rPr>
          <w:rFonts w:ascii="Arial" w:eastAsia="Times New Roman" w:hAnsi="Arial" w:cs="Arial"/>
          <w:color w:val="000000"/>
          <w:sz w:val="24"/>
          <w:szCs w:val="24"/>
          <w:lang w:val="en-US"/>
        </w:rPr>
        <w:t xml:space="preserve"> </w:t>
      </w:r>
      <w:r w:rsidR="004C3C41" w:rsidRPr="004C3C41">
        <w:rPr>
          <w:rFonts w:ascii="Arial" w:eastAsia="Times New Roman" w:hAnsi="Arial" w:cs="Arial"/>
          <w:color w:val="000000"/>
          <w:sz w:val="24"/>
          <w:szCs w:val="24"/>
          <w:lang w:val="en-US"/>
        </w:rPr>
        <w:t xml:space="preserve">of damages she has sustained by virtue </w:t>
      </w:r>
      <w:r w:rsidR="004C3C41">
        <w:rPr>
          <w:rFonts w:ascii="Arial" w:eastAsia="Times New Roman" w:hAnsi="Arial" w:cs="Arial"/>
          <w:color w:val="000000"/>
          <w:sz w:val="24"/>
          <w:szCs w:val="24"/>
          <w:lang w:val="en-US"/>
        </w:rPr>
        <w:t>her unlawful arrest and detention</w:t>
      </w:r>
      <w:r w:rsidR="004C3C41" w:rsidRPr="004C3C41">
        <w:rPr>
          <w:rFonts w:ascii="Arial" w:eastAsia="Times New Roman" w:hAnsi="Arial" w:cs="Arial"/>
          <w:color w:val="000000"/>
          <w:sz w:val="24"/>
          <w:szCs w:val="24"/>
          <w:lang w:val="en-US"/>
        </w:rPr>
        <w:t>.</w:t>
      </w:r>
    </w:p>
    <w:p w:rsidR="004C3C41" w:rsidRDefault="004C3C41" w:rsidP="004C3C41">
      <w:pPr>
        <w:spacing w:after="0" w:line="360" w:lineRule="auto"/>
        <w:jc w:val="both"/>
        <w:rPr>
          <w:rFonts w:ascii="Arial" w:eastAsia="Times New Roman" w:hAnsi="Arial" w:cs="Arial"/>
          <w:color w:val="000000"/>
          <w:sz w:val="24"/>
          <w:szCs w:val="24"/>
          <w:lang w:val="en-US"/>
        </w:rPr>
      </w:pPr>
    </w:p>
    <w:p w:rsidR="004C3C41" w:rsidRPr="004C3C41" w:rsidRDefault="004C3C41" w:rsidP="004C3C41">
      <w:pPr>
        <w:spacing w:after="0" w:line="360" w:lineRule="auto"/>
        <w:jc w:val="both"/>
        <w:rPr>
          <w:rFonts w:ascii="Arial" w:eastAsia="Times New Roman" w:hAnsi="Arial" w:cs="Arial"/>
          <w:color w:val="000000"/>
          <w:sz w:val="24"/>
          <w:szCs w:val="24"/>
          <w:u w:val="single"/>
          <w:lang w:val="en-US"/>
        </w:rPr>
      </w:pPr>
      <w:r w:rsidRPr="004C3C41">
        <w:rPr>
          <w:rFonts w:ascii="Arial" w:eastAsia="Times New Roman" w:hAnsi="Arial" w:cs="Arial"/>
          <w:color w:val="000000"/>
          <w:sz w:val="24"/>
          <w:szCs w:val="24"/>
          <w:u w:val="single"/>
          <w:lang w:val="en-US"/>
        </w:rPr>
        <w:t xml:space="preserve">The </w:t>
      </w:r>
      <w:r w:rsidRPr="004C3C41">
        <w:rPr>
          <w:rFonts w:ascii="Arial" w:eastAsia="Times New Roman" w:hAnsi="Arial" w:cs="Arial"/>
          <w:i/>
          <w:iCs/>
          <w:color w:val="000000"/>
          <w:sz w:val="24"/>
          <w:szCs w:val="24"/>
          <w:u w:val="single"/>
          <w:lang w:val="en-US"/>
        </w:rPr>
        <w:t>quantum</w:t>
      </w:r>
      <w:r w:rsidR="00E42576">
        <w:rPr>
          <w:rFonts w:ascii="Arial" w:eastAsia="Times New Roman" w:hAnsi="Arial" w:cs="Arial"/>
          <w:color w:val="000000"/>
          <w:sz w:val="24"/>
          <w:szCs w:val="24"/>
          <w:u w:val="single"/>
          <w:lang w:val="en-US"/>
        </w:rPr>
        <w:t xml:space="preserve"> of damages</w:t>
      </w:r>
    </w:p>
    <w:p w:rsidR="004C3C41" w:rsidRDefault="004C3C41" w:rsidP="004C3C41">
      <w:pPr>
        <w:spacing w:after="0" w:line="360" w:lineRule="auto"/>
        <w:jc w:val="both"/>
        <w:rPr>
          <w:rFonts w:ascii="Arial" w:eastAsia="Times New Roman" w:hAnsi="Arial" w:cs="Arial"/>
          <w:color w:val="000000"/>
          <w:sz w:val="24"/>
          <w:szCs w:val="24"/>
          <w:lang w:val="en-US"/>
        </w:rPr>
      </w:pPr>
    </w:p>
    <w:p w:rsidR="00BE0D55" w:rsidRPr="005743AB" w:rsidRDefault="00E42576" w:rsidP="008847E1">
      <w:pPr>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[52]</w:t>
      </w:r>
      <w:r>
        <w:rPr>
          <w:rFonts w:ascii="Arial" w:eastAsia="Times New Roman" w:hAnsi="Arial" w:cs="Arial"/>
          <w:sz w:val="24"/>
          <w:szCs w:val="24"/>
          <w:lang w:val="en-US"/>
        </w:rPr>
        <w:tab/>
        <w:t xml:space="preserve">In </w:t>
      </w:r>
      <w:r w:rsidR="00217948" w:rsidRPr="005743AB">
        <w:rPr>
          <w:rFonts w:ascii="Arial" w:hAnsi="Arial" w:cs="Arial"/>
          <w:bCs/>
          <w:i/>
          <w:sz w:val="24"/>
          <w:szCs w:val="24"/>
        </w:rPr>
        <w:t>Iyambo v Minister of Safety and Security</w:t>
      </w:r>
      <w:r>
        <w:rPr>
          <w:rFonts w:ascii="Arial" w:hAnsi="Arial" w:cs="Arial"/>
          <w:bCs/>
          <w:i/>
          <w:sz w:val="24"/>
          <w:szCs w:val="24"/>
        </w:rPr>
        <w:t>,</w:t>
      </w:r>
      <w:r w:rsidR="00217948" w:rsidRPr="005743AB">
        <w:rPr>
          <w:rStyle w:val="FootnoteReference"/>
          <w:rFonts w:ascii="Arial" w:hAnsi="Arial" w:cs="Arial"/>
          <w:bCs/>
          <w:sz w:val="24"/>
          <w:szCs w:val="24"/>
        </w:rPr>
        <w:footnoteReference w:id="12"/>
      </w:r>
      <w:r w:rsidR="00C12815">
        <w:rPr>
          <w:rFonts w:ascii="Arial" w:hAnsi="Arial" w:cs="Arial"/>
          <w:bCs/>
          <w:sz w:val="24"/>
          <w:szCs w:val="24"/>
        </w:rPr>
        <w:t xml:space="preserve"> </w:t>
      </w:r>
      <w:r w:rsidR="00217948" w:rsidRPr="005743AB">
        <w:rPr>
          <w:rFonts w:ascii="Arial" w:hAnsi="Arial" w:cs="Arial"/>
          <w:bCs/>
          <w:sz w:val="24"/>
          <w:szCs w:val="24"/>
        </w:rPr>
        <w:t xml:space="preserve">Parker AJ remarked that the </w:t>
      </w:r>
      <w:r w:rsidR="00217948" w:rsidRPr="00217948">
        <w:rPr>
          <w:rFonts w:ascii="Arial" w:eastAsia="Times New Roman" w:hAnsi="Arial" w:cs="Arial"/>
          <w:sz w:val="24"/>
          <w:szCs w:val="24"/>
          <w:lang w:val="en-US"/>
        </w:rPr>
        <w:t xml:space="preserve">amount of damages </w:t>
      </w:r>
      <w:r>
        <w:rPr>
          <w:rFonts w:ascii="Arial" w:eastAsia="Times New Roman" w:hAnsi="Arial" w:cs="Arial"/>
          <w:sz w:val="24"/>
          <w:szCs w:val="24"/>
          <w:lang w:val="en-US"/>
        </w:rPr>
        <w:t>that a c</w:t>
      </w:r>
      <w:r w:rsidR="00217948" w:rsidRPr="005743AB">
        <w:rPr>
          <w:rFonts w:ascii="Arial" w:eastAsia="Times New Roman" w:hAnsi="Arial" w:cs="Arial"/>
          <w:sz w:val="24"/>
          <w:szCs w:val="24"/>
          <w:lang w:val="en-US"/>
        </w:rPr>
        <w:t xml:space="preserve">ourt </w:t>
      </w:r>
      <w:r w:rsidR="00217948" w:rsidRPr="00217948">
        <w:rPr>
          <w:rFonts w:ascii="Arial" w:eastAsia="Times New Roman" w:hAnsi="Arial" w:cs="Arial"/>
          <w:sz w:val="24"/>
          <w:szCs w:val="24"/>
          <w:lang w:val="en-US"/>
        </w:rPr>
        <w:t>grant</w:t>
      </w:r>
      <w:r w:rsidR="005743AB">
        <w:rPr>
          <w:rFonts w:ascii="Arial" w:eastAsia="Times New Roman" w:hAnsi="Arial" w:cs="Arial"/>
          <w:sz w:val="24"/>
          <w:szCs w:val="24"/>
          <w:lang w:val="en-US"/>
        </w:rPr>
        <w:t>s</w:t>
      </w:r>
      <w:r w:rsidR="00217948" w:rsidRPr="00217948">
        <w:rPr>
          <w:rFonts w:ascii="Arial" w:eastAsia="Times New Roman" w:hAnsi="Arial" w:cs="Arial"/>
          <w:sz w:val="24"/>
          <w:szCs w:val="24"/>
          <w:lang w:val="en-US"/>
        </w:rPr>
        <w:t xml:space="preserve"> </w:t>
      </w:r>
      <w:r w:rsidR="00217948" w:rsidRPr="005743AB">
        <w:rPr>
          <w:rFonts w:ascii="Arial" w:eastAsia="Times New Roman" w:hAnsi="Arial" w:cs="Arial"/>
          <w:sz w:val="24"/>
          <w:szCs w:val="24"/>
          <w:lang w:val="en-US"/>
        </w:rPr>
        <w:t>must</w:t>
      </w:r>
      <w:r w:rsidR="00217948" w:rsidRPr="00217948">
        <w:rPr>
          <w:rFonts w:ascii="Arial" w:eastAsia="Times New Roman" w:hAnsi="Arial" w:cs="Arial"/>
          <w:sz w:val="24"/>
          <w:szCs w:val="24"/>
          <w:lang w:val="en-US"/>
        </w:rPr>
        <w:t xml:space="preserve"> be related to the unlawful arrest and the period of days during which the detention is unlawful. </w:t>
      </w:r>
      <w:r w:rsidR="008847E1" w:rsidRPr="005743AB">
        <w:rPr>
          <w:rFonts w:ascii="Arial" w:eastAsia="Times New Roman" w:hAnsi="Arial" w:cs="Arial"/>
          <w:sz w:val="24"/>
          <w:szCs w:val="24"/>
          <w:lang w:val="en-US"/>
        </w:rPr>
        <w:t xml:space="preserve">The plaintiff was arrested on 30 </w:t>
      </w:r>
      <w:r w:rsidR="00CF4A42">
        <w:rPr>
          <w:rFonts w:ascii="Arial" w:eastAsia="Times New Roman" w:hAnsi="Arial" w:cs="Arial"/>
          <w:sz w:val="24"/>
          <w:szCs w:val="24"/>
          <w:lang w:val="en-US"/>
        </w:rPr>
        <w:t>October 2016 and</w:t>
      </w:r>
      <w:r w:rsidR="008847E1" w:rsidRPr="005743AB">
        <w:rPr>
          <w:rFonts w:ascii="Arial" w:eastAsia="Times New Roman" w:hAnsi="Arial" w:cs="Arial"/>
          <w:sz w:val="24"/>
          <w:szCs w:val="24"/>
          <w:lang w:val="en-US"/>
        </w:rPr>
        <w:t xml:space="preserve"> was only brought before a court of law on 14 November 2016 when she was charged with the offence </w:t>
      </w:r>
      <w:r w:rsidR="00BE0D55" w:rsidRPr="005743AB">
        <w:rPr>
          <w:rFonts w:ascii="Arial" w:eastAsia="Times New Roman" w:hAnsi="Arial" w:cs="Arial"/>
          <w:sz w:val="24"/>
          <w:szCs w:val="24"/>
          <w:lang w:val="en-US"/>
        </w:rPr>
        <w:t xml:space="preserve">of contravening s 30(1)(d) of the Immigration </w:t>
      </w:r>
      <w:r>
        <w:rPr>
          <w:rFonts w:ascii="Arial" w:eastAsia="Times New Roman" w:hAnsi="Arial" w:cs="Arial"/>
          <w:sz w:val="24"/>
          <w:szCs w:val="24"/>
          <w:lang w:val="en-US"/>
        </w:rPr>
        <w:t xml:space="preserve">Control Act, 1993. She was </w:t>
      </w:r>
      <w:r w:rsidR="00BE0D55" w:rsidRPr="005743AB">
        <w:rPr>
          <w:rFonts w:ascii="Arial" w:eastAsia="Times New Roman" w:hAnsi="Arial" w:cs="Arial"/>
          <w:sz w:val="24"/>
          <w:szCs w:val="24"/>
          <w:lang w:val="en-US"/>
        </w:rPr>
        <w:t xml:space="preserve">brought before a court of law on 14 </w:t>
      </w:r>
      <w:r>
        <w:rPr>
          <w:rFonts w:ascii="Arial" w:eastAsia="Times New Roman" w:hAnsi="Arial" w:cs="Arial"/>
          <w:sz w:val="24"/>
          <w:szCs w:val="24"/>
          <w:lang w:val="en-US"/>
        </w:rPr>
        <w:t>November 2016 and remanded in</w:t>
      </w:r>
      <w:r w:rsidR="00BE0D55" w:rsidRPr="005743AB">
        <w:rPr>
          <w:rFonts w:ascii="Arial" w:eastAsia="Times New Roman" w:hAnsi="Arial" w:cs="Arial"/>
          <w:sz w:val="24"/>
          <w:szCs w:val="24"/>
          <w:lang w:val="en-US"/>
        </w:rPr>
        <w:t xml:space="preserve"> custody until 28 November 2016 when she was released on bail.</w:t>
      </w:r>
    </w:p>
    <w:p w:rsidR="00BE0D55" w:rsidRPr="005743AB" w:rsidRDefault="00BE0D55" w:rsidP="008847E1">
      <w:pPr>
        <w:spacing w:after="0" w:line="360" w:lineRule="auto"/>
        <w:jc w:val="both"/>
        <w:rPr>
          <w:rFonts w:ascii="Arial" w:eastAsia="Times New Roman" w:hAnsi="Arial" w:cs="Arial"/>
          <w:sz w:val="24"/>
          <w:szCs w:val="24"/>
          <w:lang w:val="en-US"/>
        </w:rPr>
      </w:pPr>
    </w:p>
    <w:p w:rsidR="008847E1" w:rsidRDefault="00BE0D55" w:rsidP="008847E1">
      <w:pPr>
        <w:spacing w:after="0" w:line="360" w:lineRule="auto"/>
        <w:jc w:val="both"/>
        <w:rPr>
          <w:rFonts w:ascii="Arial" w:eastAsia="Times New Roman" w:hAnsi="Arial" w:cs="Arial"/>
          <w:sz w:val="24"/>
          <w:szCs w:val="24"/>
          <w:lang w:val="en-US"/>
        </w:rPr>
      </w:pPr>
      <w:r w:rsidRPr="005743AB">
        <w:rPr>
          <w:rFonts w:ascii="Arial" w:eastAsia="Times New Roman" w:hAnsi="Arial" w:cs="Arial"/>
          <w:sz w:val="24"/>
          <w:szCs w:val="24"/>
          <w:lang w:val="en-US"/>
        </w:rPr>
        <w:t>[53]</w:t>
      </w:r>
      <w:r w:rsidRPr="005743AB">
        <w:rPr>
          <w:rFonts w:ascii="Arial" w:eastAsia="Times New Roman" w:hAnsi="Arial" w:cs="Arial"/>
          <w:sz w:val="24"/>
          <w:szCs w:val="24"/>
          <w:lang w:val="en-US"/>
        </w:rPr>
        <w:tab/>
        <w:t>Article 11(4) of the Namibian Constitution</w:t>
      </w:r>
      <w:r w:rsidR="00E42576">
        <w:rPr>
          <w:rFonts w:ascii="Arial" w:eastAsia="Times New Roman" w:hAnsi="Arial" w:cs="Arial"/>
          <w:sz w:val="24"/>
          <w:szCs w:val="24"/>
          <w:lang w:val="en-US"/>
        </w:rPr>
        <w:t>,</w:t>
      </w:r>
      <w:r w:rsidRPr="005743AB">
        <w:rPr>
          <w:rFonts w:ascii="Arial" w:eastAsia="Times New Roman" w:hAnsi="Arial" w:cs="Arial"/>
          <w:sz w:val="24"/>
          <w:szCs w:val="24"/>
          <w:lang w:val="en-US"/>
        </w:rPr>
        <w:t xml:space="preserve"> which makes Article 11(3) inapplicable to illegal/prohibited immigrants</w:t>
      </w:r>
      <w:r w:rsidR="00E42576">
        <w:rPr>
          <w:rFonts w:ascii="Arial" w:eastAsia="Times New Roman" w:hAnsi="Arial" w:cs="Arial"/>
          <w:sz w:val="24"/>
          <w:szCs w:val="24"/>
          <w:lang w:val="en-US"/>
        </w:rPr>
        <w:t>,</w:t>
      </w:r>
      <w:r w:rsidRPr="005743AB">
        <w:rPr>
          <w:rFonts w:ascii="Arial" w:eastAsia="Times New Roman" w:hAnsi="Arial" w:cs="Arial"/>
          <w:sz w:val="24"/>
          <w:szCs w:val="24"/>
          <w:lang w:val="en-US"/>
        </w:rPr>
        <w:t xml:space="preserve"> is thus not applicable in this instance because the plaintiff was not </w:t>
      </w:r>
      <w:r w:rsidR="002D7DCF" w:rsidRPr="005743AB">
        <w:rPr>
          <w:rFonts w:ascii="Arial" w:eastAsia="Times New Roman" w:hAnsi="Arial" w:cs="Arial"/>
          <w:sz w:val="24"/>
          <w:szCs w:val="24"/>
          <w:lang w:val="en-US"/>
        </w:rPr>
        <w:t>arraigned before court on the basis that she</w:t>
      </w:r>
      <w:r w:rsidR="00E42576">
        <w:rPr>
          <w:rFonts w:ascii="Arial" w:eastAsia="Times New Roman" w:hAnsi="Arial" w:cs="Arial"/>
          <w:sz w:val="24"/>
          <w:szCs w:val="24"/>
          <w:lang w:val="en-US"/>
        </w:rPr>
        <w:t xml:space="preserve"> is</w:t>
      </w:r>
      <w:r w:rsidR="002D7DCF" w:rsidRPr="005743AB">
        <w:rPr>
          <w:rFonts w:ascii="Arial" w:eastAsia="Times New Roman" w:hAnsi="Arial" w:cs="Arial"/>
          <w:sz w:val="24"/>
          <w:szCs w:val="24"/>
          <w:lang w:val="en-US"/>
        </w:rPr>
        <w:t xml:space="preserve"> a prohibited immigrant. It thus follow</w:t>
      </w:r>
      <w:r w:rsidR="00E42576">
        <w:rPr>
          <w:rFonts w:ascii="Arial" w:eastAsia="Times New Roman" w:hAnsi="Arial" w:cs="Arial"/>
          <w:sz w:val="24"/>
          <w:szCs w:val="24"/>
          <w:lang w:val="en-US"/>
        </w:rPr>
        <w:t>s</w:t>
      </w:r>
      <w:r w:rsidR="002D7DCF" w:rsidRPr="005743AB">
        <w:rPr>
          <w:rFonts w:ascii="Arial" w:eastAsia="Times New Roman" w:hAnsi="Arial" w:cs="Arial"/>
          <w:sz w:val="24"/>
          <w:szCs w:val="24"/>
          <w:lang w:val="en-US"/>
        </w:rPr>
        <w:t xml:space="preserve"> that the plaintiff had to be brought before court within 48 hours as set out in Article 11(2) of the Namibia Constitution. The detention of the plaintiff beyond the 48 hours </w:t>
      </w:r>
      <w:r w:rsidR="00E42576">
        <w:rPr>
          <w:rFonts w:ascii="Arial" w:eastAsia="Times New Roman" w:hAnsi="Arial" w:cs="Arial"/>
          <w:sz w:val="24"/>
          <w:szCs w:val="24"/>
          <w:lang w:val="en-US"/>
        </w:rPr>
        <w:t xml:space="preserve">as </w:t>
      </w:r>
      <w:r w:rsidR="002D7DCF" w:rsidRPr="005743AB">
        <w:rPr>
          <w:rFonts w:ascii="Arial" w:eastAsia="Times New Roman" w:hAnsi="Arial" w:cs="Arial"/>
          <w:sz w:val="24"/>
          <w:szCs w:val="24"/>
          <w:lang w:val="en-US"/>
        </w:rPr>
        <w:t>prescribed in the Constitution thus makes the detention of the plaintif</w:t>
      </w:r>
      <w:r w:rsidR="00E42576">
        <w:rPr>
          <w:rFonts w:ascii="Arial" w:eastAsia="Times New Roman" w:hAnsi="Arial" w:cs="Arial"/>
          <w:sz w:val="24"/>
          <w:szCs w:val="24"/>
          <w:lang w:val="en-US"/>
        </w:rPr>
        <w:t>f invalid from 30 October 2016. T</w:t>
      </w:r>
      <w:r w:rsidR="002D7DCF" w:rsidRPr="005743AB">
        <w:rPr>
          <w:rFonts w:ascii="Arial" w:eastAsia="Times New Roman" w:hAnsi="Arial" w:cs="Arial"/>
          <w:sz w:val="24"/>
          <w:szCs w:val="24"/>
          <w:lang w:val="en-US"/>
        </w:rPr>
        <w:t>he magistrate could therefore not validate the arrest on 14 November 2016</w:t>
      </w:r>
      <w:r w:rsidR="00CE6F3C">
        <w:rPr>
          <w:rFonts w:ascii="Arial" w:eastAsia="Times New Roman" w:hAnsi="Arial" w:cs="Arial"/>
          <w:sz w:val="24"/>
          <w:szCs w:val="24"/>
          <w:lang w:val="en-US"/>
        </w:rPr>
        <w:t>.</w:t>
      </w:r>
      <w:r w:rsidR="00FE4D86" w:rsidRPr="005743AB">
        <w:rPr>
          <w:rStyle w:val="FootnoteReference"/>
          <w:rFonts w:ascii="Arial" w:eastAsia="Times New Roman" w:hAnsi="Arial" w:cs="Arial"/>
          <w:sz w:val="24"/>
          <w:szCs w:val="24"/>
          <w:lang w:val="en-US"/>
        </w:rPr>
        <w:footnoteReference w:id="13"/>
      </w:r>
      <w:r w:rsidR="002D7DCF" w:rsidRPr="005743AB">
        <w:rPr>
          <w:rFonts w:ascii="Arial" w:eastAsia="Times New Roman" w:hAnsi="Arial" w:cs="Arial"/>
          <w:sz w:val="24"/>
          <w:szCs w:val="24"/>
          <w:lang w:val="en-US"/>
        </w:rPr>
        <w:t xml:space="preserve"> The detention of the plaintiff was thus unlawful until her release on 28 November 2016. </w:t>
      </w:r>
      <w:r w:rsidR="00217948" w:rsidRPr="00217948">
        <w:rPr>
          <w:rFonts w:ascii="Arial" w:eastAsia="Times New Roman" w:hAnsi="Arial" w:cs="Arial"/>
          <w:sz w:val="24"/>
          <w:szCs w:val="24"/>
          <w:lang w:val="en-US"/>
        </w:rPr>
        <w:t>O</w:t>
      </w:r>
      <w:r w:rsidR="008847E1" w:rsidRPr="005743AB">
        <w:rPr>
          <w:rFonts w:ascii="Arial" w:eastAsia="Times New Roman" w:hAnsi="Arial" w:cs="Arial"/>
          <w:sz w:val="24"/>
          <w:szCs w:val="24"/>
          <w:lang w:val="en-US"/>
        </w:rPr>
        <w:t xml:space="preserve">n my calculation, the plaintiff </w:t>
      </w:r>
      <w:r w:rsidR="00CF4A42">
        <w:rPr>
          <w:rFonts w:ascii="Arial" w:eastAsia="Times New Roman" w:hAnsi="Arial" w:cs="Arial"/>
          <w:sz w:val="24"/>
          <w:szCs w:val="24"/>
          <w:lang w:val="en-US"/>
        </w:rPr>
        <w:t xml:space="preserve">was </w:t>
      </w:r>
      <w:r w:rsidR="002D7DCF" w:rsidRPr="005743AB">
        <w:rPr>
          <w:rFonts w:ascii="Arial" w:eastAsia="Times New Roman" w:hAnsi="Arial" w:cs="Arial"/>
          <w:sz w:val="24"/>
          <w:szCs w:val="24"/>
          <w:lang w:val="en-US"/>
        </w:rPr>
        <w:t>unlawfully detained for a period of thirty days.</w:t>
      </w:r>
    </w:p>
    <w:p w:rsidR="00E170CA" w:rsidRPr="00217948" w:rsidRDefault="00E170CA" w:rsidP="008847E1">
      <w:pPr>
        <w:spacing w:after="0" w:line="360" w:lineRule="auto"/>
        <w:jc w:val="both"/>
        <w:rPr>
          <w:rFonts w:ascii="Arial" w:eastAsia="Times New Roman" w:hAnsi="Arial" w:cs="Arial"/>
          <w:color w:val="000000"/>
          <w:sz w:val="24"/>
          <w:szCs w:val="24"/>
          <w:lang w:val="en-US"/>
        </w:rPr>
      </w:pPr>
    </w:p>
    <w:p w:rsidR="00FC152D" w:rsidRDefault="00F60F7B" w:rsidP="004C3C41">
      <w:pPr>
        <w:spacing w:after="0" w:line="360" w:lineRule="auto"/>
        <w:jc w:val="both"/>
        <w:rPr>
          <w:rFonts w:ascii="Arial" w:hAnsi="Arial" w:cs="Arial"/>
          <w:color w:val="000000"/>
          <w:sz w:val="24"/>
          <w:szCs w:val="24"/>
        </w:rPr>
      </w:pPr>
      <w:r>
        <w:rPr>
          <w:rFonts w:ascii="Arial" w:eastAsia="Times New Roman" w:hAnsi="Arial" w:cs="Arial"/>
          <w:color w:val="000000"/>
          <w:sz w:val="24"/>
          <w:szCs w:val="24"/>
          <w:lang w:val="en-US"/>
        </w:rPr>
        <w:t>[</w:t>
      </w:r>
      <w:r w:rsidR="0079108D">
        <w:rPr>
          <w:rFonts w:ascii="Arial" w:eastAsia="Times New Roman" w:hAnsi="Arial" w:cs="Arial"/>
          <w:color w:val="000000"/>
          <w:sz w:val="24"/>
          <w:szCs w:val="24"/>
          <w:lang w:val="en-US"/>
        </w:rPr>
        <w:t>5</w:t>
      </w:r>
      <w:r w:rsidR="005743AB">
        <w:rPr>
          <w:rFonts w:ascii="Arial" w:eastAsia="Times New Roman" w:hAnsi="Arial" w:cs="Arial"/>
          <w:color w:val="000000"/>
          <w:sz w:val="24"/>
          <w:szCs w:val="24"/>
          <w:lang w:val="en-US"/>
        </w:rPr>
        <w:t>4</w:t>
      </w:r>
      <w:r>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ab/>
      </w:r>
      <w:r w:rsidR="00FC152D" w:rsidRPr="004C3C41">
        <w:rPr>
          <w:rFonts w:ascii="Arial" w:eastAsia="Times New Roman" w:hAnsi="Arial" w:cs="Arial"/>
          <w:color w:val="000000"/>
          <w:sz w:val="24"/>
          <w:szCs w:val="24"/>
          <w:lang w:val="en-US"/>
        </w:rPr>
        <w:t>Th</w:t>
      </w:r>
      <w:r w:rsidR="00FC152D">
        <w:rPr>
          <w:rFonts w:ascii="Arial" w:eastAsia="Times New Roman" w:hAnsi="Arial" w:cs="Arial"/>
          <w:color w:val="000000"/>
          <w:sz w:val="24"/>
          <w:szCs w:val="24"/>
          <w:lang w:val="en-US"/>
        </w:rPr>
        <w:t xml:space="preserve">e arrest of the plaintiff </w:t>
      </w:r>
      <w:r w:rsidR="00FC152D" w:rsidRPr="004C3C41">
        <w:rPr>
          <w:rFonts w:ascii="Arial" w:eastAsia="Times New Roman" w:hAnsi="Arial" w:cs="Arial"/>
          <w:color w:val="000000"/>
          <w:sz w:val="24"/>
          <w:szCs w:val="24"/>
          <w:lang w:val="en-US"/>
        </w:rPr>
        <w:t>was not only an unlawful detention and deprivation of the basic right of liberty: the manner in which</w:t>
      </w:r>
      <w:r w:rsidR="00FC152D">
        <w:rPr>
          <w:rFonts w:ascii="Arial" w:eastAsia="Times New Roman" w:hAnsi="Arial" w:cs="Arial"/>
          <w:color w:val="000000"/>
          <w:sz w:val="24"/>
          <w:szCs w:val="24"/>
          <w:lang w:val="en-US"/>
        </w:rPr>
        <w:t xml:space="preserve"> it was </w:t>
      </w:r>
      <w:r w:rsidR="00FC152D" w:rsidRPr="004C3C41">
        <w:rPr>
          <w:rFonts w:ascii="Arial" w:eastAsia="Times New Roman" w:hAnsi="Arial" w:cs="Arial"/>
          <w:color w:val="000000"/>
          <w:sz w:val="24"/>
          <w:szCs w:val="24"/>
          <w:lang w:val="en-US"/>
        </w:rPr>
        <w:t>perpetrated was a continuing assault and an invasion of her right to bodily integrity and a violation of her right to mental and intellectual well-being</w:t>
      </w:r>
      <w:r w:rsidR="00CE6F3C">
        <w:rPr>
          <w:rFonts w:ascii="Arial" w:eastAsia="Times New Roman" w:hAnsi="Arial" w:cs="Arial"/>
          <w:color w:val="000000"/>
          <w:sz w:val="24"/>
          <w:szCs w:val="24"/>
          <w:lang w:val="en-US"/>
        </w:rPr>
        <w:t>.</w:t>
      </w:r>
      <w:r w:rsidR="00FC152D">
        <w:rPr>
          <w:rStyle w:val="FootnoteReference"/>
          <w:rFonts w:ascii="Arial" w:eastAsia="Times New Roman" w:hAnsi="Arial" w:cs="Arial"/>
          <w:color w:val="000000"/>
          <w:sz w:val="24"/>
          <w:szCs w:val="24"/>
          <w:lang w:val="en-US"/>
        </w:rPr>
        <w:footnoteReference w:id="14"/>
      </w:r>
      <w:r w:rsidR="00FC152D" w:rsidRPr="004C3C41">
        <w:rPr>
          <w:rFonts w:ascii="Arial" w:eastAsia="Times New Roman" w:hAnsi="Arial" w:cs="Arial"/>
          <w:color w:val="000000"/>
          <w:sz w:val="24"/>
          <w:szCs w:val="24"/>
          <w:lang w:val="en-US"/>
        </w:rPr>
        <w:t xml:space="preserve"> For the purposes of calculating damages,</w:t>
      </w:r>
      <w:r w:rsidR="00FC152D">
        <w:rPr>
          <w:rFonts w:ascii="Arial" w:eastAsia="Times New Roman" w:hAnsi="Arial" w:cs="Arial"/>
          <w:color w:val="000000"/>
          <w:sz w:val="24"/>
          <w:szCs w:val="24"/>
          <w:lang w:val="en-US"/>
        </w:rPr>
        <w:t xml:space="preserve"> I take </w:t>
      </w:r>
      <w:r w:rsidR="00FC152D">
        <w:rPr>
          <w:rFonts w:ascii="Arial" w:eastAsia="Times New Roman" w:hAnsi="Arial" w:cs="Arial"/>
          <w:color w:val="000000"/>
          <w:sz w:val="24"/>
          <w:szCs w:val="24"/>
          <w:lang w:val="en-US"/>
        </w:rPr>
        <w:lastRenderedPageBreak/>
        <w:t>cognizance of</w:t>
      </w:r>
      <w:r w:rsidR="00CE6F3C">
        <w:rPr>
          <w:rFonts w:ascii="Arial" w:eastAsia="Times New Roman" w:hAnsi="Arial" w:cs="Arial"/>
          <w:color w:val="000000"/>
          <w:sz w:val="24"/>
          <w:szCs w:val="24"/>
          <w:lang w:val="en-US"/>
        </w:rPr>
        <w:t xml:space="preserve"> what Parker AJ said in</w:t>
      </w:r>
      <w:r w:rsidR="00FC152D">
        <w:rPr>
          <w:rFonts w:ascii="Arial" w:eastAsia="Times New Roman" w:hAnsi="Arial" w:cs="Arial"/>
          <w:color w:val="000000"/>
          <w:sz w:val="24"/>
          <w:szCs w:val="24"/>
          <w:lang w:val="en-US"/>
        </w:rPr>
        <w:t xml:space="preserve"> </w:t>
      </w:r>
      <w:r w:rsidR="00FC152D" w:rsidRPr="00FC152D">
        <w:rPr>
          <w:rFonts w:ascii="Arial" w:eastAsia="Times New Roman" w:hAnsi="Arial" w:cs="Arial"/>
          <w:i/>
          <w:color w:val="000000"/>
          <w:sz w:val="24"/>
          <w:szCs w:val="24"/>
          <w:lang w:val="en-US"/>
        </w:rPr>
        <w:t>Iyambo v Ministry of Home Affairs</w:t>
      </w:r>
      <w:r w:rsidR="00FC152D">
        <w:rPr>
          <w:rStyle w:val="FootnoteReference"/>
          <w:rFonts w:ascii="Arial" w:eastAsia="Times New Roman" w:hAnsi="Arial" w:cs="Arial"/>
          <w:i/>
          <w:color w:val="000000"/>
          <w:sz w:val="24"/>
          <w:szCs w:val="24"/>
          <w:lang w:val="en-US"/>
        </w:rPr>
        <w:footnoteReference w:id="15"/>
      </w:r>
      <w:r w:rsidR="00FC152D">
        <w:rPr>
          <w:rFonts w:ascii="Arial" w:eastAsia="Times New Roman" w:hAnsi="Arial" w:cs="Arial"/>
          <w:color w:val="000000"/>
          <w:sz w:val="24"/>
          <w:szCs w:val="24"/>
          <w:lang w:val="en-US"/>
        </w:rPr>
        <w:t xml:space="preserve">  relying on the Supreme Court case</w:t>
      </w:r>
      <w:r w:rsidR="00CF4A42">
        <w:rPr>
          <w:rFonts w:ascii="Arial" w:eastAsia="Times New Roman" w:hAnsi="Arial" w:cs="Arial"/>
          <w:color w:val="000000"/>
          <w:sz w:val="24"/>
          <w:szCs w:val="24"/>
          <w:lang w:val="en-US"/>
        </w:rPr>
        <w:t xml:space="preserve"> of</w:t>
      </w:r>
      <w:r w:rsidR="00FC152D">
        <w:rPr>
          <w:rFonts w:ascii="Arial" w:eastAsia="Times New Roman" w:hAnsi="Arial" w:cs="Arial"/>
          <w:color w:val="000000"/>
          <w:sz w:val="24"/>
          <w:szCs w:val="24"/>
          <w:lang w:val="en-US"/>
        </w:rPr>
        <w:t xml:space="preserve"> </w:t>
      </w:r>
      <w:r w:rsidR="00FC152D" w:rsidRPr="00FC152D">
        <w:rPr>
          <w:rFonts w:ascii="Arial" w:hAnsi="Arial" w:cs="Arial"/>
          <w:i/>
          <w:iCs/>
          <w:color w:val="000000"/>
          <w:sz w:val="24"/>
          <w:szCs w:val="24"/>
        </w:rPr>
        <w:t>Trustco Group Interna</w:t>
      </w:r>
      <w:r w:rsidR="00FC152D">
        <w:rPr>
          <w:rFonts w:ascii="Arial" w:hAnsi="Arial" w:cs="Arial"/>
          <w:i/>
          <w:iCs/>
          <w:color w:val="000000"/>
          <w:sz w:val="24"/>
          <w:szCs w:val="24"/>
        </w:rPr>
        <w:t>tional Ltd and Others v Shikongo</w:t>
      </w:r>
      <w:r w:rsidR="00CE6F3C">
        <w:rPr>
          <w:rFonts w:ascii="Arial" w:hAnsi="Arial" w:cs="Arial"/>
          <w:i/>
          <w:iCs/>
          <w:color w:val="000000"/>
          <w:sz w:val="24"/>
          <w:szCs w:val="24"/>
        </w:rPr>
        <w:t>.</w:t>
      </w:r>
      <w:r w:rsidR="00FC152D" w:rsidRPr="00C12815">
        <w:rPr>
          <w:rStyle w:val="FootnoteReference"/>
          <w:rFonts w:ascii="Arial" w:hAnsi="Arial" w:cs="Arial"/>
          <w:iCs/>
          <w:color w:val="000000"/>
          <w:sz w:val="24"/>
          <w:szCs w:val="24"/>
        </w:rPr>
        <w:footnoteReference w:id="16"/>
      </w:r>
      <w:r w:rsidR="00FC152D" w:rsidRPr="00FC152D">
        <w:rPr>
          <w:rFonts w:ascii="Arial" w:hAnsi="Arial" w:cs="Arial"/>
          <w:sz w:val="24"/>
          <w:szCs w:val="24"/>
        </w:rPr>
        <w:t xml:space="preserve"> </w:t>
      </w:r>
      <w:r w:rsidR="00CE6F3C">
        <w:rPr>
          <w:rFonts w:ascii="Arial" w:hAnsi="Arial" w:cs="Arial"/>
          <w:sz w:val="24"/>
          <w:szCs w:val="24"/>
        </w:rPr>
        <w:t xml:space="preserve">He </w:t>
      </w:r>
      <w:r w:rsidR="00FC152D">
        <w:rPr>
          <w:rFonts w:ascii="Arial" w:hAnsi="Arial" w:cs="Arial"/>
          <w:sz w:val="24"/>
          <w:szCs w:val="24"/>
        </w:rPr>
        <w:t>took</w:t>
      </w:r>
      <w:r w:rsidR="00FC152D" w:rsidRPr="00FC152D">
        <w:rPr>
          <w:rFonts w:ascii="Arial" w:hAnsi="Arial" w:cs="Arial"/>
          <w:color w:val="000000"/>
          <w:sz w:val="24"/>
          <w:szCs w:val="24"/>
        </w:rPr>
        <w:t xml:space="preserve"> the view that</w:t>
      </w:r>
      <w:r w:rsidR="00FC152D">
        <w:rPr>
          <w:rFonts w:ascii="Arial" w:hAnsi="Arial" w:cs="Arial"/>
          <w:color w:val="000000"/>
          <w:sz w:val="24"/>
          <w:szCs w:val="24"/>
        </w:rPr>
        <w:t xml:space="preserve">, </w:t>
      </w:r>
      <w:r w:rsidR="00FC152D" w:rsidRPr="00FC152D">
        <w:rPr>
          <w:rFonts w:ascii="Arial" w:hAnsi="Arial" w:cs="Arial"/>
          <w:color w:val="000000"/>
          <w:sz w:val="24"/>
          <w:szCs w:val="24"/>
        </w:rPr>
        <w:t>regard being had to factual differences and circumstances of the commission of the wrongful act complained of</w:t>
      </w:r>
      <w:r w:rsidR="00FC152D">
        <w:rPr>
          <w:rFonts w:ascii="Arial" w:hAnsi="Arial" w:cs="Arial"/>
          <w:color w:val="000000"/>
          <w:sz w:val="24"/>
          <w:szCs w:val="24"/>
        </w:rPr>
        <w:t>,</w:t>
      </w:r>
      <w:r w:rsidR="00FC152D" w:rsidRPr="00FC152D">
        <w:rPr>
          <w:rFonts w:ascii="Arial" w:hAnsi="Arial" w:cs="Arial"/>
          <w:color w:val="000000"/>
          <w:sz w:val="24"/>
          <w:szCs w:val="24"/>
        </w:rPr>
        <w:t xml:space="preserve"> the court ought to take a comparative look at awards made by the court in similar cases</w:t>
      </w:r>
      <w:r w:rsidR="00FC152D">
        <w:rPr>
          <w:rFonts w:ascii="Arial" w:hAnsi="Arial" w:cs="Arial"/>
          <w:color w:val="000000"/>
          <w:sz w:val="24"/>
          <w:szCs w:val="24"/>
        </w:rPr>
        <w:t>.</w:t>
      </w:r>
    </w:p>
    <w:p w:rsidR="00FC152D" w:rsidRDefault="00FC152D" w:rsidP="004C3C41">
      <w:pPr>
        <w:spacing w:after="0" w:line="360" w:lineRule="auto"/>
        <w:jc w:val="both"/>
        <w:rPr>
          <w:rFonts w:ascii="Arial" w:hAnsi="Arial" w:cs="Arial"/>
          <w:color w:val="000000"/>
          <w:sz w:val="24"/>
          <w:szCs w:val="24"/>
        </w:rPr>
      </w:pPr>
    </w:p>
    <w:p w:rsidR="00153D66" w:rsidRDefault="00FC152D" w:rsidP="004C3C41">
      <w:pPr>
        <w:spacing w:after="0" w:line="360" w:lineRule="auto"/>
        <w:jc w:val="both"/>
        <w:rPr>
          <w:rFonts w:ascii="Arial" w:eastAsia="Times New Roman" w:hAnsi="Arial" w:cs="Arial"/>
          <w:color w:val="000000"/>
          <w:sz w:val="24"/>
          <w:szCs w:val="24"/>
          <w:lang w:val="en-US"/>
        </w:rPr>
      </w:pPr>
      <w:r>
        <w:rPr>
          <w:rFonts w:ascii="Arial" w:hAnsi="Arial" w:cs="Arial"/>
          <w:color w:val="000000"/>
          <w:sz w:val="24"/>
          <w:szCs w:val="24"/>
        </w:rPr>
        <w:t>[55]</w:t>
      </w:r>
      <w:r>
        <w:rPr>
          <w:rFonts w:ascii="Arial" w:hAnsi="Arial" w:cs="Arial"/>
          <w:color w:val="000000"/>
          <w:sz w:val="24"/>
          <w:szCs w:val="24"/>
        </w:rPr>
        <w:tab/>
      </w:r>
      <w:r w:rsidR="00D4211D">
        <w:rPr>
          <w:rFonts w:ascii="Arial" w:hAnsi="Arial" w:cs="Arial"/>
          <w:color w:val="000000"/>
          <w:sz w:val="24"/>
          <w:szCs w:val="24"/>
        </w:rPr>
        <w:t xml:space="preserve">The </w:t>
      </w:r>
      <w:r w:rsidR="00D4211D" w:rsidRPr="00FC152D">
        <w:rPr>
          <w:rFonts w:ascii="Arial" w:hAnsi="Arial" w:cs="Arial"/>
          <w:color w:val="000000"/>
          <w:sz w:val="24"/>
          <w:szCs w:val="24"/>
        </w:rPr>
        <w:t>circumstances of the commission of the wrongful act complained of</w:t>
      </w:r>
      <w:r w:rsidR="00D4211D">
        <w:rPr>
          <w:rFonts w:ascii="Arial" w:eastAsia="Times New Roman" w:hAnsi="Arial" w:cs="Arial"/>
          <w:color w:val="000000"/>
          <w:sz w:val="24"/>
          <w:szCs w:val="24"/>
          <w:lang w:val="en-US"/>
        </w:rPr>
        <w:t xml:space="preserve"> in the instant case are these. </w:t>
      </w:r>
      <w:r w:rsidR="00F60F7B">
        <w:rPr>
          <w:rFonts w:ascii="Arial" w:eastAsia="Times New Roman" w:hAnsi="Arial" w:cs="Arial"/>
          <w:color w:val="000000"/>
          <w:sz w:val="24"/>
          <w:szCs w:val="24"/>
          <w:lang w:val="en-US"/>
        </w:rPr>
        <w:t>In her evidence</w:t>
      </w:r>
      <w:r w:rsidR="00CE6F3C">
        <w:rPr>
          <w:rFonts w:ascii="Arial" w:eastAsia="Times New Roman" w:hAnsi="Arial" w:cs="Arial"/>
          <w:color w:val="000000"/>
          <w:sz w:val="24"/>
          <w:szCs w:val="24"/>
          <w:lang w:val="en-US"/>
        </w:rPr>
        <w:t>,</w:t>
      </w:r>
      <w:r w:rsidR="00F60F7B">
        <w:rPr>
          <w:rFonts w:ascii="Arial" w:eastAsia="Times New Roman" w:hAnsi="Arial" w:cs="Arial"/>
          <w:color w:val="000000"/>
          <w:sz w:val="24"/>
          <w:szCs w:val="24"/>
          <w:lang w:val="en-US"/>
        </w:rPr>
        <w:t xml:space="preserve"> the plaintiff suggested that the immigration officer may have been motivated by malice when they arrested her. She testified that on Monday 31 October 2016 when she was interrogated by </w:t>
      </w:r>
      <w:r w:rsidR="00153D66">
        <w:rPr>
          <w:rFonts w:ascii="Arial" w:eastAsia="Times New Roman" w:hAnsi="Arial" w:cs="Arial"/>
          <w:color w:val="000000"/>
          <w:sz w:val="24"/>
          <w:szCs w:val="24"/>
          <w:lang w:val="en-US"/>
        </w:rPr>
        <w:t>the immigration officer</w:t>
      </w:r>
      <w:r w:rsidR="00CE6F3C">
        <w:rPr>
          <w:rFonts w:ascii="Arial" w:eastAsia="Times New Roman" w:hAnsi="Arial" w:cs="Arial"/>
          <w:color w:val="000000"/>
          <w:sz w:val="24"/>
          <w:szCs w:val="24"/>
          <w:lang w:val="en-US"/>
        </w:rPr>
        <w:t>,</w:t>
      </w:r>
      <w:r w:rsidR="00153D66">
        <w:rPr>
          <w:rFonts w:ascii="Arial" w:eastAsia="Times New Roman" w:hAnsi="Arial" w:cs="Arial"/>
          <w:color w:val="000000"/>
          <w:sz w:val="24"/>
          <w:szCs w:val="24"/>
          <w:lang w:val="en-US"/>
        </w:rPr>
        <w:t xml:space="preserve"> she was questioned about allegations that she allegedly dismissed two ladies by the names of Saraphine and Isabell </w:t>
      </w:r>
      <w:r w:rsidR="005743AB">
        <w:rPr>
          <w:rFonts w:ascii="Arial" w:eastAsia="Times New Roman" w:hAnsi="Arial" w:cs="Arial"/>
          <w:color w:val="000000"/>
          <w:sz w:val="24"/>
          <w:szCs w:val="24"/>
          <w:lang w:val="en-US"/>
        </w:rPr>
        <w:t xml:space="preserve">from </w:t>
      </w:r>
      <w:r w:rsidR="00E42576">
        <w:rPr>
          <w:rFonts w:ascii="Arial" w:eastAsia="Times New Roman" w:hAnsi="Arial" w:cs="Arial"/>
          <w:color w:val="000000"/>
          <w:sz w:val="24"/>
          <w:szCs w:val="24"/>
          <w:lang w:val="en-US"/>
        </w:rPr>
        <w:t>WAI k</w:t>
      </w:r>
      <w:r w:rsidR="00153D66">
        <w:rPr>
          <w:rFonts w:ascii="Arial" w:eastAsia="Times New Roman" w:hAnsi="Arial" w:cs="Arial"/>
          <w:color w:val="000000"/>
          <w:sz w:val="24"/>
          <w:szCs w:val="24"/>
          <w:lang w:val="en-US"/>
        </w:rPr>
        <w:t xml:space="preserve">itchen. She further testified </w:t>
      </w:r>
      <w:r w:rsidR="005743AB">
        <w:rPr>
          <w:rFonts w:ascii="Arial" w:eastAsia="Times New Roman" w:hAnsi="Arial" w:cs="Arial"/>
          <w:color w:val="000000"/>
          <w:sz w:val="24"/>
          <w:szCs w:val="24"/>
          <w:lang w:val="en-US"/>
        </w:rPr>
        <w:t xml:space="preserve">that </w:t>
      </w:r>
      <w:r w:rsidR="00153D66">
        <w:rPr>
          <w:rFonts w:ascii="Arial" w:eastAsia="Times New Roman" w:hAnsi="Arial" w:cs="Arial"/>
          <w:color w:val="000000"/>
          <w:sz w:val="24"/>
          <w:szCs w:val="24"/>
          <w:lang w:val="en-US"/>
        </w:rPr>
        <w:t xml:space="preserve">the Isabella lady approached her and informed her that Victor Silangwa is her (Isabella’s) boyfriend and she will be arrested and </w:t>
      </w:r>
      <w:r w:rsidR="005743AB">
        <w:rPr>
          <w:rFonts w:ascii="Arial" w:eastAsia="Times New Roman" w:hAnsi="Arial" w:cs="Arial"/>
          <w:color w:val="000000"/>
          <w:sz w:val="24"/>
          <w:szCs w:val="24"/>
          <w:lang w:val="en-US"/>
        </w:rPr>
        <w:t xml:space="preserve">will </w:t>
      </w:r>
      <w:r w:rsidR="00CE6F3C">
        <w:rPr>
          <w:rFonts w:ascii="Arial" w:eastAsia="Times New Roman" w:hAnsi="Arial" w:cs="Arial"/>
          <w:color w:val="000000"/>
          <w:sz w:val="24"/>
          <w:szCs w:val="24"/>
          <w:lang w:val="en-US"/>
        </w:rPr>
        <w:t>rot in jail</w:t>
      </w:r>
      <w:r w:rsidR="00153D66">
        <w:rPr>
          <w:rFonts w:ascii="Arial" w:eastAsia="Times New Roman" w:hAnsi="Arial" w:cs="Arial"/>
          <w:color w:val="000000"/>
          <w:sz w:val="24"/>
          <w:szCs w:val="24"/>
          <w:lang w:val="en-US"/>
        </w:rPr>
        <w:t xml:space="preserve">. </w:t>
      </w:r>
    </w:p>
    <w:p w:rsidR="00153D66" w:rsidRDefault="00153D66" w:rsidP="004C3C41">
      <w:pPr>
        <w:spacing w:after="0" w:line="360" w:lineRule="auto"/>
        <w:jc w:val="both"/>
        <w:rPr>
          <w:rFonts w:ascii="Arial" w:eastAsia="Times New Roman" w:hAnsi="Arial" w:cs="Arial"/>
          <w:color w:val="000000"/>
          <w:sz w:val="24"/>
          <w:szCs w:val="24"/>
          <w:lang w:val="en-US"/>
        </w:rPr>
      </w:pPr>
    </w:p>
    <w:p w:rsidR="00C8004C" w:rsidRDefault="00153D66" w:rsidP="004C3C41">
      <w:pPr>
        <w:spacing w:after="0" w:line="36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[5</w:t>
      </w:r>
      <w:r w:rsidR="00D4211D">
        <w:rPr>
          <w:rFonts w:ascii="Arial" w:eastAsia="Times New Roman" w:hAnsi="Arial" w:cs="Arial"/>
          <w:color w:val="000000"/>
          <w:sz w:val="24"/>
          <w:szCs w:val="24"/>
          <w:lang w:val="en-US"/>
        </w:rPr>
        <w:t>6</w:t>
      </w:r>
      <w:r>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ab/>
        <w:t xml:space="preserve">The plaintiff further testified that on 08 November 2016 she </w:t>
      </w:r>
      <w:r w:rsidR="005743AB">
        <w:rPr>
          <w:rFonts w:ascii="Arial" w:eastAsia="Times New Roman" w:hAnsi="Arial" w:cs="Arial"/>
          <w:color w:val="000000"/>
          <w:sz w:val="24"/>
          <w:szCs w:val="24"/>
          <w:lang w:val="en-US"/>
        </w:rPr>
        <w:t xml:space="preserve">was </w:t>
      </w:r>
      <w:r>
        <w:rPr>
          <w:rFonts w:ascii="Arial" w:eastAsia="Times New Roman" w:hAnsi="Arial" w:cs="Arial"/>
          <w:color w:val="000000"/>
          <w:sz w:val="24"/>
          <w:szCs w:val="24"/>
          <w:lang w:val="en-US"/>
        </w:rPr>
        <w:t>interrogated by a certain Vosloo, who was police officer s</w:t>
      </w:r>
      <w:r w:rsidR="00E42576">
        <w:rPr>
          <w:rFonts w:ascii="Arial" w:eastAsia="Times New Roman" w:hAnsi="Arial" w:cs="Arial"/>
          <w:color w:val="000000"/>
          <w:sz w:val="24"/>
          <w:szCs w:val="24"/>
          <w:lang w:val="en-US"/>
        </w:rPr>
        <w:t>tationed at the Trans Kalahari p</w:t>
      </w:r>
      <w:r>
        <w:rPr>
          <w:rFonts w:ascii="Arial" w:eastAsia="Times New Roman" w:hAnsi="Arial" w:cs="Arial"/>
          <w:color w:val="000000"/>
          <w:sz w:val="24"/>
          <w:szCs w:val="24"/>
          <w:lang w:val="en-US"/>
        </w:rPr>
        <w:t>olice station, a certain Ms De Wee from the Ministry of Finance in Windhoek, and Victor Silangwa</w:t>
      </w:r>
      <w:r w:rsidR="00E42576">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 xml:space="preserve"> the immigration officer. On th</w:t>
      </w:r>
      <w:r w:rsidR="00CF4A42">
        <w:rPr>
          <w:rFonts w:ascii="Arial" w:eastAsia="Times New Roman" w:hAnsi="Arial" w:cs="Arial"/>
          <w:color w:val="000000"/>
          <w:sz w:val="24"/>
          <w:szCs w:val="24"/>
          <w:lang w:val="en-US"/>
        </w:rPr>
        <w:t xml:space="preserve">at day she refused to answer </w:t>
      </w:r>
      <w:r>
        <w:rPr>
          <w:rFonts w:ascii="Arial" w:eastAsia="Times New Roman" w:hAnsi="Arial" w:cs="Arial"/>
          <w:color w:val="000000"/>
          <w:sz w:val="24"/>
          <w:szCs w:val="24"/>
          <w:lang w:val="en-US"/>
        </w:rPr>
        <w:t>question</w:t>
      </w:r>
      <w:r w:rsidR="00CF4A42">
        <w:rPr>
          <w:rFonts w:ascii="Arial" w:eastAsia="Times New Roman" w:hAnsi="Arial" w:cs="Arial"/>
          <w:color w:val="000000"/>
          <w:sz w:val="24"/>
          <w:szCs w:val="24"/>
          <w:lang w:val="en-US"/>
        </w:rPr>
        <w:t>s</w:t>
      </w:r>
      <w:r>
        <w:rPr>
          <w:rFonts w:ascii="Arial" w:eastAsia="Times New Roman" w:hAnsi="Arial" w:cs="Arial"/>
          <w:color w:val="000000"/>
          <w:sz w:val="24"/>
          <w:szCs w:val="24"/>
          <w:lang w:val="en-US"/>
        </w:rPr>
        <w:t xml:space="preserve"> that were posed to her. She testified </w:t>
      </w:r>
      <w:r w:rsidR="00C8004C">
        <w:rPr>
          <w:rFonts w:ascii="Arial" w:eastAsia="Times New Roman" w:hAnsi="Arial" w:cs="Arial"/>
          <w:color w:val="000000"/>
          <w:sz w:val="24"/>
          <w:szCs w:val="24"/>
          <w:lang w:val="en-US"/>
        </w:rPr>
        <w:t>that the</w:t>
      </w:r>
      <w:r>
        <w:rPr>
          <w:rFonts w:ascii="Arial" w:eastAsia="Times New Roman" w:hAnsi="Arial" w:cs="Arial"/>
          <w:color w:val="000000"/>
          <w:sz w:val="24"/>
          <w:szCs w:val="24"/>
          <w:lang w:val="en-US"/>
        </w:rPr>
        <w:t xml:space="preserve"> grounds on which she refused to answer the questions were that she was </w:t>
      </w:r>
      <w:r w:rsidR="00C8004C">
        <w:rPr>
          <w:rFonts w:ascii="Arial" w:eastAsia="Times New Roman" w:hAnsi="Arial" w:cs="Arial"/>
          <w:color w:val="000000"/>
          <w:sz w:val="24"/>
          <w:szCs w:val="24"/>
          <w:lang w:val="en-US"/>
        </w:rPr>
        <w:t>not feeling</w:t>
      </w:r>
      <w:r>
        <w:rPr>
          <w:rFonts w:ascii="Arial" w:eastAsia="Times New Roman" w:hAnsi="Arial" w:cs="Arial"/>
          <w:color w:val="000000"/>
          <w:sz w:val="24"/>
          <w:szCs w:val="24"/>
          <w:lang w:val="en-US"/>
        </w:rPr>
        <w:t xml:space="preserve"> well, she had </w:t>
      </w:r>
      <w:r w:rsidR="00C8004C">
        <w:rPr>
          <w:rFonts w:ascii="Arial" w:eastAsia="Times New Roman" w:hAnsi="Arial" w:cs="Arial"/>
          <w:color w:val="000000"/>
          <w:sz w:val="24"/>
          <w:szCs w:val="24"/>
          <w:lang w:val="en-US"/>
        </w:rPr>
        <w:t>not been</w:t>
      </w:r>
      <w:r>
        <w:rPr>
          <w:rFonts w:ascii="Arial" w:eastAsia="Times New Roman" w:hAnsi="Arial" w:cs="Arial"/>
          <w:color w:val="000000"/>
          <w:sz w:val="24"/>
          <w:szCs w:val="24"/>
          <w:lang w:val="en-US"/>
        </w:rPr>
        <w:t xml:space="preserve"> granted an opportunity to </w:t>
      </w:r>
      <w:r w:rsidR="00C8004C">
        <w:rPr>
          <w:rFonts w:ascii="Arial" w:eastAsia="Times New Roman" w:hAnsi="Arial" w:cs="Arial"/>
          <w:color w:val="000000"/>
          <w:sz w:val="24"/>
          <w:szCs w:val="24"/>
          <w:lang w:val="en-US"/>
        </w:rPr>
        <w:t xml:space="preserve">consult with </w:t>
      </w:r>
      <w:r>
        <w:rPr>
          <w:rFonts w:ascii="Arial" w:eastAsia="Times New Roman" w:hAnsi="Arial" w:cs="Arial"/>
          <w:color w:val="000000"/>
          <w:sz w:val="24"/>
          <w:szCs w:val="24"/>
          <w:lang w:val="en-US"/>
        </w:rPr>
        <w:t xml:space="preserve">her </w:t>
      </w:r>
      <w:r w:rsidR="00CF4A42">
        <w:rPr>
          <w:rFonts w:ascii="Arial" w:eastAsia="Times New Roman" w:hAnsi="Arial" w:cs="Arial"/>
          <w:color w:val="000000"/>
          <w:sz w:val="24"/>
          <w:szCs w:val="24"/>
          <w:lang w:val="en-US"/>
        </w:rPr>
        <w:t>medical</w:t>
      </w:r>
      <w:r>
        <w:rPr>
          <w:rFonts w:ascii="Arial" w:eastAsia="Times New Roman" w:hAnsi="Arial" w:cs="Arial"/>
          <w:color w:val="000000"/>
          <w:sz w:val="24"/>
          <w:szCs w:val="24"/>
          <w:lang w:val="en-US"/>
        </w:rPr>
        <w:t xml:space="preserve"> practitioners and she was detained </w:t>
      </w:r>
      <w:r w:rsidR="00C8004C">
        <w:rPr>
          <w:rFonts w:ascii="Arial" w:eastAsia="Times New Roman" w:hAnsi="Arial" w:cs="Arial"/>
          <w:color w:val="000000"/>
          <w:sz w:val="24"/>
          <w:szCs w:val="24"/>
          <w:lang w:val="en-US"/>
        </w:rPr>
        <w:t xml:space="preserve">on grounds of being suspected to be an illegal </w:t>
      </w:r>
      <w:r w:rsidR="00E42576">
        <w:rPr>
          <w:rFonts w:ascii="Arial" w:eastAsia="Times New Roman" w:hAnsi="Arial" w:cs="Arial"/>
          <w:color w:val="000000"/>
          <w:sz w:val="24"/>
          <w:szCs w:val="24"/>
          <w:lang w:val="en-US"/>
        </w:rPr>
        <w:t>immigrant</w:t>
      </w:r>
      <w:r w:rsidR="00CF4A42">
        <w:rPr>
          <w:rFonts w:ascii="Arial" w:eastAsia="Times New Roman" w:hAnsi="Arial" w:cs="Arial"/>
          <w:color w:val="000000"/>
          <w:sz w:val="24"/>
          <w:szCs w:val="24"/>
          <w:lang w:val="en-US"/>
        </w:rPr>
        <w:t>,</w:t>
      </w:r>
      <w:r w:rsidR="00C8004C">
        <w:rPr>
          <w:rFonts w:ascii="Arial" w:eastAsia="Times New Roman" w:hAnsi="Arial" w:cs="Arial"/>
          <w:color w:val="000000"/>
          <w:sz w:val="24"/>
          <w:szCs w:val="24"/>
          <w:lang w:val="en-US"/>
        </w:rPr>
        <w:t xml:space="preserve"> so she did not see why she had to answer to question</w:t>
      </w:r>
      <w:r w:rsidR="00CE6F3C">
        <w:rPr>
          <w:rFonts w:ascii="Arial" w:eastAsia="Times New Roman" w:hAnsi="Arial" w:cs="Arial"/>
          <w:color w:val="000000"/>
          <w:sz w:val="24"/>
          <w:szCs w:val="24"/>
          <w:lang w:val="en-US"/>
        </w:rPr>
        <w:t>s</w:t>
      </w:r>
      <w:r w:rsidR="00C8004C">
        <w:rPr>
          <w:rFonts w:ascii="Arial" w:eastAsia="Times New Roman" w:hAnsi="Arial" w:cs="Arial"/>
          <w:color w:val="000000"/>
          <w:sz w:val="24"/>
          <w:szCs w:val="24"/>
          <w:lang w:val="en-US"/>
        </w:rPr>
        <w:t xml:space="preserve"> from the Ministry of Finance. She further testified that on that day</w:t>
      </w:r>
      <w:r w:rsidR="00CE6F3C">
        <w:rPr>
          <w:rFonts w:ascii="Arial" w:eastAsia="Times New Roman" w:hAnsi="Arial" w:cs="Arial"/>
          <w:color w:val="000000"/>
          <w:sz w:val="24"/>
          <w:szCs w:val="24"/>
          <w:lang w:val="en-US"/>
        </w:rPr>
        <w:t>,</w:t>
      </w:r>
      <w:r w:rsidR="00C8004C">
        <w:rPr>
          <w:rFonts w:ascii="Arial" w:eastAsia="Times New Roman" w:hAnsi="Arial" w:cs="Arial"/>
          <w:color w:val="000000"/>
          <w:sz w:val="24"/>
          <w:szCs w:val="24"/>
          <w:lang w:val="en-US"/>
        </w:rPr>
        <w:t xml:space="preserve"> Ms De Wee had a copy of a letter which suspended Ms Saraphine and Isabella.</w:t>
      </w:r>
    </w:p>
    <w:p w:rsidR="00C8004C" w:rsidRDefault="00C8004C" w:rsidP="004C3C41">
      <w:pPr>
        <w:spacing w:after="0" w:line="360" w:lineRule="auto"/>
        <w:jc w:val="both"/>
        <w:rPr>
          <w:rFonts w:ascii="Arial" w:eastAsia="Times New Roman" w:hAnsi="Arial" w:cs="Arial"/>
          <w:color w:val="000000"/>
          <w:sz w:val="24"/>
          <w:szCs w:val="24"/>
          <w:lang w:val="en-US"/>
        </w:rPr>
      </w:pPr>
    </w:p>
    <w:p w:rsidR="00C8004C" w:rsidRDefault="00C8004C" w:rsidP="004C3C41">
      <w:pPr>
        <w:spacing w:after="0" w:line="36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[5</w:t>
      </w:r>
      <w:r w:rsidR="00D4211D">
        <w:rPr>
          <w:rFonts w:ascii="Arial" w:eastAsia="Times New Roman" w:hAnsi="Arial" w:cs="Arial"/>
          <w:color w:val="000000"/>
          <w:sz w:val="24"/>
          <w:szCs w:val="24"/>
          <w:lang w:val="en-US"/>
        </w:rPr>
        <w:t>7</w:t>
      </w:r>
      <w:r>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ab/>
      </w:r>
      <w:r w:rsidR="00153D66">
        <w:rPr>
          <w:rFonts w:ascii="Arial" w:eastAsia="Times New Roman" w:hAnsi="Arial" w:cs="Arial"/>
          <w:color w:val="000000"/>
          <w:sz w:val="24"/>
          <w:szCs w:val="24"/>
          <w:lang w:val="en-US"/>
        </w:rPr>
        <w:t xml:space="preserve">Mr Silangwa in his evidence denied </w:t>
      </w:r>
      <w:r>
        <w:rPr>
          <w:rFonts w:ascii="Arial" w:eastAsia="Times New Roman" w:hAnsi="Arial" w:cs="Arial"/>
          <w:color w:val="000000"/>
          <w:sz w:val="24"/>
          <w:szCs w:val="24"/>
          <w:lang w:val="en-US"/>
        </w:rPr>
        <w:t>that he</w:t>
      </w:r>
      <w:r w:rsidR="00153D66">
        <w:rPr>
          <w:rFonts w:ascii="Arial" w:eastAsia="Times New Roman" w:hAnsi="Arial" w:cs="Arial"/>
          <w:color w:val="000000"/>
          <w:sz w:val="24"/>
          <w:szCs w:val="24"/>
          <w:lang w:val="en-US"/>
        </w:rPr>
        <w:t xml:space="preserve"> was involved in a romantic relationship with Isabella. </w:t>
      </w:r>
      <w:r>
        <w:rPr>
          <w:rFonts w:ascii="Arial" w:eastAsia="Times New Roman" w:hAnsi="Arial" w:cs="Arial"/>
          <w:color w:val="000000"/>
          <w:sz w:val="24"/>
          <w:szCs w:val="24"/>
          <w:lang w:val="en-US"/>
        </w:rPr>
        <w:t>Mr Silangwa,</w:t>
      </w:r>
      <w:r w:rsidR="00E42576">
        <w:rPr>
          <w:rFonts w:ascii="Arial" w:eastAsia="Times New Roman" w:hAnsi="Arial" w:cs="Arial"/>
          <w:color w:val="000000"/>
          <w:sz w:val="24"/>
          <w:szCs w:val="24"/>
          <w:lang w:val="en-US"/>
        </w:rPr>
        <w:t xml:space="preserve"> however, failed to explain to c</w:t>
      </w:r>
      <w:r>
        <w:rPr>
          <w:rFonts w:ascii="Arial" w:eastAsia="Times New Roman" w:hAnsi="Arial" w:cs="Arial"/>
          <w:color w:val="000000"/>
          <w:sz w:val="24"/>
          <w:szCs w:val="24"/>
          <w:lang w:val="en-US"/>
        </w:rPr>
        <w:t xml:space="preserve">ourt where he obtained the letter that conveyed the suspension of Saraphine and Isabella to them. He could also not explain why Isabella was never called to come and controvert the </w:t>
      </w:r>
      <w:r>
        <w:rPr>
          <w:rFonts w:ascii="Arial" w:eastAsia="Times New Roman" w:hAnsi="Arial" w:cs="Arial"/>
          <w:color w:val="000000"/>
          <w:sz w:val="24"/>
          <w:szCs w:val="24"/>
          <w:lang w:val="en-US"/>
        </w:rPr>
        <w:lastRenderedPageBreak/>
        <w:t>evidence of the plaintiff. Having found that par</w:t>
      </w:r>
      <w:r w:rsidR="003D0702">
        <w:rPr>
          <w:rFonts w:ascii="Arial" w:eastAsia="Times New Roman" w:hAnsi="Arial" w:cs="Arial"/>
          <w:color w:val="000000"/>
          <w:sz w:val="24"/>
          <w:szCs w:val="24"/>
          <w:lang w:val="en-US"/>
        </w:rPr>
        <w:t xml:space="preserve">t of Mr Silangwa’s evidence </w:t>
      </w:r>
      <w:r w:rsidR="005743AB">
        <w:rPr>
          <w:rFonts w:ascii="Arial" w:eastAsia="Times New Roman" w:hAnsi="Arial" w:cs="Arial"/>
          <w:color w:val="000000"/>
          <w:sz w:val="24"/>
          <w:szCs w:val="24"/>
          <w:lang w:val="en-US"/>
        </w:rPr>
        <w:t>not credible</w:t>
      </w:r>
      <w:r w:rsidR="00442112">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 xml:space="preserve"> I have doubts whether his denial of his relationship with Isabella is genuine.</w:t>
      </w:r>
    </w:p>
    <w:p w:rsidR="00C8004C" w:rsidRDefault="00C8004C" w:rsidP="004C3C41">
      <w:pPr>
        <w:spacing w:after="0" w:line="360" w:lineRule="auto"/>
        <w:jc w:val="both"/>
        <w:rPr>
          <w:rFonts w:ascii="Arial" w:eastAsia="Times New Roman" w:hAnsi="Arial" w:cs="Arial"/>
          <w:color w:val="000000"/>
          <w:sz w:val="24"/>
          <w:szCs w:val="24"/>
          <w:lang w:val="en-US"/>
        </w:rPr>
      </w:pPr>
    </w:p>
    <w:p w:rsidR="00E258D0" w:rsidRDefault="00C8004C" w:rsidP="004C3C41">
      <w:pPr>
        <w:spacing w:after="0" w:line="36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[5</w:t>
      </w:r>
      <w:r w:rsidR="00D4211D">
        <w:rPr>
          <w:rFonts w:ascii="Arial" w:eastAsia="Times New Roman" w:hAnsi="Arial" w:cs="Arial"/>
          <w:color w:val="000000"/>
          <w:sz w:val="24"/>
          <w:szCs w:val="24"/>
          <w:lang w:val="en-US"/>
        </w:rPr>
        <w:t>8</w:t>
      </w:r>
      <w:r>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ab/>
        <w:t>The malice of the immigration officers can also be inferred from the fact that when they arrested the plaintiff</w:t>
      </w:r>
      <w:r w:rsidR="00442112">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 xml:space="preserve"> they informed her that she was being detained on suspicion that she is a prohibited immigrant, but when the</w:t>
      </w:r>
      <w:r w:rsidR="00E258D0">
        <w:rPr>
          <w:rFonts w:ascii="Arial" w:eastAsia="Times New Roman" w:hAnsi="Arial" w:cs="Arial"/>
          <w:color w:val="000000"/>
          <w:sz w:val="24"/>
          <w:szCs w:val="24"/>
          <w:lang w:val="en-US"/>
        </w:rPr>
        <w:t>y</w:t>
      </w:r>
      <w:r>
        <w:rPr>
          <w:rFonts w:ascii="Arial" w:eastAsia="Times New Roman" w:hAnsi="Arial" w:cs="Arial"/>
          <w:color w:val="000000"/>
          <w:sz w:val="24"/>
          <w:szCs w:val="24"/>
          <w:lang w:val="en-US"/>
        </w:rPr>
        <w:t xml:space="preserve"> charged her </w:t>
      </w:r>
      <w:r w:rsidR="00E258D0">
        <w:rPr>
          <w:rFonts w:ascii="Arial" w:eastAsia="Times New Roman" w:hAnsi="Arial" w:cs="Arial"/>
          <w:color w:val="000000"/>
          <w:sz w:val="24"/>
          <w:szCs w:val="24"/>
          <w:lang w:val="en-US"/>
        </w:rPr>
        <w:t xml:space="preserve">and arraigned her before the Gobabis Magistrates Court </w:t>
      </w:r>
      <w:r>
        <w:rPr>
          <w:rFonts w:ascii="Arial" w:eastAsia="Times New Roman" w:hAnsi="Arial" w:cs="Arial"/>
          <w:color w:val="000000"/>
          <w:sz w:val="24"/>
          <w:szCs w:val="24"/>
          <w:lang w:val="en-US"/>
        </w:rPr>
        <w:t xml:space="preserve">and </w:t>
      </w:r>
      <w:r w:rsidR="00E258D0">
        <w:rPr>
          <w:rFonts w:ascii="Arial" w:eastAsia="Times New Roman" w:hAnsi="Arial" w:cs="Arial"/>
          <w:color w:val="000000"/>
          <w:sz w:val="24"/>
          <w:szCs w:val="24"/>
          <w:lang w:val="en-US"/>
        </w:rPr>
        <w:t>in this matter in</w:t>
      </w:r>
      <w:r w:rsidR="00442112">
        <w:rPr>
          <w:rFonts w:ascii="Arial" w:eastAsia="Times New Roman" w:hAnsi="Arial" w:cs="Arial"/>
          <w:color w:val="000000"/>
          <w:sz w:val="24"/>
          <w:szCs w:val="24"/>
          <w:lang w:val="en-US"/>
        </w:rPr>
        <w:t xml:space="preserve"> this </w:t>
      </w:r>
      <w:r w:rsidR="00CF4A42">
        <w:rPr>
          <w:rFonts w:ascii="Arial" w:eastAsia="Times New Roman" w:hAnsi="Arial" w:cs="Arial"/>
          <w:color w:val="000000"/>
          <w:sz w:val="24"/>
          <w:szCs w:val="24"/>
          <w:lang w:val="en-US"/>
        </w:rPr>
        <w:t>c</w:t>
      </w:r>
      <w:r>
        <w:rPr>
          <w:rFonts w:ascii="Arial" w:eastAsia="Times New Roman" w:hAnsi="Arial" w:cs="Arial"/>
          <w:color w:val="000000"/>
          <w:sz w:val="24"/>
          <w:szCs w:val="24"/>
          <w:lang w:val="en-US"/>
        </w:rPr>
        <w:t>ourt</w:t>
      </w:r>
      <w:r w:rsidR="00442112">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 xml:space="preserve"> the immigration officer</w:t>
      </w:r>
      <w:r w:rsidR="00E258D0">
        <w:rPr>
          <w:rFonts w:ascii="Arial" w:eastAsia="Times New Roman" w:hAnsi="Arial" w:cs="Arial"/>
          <w:color w:val="000000"/>
          <w:sz w:val="24"/>
          <w:szCs w:val="24"/>
          <w:lang w:val="en-US"/>
        </w:rPr>
        <w:t>s</w:t>
      </w:r>
      <w:r>
        <w:rPr>
          <w:rFonts w:ascii="Arial" w:eastAsia="Times New Roman" w:hAnsi="Arial" w:cs="Arial"/>
          <w:color w:val="000000"/>
          <w:sz w:val="24"/>
          <w:szCs w:val="24"/>
          <w:lang w:val="en-US"/>
        </w:rPr>
        <w:t xml:space="preserve"> attempted to show that</w:t>
      </w:r>
      <w:r w:rsidR="00E258D0">
        <w:rPr>
          <w:rFonts w:ascii="Arial" w:eastAsia="Times New Roman" w:hAnsi="Arial" w:cs="Arial"/>
          <w:color w:val="000000"/>
          <w:sz w:val="24"/>
          <w:szCs w:val="24"/>
          <w:lang w:val="en-US"/>
        </w:rPr>
        <w:t xml:space="preserve"> the plaintiff was conducting business in Namibia in contravention of her visitor’s permit.</w:t>
      </w:r>
      <w:r>
        <w:rPr>
          <w:rFonts w:ascii="Arial" w:eastAsia="Times New Roman" w:hAnsi="Arial" w:cs="Arial"/>
          <w:color w:val="000000"/>
          <w:sz w:val="24"/>
          <w:szCs w:val="24"/>
          <w:lang w:val="en-US"/>
        </w:rPr>
        <w:t xml:space="preserve"> </w:t>
      </w:r>
    </w:p>
    <w:p w:rsidR="00E258D0" w:rsidRDefault="00E258D0" w:rsidP="004C3C41">
      <w:pPr>
        <w:spacing w:after="0" w:line="360" w:lineRule="auto"/>
        <w:jc w:val="both"/>
        <w:rPr>
          <w:rFonts w:ascii="Arial" w:eastAsia="Times New Roman" w:hAnsi="Arial" w:cs="Arial"/>
          <w:color w:val="000000"/>
          <w:sz w:val="24"/>
          <w:szCs w:val="24"/>
          <w:lang w:val="en-US"/>
        </w:rPr>
      </w:pPr>
    </w:p>
    <w:p w:rsidR="001654B8" w:rsidRDefault="00E258D0" w:rsidP="004C3C41">
      <w:pPr>
        <w:spacing w:after="0" w:line="36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[5</w:t>
      </w:r>
      <w:r w:rsidR="00D4211D">
        <w:rPr>
          <w:rFonts w:ascii="Arial" w:eastAsia="Times New Roman" w:hAnsi="Arial" w:cs="Arial"/>
          <w:color w:val="000000"/>
          <w:sz w:val="24"/>
          <w:szCs w:val="24"/>
          <w:lang w:val="en-US"/>
        </w:rPr>
        <w:t>9</w:t>
      </w:r>
      <w:r>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ab/>
        <w:t xml:space="preserve">What fortifies the inference of malice on the part of the immigration officers </w:t>
      </w:r>
      <w:r w:rsidR="0044398A">
        <w:rPr>
          <w:rFonts w:ascii="Arial" w:eastAsia="Times New Roman" w:hAnsi="Arial" w:cs="Arial"/>
          <w:color w:val="000000"/>
          <w:sz w:val="24"/>
          <w:szCs w:val="24"/>
          <w:lang w:val="en-US"/>
        </w:rPr>
        <w:t xml:space="preserve">is the coldhearted manner in which the plaintiff was treated whilst she was in detention. The </w:t>
      </w:r>
      <w:r>
        <w:rPr>
          <w:rFonts w:ascii="Arial" w:eastAsia="Times New Roman" w:hAnsi="Arial" w:cs="Arial"/>
          <w:color w:val="000000"/>
          <w:sz w:val="24"/>
          <w:szCs w:val="24"/>
          <w:lang w:val="en-US"/>
        </w:rPr>
        <w:t xml:space="preserve">immigration officers were aware that </w:t>
      </w:r>
      <w:r w:rsidR="0044398A">
        <w:rPr>
          <w:rFonts w:ascii="Arial" w:eastAsia="Times New Roman" w:hAnsi="Arial" w:cs="Arial"/>
          <w:color w:val="000000"/>
          <w:sz w:val="24"/>
          <w:szCs w:val="24"/>
          <w:lang w:val="en-US"/>
        </w:rPr>
        <w:t xml:space="preserve">the plaintiff was </w:t>
      </w:r>
      <w:r>
        <w:rPr>
          <w:rFonts w:ascii="Arial" w:eastAsia="Times New Roman" w:hAnsi="Arial" w:cs="Arial"/>
          <w:color w:val="000000"/>
          <w:sz w:val="24"/>
          <w:szCs w:val="24"/>
          <w:lang w:val="en-US"/>
        </w:rPr>
        <w:t xml:space="preserve">in Namibia </w:t>
      </w:r>
      <w:r w:rsidR="0044398A">
        <w:rPr>
          <w:rFonts w:ascii="Arial" w:eastAsia="Times New Roman" w:hAnsi="Arial" w:cs="Arial"/>
          <w:color w:val="000000"/>
          <w:sz w:val="24"/>
          <w:szCs w:val="24"/>
          <w:lang w:val="en-US"/>
        </w:rPr>
        <w:t xml:space="preserve">on a medical visa </w:t>
      </w:r>
      <w:r>
        <w:rPr>
          <w:rFonts w:ascii="Arial" w:eastAsia="Times New Roman" w:hAnsi="Arial" w:cs="Arial"/>
          <w:color w:val="000000"/>
          <w:sz w:val="24"/>
          <w:szCs w:val="24"/>
          <w:lang w:val="en-US"/>
        </w:rPr>
        <w:t xml:space="preserve">for medical </w:t>
      </w:r>
      <w:r w:rsidR="0044398A">
        <w:rPr>
          <w:rFonts w:ascii="Arial" w:eastAsia="Times New Roman" w:hAnsi="Arial" w:cs="Arial"/>
          <w:color w:val="000000"/>
          <w:sz w:val="24"/>
          <w:szCs w:val="24"/>
          <w:lang w:val="en-US"/>
        </w:rPr>
        <w:t xml:space="preserve">treatment </w:t>
      </w:r>
      <w:r>
        <w:rPr>
          <w:rFonts w:ascii="Arial" w:eastAsia="Times New Roman" w:hAnsi="Arial" w:cs="Arial"/>
          <w:color w:val="000000"/>
          <w:sz w:val="24"/>
          <w:szCs w:val="24"/>
          <w:lang w:val="en-US"/>
        </w:rPr>
        <w:t xml:space="preserve">yet they denied her the opportunity </w:t>
      </w:r>
      <w:r w:rsidR="0044398A">
        <w:rPr>
          <w:rFonts w:ascii="Arial" w:eastAsia="Times New Roman" w:hAnsi="Arial" w:cs="Arial"/>
          <w:color w:val="000000"/>
          <w:sz w:val="24"/>
          <w:szCs w:val="24"/>
          <w:lang w:val="en-US"/>
        </w:rPr>
        <w:t>to visit or to be attended to by her medical practitioner. The</w:t>
      </w:r>
      <w:r w:rsidR="004C3C41" w:rsidRPr="004C3C41">
        <w:rPr>
          <w:rFonts w:ascii="Arial" w:eastAsia="Times New Roman" w:hAnsi="Arial" w:cs="Arial"/>
          <w:color w:val="000000"/>
          <w:sz w:val="24"/>
          <w:szCs w:val="24"/>
          <w:lang w:val="en-US"/>
        </w:rPr>
        <w:t xml:space="preserve"> plaintiff, </w:t>
      </w:r>
      <w:r w:rsidR="0044398A">
        <w:rPr>
          <w:rFonts w:ascii="Arial" w:eastAsia="Times New Roman" w:hAnsi="Arial" w:cs="Arial"/>
          <w:color w:val="000000"/>
          <w:sz w:val="24"/>
          <w:szCs w:val="24"/>
          <w:lang w:val="en-US"/>
        </w:rPr>
        <w:t>in writing</w:t>
      </w:r>
      <w:r w:rsidR="00442112">
        <w:rPr>
          <w:rFonts w:ascii="Arial" w:eastAsia="Times New Roman" w:hAnsi="Arial" w:cs="Arial"/>
          <w:color w:val="000000"/>
          <w:sz w:val="24"/>
          <w:szCs w:val="24"/>
          <w:lang w:val="en-US"/>
        </w:rPr>
        <w:t>,</w:t>
      </w:r>
      <w:r w:rsidR="0044398A">
        <w:rPr>
          <w:rFonts w:ascii="Arial" w:eastAsia="Times New Roman" w:hAnsi="Arial" w:cs="Arial"/>
          <w:color w:val="000000"/>
          <w:sz w:val="24"/>
          <w:szCs w:val="24"/>
          <w:lang w:val="en-US"/>
        </w:rPr>
        <w:t xml:space="preserve"> requested to be treated in the manner contemplated in </w:t>
      </w:r>
      <w:r w:rsidR="005743AB">
        <w:rPr>
          <w:rFonts w:ascii="Arial" w:eastAsia="Times New Roman" w:hAnsi="Arial" w:cs="Arial"/>
          <w:color w:val="000000"/>
          <w:sz w:val="24"/>
          <w:szCs w:val="24"/>
          <w:lang w:val="en-US"/>
        </w:rPr>
        <w:t>s</w:t>
      </w:r>
      <w:r w:rsidR="005148B0">
        <w:rPr>
          <w:rFonts w:ascii="Arial" w:eastAsia="Times New Roman" w:hAnsi="Arial" w:cs="Arial"/>
          <w:color w:val="000000"/>
          <w:sz w:val="24"/>
          <w:szCs w:val="24"/>
          <w:lang w:val="en-US"/>
        </w:rPr>
        <w:t xml:space="preserve"> </w:t>
      </w:r>
      <w:r w:rsidR="005743AB">
        <w:rPr>
          <w:rFonts w:ascii="Arial" w:eastAsia="Times New Roman" w:hAnsi="Arial" w:cs="Arial"/>
          <w:color w:val="000000"/>
          <w:sz w:val="24"/>
          <w:szCs w:val="24"/>
          <w:lang w:val="en-US"/>
        </w:rPr>
        <w:t>42(</w:t>
      </w:r>
      <w:r w:rsidR="0044398A">
        <w:rPr>
          <w:rFonts w:ascii="Arial" w:eastAsia="Times New Roman" w:hAnsi="Arial" w:cs="Arial"/>
          <w:color w:val="000000"/>
          <w:sz w:val="24"/>
          <w:szCs w:val="24"/>
          <w:lang w:val="en-US"/>
        </w:rPr>
        <w:t>3) of the Immigration Control Act, 1993</w:t>
      </w:r>
      <w:r w:rsidR="00B0004C">
        <w:rPr>
          <w:rFonts w:ascii="Arial" w:eastAsia="Times New Roman" w:hAnsi="Arial" w:cs="Arial"/>
          <w:color w:val="000000"/>
          <w:sz w:val="24"/>
          <w:szCs w:val="24"/>
          <w:lang w:val="en-US"/>
        </w:rPr>
        <w:t>.</w:t>
      </w:r>
      <w:r w:rsidR="0044398A">
        <w:rPr>
          <w:rStyle w:val="FootnoteReference"/>
          <w:rFonts w:ascii="Arial" w:eastAsia="Times New Roman" w:hAnsi="Arial" w:cs="Arial"/>
          <w:color w:val="000000"/>
          <w:sz w:val="24"/>
          <w:szCs w:val="24"/>
          <w:lang w:val="en-US"/>
        </w:rPr>
        <w:footnoteReference w:id="17"/>
      </w:r>
      <w:r w:rsidR="0044398A">
        <w:rPr>
          <w:rFonts w:ascii="Arial" w:eastAsia="Times New Roman" w:hAnsi="Arial" w:cs="Arial"/>
          <w:color w:val="000000"/>
          <w:sz w:val="24"/>
          <w:szCs w:val="24"/>
          <w:lang w:val="en-US"/>
        </w:rPr>
        <w:t xml:space="preserve"> The immigration officer</w:t>
      </w:r>
      <w:r w:rsidR="00442112">
        <w:rPr>
          <w:rFonts w:ascii="Arial" w:eastAsia="Times New Roman" w:hAnsi="Arial" w:cs="Arial"/>
          <w:color w:val="000000"/>
          <w:sz w:val="24"/>
          <w:szCs w:val="24"/>
          <w:lang w:val="en-US"/>
        </w:rPr>
        <w:t>s</w:t>
      </w:r>
      <w:r w:rsidR="005743AB">
        <w:rPr>
          <w:rFonts w:ascii="Arial" w:eastAsia="Times New Roman" w:hAnsi="Arial" w:cs="Arial"/>
          <w:color w:val="000000"/>
          <w:sz w:val="24"/>
          <w:szCs w:val="24"/>
          <w:lang w:val="en-US"/>
        </w:rPr>
        <w:t>,</w:t>
      </w:r>
      <w:r w:rsidR="0044398A">
        <w:rPr>
          <w:rFonts w:ascii="Arial" w:eastAsia="Times New Roman" w:hAnsi="Arial" w:cs="Arial"/>
          <w:color w:val="000000"/>
          <w:sz w:val="24"/>
          <w:szCs w:val="24"/>
          <w:lang w:val="en-US"/>
        </w:rPr>
        <w:t xml:space="preserve"> although under the obligation to respond to the request and to give reason for their decision</w:t>
      </w:r>
      <w:r w:rsidR="00FC152D">
        <w:rPr>
          <w:rFonts w:ascii="Arial" w:eastAsia="Times New Roman" w:hAnsi="Arial" w:cs="Arial"/>
          <w:color w:val="000000"/>
          <w:sz w:val="24"/>
          <w:szCs w:val="24"/>
          <w:lang w:val="en-US"/>
        </w:rPr>
        <w:t>,</w:t>
      </w:r>
      <w:r w:rsidR="0044398A">
        <w:rPr>
          <w:rFonts w:ascii="Arial" w:eastAsia="Times New Roman" w:hAnsi="Arial" w:cs="Arial"/>
          <w:color w:val="000000"/>
          <w:sz w:val="24"/>
          <w:szCs w:val="24"/>
          <w:lang w:val="en-US"/>
        </w:rPr>
        <w:t xml:space="preserve"> ignored the plaintiff</w:t>
      </w:r>
      <w:r w:rsidR="005743AB">
        <w:rPr>
          <w:rFonts w:ascii="Arial" w:eastAsia="Times New Roman" w:hAnsi="Arial" w:cs="Arial"/>
          <w:color w:val="000000"/>
          <w:sz w:val="24"/>
          <w:szCs w:val="24"/>
          <w:lang w:val="en-US"/>
        </w:rPr>
        <w:t xml:space="preserve"> (this in my view is a gross abuse of power)</w:t>
      </w:r>
      <w:r w:rsidR="0044398A">
        <w:rPr>
          <w:rFonts w:ascii="Arial" w:eastAsia="Times New Roman" w:hAnsi="Arial" w:cs="Arial"/>
          <w:color w:val="000000"/>
          <w:sz w:val="24"/>
          <w:szCs w:val="24"/>
          <w:lang w:val="en-US"/>
        </w:rPr>
        <w:t>. I am therefore of the opinion that the plaintiff is justified in concluding</w:t>
      </w:r>
      <w:r w:rsidR="001654B8">
        <w:rPr>
          <w:rFonts w:ascii="Arial" w:eastAsia="Times New Roman" w:hAnsi="Arial" w:cs="Arial"/>
          <w:color w:val="000000"/>
          <w:sz w:val="24"/>
          <w:szCs w:val="24"/>
          <w:lang w:val="en-US"/>
        </w:rPr>
        <w:t xml:space="preserve"> that </w:t>
      </w:r>
      <w:r w:rsidR="0044398A">
        <w:rPr>
          <w:rFonts w:ascii="Arial" w:eastAsia="Times New Roman" w:hAnsi="Arial" w:cs="Arial"/>
          <w:color w:val="000000"/>
          <w:sz w:val="24"/>
          <w:szCs w:val="24"/>
          <w:lang w:val="en-US"/>
        </w:rPr>
        <w:t>her arrest was motivated by malice on the part of the im</w:t>
      </w:r>
      <w:r w:rsidR="001654B8">
        <w:rPr>
          <w:rFonts w:ascii="Arial" w:eastAsia="Times New Roman" w:hAnsi="Arial" w:cs="Arial"/>
          <w:color w:val="000000"/>
          <w:sz w:val="24"/>
          <w:szCs w:val="24"/>
          <w:lang w:val="en-US"/>
        </w:rPr>
        <w:t>migration officer</w:t>
      </w:r>
      <w:r w:rsidR="00FC152D">
        <w:rPr>
          <w:rFonts w:ascii="Arial" w:eastAsia="Times New Roman" w:hAnsi="Arial" w:cs="Arial"/>
          <w:color w:val="000000"/>
          <w:sz w:val="24"/>
          <w:szCs w:val="24"/>
          <w:lang w:val="en-US"/>
        </w:rPr>
        <w:t>s</w:t>
      </w:r>
      <w:r w:rsidR="001654B8">
        <w:rPr>
          <w:rFonts w:ascii="Arial" w:eastAsia="Times New Roman" w:hAnsi="Arial" w:cs="Arial"/>
          <w:color w:val="000000"/>
          <w:sz w:val="24"/>
          <w:szCs w:val="24"/>
          <w:lang w:val="en-US"/>
        </w:rPr>
        <w:t>,</w:t>
      </w:r>
      <w:r w:rsidR="0044398A">
        <w:rPr>
          <w:rFonts w:ascii="Arial" w:eastAsia="Times New Roman" w:hAnsi="Arial" w:cs="Arial"/>
          <w:color w:val="000000"/>
          <w:sz w:val="24"/>
          <w:szCs w:val="24"/>
          <w:lang w:val="en-US"/>
        </w:rPr>
        <w:t xml:space="preserve"> they</w:t>
      </w:r>
      <w:r w:rsidR="00FC152D">
        <w:rPr>
          <w:rFonts w:ascii="Arial" w:eastAsia="Times New Roman" w:hAnsi="Arial" w:cs="Arial"/>
          <w:color w:val="000000"/>
          <w:sz w:val="24"/>
          <w:szCs w:val="24"/>
          <w:lang w:val="en-US"/>
        </w:rPr>
        <w:t xml:space="preserve"> for  reasons known only to them wanted to punish the plaintiff</w:t>
      </w:r>
      <w:r w:rsidR="001654B8">
        <w:rPr>
          <w:rFonts w:ascii="Arial" w:eastAsia="Times New Roman" w:hAnsi="Arial" w:cs="Arial"/>
          <w:color w:val="000000"/>
          <w:sz w:val="24"/>
          <w:szCs w:val="24"/>
          <w:lang w:val="en-US"/>
        </w:rPr>
        <w:t>.</w:t>
      </w:r>
    </w:p>
    <w:p w:rsidR="001654B8" w:rsidRDefault="001654B8" w:rsidP="004C3C41">
      <w:pPr>
        <w:spacing w:after="0" w:line="360" w:lineRule="auto"/>
        <w:jc w:val="both"/>
        <w:rPr>
          <w:rFonts w:ascii="Arial" w:eastAsia="Times New Roman" w:hAnsi="Arial" w:cs="Arial"/>
          <w:color w:val="000000"/>
          <w:sz w:val="24"/>
          <w:szCs w:val="24"/>
          <w:lang w:val="en-US"/>
        </w:rPr>
      </w:pPr>
    </w:p>
    <w:p w:rsidR="005148B0" w:rsidRPr="005148B0" w:rsidRDefault="00147614" w:rsidP="00DB1F59">
      <w:pPr>
        <w:spacing w:after="0" w:line="360" w:lineRule="auto"/>
        <w:ind w:right="-331"/>
        <w:contextualSpacing/>
        <w:jc w:val="both"/>
        <w:rPr>
          <w:rFonts w:ascii="Arial" w:eastAsia="Times New Roman" w:hAnsi="Arial" w:cs="Arial"/>
          <w:sz w:val="24"/>
          <w:szCs w:val="24"/>
          <w:lang w:val="en-ZA"/>
        </w:rPr>
      </w:pPr>
      <w:r w:rsidRPr="005148B0">
        <w:rPr>
          <w:rFonts w:ascii="Arial" w:eastAsia="Times New Roman" w:hAnsi="Arial" w:cs="Arial"/>
          <w:color w:val="000000"/>
          <w:sz w:val="24"/>
          <w:szCs w:val="24"/>
          <w:lang w:val="en-US"/>
        </w:rPr>
        <w:t>[60]</w:t>
      </w:r>
      <w:r w:rsidRPr="005148B0">
        <w:rPr>
          <w:rFonts w:ascii="Arial" w:eastAsia="Times New Roman" w:hAnsi="Arial" w:cs="Arial"/>
          <w:color w:val="000000"/>
          <w:sz w:val="24"/>
          <w:szCs w:val="24"/>
          <w:lang w:val="en-US"/>
        </w:rPr>
        <w:tab/>
      </w:r>
      <w:r w:rsidR="005148B0">
        <w:rPr>
          <w:rFonts w:ascii="Arial" w:eastAsia="Times New Roman" w:hAnsi="Arial" w:cs="Arial"/>
          <w:color w:val="000000"/>
          <w:sz w:val="24"/>
          <w:szCs w:val="24"/>
          <w:lang w:val="en-US"/>
        </w:rPr>
        <w:t>I have indicate</w:t>
      </w:r>
      <w:r w:rsidR="00442112">
        <w:rPr>
          <w:rFonts w:ascii="Arial" w:eastAsia="Times New Roman" w:hAnsi="Arial" w:cs="Arial"/>
          <w:color w:val="000000"/>
          <w:sz w:val="24"/>
          <w:szCs w:val="24"/>
          <w:lang w:val="en-US"/>
        </w:rPr>
        <w:t>d</w:t>
      </w:r>
      <w:r w:rsidR="005148B0">
        <w:rPr>
          <w:rFonts w:ascii="Arial" w:eastAsia="Times New Roman" w:hAnsi="Arial" w:cs="Arial"/>
          <w:color w:val="000000"/>
          <w:sz w:val="24"/>
          <w:szCs w:val="24"/>
          <w:lang w:val="en-US"/>
        </w:rPr>
        <w:t xml:space="preserve"> above that </w:t>
      </w:r>
      <w:r w:rsidR="005148B0" w:rsidRPr="00811124">
        <w:rPr>
          <w:rFonts w:ascii="Arial" w:hAnsi="Arial" w:cs="Arial"/>
          <w:sz w:val="24"/>
          <w:szCs w:val="24"/>
        </w:rPr>
        <w:t>in assessing the appropriate award</w:t>
      </w:r>
      <w:r w:rsidR="005148B0">
        <w:rPr>
          <w:rFonts w:ascii="Arial" w:hAnsi="Arial" w:cs="Arial"/>
          <w:sz w:val="24"/>
          <w:szCs w:val="24"/>
        </w:rPr>
        <w:t xml:space="preserve"> of damages</w:t>
      </w:r>
      <w:r w:rsidR="005148B0" w:rsidRPr="00811124">
        <w:rPr>
          <w:rFonts w:ascii="Arial" w:hAnsi="Arial" w:cs="Arial"/>
          <w:sz w:val="24"/>
          <w:szCs w:val="24"/>
        </w:rPr>
        <w:t xml:space="preserve">, the </w:t>
      </w:r>
      <w:r w:rsidR="005148B0">
        <w:rPr>
          <w:rFonts w:ascii="Arial" w:hAnsi="Arial" w:cs="Arial"/>
          <w:sz w:val="24"/>
          <w:szCs w:val="24"/>
        </w:rPr>
        <w:t>c</w:t>
      </w:r>
      <w:r w:rsidR="005148B0" w:rsidRPr="00811124">
        <w:rPr>
          <w:rFonts w:ascii="Arial" w:hAnsi="Arial" w:cs="Arial"/>
          <w:sz w:val="24"/>
          <w:szCs w:val="24"/>
        </w:rPr>
        <w:t xml:space="preserve">ourt </w:t>
      </w:r>
      <w:r w:rsidR="005148B0">
        <w:rPr>
          <w:rFonts w:ascii="Arial" w:hAnsi="Arial" w:cs="Arial"/>
          <w:sz w:val="24"/>
          <w:szCs w:val="24"/>
        </w:rPr>
        <w:t>must</w:t>
      </w:r>
      <w:r w:rsidR="005148B0" w:rsidRPr="00811124">
        <w:rPr>
          <w:rFonts w:ascii="Arial" w:hAnsi="Arial" w:cs="Arial"/>
          <w:sz w:val="24"/>
          <w:szCs w:val="24"/>
        </w:rPr>
        <w:t xml:space="preserve"> have regard to previous awards made by courts in similar matter</w:t>
      </w:r>
      <w:r w:rsidR="005148B0">
        <w:rPr>
          <w:rFonts w:ascii="Arial" w:hAnsi="Arial" w:cs="Arial"/>
          <w:sz w:val="24"/>
          <w:szCs w:val="24"/>
        </w:rPr>
        <w:t>s</w:t>
      </w:r>
      <w:r w:rsidR="00DB1F59">
        <w:rPr>
          <w:rFonts w:ascii="Arial" w:hAnsi="Arial" w:cs="Arial"/>
          <w:sz w:val="24"/>
          <w:szCs w:val="24"/>
        </w:rPr>
        <w:t>.</w:t>
      </w:r>
      <w:r w:rsidR="005148B0">
        <w:rPr>
          <w:rFonts w:ascii="Arial" w:eastAsia="Times New Roman" w:hAnsi="Arial" w:cs="Arial"/>
          <w:color w:val="000000"/>
          <w:sz w:val="24"/>
          <w:szCs w:val="24"/>
          <w:lang w:val="en-US"/>
        </w:rPr>
        <w:t xml:space="preserve"> </w:t>
      </w:r>
      <w:r w:rsidR="00442112">
        <w:rPr>
          <w:rFonts w:ascii="Arial" w:eastAsia="Times New Roman" w:hAnsi="Arial" w:cs="Arial"/>
          <w:sz w:val="24"/>
          <w:szCs w:val="24"/>
          <w:lang w:val="en-ZA"/>
        </w:rPr>
        <w:t>The c</w:t>
      </w:r>
      <w:r w:rsidR="00DB1F59">
        <w:rPr>
          <w:rFonts w:ascii="Arial" w:eastAsia="Times New Roman" w:hAnsi="Arial" w:cs="Arial"/>
          <w:sz w:val="24"/>
          <w:szCs w:val="24"/>
          <w:lang w:val="en-ZA"/>
        </w:rPr>
        <w:t xml:space="preserve">ourt must, </w:t>
      </w:r>
      <w:r w:rsidR="00442112">
        <w:rPr>
          <w:rFonts w:ascii="Arial" w:eastAsia="Times New Roman" w:hAnsi="Arial" w:cs="Arial"/>
          <w:sz w:val="24"/>
          <w:szCs w:val="24"/>
          <w:lang w:val="en-ZA"/>
        </w:rPr>
        <w:t>however, t</w:t>
      </w:r>
      <w:r w:rsidR="005148B0" w:rsidRPr="005148B0">
        <w:rPr>
          <w:rFonts w:ascii="Arial" w:eastAsia="Times New Roman" w:hAnsi="Arial" w:cs="Arial"/>
          <w:sz w:val="24"/>
          <w:szCs w:val="24"/>
          <w:lang w:val="en-ZA"/>
        </w:rPr>
        <w:t>read cautiously and be</w:t>
      </w:r>
      <w:r w:rsidR="00442112">
        <w:rPr>
          <w:rFonts w:ascii="Arial" w:eastAsia="Times New Roman" w:hAnsi="Arial" w:cs="Arial"/>
          <w:sz w:val="24"/>
          <w:szCs w:val="24"/>
          <w:lang w:val="en-ZA"/>
        </w:rPr>
        <w:t xml:space="preserve"> hesitant to slavishly follow</w:t>
      </w:r>
      <w:r w:rsidR="005148B0" w:rsidRPr="005148B0">
        <w:rPr>
          <w:rFonts w:ascii="Arial" w:eastAsia="Times New Roman" w:hAnsi="Arial" w:cs="Arial"/>
          <w:sz w:val="24"/>
          <w:szCs w:val="24"/>
          <w:lang w:val="en-ZA"/>
        </w:rPr>
        <w:t xml:space="preserve"> other courts’ previous awards. </w:t>
      </w:r>
      <w:r w:rsidR="00DB1F59">
        <w:rPr>
          <w:rFonts w:ascii="Arial" w:eastAsia="Times New Roman" w:hAnsi="Arial" w:cs="Arial"/>
          <w:sz w:val="24"/>
          <w:szCs w:val="24"/>
          <w:lang w:val="en-ZA"/>
        </w:rPr>
        <w:t xml:space="preserve">I find it appropriate to briefly </w:t>
      </w:r>
      <w:r w:rsidR="005148B0" w:rsidRPr="005148B0">
        <w:rPr>
          <w:rFonts w:ascii="Arial" w:eastAsia="Times New Roman" w:hAnsi="Arial" w:cs="Arial"/>
          <w:sz w:val="24"/>
          <w:szCs w:val="24"/>
          <w:lang w:val="en-ZA"/>
        </w:rPr>
        <w:t xml:space="preserve">refer to </w:t>
      </w:r>
      <w:r w:rsidR="00DB1F59">
        <w:rPr>
          <w:rFonts w:ascii="Arial" w:eastAsia="Times New Roman" w:hAnsi="Arial" w:cs="Arial"/>
          <w:sz w:val="24"/>
          <w:szCs w:val="24"/>
          <w:lang w:val="en-ZA"/>
        </w:rPr>
        <w:t>one or two</w:t>
      </w:r>
      <w:r w:rsidR="005148B0" w:rsidRPr="005148B0">
        <w:rPr>
          <w:rFonts w:ascii="Arial" w:eastAsia="Times New Roman" w:hAnsi="Arial" w:cs="Arial"/>
          <w:sz w:val="24"/>
          <w:szCs w:val="24"/>
          <w:lang w:val="en-ZA"/>
        </w:rPr>
        <w:t xml:space="preserve"> important judicial pronouncements on the proper approach on award of damages.</w:t>
      </w:r>
      <w:r w:rsidR="00DB1F59">
        <w:rPr>
          <w:rFonts w:ascii="Arial" w:eastAsia="Times New Roman" w:hAnsi="Arial" w:cs="Arial"/>
          <w:sz w:val="24"/>
          <w:szCs w:val="24"/>
          <w:lang w:val="en-ZA"/>
        </w:rPr>
        <w:t xml:space="preserve"> </w:t>
      </w:r>
      <w:r w:rsidR="005148B0" w:rsidRPr="005148B0">
        <w:rPr>
          <w:rFonts w:ascii="Arial" w:eastAsia="Times New Roman" w:hAnsi="Arial" w:cs="Arial"/>
          <w:sz w:val="24"/>
          <w:szCs w:val="24"/>
          <w:lang w:val="en-ZA"/>
        </w:rPr>
        <w:t>In</w:t>
      </w:r>
      <w:r w:rsidR="00442112">
        <w:rPr>
          <w:rFonts w:ascii="Arial" w:eastAsia="Times New Roman" w:hAnsi="Arial" w:cs="Arial"/>
          <w:sz w:val="24"/>
          <w:szCs w:val="24"/>
          <w:lang w:val="en-ZA"/>
        </w:rPr>
        <w:t xml:space="preserve"> </w:t>
      </w:r>
      <w:r w:rsidR="00DB1F59" w:rsidRPr="00DB1F59">
        <w:rPr>
          <w:rFonts w:ascii="Arial" w:eastAsia="Times New Roman" w:hAnsi="Arial" w:cs="Arial"/>
          <w:i/>
          <w:sz w:val="24"/>
          <w:szCs w:val="24"/>
          <w:lang w:val="en-ZA"/>
        </w:rPr>
        <w:t>Minister</w:t>
      </w:r>
      <w:r w:rsidR="005148B0" w:rsidRPr="005148B0">
        <w:rPr>
          <w:rFonts w:ascii="Arial" w:eastAsia="Times New Roman" w:hAnsi="Arial" w:cs="Arial"/>
          <w:i/>
          <w:sz w:val="24"/>
          <w:szCs w:val="24"/>
          <w:lang w:val="en-ZA"/>
        </w:rPr>
        <w:t xml:space="preserve"> of Safety </w:t>
      </w:r>
      <w:r w:rsidR="005148B0" w:rsidRPr="005148B0">
        <w:rPr>
          <w:rFonts w:ascii="Arial" w:eastAsia="Times New Roman" w:hAnsi="Arial" w:cs="Arial"/>
          <w:i/>
          <w:sz w:val="24"/>
          <w:szCs w:val="24"/>
          <w:lang w:val="en-ZA"/>
        </w:rPr>
        <w:lastRenderedPageBreak/>
        <w:t>and Security v Seymour</w:t>
      </w:r>
      <w:r w:rsidR="00442112">
        <w:rPr>
          <w:rFonts w:ascii="Arial" w:eastAsia="Times New Roman" w:hAnsi="Arial" w:cs="Arial"/>
          <w:i/>
          <w:sz w:val="24"/>
          <w:szCs w:val="24"/>
          <w:lang w:val="en-ZA"/>
        </w:rPr>
        <w:t>,</w:t>
      </w:r>
      <w:r w:rsidR="00DB1F59">
        <w:rPr>
          <w:rStyle w:val="FootnoteReference"/>
          <w:rFonts w:ascii="Arial" w:eastAsia="Times New Roman" w:hAnsi="Arial" w:cs="Arial"/>
          <w:i/>
          <w:sz w:val="24"/>
          <w:szCs w:val="24"/>
          <w:lang w:val="en-ZA"/>
        </w:rPr>
        <w:footnoteReference w:id="18"/>
      </w:r>
      <w:r w:rsidR="005148B0" w:rsidRPr="005148B0">
        <w:rPr>
          <w:rFonts w:ascii="Arial" w:eastAsia="Times New Roman" w:hAnsi="Arial" w:cs="Arial"/>
          <w:sz w:val="24"/>
          <w:szCs w:val="24"/>
          <w:lang w:val="en-ZA"/>
        </w:rPr>
        <w:t xml:space="preserve"> Nugent JA enunciated the proper approach that </w:t>
      </w:r>
      <w:r w:rsidR="00DB1F59">
        <w:rPr>
          <w:rFonts w:ascii="Arial" w:eastAsia="Times New Roman" w:hAnsi="Arial" w:cs="Arial"/>
          <w:sz w:val="24"/>
          <w:szCs w:val="24"/>
          <w:lang w:val="en-ZA"/>
        </w:rPr>
        <w:t>must</w:t>
      </w:r>
      <w:r w:rsidR="00442112">
        <w:rPr>
          <w:rFonts w:ascii="Arial" w:eastAsia="Times New Roman" w:hAnsi="Arial" w:cs="Arial"/>
          <w:sz w:val="24"/>
          <w:szCs w:val="24"/>
          <w:lang w:val="en-ZA"/>
        </w:rPr>
        <w:t xml:space="preserve"> be adopted by the c</w:t>
      </w:r>
      <w:r w:rsidR="005148B0" w:rsidRPr="005148B0">
        <w:rPr>
          <w:rFonts w:ascii="Arial" w:eastAsia="Times New Roman" w:hAnsi="Arial" w:cs="Arial"/>
          <w:sz w:val="24"/>
          <w:szCs w:val="24"/>
          <w:lang w:val="en-ZA"/>
        </w:rPr>
        <w:t xml:space="preserve">ourt when dealing with awards made in comparable previous cases as </w:t>
      </w:r>
      <w:r w:rsidR="00DB1F59" w:rsidRPr="005148B0">
        <w:rPr>
          <w:rFonts w:ascii="Arial" w:eastAsia="Times New Roman" w:hAnsi="Arial" w:cs="Arial"/>
          <w:sz w:val="24"/>
          <w:szCs w:val="24"/>
          <w:lang w:val="en-ZA"/>
        </w:rPr>
        <w:t>follows:</w:t>
      </w:r>
    </w:p>
    <w:p w:rsidR="005148B0" w:rsidRPr="005148B0" w:rsidRDefault="005148B0" w:rsidP="00DB1F59">
      <w:pPr>
        <w:spacing w:after="0" w:line="360" w:lineRule="auto"/>
        <w:ind w:left="787" w:right="-331"/>
        <w:contextualSpacing/>
        <w:jc w:val="both"/>
        <w:rPr>
          <w:rFonts w:ascii="Arial" w:eastAsia="Times New Roman" w:hAnsi="Arial" w:cs="Arial"/>
          <w:sz w:val="24"/>
          <w:szCs w:val="24"/>
          <w:lang w:val="en-ZA"/>
        </w:rPr>
      </w:pPr>
    </w:p>
    <w:p w:rsidR="005148B0" w:rsidRPr="005148B0" w:rsidRDefault="00DB1F59" w:rsidP="00DB1F59">
      <w:pPr>
        <w:spacing w:after="0" w:line="360" w:lineRule="auto"/>
        <w:ind w:right="-331"/>
        <w:contextualSpacing/>
        <w:jc w:val="both"/>
        <w:rPr>
          <w:rFonts w:ascii="Arial" w:eastAsia="Times New Roman" w:hAnsi="Arial" w:cs="Arial"/>
          <w:lang w:val="en-ZA"/>
        </w:rPr>
      </w:pPr>
      <w:r>
        <w:rPr>
          <w:rFonts w:ascii="Arial" w:eastAsia="Times New Roman" w:hAnsi="Arial" w:cs="Arial"/>
          <w:lang w:val="en-ZA"/>
        </w:rPr>
        <w:t>‘</w:t>
      </w:r>
      <w:r w:rsidR="005148B0" w:rsidRPr="005148B0">
        <w:rPr>
          <w:rFonts w:ascii="Arial" w:eastAsia="Times New Roman" w:hAnsi="Arial" w:cs="Arial"/>
          <w:lang w:val="en-ZA"/>
        </w:rPr>
        <w:t>The assessment of awards of general damages with reference to awards made in previous cases is fraught with difficulty. The facts of a particular case need to be looked at as a whole and few cases are directly comparable. They are a useful guide to what other courts have considered to be appropriate but they have no higher value than that.</w:t>
      </w:r>
      <w:r>
        <w:rPr>
          <w:rFonts w:ascii="Arial" w:eastAsia="Times New Roman" w:hAnsi="Arial" w:cs="Arial"/>
          <w:lang w:val="en-ZA"/>
        </w:rPr>
        <w:t>’</w:t>
      </w:r>
    </w:p>
    <w:p w:rsidR="005148B0" w:rsidRPr="005148B0" w:rsidRDefault="005148B0" w:rsidP="00DB1F59">
      <w:pPr>
        <w:spacing w:after="0" w:line="360" w:lineRule="auto"/>
        <w:ind w:left="787" w:right="-331"/>
        <w:contextualSpacing/>
        <w:jc w:val="both"/>
        <w:rPr>
          <w:rFonts w:ascii="Arial" w:eastAsia="Times New Roman" w:hAnsi="Arial" w:cs="Arial"/>
          <w:sz w:val="24"/>
          <w:szCs w:val="24"/>
          <w:lang w:val="en-ZA"/>
        </w:rPr>
      </w:pPr>
    </w:p>
    <w:p w:rsidR="005148B0" w:rsidRPr="005148B0" w:rsidRDefault="00442112" w:rsidP="00DB1F59">
      <w:pPr>
        <w:spacing w:after="0" w:line="360" w:lineRule="auto"/>
        <w:ind w:right="-331"/>
        <w:contextualSpacing/>
        <w:jc w:val="both"/>
        <w:rPr>
          <w:rFonts w:ascii="Arial" w:eastAsia="Times New Roman" w:hAnsi="Arial" w:cs="Arial"/>
          <w:sz w:val="24"/>
          <w:szCs w:val="24"/>
          <w:lang w:val="en-ZA"/>
        </w:rPr>
      </w:pPr>
      <w:r>
        <w:rPr>
          <w:rFonts w:ascii="Arial" w:eastAsia="Times New Roman" w:hAnsi="Arial" w:cs="Arial"/>
          <w:sz w:val="24"/>
          <w:szCs w:val="24"/>
          <w:lang w:val="en-ZA"/>
        </w:rPr>
        <w:t>[61]</w:t>
      </w:r>
      <w:r>
        <w:rPr>
          <w:rFonts w:ascii="Arial" w:eastAsia="Times New Roman" w:hAnsi="Arial" w:cs="Arial"/>
          <w:sz w:val="24"/>
          <w:szCs w:val="24"/>
          <w:lang w:val="en-ZA"/>
        </w:rPr>
        <w:tab/>
        <w:t xml:space="preserve">In </w:t>
      </w:r>
      <w:r w:rsidR="005148B0" w:rsidRPr="005148B0">
        <w:rPr>
          <w:rFonts w:ascii="Arial" w:eastAsia="Times New Roman" w:hAnsi="Arial" w:cs="Arial"/>
          <w:i/>
          <w:sz w:val="24"/>
          <w:szCs w:val="24"/>
          <w:lang w:val="en-ZA"/>
        </w:rPr>
        <w:t>Pitt v Economic Insurance Co. Ltd</w:t>
      </w:r>
      <w:r w:rsidR="00B0004C">
        <w:rPr>
          <w:rFonts w:ascii="Arial" w:eastAsia="Times New Roman" w:hAnsi="Arial" w:cs="Arial"/>
          <w:i/>
          <w:sz w:val="24"/>
          <w:szCs w:val="24"/>
          <w:lang w:val="en-ZA"/>
        </w:rPr>
        <w:t>,</w:t>
      </w:r>
      <w:r w:rsidR="00DB1F59">
        <w:rPr>
          <w:rStyle w:val="FootnoteReference"/>
          <w:rFonts w:ascii="Arial" w:eastAsia="Times New Roman" w:hAnsi="Arial" w:cs="Arial"/>
          <w:i/>
          <w:sz w:val="24"/>
          <w:szCs w:val="24"/>
          <w:lang w:val="en-ZA"/>
        </w:rPr>
        <w:footnoteReference w:id="19"/>
      </w:r>
      <w:r w:rsidR="005148B0" w:rsidRPr="005148B0">
        <w:rPr>
          <w:rFonts w:ascii="Arial" w:eastAsia="Times New Roman" w:hAnsi="Arial" w:cs="Arial"/>
          <w:sz w:val="24"/>
          <w:szCs w:val="24"/>
          <w:lang w:val="en-ZA"/>
        </w:rPr>
        <w:t xml:space="preserve"> Holmes J (as he then was) stated the following:</w:t>
      </w:r>
    </w:p>
    <w:p w:rsidR="005148B0" w:rsidRPr="005148B0" w:rsidRDefault="005148B0" w:rsidP="005148B0">
      <w:pPr>
        <w:spacing w:after="0" w:line="360" w:lineRule="auto"/>
        <w:ind w:left="787" w:right="-330"/>
        <w:contextualSpacing/>
        <w:jc w:val="both"/>
        <w:rPr>
          <w:rFonts w:ascii="Arial" w:eastAsia="Times New Roman" w:hAnsi="Arial" w:cs="Arial"/>
          <w:sz w:val="24"/>
          <w:szCs w:val="24"/>
          <w:lang w:val="en-ZA"/>
        </w:rPr>
      </w:pPr>
    </w:p>
    <w:p w:rsidR="005148B0" w:rsidRDefault="00DB1F59" w:rsidP="00DB1F59">
      <w:pPr>
        <w:spacing w:after="0" w:line="360" w:lineRule="auto"/>
        <w:ind w:right="-330"/>
        <w:contextualSpacing/>
        <w:jc w:val="both"/>
        <w:rPr>
          <w:rFonts w:ascii="Arial" w:eastAsia="Times New Roman" w:hAnsi="Arial" w:cs="Arial"/>
          <w:lang w:val="en-ZA"/>
        </w:rPr>
      </w:pPr>
      <w:r>
        <w:rPr>
          <w:rFonts w:ascii="Arial" w:eastAsia="Times New Roman" w:hAnsi="Arial" w:cs="Arial"/>
          <w:i/>
          <w:sz w:val="24"/>
          <w:szCs w:val="24"/>
          <w:lang w:val="en-ZA"/>
        </w:rPr>
        <w:t>‘</w:t>
      </w:r>
      <w:r w:rsidR="005148B0" w:rsidRPr="005148B0">
        <w:rPr>
          <w:rFonts w:ascii="Arial" w:eastAsia="Times New Roman" w:hAnsi="Arial" w:cs="Arial"/>
          <w:lang w:val="en-ZA"/>
        </w:rPr>
        <w:t>However, no better system for assessing damages has yet been evolved, and the Court has to do the best it can with the material available, even if, in the result, its award might be described as an informed guess. I have only to add that the Court must take care to see that its award is fair to both sides</w:t>
      </w:r>
      <w:r w:rsidR="00442112">
        <w:rPr>
          <w:rFonts w:ascii="Arial" w:eastAsia="Times New Roman" w:hAnsi="Arial" w:cs="Arial"/>
          <w:lang w:val="en-ZA"/>
        </w:rPr>
        <w:t xml:space="preserve"> </w:t>
      </w:r>
      <w:r w:rsidR="005148B0" w:rsidRPr="005148B0">
        <w:rPr>
          <w:rFonts w:ascii="Arial" w:eastAsia="Times New Roman" w:hAnsi="Arial" w:cs="Arial"/>
          <w:lang w:val="en-ZA"/>
        </w:rPr>
        <w:t>- it must give just compensation to the plaintiff, but must not pour out largesse from the horn of plenty at the defendant’s expense.</w:t>
      </w:r>
      <w:r w:rsidRPr="00DB1F59">
        <w:rPr>
          <w:rFonts w:ascii="Arial" w:eastAsia="Times New Roman" w:hAnsi="Arial" w:cs="Arial"/>
          <w:lang w:val="en-ZA"/>
        </w:rPr>
        <w:t>’</w:t>
      </w:r>
    </w:p>
    <w:p w:rsidR="00DB1F59" w:rsidRDefault="00DB1F59" w:rsidP="00DB1F59">
      <w:pPr>
        <w:spacing w:after="0" w:line="360" w:lineRule="auto"/>
        <w:ind w:right="-330"/>
        <w:contextualSpacing/>
        <w:jc w:val="both"/>
        <w:rPr>
          <w:rFonts w:ascii="Arial" w:eastAsia="Times New Roman" w:hAnsi="Arial" w:cs="Arial"/>
          <w:lang w:val="en-ZA"/>
        </w:rPr>
      </w:pPr>
    </w:p>
    <w:p w:rsidR="00DB1F59" w:rsidRDefault="00DB1F59" w:rsidP="007C1859">
      <w:pPr>
        <w:pStyle w:val="NormalWeb"/>
        <w:spacing w:before="0" w:beforeAutospacing="0" w:after="0" w:afterAutospacing="0" w:line="360" w:lineRule="auto"/>
        <w:jc w:val="both"/>
        <w:rPr>
          <w:rFonts w:ascii="Arial" w:hAnsi="Arial" w:cs="Arial"/>
        </w:rPr>
      </w:pPr>
      <w:r w:rsidRPr="007C1859">
        <w:rPr>
          <w:rFonts w:ascii="Arial" w:hAnsi="Arial" w:cs="Arial"/>
          <w:lang w:val="en-ZA"/>
        </w:rPr>
        <w:t>[62]</w:t>
      </w:r>
      <w:r w:rsidRPr="007C1859">
        <w:rPr>
          <w:rFonts w:ascii="Arial" w:hAnsi="Arial" w:cs="Arial"/>
          <w:lang w:val="en-ZA"/>
        </w:rPr>
        <w:tab/>
        <w:t>In light of the above remarks</w:t>
      </w:r>
      <w:r w:rsidR="00C12815" w:rsidRPr="007C1859">
        <w:rPr>
          <w:rFonts w:ascii="Arial" w:hAnsi="Arial" w:cs="Arial"/>
          <w:lang w:val="en-ZA"/>
        </w:rPr>
        <w:t>,</w:t>
      </w:r>
      <w:r w:rsidRPr="007C1859">
        <w:rPr>
          <w:rFonts w:ascii="Arial" w:hAnsi="Arial" w:cs="Arial"/>
          <w:lang w:val="en-ZA"/>
        </w:rPr>
        <w:t xml:space="preserve"> I now consider </w:t>
      </w:r>
      <w:r w:rsidRPr="007C1859">
        <w:rPr>
          <w:rFonts w:ascii="Arial" w:hAnsi="Arial" w:cs="Arial"/>
        </w:rPr>
        <w:t>previous awards made by courts in similar matters.</w:t>
      </w:r>
      <w:r w:rsidRPr="007C1859">
        <w:rPr>
          <w:rFonts w:ascii="Arial" w:hAnsi="Arial" w:cs="Arial"/>
          <w:color w:val="000000"/>
        </w:rPr>
        <w:t xml:space="preserve"> In </w:t>
      </w:r>
      <w:r w:rsidRPr="007C1859">
        <w:rPr>
          <w:rFonts w:ascii="Arial" w:hAnsi="Arial" w:cs="Arial"/>
          <w:i/>
          <w:color w:val="000000"/>
        </w:rPr>
        <w:t>Iyambo v Ministry of Home Affairs</w:t>
      </w:r>
      <w:r w:rsidR="00442112">
        <w:rPr>
          <w:rFonts w:ascii="Arial" w:hAnsi="Arial" w:cs="Arial"/>
          <w:i/>
          <w:color w:val="000000"/>
        </w:rPr>
        <w:t>,</w:t>
      </w:r>
      <w:r w:rsidRPr="007C1859">
        <w:rPr>
          <w:rStyle w:val="FootnoteReference"/>
          <w:rFonts w:ascii="Arial" w:hAnsi="Arial" w:cs="Arial"/>
          <w:i/>
          <w:color w:val="000000"/>
        </w:rPr>
        <w:footnoteReference w:id="20"/>
      </w:r>
      <w:r w:rsidR="00442112">
        <w:rPr>
          <w:rFonts w:ascii="Arial" w:hAnsi="Arial" w:cs="Arial"/>
          <w:color w:val="000000"/>
        </w:rPr>
        <w:t xml:space="preserve"> the c</w:t>
      </w:r>
      <w:r w:rsidRPr="007C1859">
        <w:rPr>
          <w:rFonts w:ascii="Arial" w:hAnsi="Arial" w:cs="Arial"/>
          <w:color w:val="000000"/>
        </w:rPr>
        <w:t>ourt ordered the</w:t>
      </w:r>
      <w:r w:rsidRPr="007C1859">
        <w:rPr>
          <w:rFonts w:ascii="Arial" w:hAnsi="Arial" w:cs="Arial"/>
          <w:bCs/>
          <w:color w:val="000000"/>
        </w:rPr>
        <w:t xml:space="preserve"> Minister of Safety and Security to pay N$12 000 to a teacher to compensate him for being unlawfully arrested and detained by the police for four days.</w:t>
      </w:r>
      <w:r w:rsidR="00C12815" w:rsidRPr="007C1859">
        <w:rPr>
          <w:rFonts w:ascii="Arial" w:hAnsi="Arial" w:cs="Arial"/>
          <w:bCs/>
          <w:color w:val="000000"/>
        </w:rPr>
        <w:t xml:space="preserve"> In</w:t>
      </w:r>
      <w:r w:rsidRPr="007C1859">
        <w:rPr>
          <w:rFonts w:ascii="Arial" w:hAnsi="Arial" w:cs="Arial"/>
          <w:bCs/>
          <w:color w:val="000000"/>
        </w:rPr>
        <w:t xml:space="preserve"> </w:t>
      </w:r>
      <w:r w:rsidRPr="007C1859">
        <w:rPr>
          <w:rFonts w:ascii="Arial" w:hAnsi="Arial" w:cs="Arial"/>
          <w:i/>
        </w:rPr>
        <w:t>Government of the Republic of Namibi</w:t>
      </w:r>
      <w:r w:rsidR="00C12815" w:rsidRPr="007C1859">
        <w:rPr>
          <w:rFonts w:ascii="Arial" w:hAnsi="Arial" w:cs="Arial"/>
          <w:i/>
        </w:rPr>
        <w:t>a v Getachew,</w:t>
      </w:r>
      <w:r w:rsidR="00442112">
        <w:rPr>
          <w:rStyle w:val="FootnoteReference"/>
          <w:rFonts w:ascii="Arial" w:hAnsi="Arial" w:cs="Arial"/>
          <w:i/>
        </w:rPr>
        <w:footnoteReference w:id="21"/>
      </w:r>
      <w:r w:rsidR="00C12815" w:rsidRPr="007C1859">
        <w:rPr>
          <w:rFonts w:ascii="Arial" w:hAnsi="Arial" w:cs="Arial"/>
          <w:i/>
        </w:rPr>
        <w:t xml:space="preserve"> </w:t>
      </w:r>
      <w:r w:rsidRPr="007C1859">
        <w:rPr>
          <w:rFonts w:ascii="Arial" w:hAnsi="Arial" w:cs="Arial"/>
        </w:rPr>
        <w:t>the government was ordered to pay to Mr Getachew an amount of N$ 10 000. But unlike the present case, in that case</w:t>
      </w:r>
      <w:r w:rsidR="00C12815" w:rsidRPr="007C1859">
        <w:rPr>
          <w:rFonts w:ascii="Arial" w:hAnsi="Arial" w:cs="Arial"/>
        </w:rPr>
        <w:t>,</w:t>
      </w:r>
      <w:r w:rsidRPr="007C1859">
        <w:rPr>
          <w:rFonts w:ascii="Arial" w:hAnsi="Arial" w:cs="Arial"/>
        </w:rPr>
        <w:t xml:space="preserve"> Mr Getachew’s arrest was found to be lawful in terms of s</w:t>
      </w:r>
      <w:r w:rsidR="00C12815" w:rsidRPr="007C1859">
        <w:rPr>
          <w:rFonts w:ascii="Arial" w:hAnsi="Arial" w:cs="Arial"/>
        </w:rPr>
        <w:t xml:space="preserve"> </w:t>
      </w:r>
      <w:r w:rsidRPr="007C1859">
        <w:rPr>
          <w:rFonts w:ascii="Arial" w:hAnsi="Arial" w:cs="Arial"/>
        </w:rPr>
        <w:t>42 of the Immigration Control Act, 1993 but the immigration officials fail</w:t>
      </w:r>
      <w:r w:rsidR="003D3E66" w:rsidRPr="007C1859">
        <w:rPr>
          <w:rFonts w:ascii="Arial" w:hAnsi="Arial" w:cs="Arial"/>
        </w:rPr>
        <w:t>ed</w:t>
      </w:r>
      <w:r w:rsidRPr="007C1859">
        <w:rPr>
          <w:rFonts w:ascii="Arial" w:hAnsi="Arial" w:cs="Arial"/>
        </w:rPr>
        <w:t xml:space="preserve"> to comply with Article 18 of the Namibian Constitution and also flout</w:t>
      </w:r>
      <w:r w:rsidR="003D3E66" w:rsidRPr="007C1859">
        <w:rPr>
          <w:rFonts w:ascii="Arial" w:hAnsi="Arial" w:cs="Arial"/>
        </w:rPr>
        <w:t>ed</w:t>
      </w:r>
      <w:r w:rsidRPr="007C1859">
        <w:rPr>
          <w:rFonts w:ascii="Arial" w:hAnsi="Arial" w:cs="Arial"/>
        </w:rPr>
        <w:t xml:space="preserve"> Article 8 of the Namibian Constitution when they exposed the plaintiff to indignity during part</w:t>
      </w:r>
      <w:r w:rsidR="00CF4A42">
        <w:rPr>
          <w:rFonts w:ascii="Arial" w:hAnsi="Arial" w:cs="Arial"/>
        </w:rPr>
        <w:t>s</w:t>
      </w:r>
      <w:r w:rsidRPr="007C1859">
        <w:rPr>
          <w:rFonts w:ascii="Arial" w:hAnsi="Arial" w:cs="Arial"/>
        </w:rPr>
        <w:t xml:space="preserve"> of his detention</w:t>
      </w:r>
      <w:r w:rsidR="003D3E66" w:rsidRPr="007C1859">
        <w:rPr>
          <w:rFonts w:ascii="Arial" w:hAnsi="Arial" w:cs="Arial"/>
        </w:rPr>
        <w:t>.</w:t>
      </w:r>
    </w:p>
    <w:p w:rsidR="00DB1F59" w:rsidRDefault="00DB1F59" w:rsidP="007C1859">
      <w:pPr>
        <w:pStyle w:val="NormalWeb"/>
        <w:spacing w:before="0" w:beforeAutospacing="0" w:after="0" w:afterAutospacing="0" w:line="360" w:lineRule="auto"/>
        <w:jc w:val="both"/>
        <w:rPr>
          <w:rFonts w:ascii="Arial" w:hAnsi="Arial" w:cs="Arial"/>
        </w:rPr>
      </w:pPr>
    </w:p>
    <w:p w:rsidR="003D3E66" w:rsidRDefault="003D3E66" w:rsidP="003D3E66">
      <w:pPr>
        <w:spacing w:after="0" w:line="360" w:lineRule="auto"/>
        <w:ind w:right="-330"/>
        <w:contextualSpacing/>
        <w:jc w:val="both"/>
        <w:rPr>
          <w:rFonts w:ascii="Arial" w:eastAsia="Times New Roman" w:hAnsi="Arial" w:cs="Arial"/>
          <w:sz w:val="24"/>
          <w:szCs w:val="24"/>
          <w:lang w:val="en-ZA"/>
        </w:rPr>
      </w:pPr>
      <w:r w:rsidRPr="003D3E66">
        <w:rPr>
          <w:rFonts w:ascii="Arial" w:eastAsia="Times New Roman" w:hAnsi="Arial" w:cs="Arial"/>
          <w:sz w:val="24"/>
          <w:szCs w:val="24"/>
          <w:lang w:val="en-ZA"/>
        </w:rPr>
        <w:lastRenderedPageBreak/>
        <w:t>[</w:t>
      </w:r>
      <w:r>
        <w:rPr>
          <w:rFonts w:ascii="Arial" w:eastAsia="Times New Roman" w:hAnsi="Arial" w:cs="Arial"/>
          <w:sz w:val="24"/>
          <w:szCs w:val="24"/>
          <w:lang w:val="en-ZA"/>
        </w:rPr>
        <w:t>63]</w:t>
      </w:r>
      <w:r>
        <w:rPr>
          <w:rFonts w:ascii="Arial" w:eastAsia="Times New Roman" w:hAnsi="Arial" w:cs="Arial"/>
          <w:sz w:val="24"/>
          <w:szCs w:val="24"/>
          <w:lang w:val="en-ZA"/>
        </w:rPr>
        <w:tab/>
        <w:t>In South Africa, in</w:t>
      </w:r>
      <w:r w:rsidR="00442112">
        <w:rPr>
          <w:rFonts w:ascii="Arial" w:eastAsia="Times New Roman" w:hAnsi="Arial" w:cs="Arial"/>
          <w:sz w:val="24"/>
          <w:szCs w:val="24"/>
          <w:lang w:val="en-ZA"/>
        </w:rPr>
        <w:t xml:space="preserve"> </w:t>
      </w:r>
      <w:r w:rsidR="005148B0" w:rsidRPr="005148B0">
        <w:rPr>
          <w:rFonts w:ascii="Arial" w:eastAsia="Times New Roman" w:hAnsi="Arial" w:cs="Arial"/>
          <w:i/>
          <w:sz w:val="24"/>
          <w:szCs w:val="24"/>
          <w:lang w:val="en-ZA"/>
        </w:rPr>
        <w:t>Risenga v Minister of Safety and Security</w:t>
      </w:r>
      <w:r w:rsidR="00C12815">
        <w:rPr>
          <w:rFonts w:ascii="Arial" w:eastAsia="Times New Roman" w:hAnsi="Arial" w:cs="Arial"/>
          <w:i/>
          <w:sz w:val="24"/>
          <w:szCs w:val="24"/>
          <w:lang w:val="en-ZA"/>
        </w:rPr>
        <w:t>,</w:t>
      </w:r>
      <w:r>
        <w:rPr>
          <w:rStyle w:val="FootnoteReference"/>
          <w:rFonts w:ascii="Arial" w:eastAsia="Times New Roman" w:hAnsi="Arial" w:cs="Arial"/>
          <w:i/>
          <w:sz w:val="24"/>
          <w:szCs w:val="24"/>
          <w:lang w:val="en-ZA"/>
        </w:rPr>
        <w:footnoteReference w:id="22"/>
      </w:r>
      <w:r w:rsidR="005148B0" w:rsidRPr="005148B0">
        <w:rPr>
          <w:rFonts w:ascii="Arial" w:eastAsia="Times New Roman" w:hAnsi="Arial" w:cs="Arial"/>
          <w:i/>
          <w:sz w:val="24"/>
          <w:szCs w:val="24"/>
          <w:lang w:val="en-ZA"/>
        </w:rPr>
        <w:t xml:space="preserve"> </w:t>
      </w:r>
      <w:r w:rsidR="005148B0" w:rsidRPr="005148B0">
        <w:rPr>
          <w:rFonts w:ascii="Arial" w:eastAsia="Times New Roman" w:hAnsi="Arial" w:cs="Arial"/>
          <w:sz w:val="24"/>
          <w:szCs w:val="24"/>
          <w:lang w:val="en-ZA"/>
        </w:rPr>
        <w:t>the plaintiff who had been unlawfully arrested and detained for two days</w:t>
      </w:r>
      <w:r w:rsidR="00442112">
        <w:rPr>
          <w:rFonts w:ascii="Arial" w:eastAsia="Times New Roman" w:hAnsi="Arial" w:cs="Arial"/>
          <w:sz w:val="24"/>
          <w:szCs w:val="24"/>
          <w:lang w:val="en-ZA"/>
        </w:rPr>
        <w:t>,</w:t>
      </w:r>
      <w:r w:rsidR="005148B0" w:rsidRPr="005148B0">
        <w:rPr>
          <w:rFonts w:ascii="Arial" w:eastAsia="Times New Roman" w:hAnsi="Arial" w:cs="Arial"/>
          <w:sz w:val="24"/>
          <w:szCs w:val="24"/>
          <w:lang w:val="en-ZA"/>
        </w:rPr>
        <w:t xml:space="preserve"> was awarded an amount of R60 000. However, in my view, the facts of the </w:t>
      </w:r>
      <w:r w:rsidR="005148B0" w:rsidRPr="00B0004C">
        <w:rPr>
          <w:rFonts w:ascii="Arial" w:eastAsia="Times New Roman" w:hAnsi="Arial" w:cs="Arial"/>
          <w:i/>
          <w:sz w:val="24"/>
          <w:szCs w:val="24"/>
          <w:lang w:val="en-ZA"/>
        </w:rPr>
        <w:t>Risenga</w:t>
      </w:r>
      <w:r w:rsidR="005148B0" w:rsidRPr="005148B0">
        <w:rPr>
          <w:rFonts w:ascii="Arial" w:eastAsia="Times New Roman" w:hAnsi="Arial" w:cs="Arial"/>
          <w:sz w:val="24"/>
          <w:szCs w:val="24"/>
          <w:lang w:val="en-ZA"/>
        </w:rPr>
        <w:t xml:space="preserve"> case are vastly distinguishable from the facts of the present matter. In </w:t>
      </w:r>
      <w:r w:rsidR="005148B0" w:rsidRPr="00B0004C">
        <w:rPr>
          <w:rFonts w:ascii="Arial" w:eastAsia="Times New Roman" w:hAnsi="Arial" w:cs="Arial"/>
          <w:i/>
          <w:sz w:val="24"/>
          <w:szCs w:val="24"/>
          <w:lang w:val="en-ZA"/>
        </w:rPr>
        <w:t>Risenga</w:t>
      </w:r>
      <w:r w:rsidR="00C12815">
        <w:rPr>
          <w:rFonts w:ascii="Arial" w:eastAsia="Times New Roman" w:hAnsi="Arial" w:cs="Arial"/>
          <w:i/>
          <w:sz w:val="24"/>
          <w:szCs w:val="24"/>
          <w:lang w:val="en-ZA"/>
        </w:rPr>
        <w:t>,</w:t>
      </w:r>
      <w:r w:rsidR="005148B0" w:rsidRPr="005148B0">
        <w:rPr>
          <w:rFonts w:ascii="Arial" w:eastAsia="Times New Roman" w:hAnsi="Arial" w:cs="Arial"/>
          <w:sz w:val="24"/>
          <w:szCs w:val="24"/>
          <w:lang w:val="en-ZA"/>
        </w:rPr>
        <w:t xml:space="preserve"> the plaintiff was arrested on suspicion that he had committed a Schedule 1 offence of rape. Significantly, the plaintiff was arrested after the complainant had pointed him out as the man </w:t>
      </w:r>
      <w:r w:rsidR="00442112">
        <w:rPr>
          <w:rFonts w:ascii="Arial" w:eastAsia="Times New Roman" w:hAnsi="Arial" w:cs="Arial"/>
          <w:sz w:val="24"/>
          <w:szCs w:val="24"/>
          <w:lang w:val="en-ZA"/>
        </w:rPr>
        <w:t xml:space="preserve">who had raped her. Accordingly </w:t>
      </w:r>
      <w:r w:rsidR="005148B0" w:rsidRPr="005148B0">
        <w:rPr>
          <w:rFonts w:ascii="Arial" w:eastAsia="Times New Roman" w:hAnsi="Arial" w:cs="Arial"/>
          <w:sz w:val="24"/>
          <w:szCs w:val="24"/>
          <w:lang w:val="en-ZA"/>
        </w:rPr>
        <w:t>in that matter</w:t>
      </w:r>
      <w:r w:rsidR="00442112">
        <w:rPr>
          <w:rFonts w:ascii="Arial" w:eastAsia="Times New Roman" w:hAnsi="Arial" w:cs="Arial"/>
          <w:sz w:val="24"/>
          <w:szCs w:val="24"/>
          <w:lang w:val="en-ZA"/>
        </w:rPr>
        <w:t>,</w:t>
      </w:r>
      <w:r w:rsidR="005148B0" w:rsidRPr="005148B0">
        <w:rPr>
          <w:rFonts w:ascii="Arial" w:eastAsia="Times New Roman" w:hAnsi="Arial" w:cs="Arial"/>
          <w:sz w:val="24"/>
          <w:szCs w:val="24"/>
          <w:lang w:val="en-ZA"/>
        </w:rPr>
        <w:t xml:space="preserve"> the arresting officer had based his suspicion on the pointing out of the plaintiff by the complainant.</w:t>
      </w:r>
    </w:p>
    <w:p w:rsidR="003D3E66" w:rsidRDefault="003D3E66" w:rsidP="003D3E66">
      <w:pPr>
        <w:spacing w:after="0" w:line="360" w:lineRule="auto"/>
        <w:ind w:right="-330"/>
        <w:contextualSpacing/>
        <w:jc w:val="both"/>
        <w:rPr>
          <w:rFonts w:ascii="Arial" w:eastAsia="Times New Roman" w:hAnsi="Arial" w:cs="Arial"/>
          <w:sz w:val="24"/>
          <w:szCs w:val="24"/>
          <w:lang w:val="en-ZA"/>
        </w:rPr>
      </w:pPr>
    </w:p>
    <w:p w:rsidR="00147614" w:rsidRDefault="003D3E66" w:rsidP="00605EEA">
      <w:pPr>
        <w:spacing w:after="0" w:line="360" w:lineRule="auto"/>
        <w:ind w:right="-330"/>
        <w:contextualSpacing/>
        <w:jc w:val="both"/>
        <w:rPr>
          <w:rFonts w:ascii="Arial" w:eastAsia="Times New Roman" w:hAnsi="Arial" w:cs="Arial"/>
          <w:sz w:val="24"/>
          <w:szCs w:val="24"/>
          <w:lang w:val="en-ZA"/>
        </w:rPr>
      </w:pPr>
      <w:r>
        <w:rPr>
          <w:rFonts w:ascii="Arial" w:eastAsia="Times New Roman" w:hAnsi="Arial" w:cs="Arial"/>
          <w:sz w:val="24"/>
          <w:szCs w:val="24"/>
          <w:lang w:val="en-ZA"/>
        </w:rPr>
        <w:t>[64]</w:t>
      </w:r>
      <w:r>
        <w:rPr>
          <w:rFonts w:ascii="Arial" w:eastAsia="Times New Roman" w:hAnsi="Arial" w:cs="Arial"/>
          <w:sz w:val="24"/>
          <w:szCs w:val="24"/>
          <w:lang w:val="en-ZA"/>
        </w:rPr>
        <w:tab/>
      </w:r>
      <w:r w:rsidR="005148B0" w:rsidRPr="005148B0">
        <w:rPr>
          <w:rFonts w:ascii="Arial" w:eastAsia="Times New Roman" w:hAnsi="Arial" w:cs="Arial"/>
          <w:sz w:val="24"/>
          <w:szCs w:val="24"/>
          <w:lang w:val="en-ZA"/>
        </w:rPr>
        <w:t xml:space="preserve">In </w:t>
      </w:r>
      <w:r w:rsidR="005148B0" w:rsidRPr="005148B0">
        <w:rPr>
          <w:rFonts w:ascii="Arial" w:eastAsia="Times New Roman" w:hAnsi="Arial" w:cs="Arial"/>
          <w:i/>
          <w:sz w:val="24"/>
          <w:szCs w:val="24"/>
          <w:lang w:val="en-ZA"/>
        </w:rPr>
        <w:t>Richard Moses v Minister of Safety and Security</w:t>
      </w:r>
      <w:r w:rsidR="005148B0" w:rsidRPr="005148B0">
        <w:rPr>
          <w:rFonts w:ascii="Arial" w:eastAsia="Times New Roman" w:hAnsi="Arial" w:cs="Arial"/>
          <w:i/>
          <w:sz w:val="24"/>
          <w:szCs w:val="24"/>
          <w:vertAlign w:val="superscript"/>
          <w:lang w:val="en-ZA"/>
        </w:rPr>
        <w:footnoteReference w:id="23"/>
      </w:r>
      <w:r w:rsidR="005148B0" w:rsidRPr="005148B0">
        <w:rPr>
          <w:rFonts w:ascii="Arial" w:eastAsia="Times New Roman" w:hAnsi="Arial" w:cs="Arial"/>
          <w:i/>
          <w:sz w:val="24"/>
          <w:szCs w:val="24"/>
          <w:lang w:val="en-ZA"/>
        </w:rPr>
        <w:t xml:space="preserve"> </w:t>
      </w:r>
      <w:r w:rsidR="005148B0" w:rsidRPr="005148B0">
        <w:rPr>
          <w:rFonts w:ascii="Arial" w:eastAsia="Times New Roman" w:hAnsi="Arial" w:cs="Arial"/>
          <w:sz w:val="24"/>
          <w:szCs w:val="24"/>
          <w:lang w:val="en-ZA"/>
        </w:rPr>
        <w:t xml:space="preserve">the court awarded an amount of R100 000 for unlawful detention which lasted for two days. There are features of the </w:t>
      </w:r>
      <w:r w:rsidR="005148B0" w:rsidRPr="005148B0">
        <w:rPr>
          <w:rFonts w:ascii="Arial" w:eastAsia="Times New Roman" w:hAnsi="Arial" w:cs="Arial"/>
          <w:i/>
          <w:sz w:val="24"/>
          <w:szCs w:val="24"/>
          <w:lang w:val="en-ZA"/>
        </w:rPr>
        <w:t xml:space="preserve">Moses </w:t>
      </w:r>
      <w:r w:rsidR="005148B0" w:rsidRPr="007C1859">
        <w:rPr>
          <w:rFonts w:ascii="Arial" w:eastAsia="Times New Roman" w:hAnsi="Arial" w:cs="Arial"/>
          <w:sz w:val="24"/>
          <w:szCs w:val="24"/>
          <w:lang w:val="en-ZA"/>
        </w:rPr>
        <w:t>case</w:t>
      </w:r>
      <w:r w:rsidR="005148B0" w:rsidRPr="005148B0">
        <w:rPr>
          <w:rFonts w:ascii="Arial" w:eastAsia="Times New Roman" w:hAnsi="Arial" w:cs="Arial"/>
          <w:i/>
          <w:sz w:val="24"/>
          <w:szCs w:val="24"/>
          <w:lang w:val="en-ZA"/>
        </w:rPr>
        <w:t xml:space="preserve"> </w:t>
      </w:r>
      <w:r w:rsidR="005148B0" w:rsidRPr="005148B0">
        <w:rPr>
          <w:rFonts w:ascii="Arial" w:eastAsia="Times New Roman" w:hAnsi="Arial" w:cs="Arial"/>
          <w:sz w:val="24"/>
          <w:szCs w:val="24"/>
          <w:lang w:val="en-ZA"/>
        </w:rPr>
        <w:t>which are worth highlighting. In that matter, the plaintiff had been arrested by a police officer who had deliberately fabricated false charges</w:t>
      </w:r>
      <w:r w:rsidR="00605EEA">
        <w:rPr>
          <w:rFonts w:ascii="Arial" w:eastAsia="Times New Roman" w:hAnsi="Arial" w:cs="Arial"/>
          <w:sz w:val="24"/>
          <w:szCs w:val="24"/>
          <w:lang w:val="en-ZA"/>
        </w:rPr>
        <w:t xml:space="preserve"> (of housebreaking with intent to steal and theft)</w:t>
      </w:r>
      <w:r w:rsidR="005148B0" w:rsidRPr="005148B0">
        <w:rPr>
          <w:rFonts w:ascii="Arial" w:eastAsia="Times New Roman" w:hAnsi="Arial" w:cs="Arial"/>
          <w:sz w:val="24"/>
          <w:szCs w:val="24"/>
          <w:lang w:val="en-ZA"/>
        </w:rPr>
        <w:t xml:space="preserve"> against him. It was common cause that the plaintiff had previously laid criminal charges of assault against the police officer who arrested him. The implicated police officer then contrived a scheme that resulted in the arrest of the plaintiff on the strength of false and fabricated statements. It later emerged that the arrest and detention of the plaintiff had been hatched by the police officer because he harboured a personal grievance against the plaintiff. In any event, the court in </w:t>
      </w:r>
      <w:r w:rsidR="005148B0" w:rsidRPr="005148B0">
        <w:rPr>
          <w:rFonts w:ascii="Arial" w:eastAsia="Times New Roman" w:hAnsi="Arial" w:cs="Arial"/>
          <w:i/>
          <w:sz w:val="24"/>
          <w:szCs w:val="24"/>
          <w:lang w:val="en-ZA"/>
        </w:rPr>
        <w:t>Moses</w:t>
      </w:r>
      <w:r w:rsidR="005148B0" w:rsidRPr="005148B0">
        <w:rPr>
          <w:rFonts w:ascii="Arial" w:eastAsia="Times New Roman" w:hAnsi="Arial" w:cs="Arial"/>
          <w:sz w:val="24"/>
          <w:szCs w:val="24"/>
          <w:lang w:val="en-ZA"/>
        </w:rPr>
        <w:t xml:space="preserve"> had the benefit of evidence concerning the circumstances of the arrest and the degrading conditions of his detention. </w:t>
      </w:r>
    </w:p>
    <w:p w:rsidR="001C73E5" w:rsidRPr="00A11100" w:rsidRDefault="001C73E5" w:rsidP="00605EEA">
      <w:pPr>
        <w:spacing w:after="0" w:line="360" w:lineRule="auto"/>
        <w:ind w:right="-330"/>
        <w:contextualSpacing/>
        <w:jc w:val="both"/>
        <w:rPr>
          <w:rFonts w:ascii="Arial" w:hAnsi="Arial" w:cs="Arial"/>
          <w:sz w:val="24"/>
          <w:szCs w:val="24"/>
        </w:rPr>
      </w:pPr>
    </w:p>
    <w:p w:rsidR="001C73E5" w:rsidRDefault="001C73E5" w:rsidP="001C73E5">
      <w:pPr>
        <w:spacing w:after="0" w:line="360" w:lineRule="auto"/>
        <w:jc w:val="both"/>
        <w:rPr>
          <w:rFonts w:ascii="Arial" w:eastAsia="Times New Roman" w:hAnsi="Arial" w:cs="Arial"/>
          <w:color w:val="000000"/>
          <w:sz w:val="24"/>
          <w:szCs w:val="24"/>
          <w:lang w:val="en-US"/>
        </w:rPr>
      </w:pPr>
      <w:r>
        <w:rPr>
          <w:rFonts w:ascii="Arial" w:hAnsi="Arial" w:cs="Arial"/>
          <w:sz w:val="24"/>
          <w:szCs w:val="24"/>
        </w:rPr>
        <w:t>[65]</w:t>
      </w:r>
      <w:r>
        <w:rPr>
          <w:rFonts w:ascii="Arial" w:hAnsi="Arial" w:cs="Arial"/>
          <w:sz w:val="24"/>
          <w:szCs w:val="24"/>
        </w:rPr>
        <w:tab/>
        <w:t>I</w:t>
      </w:r>
      <w:r>
        <w:rPr>
          <w:rFonts w:ascii="Arial" w:eastAsia="Times New Roman" w:hAnsi="Arial" w:cs="Arial"/>
          <w:color w:val="000000"/>
          <w:sz w:val="24"/>
          <w:szCs w:val="24"/>
          <w:lang w:val="en-US"/>
        </w:rPr>
        <w:t xml:space="preserve"> have, </w:t>
      </w:r>
      <w:r w:rsidR="001654B8">
        <w:rPr>
          <w:rFonts w:ascii="Arial" w:eastAsia="Times New Roman" w:hAnsi="Arial" w:cs="Arial"/>
          <w:color w:val="000000"/>
          <w:sz w:val="24"/>
          <w:szCs w:val="24"/>
          <w:lang w:val="en-US"/>
        </w:rPr>
        <w:t>in the introduction part of this judgment</w:t>
      </w:r>
      <w:r>
        <w:rPr>
          <w:rFonts w:ascii="Arial" w:eastAsia="Times New Roman" w:hAnsi="Arial" w:cs="Arial"/>
          <w:color w:val="000000"/>
          <w:sz w:val="24"/>
          <w:szCs w:val="24"/>
          <w:lang w:val="en-US"/>
        </w:rPr>
        <w:t>,</w:t>
      </w:r>
      <w:r w:rsidR="0079108D">
        <w:rPr>
          <w:rFonts w:ascii="Arial" w:eastAsia="Times New Roman" w:hAnsi="Arial" w:cs="Arial"/>
          <w:color w:val="000000"/>
          <w:sz w:val="24"/>
          <w:szCs w:val="24"/>
          <w:lang w:val="en-US"/>
        </w:rPr>
        <w:t xml:space="preserve"> observed </w:t>
      </w:r>
      <w:r w:rsidR="001654B8">
        <w:rPr>
          <w:rFonts w:ascii="Arial" w:eastAsia="Times New Roman" w:hAnsi="Arial" w:cs="Arial"/>
          <w:color w:val="000000"/>
          <w:sz w:val="24"/>
          <w:szCs w:val="24"/>
          <w:lang w:val="en-US"/>
        </w:rPr>
        <w:t>that o</w:t>
      </w:r>
      <w:r w:rsidR="004C3C41" w:rsidRPr="004C3C41">
        <w:rPr>
          <w:rFonts w:ascii="Arial" w:eastAsia="Times New Roman" w:hAnsi="Arial" w:cs="Arial"/>
          <w:color w:val="000000"/>
          <w:sz w:val="24"/>
          <w:szCs w:val="24"/>
          <w:lang w:val="en-US"/>
        </w:rPr>
        <w:t xml:space="preserve">ur common law </w:t>
      </w:r>
      <w:r w:rsidR="001654B8">
        <w:rPr>
          <w:rFonts w:ascii="Arial" w:eastAsia="Times New Roman" w:hAnsi="Arial" w:cs="Arial"/>
          <w:color w:val="000000"/>
          <w:sz w:val="24"/>
          <w:szCs w:val="24"/>
          <w:lang w:val="en-US"/>
        </w:rPr>
        <w:t xml:space="preserve">and the Constitution </w:t>
      </w:r>
      <w:r w:rsidR="001654B8" w:rsidRPr="004C3C41">
        <w:rPr>
          <w:rFonts w:ascii="Arial" w:eastAsia="Times New Roman" w:hAnsi="Arial" w:cs="Arial"/>
          <w:color w:val="000000"/>
          <w:sz w:val="24"/>
          <w:szCs w:val="24"/>
          <w:lang w:val="en-US"/>
        </w:rPr>
        <w:t>recognizes</w:t>
      </w:r>
      <w:r w:rsidR="004C3C41" w:rsidRPr="004C3C41">
        <w:rPr>
          <w:rFonts w:ascii="Arial" w:eastAsia="Times New Roman" w:hAnsi="Arial" w:cs="Arial"/>
          <w:color w:val="000000"/>
          <w:sz w:val="24"/>
          <w:szCs w:val="24"/>
          <w:lang w:val="en-US"/>
        </w:rPr>
        <w:t xml:space="preserve"> the right of every person to liber</w:t>
      </w:r>
      <w:r w:rsidR="001654B8">
        <w:rPr>
          <w:rFonts w:ascii="Arial" w:eastAsia="Times New Roman" w:hAnsi="Arial" w:cs="Arial"/>
          <w:color w:val="000000"/>
          <w:sz w:val="24"/>
          <w:szCs w:val="24"/>
          <w:lang w:val="en-US"/>
        </w:rPr>
        <w:t xml:space="preserve">ty and to human dignity. </w:t>
      </w:r>
      <w:r w:rsidR="004C3C41" w:rsidRPr="004C3C41">
        <w:rPr>
          <w:rFonts w:ascii="Arial" w:eastAsia="Times New Roman" w:hAnsi="Arial" w:cs="Arial"/>
          <w:color w:val="000000"/>
          <w:sz w:val="24"/>
          <w:szCs w:val="24"/>
          <w:lang w:val="en-US"/>
        </w:rPr>
        <w:t>The defendant's conduct was not only a deprivation of the plaintiff's liberty but the manner in which it was done wa</w:t>
      </w:r>
      <w:r w:rsidR="001654B8">
        <w:rPr>
          <w:rFonts w:ascii="Arial" w:eastAsia="Times New Roman" w:hAnsi="Arial" w:cs="Arial"/>
          <w:color w:val="000000"/>
          <w:sz w:val="24"/>
          <w:szCs w:val="24"/>
          <w:lang w:val="en-US"/>
        </w:rPr>
        <w:t xml:space="preserve">s such as to aggravate the </w:t>
      </w:r>
      <w:r w:rsidR="004C3C41" w:rsidRPr="004C3C41">
        <w:rPr>
          <w:rFonts w:ascii="Arial" w:eastAsia="Times New Roman" w:hAnsi="Arial" w:cs="Arial"/>
          <w:i/>
          <w:iCs/>
          <w:color w:val="000000"/>
          <w:sz w:val="24"/>
          <w:szCs w:val="24"/>
          <w:lang w:val="en-US"/>
        </w:rPr>
        <w:t>injuria</w:t>
      </w:r>
      <w:r w:rsidR="001654B8">
        <w:rPr>
          <w:rFonts w:ascii="Arial" w:eastAsia="Times New Roman" w:hAnsi="Arial" w:cs="Arial"/>
          <w:color w:val="000000"/>
          <w:sz w:val="24"/>
          <w:szCs w:val="24"/>
          <w:lang w:val="en-US"/>
        </w:rPr>
        <w:t xml:space="preserve"> </w:t>
      </w:r>
      <w:r w:rsidR="004C3C41" w:rsidRPr="004C3C41">
        <w:rPr>
          <w:rFonts w:ascii="Arial" w:eastAsia="Times New Roman" w:hAnsi="Arial" w:cs="Arial"/>
          <w:color w:val="000000"/>
          <w:sz w:val="24"/>
          <w:szCs w:val="24"/>
          <w:lang w:val="en-US"/>
        </w:rPr>
        <w:t>and to increase the plaintiff's damages.</w:t>
      </w:r>
      <w:r w:rsidR="0079108D">
        <w:rPr>
          <w:rFonts w:ascii="Arial" w:eastAsia="Times New Roman" w:hAnsi="Arial" w:cs="Arial"/>
          <w:color w:val="000000"/>
          <w:sz w:val="24"/>
          <w:szCs w:val="24"/>
          <w:lang w:val="en-US"/>
        </w:rPr>
        <w:t xml:space="preserve"> I repeat that, t</w:t>
      </w:r>
      <w:r w:rsidR="004C3C41" w:rsidRPr="004C3C41">
        <w:rPr>
          <w:rFonts w:ascii="Arial" w:eastAsia="Times New Roman" w:hAnsi="Arial" w:cs="Arial"/>
          <w:color w:val="000000"/>
          <w:sz w:val="24"/>
          <w:szCs w:val="24"/>
          <w:lang w:val="en-US"/>
        </w:rPr>
        <w:t>he liberty of the subject is the cornerstone of democracy and essential for a harmonious and orderly society</w:t>
      </w:r>
      <w:r w:rsidR="0079108D">
        <w:rPr>
          <w:rFonts w:ascii="Arial" w:eastAsia="Times New Roman" w:hAnsi="Arial" w:cs="Arial"/>
          <w:color w:val="000000"/>
          <w:sz w:val="24"/>
          <w:szCs w:val="24"/>
          <w:lang w:val="en-US"/>
        </w:rPr>
        <w:t xml:space="preserve"> and it is a price for which thousands of Namibians paid with their blood</w:t>
      </w:r>
      <w:r w:rsidR="004C3C41" w:rsidRPr="004C3C41">
        <w:rPr>
          <w:rFonts w:ascii="Arial" w:eastAsia="Times New Roman" w:hAnsi="Arial" w:cs="Arial"/>
          <w:color w:val="000000"/>
          <w:sz w:val="24"/>
          <w:szCs w:val="24"/>
          <w:lang w:val="en-US"/>
        </w:rPr>
        <w:t xml:space="preserve">. People who ignore </w:t>
      </w:r>
      <w:r w:rsidR="004C3C41" w:rsidRPr="004C3C41">
        <w:rPr>
          <w:rFonts w:ascii="Arial" w:eastAsia="Times New Roman" w:hAnsi="Arial" w:cs="Arial"/>
          <w:color w:val="000000"/>
          <w:sz w:val="24"/>
          <w:szCs w:val="24"/>
          <w:lang w:val="en-US"/>
        </w:rPr>
        <w:lastRenderedPageBreak/>
        <w:t>that and misuse their authority, threaten the democratic fabric and undermine society.</w:t>
      </w:r>
    </w:p>
    <w:p w:rsidR="001C73E5" w:rsidRDefault="001C73E5" w:rsidP="001C73E5">
      <w:pPr>
        <w:spacing w:after="0" w:line="360" w:lineRule="auto"/>
        <w:jc w:val="both"/>
        <w:rPr>
          <w:rFonts w:ascii="Arial" w:eastAsia="Times New Roman" w:hAnsi="Arial" w:cs="Arial"/>
          <w:color w:val="000000"/>
          <w:sz w:val="24"/>
          <w:szCs w:val="24"/>
          <w:lang w:val="en-US"/>
        </w:rPr>
      </w:pPr>
    </w:p>
    <w:p w:rsidR="001C73E5" w:rsidRDefault="001C73E5" w:rsidP="004C3C41">
      <w:pPr>
        <w:spacing w:after="0" w:line="360" w:lineRule="auto"/>
        <w:jc w:val="both"/>
        <w:rPr>
          <w:rFonts w:ascii="Arial" w:hAnsi="Arial" w:cs="Arial"/>
          <w:sz w:val="24"/>
          <w:szCs w:val="24"/>
        </w:rPr>
      </w:pPr>
      <w:r>
        <w:rPr>
          <w:rFonts w:ascii="Arial" w:eastAsia="Times New Roman" w:hAnsi="Arial" w:cs="Arial"/>
          <w:color w:val="000000"/>
          <w:sz w:val="24"/>
          <w:szCs w:val="24"/>
          <w:lang w:val="en-US"/>
        </w:rPr>
        <w:t>[66]</w:t>
      </w:r>
      <w:r>
        <w:rPr>
          <w:rFonts w:ascii="Arial" w:eastAsia="Times New Roman" w:hAnsi="Arial" w:cs="Arial"/>
          <w:color w:val="000000"/>
          <w:sz w:val="24"/>
          <w:szCs w:val="24"/>
          <w:lang w:val="en-US"/>
        </w:rPr>
        <w:tab/>
      </w:r>
      <w:r w:rsidR="007D2789" w:rsidRPr="001C73E5">
        <w:rPr>
          <w:rFonts w:ascii="Arial" w:hAnsi="Arial" w:cs="Arial"/>
          <w:sz w:val="24"/>
          <w:szCs w:val="24"/>
        </w:rPr>
        <w:t xml:space="preserve">Having taken into consideration the evidence placed before court and after analysing the circumstances of this case, I come to a conclusion that an amount of </w:t>
      </w:r>
      <w:r>
        <w:rPr>
          <w:rFonts w:ascii="Arial" w:hAnsi="Arial" w:cs="Arial"/>
          <w:sz w:val="24"/>
          <w:szCs w:val="24"/>
        </w:rPr>
        <w:t>N$ 100</w:t>
      </w:r>
      <w:r w:rsidR="007D2789" w:rsidRPr="001C73E5">
        <w:rPr>
          <w:rFonts w:ascii="Arial" w:hAnsi="Arial" w:cs="Arial"/>
          <w:sz w:val="24"/>
          <w:szCs w:val="24"/>
        </w:rPr>
        <w:t xml:space="preserve"> 000</w:t>
      </w:r>
      <w:r>
        <w:rPr>
          <w:rFonts w:ascii="Arial" w:hAnsi="Arial" w:cs="Arial"/>
          <w:sz w:val="24"/>
          <w:szCs w:val="24"/>
        </w:rPr>
        <w:t xml:space="preserve"> as claimed by the plaintiff </w:t>
      </w:r>
      <w:r w:rsidR="007D2789" w:rsidRPr="001C73E5">
        <w:rPr>
          <w:rFonts w:ascii="Arial" w:hAnsi="Arial" w:cs="Arial"/>
          <w:sz w:val="24"/>
          <w:szCs w:val="24"/>
        </w:rPr>
        <w:t>is a fair and reasonable compensation.</w:t>
      </w:r>
    </w:p>
    <w:p w:rsidR="001C73E5" w:rsidRDefault="001C73E5" w:rsidP="004C3C41">
      <w:pPr>
        <w:spacing w:after="0" w:line="360" w:lineRule="auto"/>
        <w:jc w:val="both"/>
        <w:rPr>
          <w:rFonts w:ascii="Arial" w:hAnsi="Arial" w:cs="Arial"/>
          <w:sz w:val="24"/>
          <w:szCs w:val="24"/>
        </w:rPr>
      </w:pPr>
    </w:p>
    <w:p w:rsidR="00995D02" w:rsidRDefault="00803D28" w:rsidP="001744BE">
      <w:pPr>
        <w:spacing w:after="0"/>
        <w:jc w:val="both"/>
        <w:rPr>
          <w:rFonts w:ascii="Arial" w:hAnsi="Arial" w:cs="Arial"/>
          <w:sz w:val="24"/>
          <w:szCs w:val="24"/>
          <w:lang w:val="en-GB"/>
        </w:rPr>
      </w:pPr>
      <w:r>
        <w:rPr>
          <w:rFonts w:ascii="Arial" w:hAnsi="Arial" w:cs="Arial"/>
          <w:sz w:val="24"/>
          <w:szCs w:val="24"/>
          <w:lang w:val="en-GB"/>
        </w:rPr>
        <w:t>[</w:t>
      </w:r>
      <w:r w:rsidR="00DF2E80">
        <w:rPr>
          <w:rFonts w:ascii="Arial" w:hAnsi="Arial" w:cs="Arial"/>
          <w:sz w:val="24"/>
          <w:szCs w:val="24"/>
          <w:lang w:val="en-GB"/>
        </w:rPr>
        <w:t>67</w:t>
      </w:r>
      <w:r>
        <w:rPr>
          <w:rFonts w:ascii="Arial" w:hAnsi="Arial" w:cs="Arial"/>
          <w:sz w:val="24"/>
          <w:szCs w:val="24"/>
          <w:lang w:val="en-GB"/>
        </w:rPr>
        <w:t>]</w:t>
      </w:r>
      <w:r>
        <w:rPr>
          <w:rFonts w:ascii="Arial" w:hAnsi="Arial" w:cs="Arial"/>
          <w:sz w:val="24"/>
          <w:szCs w:val="24"/>
          <w:lang w:val="en-GB"/>
        </w:rPr>
        <w:tab/>
        <w:t>For the reasons that I have set out in this judgment I make the following order:</w:t>
      </w:r>
    </w:p>
    <w:p w:rsidR="00803D28" w:rsidRDefault="00803D28" w:rsidP="001744BE">
      <w:pPr>
        <w:spacing w:after="0"/>
        <w:jc w:val="both"/>
        <w:rPr>
          <w:rFonts w:ascii="Arial" w:hAnsi="Arial" w:cs="Arial"/>
          <w:sz w:val="24"/>
          <w:szCs w:val="24"/>
          <w:lang w:val="en-GB"/>
        </w:rPr>
      </w:pPr>
    </w:p>
    <w:p w:rsidR="00803D28" w:rsidRPr="00DF2E80" w:rsidRDefault="00803D28" w:rsidP="001744BE">
      <w:pPr>
        <w:pStyle w:val="ListParagraph"/>
        <w:numPr>
          <w:ilvl w:val="0"/>
          <w:numId w:val="11"/>
        </w:numPr>
        <w:spacing w:after="0"/>
        <w:ind w:left="0" w:firstLine="0"/>
        <w:jc w:val="both"/>
        <w:rPr>
          <w:rFonts w:ascii="Arial" w:hAnsi="Arial" w:cs="Arial"/>
          <w:sz w:val="24"/>
          <w:szCs w:val="24"/>
          <w:lang w:val="en-GB"/>
        </w:rPr>
      </w:pPr>
      <w:r w:rsidRPr="00DF2E80">
        <w:rPr>
          <w:rFonts w:ascii="Arial" w:hAnsi="Arial" w:cs="Arial"/>
          <w:sz w:val="24"/>
          <w:szCs w:val="24"/>
          <w:lang w:val="en-GB"/>
        </w:rPr>
        <w:t xml:space="preserve">The plaintiff’s arrest on 30 October 2016 and detention up to </w:t>
      </w:r>
      <w:r w:rsidR="00DF2E80">
        <w:rPr>
          <w:rFonts w:ascii="Arial" w:hAnsi="Arial" w:cs="Arial"/>
          <w:sz w:val="24"/>
          <w:szCs w:val="24"/>
          <w:lang w:val="en-GB"/>
        </w:rPr>
        <w:t>28</w:t>
      </w:r>
      <w:r w:rsidRPr="00DF2E80">
        <w:rPr>
          <w:rFonts w:ascii="Arial" w:hAnsi="Arial" w:cs="Arial"/>
          <w:sz w:val="24"/>
          <w:szCs w:val="24"/>
          <w:lang w:val="en-GB"/>
        </w:rPr>
        <w:t xml:space="preserve"> November 2016 was unlawful.</w:t>
      </w:r>
    </w:p>
    <w:p w:rsidR="00803D28" w:rsidRDefault="00803D28" w:rsidP="001744BE">
      <w:pPr>
        <w:pStyle w:val="ListParagraph"/>
        <w:spacing w:after="0"/>
        <w:jc w:val="both"/>
        <w:rPr>
          <w:rFonts w:ascii="Arial" w:hAnsi="Arial" w:cs="Arial"/>
          <w:sz w:val="24"/>
          <w:szCs w:val="24"/>
          <w:lang w:val="en-GB"/>
        </w:rPr>
      </w:pPr>
    </w:p>
    <w:p w:rsidR="00803D28" w:rsidRDefault="00803D28" w:rsidP="001744BE">
      <w:pPr>
        <w:pStyle w:val="ListParagraph"/>
        <w:numPr>
          <w:ilvl w:val="0"/>
          <w:numId w:val="11"/>
        </w:numPr>
        <w:spacing w:after="0"/>
        <w:ind w:hanging="720"/>
        <w:jc w:val="both"/>
        <w:rPr>
          <w:rFonts w:ascii="Arial" w:hAnsi="Arial" w:cs="Arial"/>
          <w:sz w:val="24"/>
          <w:szCs w:val="24"/>
          <w:lang w:val="en-GB"/>
        </w:rPr>
      </w:pPr>
      <w:r>
        <w:rPr>
          <w:rFonts w:ascii="Arial" w:hAnsi="Arial" w:cs="Arial"/>
          <w:sz w:val="24"/>
          <w:szCs w:val="24"/>
          <w:lang w:val="en-GB"/>
        </w:rPr>
        <w:t>The defendant must pay to the plaintiff the amount of N$ 100 000.</w:t>
      </w:r>
    </w:p>
    <w:p w:rsidR="00803D28" w:rsidRPr="00803D28" w:rsidRDefault="00803D28" w:rsidP="001744BE">
      <w:pPr>
        <w:pStyle w:val="ListParagraph"/>
        <w:rPr>
          <w:rFonts w:ascii="Arial" w:hAnsi="Arial" w:cs="Arial"/>
          <w:sz w:val="24"/>
          <w:szCs w:val="24"/>
          <w:lang w:val="en-GB"/>
        </w:rPr>
      </w:pPr>
    </w:p>
    <w:p w:rsidR="00803D28" w:rsidRDefault="00803D28" w:rsidP="001744BE">
      <w:pPr>
        <w:pStyle w:val="ListParagraph"/>
        <w:numPr>
          <w:ilvl w:val="0"/>
          <w:numId w:val="11"/>
        </w:numPr>
        <w:spacing w:after="0"/>
        <w:ind w:hanging="720"/>
        <w:jc w:val="both"/>
        <w:rPr>
          <w:rFonts w:ascii="Arial" w:hAnsi="Arial" w:cs="Arial"/>
          <w:sz w:val="24"/>
          <w:szCs w:val="24"/>
          <w:lang w:val="en-GB"/>
        </w:rPr>
      </w:pPr>
      <w:r>
        <w:rPr>
          <w:rFonts w:ascii="Arial" w:hAnsi="Arial" w:cs="Arial"/>
          <w:sz w:val="24"/>
          <w:szCs w:val="24"/>
          <w:lang w:val="en-GB"/>
        </w:rPr>
        <w:t>The defendant must pay the plaintiff’s cost of suit.</w:t>
      </w:r>
    </w:p>
    <w:p w:rsidR="00803D28" w:rsidRPr="00803D28" w:rsidRDefault="00803D28" w:rsidP="00803D28">
      <w:pPr>
        <w:spacing w:after="0" w:line="360" w:lineRule="auto"/>
        <w:jc w:val="both"/>
        <w:rPr>
          <w:rFonts w:ascii="Arial" w:hAnsi="Arial" w:cs="Arial"/>
          <w:sz w:val="24"/>
          <w:szCs w:val="24"/>
          <w:lang w:val="en-GB"/>
        </w:rPr>
      </w:pPr>
    </w:p>
    <w:p w:rsidR="00E27B4B" w:rsidRPr="000E674A" w:rsidRDefault="00E27B4B" w:rsidP="00DF2E80">
      <w:pPr>
        <w:spacing w:after="0" w:line="240" w:lineRule="auto"/>
        <w:jc w:val="right"/>
        <w:rPr>
          <w:rFonts w:ascii="Arial" w:hAnsi="Arial" w:cs="Arial"/>
          <w:sz w:val="24"/>
          <w:szCs w:val="24"/>
          <w:lang w:val="en-GB"/>
        </w:rPr>
      </w:pPr>
      <w:r w:rsidRPr="000E674A">
        <w:rPr>
          <w:rFonts w:ascii="Arial" w:hAnsi="Arial" w:cs="Arial"/>
          <w:sz w:val="24"/>
          <w:szCs w:val="24"/>
          <w:lang w:val="en-GB"/>
        </w:rPr>
        <w:t>_________________</w:t>
      </w:r>
    </w:p>
    <w:p w:rsidR="00E27B4B" w:rsidRPr="000E674A" w:rsidRDefault="00442112" w:rsidP="00DF2E80">
      <w:pPr>
        <w:spacing w:after="0" w:line="240" w:lineRule="auto"/>
        <w:jc w:val="right"/>
        <w:rPr>
          <w:rFonts w:ascii="Arial" w:hAnsi="Arial" w:cs="Arial"/>
          <w:sz w:val="24"/>
          <w:szCs w:val="24"/>
          <w:lang w:val="en-GB"/>
        </w:rPr>
      </w:pPr>
      <w:r w:rsidRPr="00442112">
        <w:rPr>
          <w:rFonts w:ascii="Arial" w:hAnsi="Arial" w:cs="Arial"/>
          <w:sz w:val="24"/>
          <w:szCs w:val="24"/>
          <w:lang w:val="en-GB"/>
        </w:rPr>
        <w:t xml:space="preserve">S F I </w:t>
      </w:r>
      <w:r w:rsidR="00803D28">
        <w:rPr>
          <w:rFonts w:ascii="Arial" w:hAnsi="Arial" w:cs="Arial"/>
          <w:sz w:val="24"/>
          <w:szCs w:val="24"/>
          <w:lang w:val="en-GB"/>
        </w:rPr>
        <w:t xml:space="preserve">Ueitele </w:t>
      </w:r>
    </w:p>
    <w:p w:rsidR="00DF2E80" w:rsidRDefault="00E27B4B" w:rsidP="00DF2E80">
      <w:pPr>
        <w:spacing w:after="0" w:line="240" w:lineRule="auto"/>
        <w:jc w:val="right"/>
        <w:rPr>
          <w:rFonts w:ascii="Arial" w:hAnsi="Arial" w:cs="Arial"/>
          <w:sz w:val="24"/>
          <w:szCs w:val="24"/>
          <w:lang w:val="en-GB"/>
        </w:rPr>
      </w:pPr>
      <w:r w:rsidRPr="000E674A">
        <w:rPr>
          <w:rFonts w:ascii="Arial" w:hAnsi="Arial" w:cs="Arial"/>
          <w:sz w:val="24"/>
          <w:szCs w:val="24"/>
          <w:lang w:val="en-GB"/>
        </w:rPr>
        <w:t>Judge</w:t>
      </w:r>
    </w:p>
    <w:p w:rsidR="00E27B4B" w:rsidRPr="00803D28" w:rsidRDefault="00803D28" w:rsidP="00E27B4B">
      <w:pPr>
        <w:spacing w:after="0" w:line="360" w:lineRule="auto"/>
        <w:jc w:val="both"/>
        <w:rPr>
          <w:rFonts w:ascii="Arial" w:hAnsi="Arial" w:cs="Arial"/>
          <w:b/>
          <w:sz w:val="24"/>
          <w:szCs w:val="24"/>
          <w:lang w:val="en-GB"/>
        </w:rPr>
      </w:pPr>
      <w:r>
        <w:rPr>
          <w:rFonts w:ascii="Arial" w:hAnsi="Arial" w:cs="Arial"/>
          <w:sz w:val="24"/>
          <w:szCs w:val="24"/>
          <w:lang w:val="en-GB"/>
        </w:rPr>
        <w:br w:type="page"/>
      </w:r>
      <w:r w:rsidR="001744BE" w:rsidRPr="001744BE">
        <w:rPr>
          <w:rFonts w:ascii="Arial" w:hAnsi="Arial" w:cs="Arial"/>
          <w:b/>
          <w:sz w:val="24"/>
          <w:szCs w:val="24"/>
          <w:lang w:val="en-GB"/>
        </w:rPr>
        <w:lastRenderedPageBreak/>
        <w:t>A</w:t>
      </w:r>
      <w:r w:rsidR="00E27B4B" w:rsidRPr="00803D28">
        <w:rPr>
          <w:rFonts w:ascii="Arial" w:hAnsi="Arial" w:cs="Arial"/>
          <w:b/>
          <w:sz w:val="24"/>
          <w:szCs w:val="24"/>
          <w:lang w:val="en-GB"/>
        </w:rPr>
        <w:t>PPEARANCES</w:t>
      </w:r>
    </w:p>
    <w:p w:rsidR="00E27B4B" w:rsidRPr="000E674A" w:rsidRDefault="00E27B4B" w:rsidP="00E27B4B">
      <w:pPr>
        <w:pStyle w:val="MediumGrid1-Accent21"/>
        <w:spacing w:after="0" w:line="360" w:lineRule="auto"/>
        <w:ind w:left="0"/>
        <w:rPr>
          <w:rFonts w:ascii="Arial" w:hAnsi="Arial" w:cs="Arial"/>
          <w:sz w:val="24"/>
          <w:szCs w:val="24"/>
          <w:lang w:val="en-GB"/>
        </w:rPr>
      </w:pPr>
    </w:p>
    <w:p w:rsidR="00803D28" w:rsidRDefault="00E27B4B" w:rsidP="00C90227">
      <w:pPr>
        <w:pStyle w:val="MediumGrid1-Accent21"/>
        <w:tabs>
          <w:tab w:val="left" w:pos="4770"/>
        </w:tabs>
        <w:spacing w:after="0" w:line="360" w:lineRule="auto"/>
        <w:ind w:left="0"/>
        <w:rPr>
          <w:rFonts w:ascii="Arial" w:hAnsi="Arial" w:cs="Arial"/>
          <w:sz w:val="24"/>
          <w:szCs w:val="24"/>
          <w:lang w:val="en-GB"/>
        </w:rPr>
      </w:pPr>
      <w:r w:rsidRPr="000E674A">
        <w:rPr>
          <w:rFonts w:ascii="Arial" w:hAnsi="Arial" w:cs="Arial"/>
          <w:sz w:val="24"/>
          <w:szCs w:val="24"/>
          <w:lang w:val="en-GB"/>
        </w:rPr>
        <w:t xml:space="preserve">PLAINTIFF: </w:t>
      </w:r>
      <w:r w:rsidRPr="000E674A">
        <w:rPr>
          <w:rFonts w:ascii="Arial" w:hAnsi="Arial" w:cs="Arial"/>
          <w:sz w:val="24"/>
          <w:szCs w:val="24"/>
          <w:lang w:val="en-GB"/>
        </w:rPr>
        <w:tab/>
      </w:r>
      <w:r w:rsidR="00446C7D">
        <w:rPr>
          <w:rFonts w:ascii="Arial" w:hAnsi="Arial" w:cs="Arial"/>
          <w:sz w:val="24"/>
          <w:szCs w:val="24"/>
          <w:lang w:val="en-GB"/>
        </w:rPr>
        <w:t>Janike McLeod</w:t>
      </w:r>
    </w:p>
    <w:p w:rsidR="00E27B4B" w:rsidRDefault="00446C7D" w:rsidP="001744BE">
      <w:pPr>
        <w:pStyle w:val="MediumGrid1-Accent21"/>
        <w:tabs>
          <w:tab w:val="left" w:pos="4590"/>
          <w:tab w:val="left" w:pos="6660"/>
        </w:tabs>
        <w:spacing w:after="0" w:line="360" w:lineRule="auto"/>
        <w:ind w:left="4770"/>
        <w:rPr>
          <w:rFonts w:ascii="Arial" w:hAnsi="Arial" w:cs="Arial"/>
          <w:sz w:val="24"/>
          <w:szCs w:val="24"/>
          <w:lang w:val="en-GB"/>
        </w:rPr>
      </w:pPr>
      <w:r>
        <w:rPr>
          <w:rFonts w:ascii="Arial" w:hAnsi="Arial" w:cs="Arial"/>
          <w:sz w:val="24"/>
          <w:szCs w:val="24"/>
          <w:lang w:val="en-GB"/>
        </w:rPr>
        <w:t>O</w:t>
      </w:r>
      <w:r w:rsidR="00803D28">
        <w:rPr>
          <w:rFonts w:ascii="Arial" w:hAnsi="Arial" w:cs="Arial"/>
          <w:sz w:val="24"/>
          <w:szCs w:val="24"/>
          <w:lang w:val="en-GB"/>
        </w:rPr>
        <w:t xml:space="preserve">f </w:t>
      </w:r>
      <w:r w:rsidR="00696853" w:rsidRPr="00696853">
        <w:rPr>
          <w:rFonts w:ascii="Arial" w:hAnsi="Arial" w:cs="Arial"/>
          <w:sz w:val="24"/>
          <w:szCs w:val="24"/>
          <w:lang w:val="en-GB"/>
        </w:rPr>
        <w:t>Shikongo Law Chambers</w:t>
      </w:r>
      <w:r>
        <w:rPr>
          <w:rFonts w:ascii="Arial" w:hAnsi="Arial" w:cs="Arial"/>
          <w:sz w:val="24"/>
          <w:szCs w:val="24"/>
          <w:lang w:val="en-GB"/>
        </w:rPr>
        <w:t>’ Windhoek</w:t>
      </w:r>
    </w:p>
    <w:p w:rsidR="001744BE" w:rsidRPr="000E674A" w:rsidRDefault="001744BE" w:rsidP="001744BE">
      <w:pPr>
        <w:pStyle w:val="MediumGrid1-Accent21"/>
        <w:tabs>
          <w:tab w:val="left" w:pos="4590"/>
          <w:tab w:val="left" w:pos="6660"/>
        </w:tabs>
        <w:spacing w:after="0" w:line="360" w:lineRule="auto"/>
        <w:ind w:left="4770"/>
        <w:rPr>
          <w:rFonts w:ascii="Arial" w:hAnsi="Arial" w:cs="Arial"/>
          <w:sz w:val="24"/>
          <w:szCs w:val="24"/>
          <w:lang w:val="en-GB"/>
        </w:rPr>
      </w:pPr>
    </w:p>
    <w:p w:rsidR="00E27B4B" w:rsidRPr="000E674A" w:rsidRDefault="00E27B4B" w:rsidP="00C90227">
      <w:pPr>
        <w:pStyle w:val="MediumGrid1-Accent21"/>
        <w:tabs>
          <w:tab w:val="left" w:pos="4770"/>
        </w:tabs>
        <w:spacing w:after="0" w:line="360" w:lineRule="auto"/>
        <w:ind w:left="0"/>
        <w:rPr>
          <w:rFonts w:ascii="Arial" w:hAnsi="Arial" w:cs="Arial"/>
          <w:sz w:val="24"/>
          <w:szCs w:val="24"/>
          <w:lang w:val="en-GB"/>
        </w:rPr>
      </w:pPr>
      <w:r w:rsidRPr="000E674A">
        <w:rPr>
          <w:rFonts w:ascii="Arial" w:hAnsi="Arial" w:cs="Arial"/>
          <w:sz w:val="24"/>
          <w:szCs w:val="24"/>
          <w:lang w:val="en-GB"/>
        </w:rPr>
        <w:t>DEFENDANT:</w:t>
      </w:r>
      <w:r w:rsidRPr="000E674A">
        <w:rPr>
          <w:rFonts w:ascii="Arial" w:hAnsi="Arial" w:cs="Arial"/>
          <w:sz w:val="24"/>
          <w:szCs w:val="24"/>
          <w:lang w:val="en-GB"/>
        </w:rPr>
        <w:tab/>
      </w:r>
      <w:r w:rsidR="00446C7D">
        <w:rPr>
          <w:rFonts w:ascii="Arial" w:hAnsi="Arial" w:cs="Arial"/>
          <w:sz w:val="24"/>
          <w:szCs w:val="24"/>
          <w:lang w:val="en-GB"/>
        </w:rPr>
        <w:t>Sylvia</w:t>
      </w:r>
      <w:r w:rsidR="00696853">
        <w:rPr>
          <w:rFonts w:ascii="Arial" w:hAnsi="Arial" w:cs="Arial"/>
          <w:sz w:val="24"/>
          <w:szCs w:val="24"/>
          <w:lang w:val="en-GB"/>
        </w:rPr>
        <w:t xml:space="preserve"> Kahengombe</w:t>
      </w:r>
      <w:r w:rsidRPr="000E674A">
        <w:rPr>
          <w:rFonts w:ascii="Arial" w:hAnsi="Arial" w:cs="Arial"/>
          <w:sz w:val="24"/>
          <w:szCs w:val="24"/>
          <w:lang w:val="en-GB"/>
        </w:rPr>
        <w:t xml:space="preserve"> </w:t>
      </w:r>
    </w:p>
    <w:p w:rsidR="00E27B4B" w:rsidRPr="000E674A" w:rsidRDefault="00696853" w:rsidP="00C90227">
      <w:pPr>
        <w:pStyle w:val="MediumGrid1-Accent21"/>
        <w:spacing w:after="0" w:line="360" w:lineRule="auto"/>
        <w:ind w:left="4770"/>
        <w:rPr>
          <w:rFonts w:ascii="Arial" w:hAnsi="Arial" w:cs="Arial"/>
          <w:sz w:val="24"/>
          <w:szCs w:val="24"/>
          <w:lang w:val="en-GB"/>
        </w:rPr>
      </w:pPr>
      <w:r>
        <w:rPr>
          <w:rFonts w:ascii="Arial" w:hAnsi="Arial" w:cs="Arial"/>
          <w:sz w:val="24"/>
          <w:szCs w:val="24"/>
          <w:lang w:val="en-GB"/>
        </w:rPr>
        <w:t>Government Attorneys</w:t>
      </w:r>
      <w:r w:rsidR="00446C7D">
        <w:rPr>
          <w:rFonts w:ascii="Arial" w:hAnsi="Arial" w:cs="Arial"/>
          <w:sz w:val="24"/>
          <w:szCs w:val="24"/>
          <w:lang w:val="en-GB"/>
        </w:rPr>
        <w:t>,</w:t>
      </w:r>
      <w:r w:rsidR="00C90227">
        <w:rPr>
          <w:rFonts w:ascii="Arial" w:hAnsi="Arial" w:cs="Arial"/>
          <w:sz w:val="24"/>
          <w:szCs w:val="24"/>
          <w:lang w:val="en-GB"/>
        </w:rPr>
        <w:t xml:space="preserve"> </w:t>
      </w:r>
      <w:r w:rsidR="00446C7D">
        <w:rPr>
          <w:rFonts w:ascii="Arial" w:hAnsi="Arial" w:cs="Arial"/>
          <w:sz w:val="24"/>
          <w:szCs w:val="24"/>
          <w:lang w:val="en-GB"/>
        </w:rPr>
        <w:t>Windhoek</w:t>
      </w:r>
    </w:p>
    <w:p w:rsidR="00136A51" w:rsidRPr="000E674A" w:rsidRDefault="00136A51">
      <w:pPr>
        <w:rPr>
          <w:lang w:val="en-GB"/>
        </w:rPr>
      </w:pPr>
    </w:p>
    <w:sectPr w:rsidR="00136A51" w:rsidRPr="000E674A" w:rsidSect="00CA7494">
      <w:headerReference w:type="default" r:id="rId9"/>
      <w:headerReference w:type="first" r:id="rId10"/>
      <w:pgSz w:w="11906" w:h="16838"/>
      <w:pgMar w:top="1530" w:right="1196" w:bottom="1418" w:left="1701" w:header="1260"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008" w:rsidRDefault="00085008" w:rsidP="00E27B4B">
      <w:pPr>
        <w:spacing w:after="0" w:line="240" w:lineRule="auto"/>
      </w:pPr>
      <w:r>
        <w:separator/>
      </w:r>
    </w:p>
  </w:endnote>
  <w:endnote w:type="continuationSeparator" w:id="0">
    <w:p w:rsidR="00085008" w:rsidRDefault="00085008" w:rsidP="00E2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008" w:rsidRDefault="00085008" w:rsidP="00E27B4B">
      <w:pPr>
        <w:spacing w:after="0" w:line="240" w:lineRule="auto"/>
      </w:pPr>
      <w:r>
        <w:separator/>
      </w:r>
    </w:p>
  </w:footnote>
  <w:footnote w:type="continuationSeparator" w:id="0">
    <w:p w:rsidR="00085008" w:rsidRDefault="00085008" w:rsidP="00E27B4B">
      <w:pPr>
        <w:spacing w:after="0" w:line="240" w:lineRule="auto"/>
      </w:pPr>
      <w:r>
        <w:continuationSeparator/>
      </w:r>
    </w:p>
  </w:footnote>
  <w:footnote w:id="1">
    <w:p w:rsidR="00C273C4" w:rsidRPr="00AA6EBF" w:rsidRDefault="00C273C4" w:rsidP="00600AAC">
      <w:pPr>
        <w:pStyle w:val="FootnoteText"/>
        <w:tabs>
          <w:tab w:val="left" w:pos="360"/>
        </w:tabs>
        <w:ind w:left="360" w:hanging="360"/>
        <w:jc w:val="both"/>
        <w:rPr>
          <w:rFonts w:ascii="Arial" w:hAnsi="Arial" w:cs="Arial"/>
          <w:lang w:val="en-US"/>
        </w:rPr>
      </w:pPr>
      <w:r w:rsidRPr="00AA6EBF">
        <w:rPr>
          <w:rStyle w:val="FootnoteReference"/>
          <w:rFonts w:ascii="Arial" w:hAnsi="Arial" w:cs="Arial"/>
        </w:rPr>
        <w:footnoteRef/>
      </w:r>
      <w:r w:rsidRPr="00AA6EBF">
        <w:rPr>
          <w:rFonts w:ascii="Arial" w:hAnsi="Arial" w:cs="Arial"/>
        </w:rPr>
        <w:t xml:space="preserve"> </w:t>
      </w:r>
      <w:r w:rsidRPr="00AA6EBF">
        <w:rPr>
          <w:rFonts w:ascii="Arial" w:hAnsi="Arial" w:cs="Arial"/>
        </w:rPr>
        <w:tab/>
      </w:r>
      <w:r w:rsidR="00CF4A42">
        <w:rPr>
          <w:rFonts w:ascii="Arial" w:hAnsi="Arial" w:cs="Arial"/>
          <w:i/>
          <w:lang w:val="en-GB"/>
        </w:rPr>
        <w:t>Katofa v Administrator-</w:t>
      </w:r>
      <w:r w:rsidRPr="00AA6EBF">
        <w:rPr>
          <w:rFonts w:ascii="Arial" w:hAnsi="Arial" w:cs="Arial"/>
          <w:i/>
          <w:lang w:val="en-GB"/>
        </w:rPr>
        <w:t>General for South West Africa and Another</w:t>
      </w:r>
      <w:r w:rsidRPr="00AA6EBF">
        <w:rPr>
          <w:rFonts w:ascii="Arial" w:hAnsi="Arial" w:cs="Arial"/>
          <w:lang w:val="en-GB"/>
        </w:rPr>
        <w:t xml:space="preserve"> 1985 (4) SA 211 (SWA) at 220.</w:t>
      </w:r>
    </w:p>
  </w:footnote>
  <w:footnote w:id="2">
    <w:p w:rsidR="00C273C4" w:rsidRPr="00AA6EBF" w:rsidRDefault="00C273C4" w:rsidP="00600AAC">
      <w:pPr>
        <w:pStyle w:val="FootnoteText"/>
        <w:tabs>
          <w:tab w:val="left" w:pos="360"/>
        </w:tabs>
        <w:jc w:val="both"/>
        <w:rPr>
          <w:rFonts w:ascii="Arial" w:hAnsi="Arial" w:cs="Arial"/>
          <w:lang w:val="en-US"/>
        </w:rPr>
      </w:pPr>
      <w:r w:rsidRPr="00AA6EBF">
        <w:rPr>
          <w:rStyle w:val="FootnoteReference"/>
          <w:rFonts w:ascii="Arial" w:hAnsi="Arial" w:cs="Arial"/>
        </w:rPr>
        <w:footnoteRef/>
      </w:r>
      <w:r w:rsidRPr="00AA6EBF">
        <w:rPr>
          <w:rFonts w:ascii="Arial" w:hAnsi="Arial" w:cs="Arial"/>
        </w:rPr>
        <w:t xml:space="preserve"> </w:t>
      </w:r>
      <w:r w:rsidRPr="00AA6EBF">
        <w:rPr>
          <w:rFonts w:ascii="Arial" w:hAnsi="Arial" w:cs="Arial"/>
        </w:rPr>
        <w:tab/>
      </w:r>
      <w:r w:rsidRPr="00AA6EBF">
        <w:rPr>
          <w:rFonts w:ascii="Arial" w:hAnsi="Arial" w:cs="Arial"/>
          <w:i/>
          <w:lang w:val="en-GB"/>
        </w:rPr>
        <w:t>Hipandulwa v Kamupunya</w:t>
      </w:r>
      <w:r w:rsidRPr="00AA6EBF">
        <w:rPr>
          <w:rFonts w:ascii="Arial" w:hAnsi="Arial" w:cs="Arial"/>
          <w:lang w:val="en-GB"/>
        </w:rPr>
        <w:t xml:space="preserve"> 1993 NR 254 (HC) at 259.</w:t>
      </w:r>
    </w:p>
  </w:footnote>
  <w:footnote w:id="3">
    <w:p w:rsidR="00C273C4" w:rsidRPr="00AA6EBF" w:rsidRDefault="00C273C4" w:rsidP="00600AAC">
      <w:pPr>
        <w:pStyle w:val="FootnoteText"/>
        <w:tabs>
          <w:tab w:val="left" w:pos="360"/>
        </w:tabs>
        <w:jc w:val="both"/>
        <w:rPr>
          <w:rFonts w:ascii="Arial" w:hAnsi="Arial" w:cs="Arial"/>
          <w:lang w:val="en-US"/>
        </w:rPr>
      </w:pPr>
      <w:r w:rsidRPr="00AA6EBF">
        <w:rPr>
          <w:rStyle w:val="FootnoteReference"/>
          <w:rFonts w:ascii="Arial" w:hAnsi="Arial" w:cs="Arial"/>
        </w:rPr>
        <w:footnoteRef/>
      </w:r>
      <w:r w:rsidRPr="00AA6EBF">
        <w:rPr>
          <w:rFonts w:ascii="Arial" w:hAnsi="Arial" w:cs="Arial"/>
        </w:rPr>
        <w:t xml:space="preserve"> </w:t>
      </w:r>
      <w:r w:rsidRPr="00AA6EBF">
        <w:rPr>
          <w:rFonts w:ascii="Arial" w:hAnsi="Arial" w:cs="Arial"/>
          <w:lang w:val="en-US"/>
        </w:rPr>
        <w:tab/>
      </w:r>
      <w:r w:rsidR="00010029" w:rsidRPr="00AA6EBF">
        <w:rPr>
          <w:rFonts w:ascii="Arial" w:hAnsi="Arial" w:cs="Arial"/>
        </w:rPr>
        <w:t>Criminal Procedure Act No. 51 of 1977</w:t>
      </w:r>
      <w:r w:rsidRPr="00AA6EBF">
        <w:rPr>
          <w:rFonts w:ascii="Arial" w:hAnsi="Arial" w:cs="Arial"/>
        </w:rPr>
        <w:t>.</w:t>
      </w:r>
    </w:p>
  </w:footnote>
  <w:footnote w:id="4">
    <w:p w:rsidR="00C273C4" w:rsidRPr="00AA6EBF" w:rsidRDefault="00C273C4" w:rsidP="00600AAC">
      <w:pPr>
        <w:tabs>
          <w:tab w:val="left" w:pos="360"/>
        </w:tabs>
        <w:spacing w:after="0" w:line="360" w:lineRule="auto"/>
        <w:jc w:val="both"/>
        <w:rPr>
          <w:rFonts w:ascii="Arial" w:hAnsi="Arial" w:cs="Arial"/>
          <w:sz w:val="20"/>
          <w:szCs w:val="20"/>
          <w:shd w:val="clear" w:color="auto" w:fill="FFFFFF"/>
          <w:lang w:val="en-GB"/>
        </w:rPr>
      </w:pPr>
      <w:r w:rsidRPr="00AA6EBF">
        <w:rPr>
          <w:rStyle w:val="FootnoteReference"/>
          <w:rFonts w:ascii="Arial" w:hAnsi="Arial" w:cs="Arial"/>
          <w:sz w:val="20"/>
          <w:szCs w:val="20"/>
        </w:rPr>
        <w:footnoteRef/>
      </w:r>
      <w:r w:rsidRPr="00AA6EBF">
        <w:rPr>
          <w:rFonts w:ascii="Arial" w:hAnsi="Arial" w:cs="Arial"/>
          <w:sz w:val="20"/>
          <w:szCs w:val="20"/>
        </w:rPr>
        <w:t xml:space="preserve"> </w:t>
      </w:r>
      <w:r w:rsidRPr="00AA6EBF">
        <w:rPr>
          <w:rFonts w:ascii="Arial" w:hAnsi="Arial" w:cs="Arial"/>
          <w:sz w:val="20"/>
          <w:szCs w:val="20"/>
        </w:rPr>
        <w:tab/>
      </w:r>
      <w:r w:rsidRPr="00AA6EBF">
        <w:rPr>
          <w:rFonts w:ascii="Arial" w:hAnsi="Arial" w:cs="Arial"/>
          <w:sz w:val="20"/>
          <w:szCs w:val="20"/>
          <w:shd w:val="clear" w:color="auto" w:fill="FFFFFF"/>
          <w:lang w:val="en-GB"/>
        </w:rPr>
        <w:t>Article 11 of the Constitution of Namibia provides as follows:</w:t>
      </w:r>
    </w:p>
    <w:p w:rsidR="00C273C4" w:rsidRPr="00AA6EBF" w:rsidRDefault="00C273C4" w:rsidP="00600AAC">
      <w:pPr>
        <w:spacing w:after="0" w:line="240" w:lineRule="auto"/>
        <w:ind w:left="360"/>
        <w:jc w:val="both"/>
        <w:rPr>
          <w:rFonts w:ascii="Arial" w:hAnsi="Arial" w:cs="Arial"/>
          <w:sz w:val="20"/>
          <w:szCs w:val="20"/>
        </w:rPr>
      </w:pPr>
      <w:r w:rsidRPr="00AA6EBF">
        <w:rPr>
          <w:rFonts w:ascii="Arial" w:hAnsi="Arial" w:cs="Arial"/>
          <w:sz w:val="20"/>
          <w:szCs w:val="20"/>
        </w:rPr>
        <w:t>‘</w:t>
      </w:r>
      <w:r w:rsidRPr="00AA6EBF">
        <w:rPr>
          <w:rFonts w:ascii="Arial" w:hAnsi="Arial" w:cs="Arial"/>
          <w:b/>
          <w:sz w:val="20"/>
          <w:szCs w:val="20"/>
        </w:rPr>
        <w:t>Article 11</w:t>
      </w:r>
      <w:r w:rsidRPr="00AA6EBF">
        <w:rPr>
          <w:rFonts w:ascii="Arial" w:hAnsi="Arial" w:cs="Arial"/>
          <w:sz w:val="20"/>
          <w:szCs w:val="20"/>
        </w:rPr>
        <w:t xml:space="preserve"> </w:t>
      </w:r>
      <w:r w:rsidRPr="00AA6EBF">
        <w:rPr>
          <w:rFonts w:ascii="Arial" w:hAnsi="Arial" w:cs="Arial"/>
          <w:sz w:val="20"/>
          <w:szCs w:val="20"/>
        </w:rPr>
        <w:tab/>
      </w:r>
      <w:r w:rsidRPr="00AA6EBF">
        <w:rPr>
          <w:rFonts w:ascii="Arial" w:hAnsi="Arial" w:cs="Arial"/>
          <w:b/>
          <w:sz w:val="20"/>
          <w:szCs w:val="20"/>
        </w:rPr>
        <w:t>Arrest and Detention</w:t>
      </w:r>
      <w:r w:rsidRPr="00AA6EBF">
        <w:rPr>
          <w:rFonts w:ascii="Arial" w:hAnsi="Arial" w:cs="Arial"/>
          <w:sz w:val="20"/>
          <w:szCs w:val="20"/>
        </w:rPr>
        <w:t>:</w:t>
      </w:r>
    </w:p>
    <w:p w:rsidR="00C273C4" w:rsidRPr="00AA6EBF" w:rsidRDefault="00C273C4" w:rsidP="00600AAC">
      <w:pPr>
        <w:pStyle w:val="ListParagraph"/>
        <w:numPr>
          <w:ilvl w:val="0"/>
          <w:numId w:val="2"/>
        </w:numPr>
        <w:tabs>
          <w:tab w:val="left" w:pos="360"/>
        </w:tabs>
        <w:spacing w:after="0" w:line="240" w:lineRule="auto"/>
        <w:ind w:left="900" w:hanging="540"/>
        <w:jc w:val="both"/>
        <w:rPr>
          <w:rFonts w:ascii="Arial" w:hAnsi="Arial" w:cs="Arial"/>
          <w:sz w:val="20"/>
          <w:szCs w:val="20"/>
          <w:shd w:val="clear" w:color="auto" w:fill="FFFFFF"/>
          <w:lang w:val="en-GB"/>
        </w:rPr>
      </w:pPr>
      <w:r w:rsidRPr="00AA6EBF">
        <w:rPr>
          <w:rFonts w:ascii="Arial" w:hAnsi="Arial" w:cs="Arial"/>
          <w:sz w:val="20"/>
          <w:szCs w:val="20"/>
        </w:rPr>
        <w:t>No persons shall be subject to arbitrary arrest or detention.</w:t>
      </w:r>
    </w:p>
    <w:p w:rsidR="00C273C4" w:rsidRPr="00AA6EBF" w:rsidRDefault="00C273C4" w:rsidP="00600AAC">
      <w:pPr>
        <w:pStyle w:val="ListParagraph"/>
        <w:numPr>
          <w:ilvl w:val="0"/>
          <w:numId w:val="2"/>
        </w:numPr>
        <w:tabs>
          <w:tab w:val="left" w:pos="900"/>
        </w:tabs>
        <w:spacing w:after="0" w:line="240" w:lineRule="auto"/>
        <w:ind w:left="900" w:hanging="540"/>
        <w:jc w:val="both"/>
        <w:rPr>
          <w:rFonts w:ascii="Arial" w:hAnsi="Arial" w:cs="Arial"/>
          <w:sz w:val="20"/>
          <w:szCs w:val="20"/>
          <w:shd w:val="clear" w:color="auto" w:fill="FFFFFF"/>
          <w:lang w:val="en-GB"/>
        </w:rPr>
      </w:pPr>
      <w:r w:rsidRPr="00AA6EBF">
        <w:rPr>
          <w:rFonts w:ascii="Arial" w:hAnsi="Arial" w:cs="Arial"/>
          <w:sz w:val="20"/>
          <w:szCs w:val="20"/>
        </w:rPr>
        <w:t xml:space="preserve">No persons who are arrested shall be detained in custody without being informed promptly in a language they understand of the grounds for such arrest. </w:t>
      </w:r>
    </w:p>
    <w:p w:rsidR="00C273C4" w:rsidRPr="00AA6EBF" w:rsidRDefault="00C273C4" w:rsidP="00600AAC">
      <w:pPr>
        <w:pStyle w:val="ListParagraph"/>
        <w:numPr>
          <w:ilvl w:val="0"/>
          <w:numId w:val="2"/>
        </w:numPr>
        <w:tabs>
          <w:tab w:val="left" w:pos="900"/>
        </w:tabs>
        <w:spacing w:after="0" w:line="240" w:lineRule="auto"/>
        <w:ind w:left="900" w:hanging="540"/>
        <w:jc w:val="both"/>
        <w:rPr>
          <w:rFonts w:ascii="Arial" w:hAnsi="Arial" w:cs="Arial"/>
          <w:sz w:val="20"/>
          <w:szCs w:val="20"/>
          <w:shd w:val="clear" w:color="auto" w:fill="FFFFFF"/>
          <w:lang w:val="en-GB"/>
        </w:rPr>
      </w:pPr>
      <w:r w:rsidRPr="00AA6EBF">
        <w:rPr>
          <w:rFonts w:ascii="Arial" w:hAnsi="Arial" w:cs="Arial"/>
          <w:sz w:val="20"/>
          <w:szCs w:val="20"/>
        </w:rPr>
        <w:t>All persons who are arrested and detained in custody shall be brought before the nearest Magistrate or other judicial officer within a period of forty-eight (48) hours of their arrest or, if this is not reasonable, as soon as possible thereafter, and no such persons shall be detained in custody beyond such period without the authority of a Magistrate or other judicial officer.</w:t>
      </w:r>
    </w:p>
    <w:p w:rsidR="00C273C4" w:rsidRPr="00AA6EBF" w:rsidRDefault="00C273C4" w:rsidP="00600AAC">
      <w:pPr>
        <w:pStyle w:val="ListParagraph"/>
        <w:numPr>
          <w:ilvl w:val="0"/>
          <w:numId w:val="2"/>
        </w:numPr>
        <w:tabs>
          <w:tab w:val="left" w:pos="900"/>
        </w:tabs>
        <w:spacing w:after="0" w:line="240" w:lineRule="auto"/>
        <w:ind w:left="900" w:hanging="540"/>
        <w:jc w:val="both"/>
        <w:rPr>
          <w:rFonts w:ascii="Arial" w:hAnsi="Arial" w:cs="Arial"/>
          <w:sz w:val="20"/>
          <w:szCs w:val="20"/>
          <w:lang w:val="en-US"/>
        </w:rPr>
      </w:pPr>
      <w:r w:rsidRPr="00AA6EBF">
        <w:rPr>
          <w:rFonts w:ascii="Arial" w:hAnsi="Arial" w:cs="Arial"/>
          <w:sz w:val="20"/>
          <w:szCs w:val="20"/>
        </w:rPr>
        <w:t>Nothing contained in Sub-Article (3) hereof shall apply to illegal immigrants held in custody under any law dealing with illegal immigrations: provided that such persons shall not be deported from Namibia unless deportation is authorised by a Tribunal empowered by law to give such authority.</w:t>
      </w:r>
    </w:p>
    <w:p w:rsidR="00C273C4" w:rsidRPr="00AA6EBF" w:rsidRDefault="00C273C4" w:rsidP="00600AAC">
      <w:pPr>
        <w:pStyle w:val="ListParagraph"/>
        <w:numPr>
          <w:ilvl w:val="0"/>
          <w:numId w:val="2"/>
        </w:numPr>
        <w:tabs>
          <w:tab w:val="left" w:pos="900"/>
        </w:tabs>
        <w:spacing w:after="0" w:line="240" w:lineRule="auto"/>
        <w:ind w:left="900" w:hanging="540"/>
        <w:jc w:val="both"/>
        <w:rPr>
          <w:rFonts w:ascii="Arial" w:hAnsi="Arial" w:cs="Arial"/>
          <w:sz w:val="20"/>
          <w:szCs w:val="20"/>
          <w:lang w:val="en-US"/>
        </w:rPr>
      </w:pPr>
      <w:r w:rsidRPr="00AA6EBF">
        <w:rPr>
          <w:rFonts w:ascii="Arial" w:hAnsi="Arial" w:cs="Arial"/>
          <w:sz w:val="20"/>
          <w:szCs w:val="20"/>
        </w:rPr>
        <w:t>No persons who have been arrested and held in custody as illegal immigrants shall be denied the right to consult confidentially legal practitioners of their choice, and there shall be no interference with this right except such as is in accordance with the law and is necessary in a democratic society in the interest of national security or for public safety.’</w:t>
      </w:r>
    </w:p>
  </w:footnote>
  <w:footnote w:id="5">
    <w:p w:rsidR="00C273C4" w:rsidRPr="00AA6EBF" w:rsidRDefault="00C273C4" w:rsidP="00600AAC">
      <w:pPr>
        <w:pStyle w:val="FootnoteText"/>
        <w:tabs>
          <w:tab w:val="left" w:pos="360"/>
        </w:tabs>
        <w:jc w:val="both"/>
        <w:rPr>
          <w:rFonts w:ascii="Arial" w:hAnsi="Arial" w:cs="Arial"/>
          <w:lang w:val="en-US"/>
        </w:rPr>
      </w:pPr>
      <w:r w:rsidRPr="00AA6EBF">
        <w:rPr>
          <w:rStyle w:val="FootnoteReference"/>
          <w:rFonts w:ascii="Arial" w:hAnsi="Arial" w:cs="Arial"/>
        </w:rPr>
        <w:footnoteRef/>
      </w:r>
      <w:r w:rsidRPr="00AA6EBF">
        <w:rPr>
          <w:rFonts w:ascii="Arial" w:hAnsi="Arial" w:cs="Arial"/>
        </w:rPr>
        <w:t xml:space="preserve"> </w:t>
      </w:r>
      <w:r w:rsidRPr="00AA6EBF">
        <w:rPr>
          <w:rFonts w:ascii="Arial" w:hAnsi="Arial" w:cs="Arial"/>
          <w:i/>
          <w:lang w:val="en-US"/>
        </w:rPr>
        <w:tab/>
        <w:t>Minister of Police v Rabie</w:t>
      </w:r>
      <w:r w:rsidRPr="00AA6EBF">
        <w:rPr>
          <w:rFonts w:ascii="Arial" w:hAnsi="Arial" w:cs="Arial"/>
          <w:lang w:val="en-US"/>
        </w:rPr>
        <w:t xml:space="preserve"> 1986 (1) SA 117.</w:t>
      </w:r>
    </w:p>
  </w:footnote>
  <w:footnote w:id="6">
    <w:p w:rsidR="00C273C4" w:rsidRPr="00AA6EBF" w:rsidRDefault="00C273C4" w:rsidP="00600AAC">
      <w:pPr>
        <w:pStyle w:val="FootnoteText"/>
        <w:tabs>
          <w:tab w:val="left" w:pos="360"/>
        </w:tabs>
        <w:jc w:val="both"/>
        <w:rPr>
          <w:rFonts w:ascii="Arial" w:hAnsi="Arial" w:cs="Arial"/>
          <w:lang w:val="en-US"/>
        </w:rPr>
      </w:pPr>
      <w:r w:rsidRPr="00AA6EBF">
        <w:rPr>
          <w:rStyle w:val="FootnoteReference"/>
          <w:rFonts w:ascii="Arial" w:hAnsi="Arial" w:cs="Arial"/>
        </w:rPr>
        <w:footnoteRef/>
      </w:r>
      <w:r w:rsidRPr="00AA6EBF">
        <w:rPr>
          <w:rFonts w:ascii="Arial" w:hAnsi="Arial" w:cs="Arial"/>
        </w:rPr>
        <w:t xml:space="preserve"> </w:t>
      </w:r>
      <w:r w:rsidRPr="00AA6EBF">
        <w:rPr>
          <w:rFonts w:ascii="Arial" w:hAnsi="Arial" w:cs="Arial"/>
        </w:rPr>
        <w:tab/>
      </w:r>
      <w:r w:rsidRPr="00AA6EBF">
        <w:rPr>
          <w:rFonts w:ascii="Arial" w:hAnsi="Arial" w:cs="Arial"/>
          <w:shd w:val="clear" w:color="auto" w:fill="FFFFFF"/>
          <w:lang w:val="en-GB"/>
        </w:rPr>
        <w:t>See</w:t>
      </w:r>
      <w:r w:rsidRPr="00AA6EBF">
        <w:rPr>
          <w:rFonts w:ascii="Arial" w:hAnsi="Arial" w:cs="Arial"/>
          <w:i/>
          <w:shd w:val="clear" w:color="auto" w:fill="FFFFFF"/>
          <w:lang w:val="en-GB"/>
        </w:rPr>
        <w:t xml:space="preserve"> Theron v Steenkamp, 1928 CPD 429 </w:t>
      </w:r>
      <w:r w:rsidRPr="00060315">
        <w:rPr>
          <w:rFonts w:ascii="Arial" w:hAnsi="Arial" w:cs="Arial"/>
          <w:shd w:val="clear" w:color="auto" w:fill="FFFFFF"/>
          <w:lang w:val="en-GB"/>
        </w:rPr>
        <w:t>at p. 432</w:t>
      </w:r>
      <w:r w:rsidRPr="00AA6EBF">
        <w:rPr>
          <w:rFonts w:ascii="Arial" w:hAnsi="Arial" w:cs="Arial"/>
          <w:shd w:val="clear" w:color="auto" w:fill="FFFFFF"/>
          <w:lang w:val="en-GB"/>
        </w:rPr>
        <w:t>.</w:t>
      </w:r>
    </w:p>
  </w:footnote>
  <w:footnote w:id="7">
    <w:p w:rsidR="00C273C4" w:rsidRPr="00AA6EBF" w:rsidRDefault="00C273C4" w:rsidP="00600AAC">
      <w:pPr>
        <w:tabs>
          <w:tab w:val="left" w:pos="360"/>
        </w:tabs>
        <w:spacing w:after="0" w:line="240" w:lineRule="auto"/>
        <w:jc w:val="both"/>
        <w:rPr>
          <w:rFonts w:ascii="Arial" w:hAnsi="Arial" w:cs="Arial"/>
          <w:sz w:val="20"/>
          <w:szCs w:val="20"/>
          <w:lang w:val="en-US"/>
        </w:rPr>
      </w:pPr>
      <w:r w:rsidRPr="00AA6EBF">
        <w:rPr>
          <w:rStyle w:val="FootnoteReference"/>
          <w:rFonts w:ascii="Arial" w:hAnsi="Arial" w:cs="Arial"/>
          <w:sz w:val="20"/>
          <w:szCs w:val="20"/>
        </w:rPr>
        <w:footnoteRef/>
      </w:r>
      <w:r w:rsidRPr="00AA6EBF">
        <w:rPr>
          <w:rFonts w:ascii="Arial" w:hAnsi="Arial" w:cs="Arial"/>
          <w:sz w:val="20"/>
          <w:szCs w:val="20"/>
        </w:rPr>
        <w:t xml:space="preserve"> </w:t>
      </w:r>
      <w:r w:rsidRPr="00AA6EBF">
        <w:rPr>
          <w:rFonts w:ascii="Arial" w:hAnsi="Arial" w:cs="Arial"/>
          <w:sz w:val="20"/>
          <w:szCs w:val="20"/>
        </w:rPr>
        <w:tab/>
      </w:r>
      <w:r w:rsidRPr="00AA6EBF">
        <w:rPr>
          <w:rFonts w:ascii="Arial" w:hAnsi="Arial" w:cs="Arial"/>
          <w:i/>
          <w:sz w:val="20"/>
          <w:szCs w:val="20"/>
          <w:shd w:val="clear" w:color="auto" w:fill="FFFFFF"/>
          <w:lang w:val="en-GB"/>
        </w:rPr>
        <w:t>Minister of Justice v Hofmeyr</w:t>
      </w:r>
      <w:r w:rsidRPr="00AA6EBF">
        <w:rPr>
          <w:rFonts w:ascii="Arial" w:hAnsi="Arial" w:cs="Arial"/>
          <w:sz w:val="20"/>
          <w:szCs w:val="20"/>
          <w:shd w:val="clear" w:color="auto" w:fill="FFFFFF"/>
          <w:lang w:val="en-GB"/>
        </w:rPr>
        <w:t xml:space="preserve"> 1993 (3) SA 131 (A) at 153.</w:t>
      </w:r>
    </w:p>
  </w:footnote>
  <w:footnote w:id="8">
    <w:p w:rsidR="00C273C4" w:rsidRPr="00AA6EBF" w:rsidRDefault="00C273C4" w:rsidP="00600AAC">
      <w:pPr>
        <w:pStyle w:val="FootnoteText"/>
        <w:tabs>
          <w:tab w:val="left" w:pos="360"/>
        </w:tabs>
        <w:jc w:val="both"/>
        <w:rPr>
          <w:rFonts w:ascii="Arial" w:hAnsi="Arial" w:cs="Arial"/>
          <w:lang w:val="en-ZA"/>
        </w:rPr>
      </w:pPr>
      <w:r w:rsidRPr="00AA6EBF">
        <w:rPr>
          <w:rStyle w:val="FootnoteReference"/>
          <w:rFonts w:ascii="Arial" w:hAnsi="Arial" w:cs="Arial"/>
        </w:rPr>
        <w:footnoteRef/>
      </w:r>
      <w:r w:rsidRPr="00AA6EBF">
        <w:rPr>
          <w:rFonts w:ascii="Arial" w:hAnsi="Arial" w:cs="Arial"/>
        </w:rPr>
        <w:t xml:space="preserve"> </w:t>
      </w:r>
      <w:r w:rsidRPr="00AA6EBF">
        <w:rPr>
          <w:rFonts w:ascii="Arial" w:hAnsi="Arial" w:cs="Arial"/>
        </w:rPr>
        <w:tab/>
      </w:r>
      <w:r w:rsidRPr="00AA6EBF">
        <w:rPr>
          <w:rFonts w:ascii="Arial" w:hAnsi="Arial" w:cs="Arial"/>
          <w:lang w:val="en-ZA"/>
        </w:rPr>
        <w:t>See s 42(1)(a)(i) of the Immigration Control</w:t>
      </w:r>
      <w:r w:rsidR="00060315">
        <w:rPr>
          <w:rFonts w:ascii="Arial" w:hAnsi="Arial" w:cs="Arial"/>
          <w:lang w:val="en-ZA"/>
        </w:rPr>
        <w:t xml:space="preserve"> Act No.7 of 1993</w:t>
      </w:r>
      <w:r w:rsidRPr="00AA6EBF">
        <w:rPr>
          <w:rFonts w:ascii="Arial" w:hAnsi="Arial" w:cs="Arial"/>
          <w:lang w:val="en-ZA"/>
        </w:rPr>
        <w:t>.</w:t>
      </w:r>
    </w:p>
  </w:footnote>
  <w:footnote w:id="9">
    <w:p w:rsidR="00C273C4" w:rsidRPr="00AA6EBF" w:rsidRDefault="00C273C4" w:rsidP="00600AAC">
      <w:pPr>
        <w:pStyle w:val="FootnoteText"/>
        <w:tabs>
          <w:tab w:val="left" w:pos="360"/>
        </w:tabs>
        <w:jc w:val="both"/>
        <w:rPr>
          <w:rFonts w:ascii="Arial" w:hAnsi="Arial" w:cs="Arial"/>
          <w:lang w:val="en-US"/>
        </w:rPr>
      </w:pPr>
      <w:r w:rsidRPr="00AA6EBF">
        <w:rPr>
          <w:rStyle w:val="FootnoteReference"/>
          <w:rFonts w:ascii="Arial" w:hAnsi="Arial" w:cs="Arial"/>
        </w:rPr>
        <w:footnoteRef/>
      </w:r>
      <w:r w:rsidRPr="00AA6EBF">
        <w:rPr>
          <w:rFonts w:ascii="Arial" w:hAnsi="Arial" w:cs="Arial"/>
        </w:rPr>
        <w:t xml:space="preserve"> </w:t>
      </w:r>
      <w:r w:rsidRPr="00AA6EBF">
        <w:rPr>
          <w:rFonts w:ascii="Arial" w:hAnsi="Arial" w:cs="Arial"/>
        </w:rPr>
        <w:tab/>
      </w:r>
      <w:r w:rsidRPr="00AA6EBF">
        <w:rPr>
          <w:rFonts w:ascii="Arial" w:hAnsi="Arial" w:cs="Arial"/>
          <w:i/>
          <w:shd w:val="clear" w:color="auto" w:fill="FFFFFF"/>
          <w:lang w:val="en-GB"/>
        </w:rPr>
        <w:t>Rosseau v Boshoff</w:t>
      </w:r>
      <w:r w:rsidRPr="00AA6EBF">
        <w:rPr>
          <w:rFonts w:ascii="Arial" w:hAnsi="Arial" w:cs="Arial"/>
          <w:shd w:val="clear" w:color="auto" w:fill="FFFFFF"/>
          <w:lang w:val="en-GB"/>
        </w:rPr>
        <w:t xml:space="preserve"> 1945 CPD 135, at p. 137.</w:t>
      </w:r>
    </w:p>
  </w:footnote>
  <w:footnote w:id="10">
    <w:p w:rsidR="00C273C4" w:rsidRPr="00AA6EBF" w:rsidRDefault="00C273C4" w:rsidP="00600AAC">
      <w:pPr>
        <w:pStyle w:val="FootnoteText"/>
        <w:tabs>
          <w:tab w:val="left" w:pos="360"/>
        </w:tabs>
        <w:jc w:val="both"/>
        <w:rPr>
          <w:rFonts w:ascii="Arial" w:hAnsi="Arial" w:cs="Arial"/>
          <w:lang w:val="en-US"/>
        </w:rPr>
      </w:pPr>
      <w:r w:rsidRPr="00AA6EBF">
        <w:rPr>
          <w:rStyle w:val="FootnoteReference"/>
          <w:rFonts w:ascii="Arial" w:hAnsi="Arial" w:cs="Arial"/>
        </w:rPr>
        <w:footnoteRef/>
      </w:r>
      <w:r w:rsidRPr="00AA6EBF">
        <w:rPr>
          <w:rFonts w:ascii="Arial" w:hAnsi="Arial" w:cs="Arial"/>
        </w:rPr>
        <w:t xml:space="preserve"> </w:t>
      </w:r>
      <w:r w:rsidRPr="00AA6EBF">
        <w:rPr>
          <w:rFonts w:ascii="Arial" w:hAnsi="Arial" w:cs="Arial"/>
        </w:rPr>
        <w:tab/>
      </w:r>
      <w:r w:rsidR="00F3377A">
        <w:rPr>
          <w:rFonts w:ascii="Arial" w:hAnsi="Arial" w:cs="Arial"/>
          <w:i/>
          <w:shd w:val="clear" w:color="auto" w:fill="FFFFFF"/>
          <w:lang w:val="en-GB"/>
        </w:rPr>
        <w:t>R</w:t>
      </w:r>
      <w:r w:rsidRPr="00AA6EBF">
        <w:rPr>
          <w:rFonts w:ascii="Arial" w:hAnsi="Arial" w:cs="Arial"/>
          <w:i/>
          <w:shd w:val="clear" w:color="auto" w:fill="FFFFFF"/>
          <w:lang w:val="en-GB"/>
        </w:rPr>
        <w:t xml:space="preserve"> v van Heerden,</w:t>
      </w:r>
      <w:r w:rsidRPr="00AA6EBF">
        <w:rPr>
          <w:rFonts w:ascii="Arial" w:hAnsi="Arial" w:cs="Arial"/>
          <w:shd w:val="clear" w:color="auto" w:fill="FFFFFF"/>
          <w:lang w:val="en-GB"/>
        </w:rPr>
        <w:t>1958 (3) SA 150 (T) at p. 152E:</w:t>
      </w:r>
    </w:p>
  </w:footnote>
  <w:footnote w:id="11">
    <w:p w:rsidR="00C273C4" w:rsidRPr="00AA6EBF" w:rsidRDefault="00C273C4" w:rsidP="00600AAC">
      <w:pPr>
        <w:pStyle w:val="FootnoteText"/>
        <w:tabs>
          <w:tab w:val="left" w:pos="360"/>
        </w:tabs>
        <w:jc w:val="both"/>
        <w:rPr>
          <w:rFonts w:ascii="Arial" w:hAnsi="Arial" w:cs="Arial"/>
          <w:lang w:val="en-US"/>
        </w:rPr>
      </w:pPr>
      <w:r w:rsidRPr="00AA6EBF">
        <w:rPr>
          <w:rStyle w:val="FootnoteReference"/>
          <w:rFonts w:ascii="Arial" w:hAnsi="Arial" w:cs="Arial"/>
        </w:rPr>
        <w:footnoteRef/>
      </w:r>
      <w:r w:rsidRPr="00AA6EBF">
        <w:rPr>
          <w:rFonts w:ascii="Arial" w:hAnsi="Arial" w:cs="Arial"/>
        </w:rPr>
        <w:t xml:space="preserve"> </w:t>
      </w:r>
      <w:r w:rsidRPr="00AA6EBF">
        <w:rPr>
          <w:rFonts w:ascii="Arial" w:hAnsi="Arial" w:cs="Arial"/>
          <w:lang w:val="en-US"/>
        </w:rPr>
        <w:tab/>
        <w:t>Section 12 of the Act reads as follows:</w:t>
      </w:r>
    </w:p>
    <w:p w:rsidR="00FA3246" w:rsidRPr="00AA6EBF" w:rsidRDefault="00FA3246" w:rsidP="00600AAC">
      <w:pPr>
        <w:pStyle w:val="FootnoteText"/>
        <w:tabs>
          <w:tab w:val="left" w:pos="360"/>
        </w:tabs>
        <w:jc w:val="both"/>
        <w:rPr>
          <w:rFonts w:ascii="Arial" w:hAnsi="Arial" w:cs="Arial"/>
          <w:lang w:val="en-US"/>
        </w:rPr>
      </w:pPr>
    </w:p>
    <w:p w:rsidR="00C273C4" w:rsidRPr="00AA6EBF" w:rsidRDefault="00C273C4" w:rsidP="00600AAC">
      <w:pPr>
        <w:tabs>
          <w:tab w:val="left" w:pos="990"/>
        </w:tabs>
        <w:spacing w:after="0" w:line="240" w:lineRule="auto"/>
        <w:ind w:left="360"/>
        <w:jc w:val="both"/>
        <w:rPr>
          <w:rFonts w:ascii="Arial" w:eastAsia="Times New Roman" w:hAnsi="Arial" w:cs="Arial"/>
          <w:b/>
          <w:bCs/>
          <w:sz w:val="20"/>
          <w:szCs w:val="20"/>
          <w:lang w:val="en-US"/>
        </w:rPr>
      </w:pPr>
      <w:r w:rsidRPr="00AA6EBF">
        <w:rPr>
          <w:rFonts w:ascii="Arial" w:hAnsi="Arial" w:cs="Arial"/>
          <w:sz w:val="20"/>
          <w:szCs w:val="20"/>
          <w:lang w:val="en-US"/>
        </w:rPr>
        <w:t>‘</w:t>
      </w:r>
      <w:r w:rsidRPr="00AA6EBF">
        <w:rPr>
          <w:rFonts w:ascii="Arial" w:eastAsia="Times New Roman" w:hAnsi="Arial" w:cs="Arial"/>
          <w:b/>
          <w:bCs/>
          <w:sz w:val="20"/>
          <w:szCs w:val="20"/>
          <w:lang w:val="en-US"/>
        </w:rPr>
        <w:t>12</w:t>
      </w:r>
      <w:r w:rsidRPr="00AA6EBF">
        <w:rPr>
          <w:rFonts w:ascii="Arial" w:eastAsia="Times New Roman" w:hAnsi="Arial" w:cs="Arial"/>
          <w:b/>
          <w:bCs/>
          <w:sz w:val="20"/>
          <w:szCs w:val="20"/>
          <w:lang w:val="en-US"/>
        </w:rPr>
        <w:tab/>
        <w:t>Passports and visas:</w:t>
      </w:r>
    </w:p>
    <w:p w:rsidR="00C273C4" w:rsidRPr="00AA6EBF" w:rsidRDefault="00C273C4" w:rsidP="00600AAC">
      <w:pPr>
        <w:pStyle w:val="ListParagraph"/>
        <w:numPr>
          <w:ilvl w:val="0"/>
          <w:numId w:val="8"/>
        </w:numPr>
        <w:spacing w:after="0" w:line="240" w:lineRule="auto"/>
        <w:ind w:left="360" w:firstLine="0"/>
        <w:jc w:val="both"/>
        <w:rPr>
          <w:rFonts w:ascii="Arial" w:eastAsia="Times New Roman" w:hAnsi="Arial" w:cs="Arial"/>
          <w:sz w:val="20"/>
          <w:szCs w:val="20"/>
          <w:lang w:val="en-US"/>
        </w:rPr>
      </w:pPr>
      <w:r w:rsidRPr="00AA6EBF">
        <w:rPr>
          <w:rFonts w:ascii="Arial" w:eastAsia="Times New Roman" w:hAnsi="Arial" w:cs="Arial"/>
          <w:sz w:val="20"/>
          <w:szCs w:val="20"/>
          <w:lang w:val="en-US"/>
        </w:rPr>
        <w:t>Any person seeking to enter Namibia who fails on demand by an immigration officer to produce to such immigration officer an unexpired passport which bears a valid visa or an endorsement by a person authorized thereto by the Government of Namibia to the effect that authority to proceed to Namibia for the purpose of being examined under this Act has been granted by the Minister or an officer authorized thereto by the Minister, or such person is accompanied by a document containing a statement to that effect together with particulars of such passport, shall be refused to enter and to be in Namibia, unless such person is proved to be a Namibian citizen or a person domiciled in Namibia.</w:t>
      </w:r>
    </w:p>
    <w:p w:rsidR="00C273C4" w:rsidRPr="00AA6EBF" w:rsidRDefault="00C273C4" w:rsidP="00600AAC">
      <w:pPr>
        <w:pStyle w:val="ListParagraph"/>
        <w:numPr>
          <w:ilvl w:val="0"/>
          <w:numId w:val="8"/>
        </w:numPr>
        <w:tabs>
          <w:tab w:val="left" w:pos="720"/>
          <w:tab w:val="left" w:pos="1170"/>
        </w:tabs>
        <w:spacing w:after="0" w:line="240" w:lineRule="auto"/>
        <w:ind w:left="360" w:firstLine="0"/>
        <w:jc w:val="both"/>
        <w:rPr>
          <w:rFonts w:ascii="Arial" w:eastAsia="Times New Roman" w:hAnsi="Arial" w:cs="Arial"/>
          <w:sz w:val="20"/>
          <w:szCs w:val="20"/>
          <w:lang w:val="en-US"/>
        </w:rPr>
      </w:pPr>
      <w:r w:rsidRPr="00AA6EBF">
        <w:rPr>
          <w:rFonts w:ascii="Arial" w:eastAsia="Times New Roman" w:hAnsi="Arial" w:cs="Arial"/>
          <w:i/>
          <w:iCs/>
          <w:sz w:val="20"/>
          <w:szCs w:val="20"/>
          <w:lang w:val="en-US"/>
        </w:rPr>
        <w:t>(a)</w:t>
      </w:r>
      <w:r w:rsidRPr="00AA6EBF">
        <w:rPr>
          <w:rFonts w:ascii="Arial" w:eastAsia="Times New Roman" w:hAnsi="Arial" w:cs="Arial"/>
          <w:sz w:val="20"/>
          <w:szCs w:val="20"/>
          <w:lang w:val="en-US"/>
        </w:rPr>
        <w:tab/>
        <w:t>The Minister may exempt any person or category of persons from the provisions of subsection (1) in respect of a visa, endorsement or document referred to therein for a specified or unspecified period and either unconditionally or subject to such conditions as the Minister may impose.</w:t>
      </w:r>
    </w:p>
    <w:p w:rsidR="00C273C4" w:rsidRPr="00AA6EBF" w:rsidRDefault="00C273C4" w:rsidP="00600AAC">
      <w:pPr>
        <w:pStyle w:val="ListParagraph"/>
        <w:tabs>
          <w:tab w:val="left" w:pos="720"/>
          <w:tab w:val="left" w:pos="1080"/>
        </w:tabs>
        <w:spacing w:after="0" w:line="240" w:lineRule="auto"/>
        <w:ind w:left="360" w:firstLine="360"/>
        <w:jc w:val="both"/>
        <w:rPr>
          <w:rFonts w:ascii="Arial" w:eastAsia="Times New Roman" w:hAnsi="Arial" w:cs="Arial"/>
          <w:sz w:val="20"/>
          <w:szCs w:val="20"/>
          <w:lang w:val="en-US"/>
        </w:rPr>
      </w:pPr>
      <w:r w:rsidRPr="00AA6EBF">
        <w:rPr>
          <w:rFonts w:ascii="Arial" w:eastAsia="Times New Roman" w:hAnsi="Arial" w:cs="Arial"/>
          <w:i/>
          <w:iCs/>
          <w:sz w:val="20"/>
          <w:szCs w:val="20"/>
          <w:lang w:val="en-US"/>
        </w:rPr>
        <w:t>(b)</w:t>
      </w:r>
      <w:r w:rsidRPr="00AA6EBF">
        <w:rPr>
          <w:rFonts w:ascii="Arial" w:eastAsia="Times New Roman" w:hAnsi="Arial" w:cs="Arial"/>
          <w:sz w:val="20"/>
          <w:szCs w:val="20"/>
          <w:lang w:val="en-US"/>
        </w:rPr>
        <w:tab/>
        <w:t>The Minister may exclude from any exemption granted to a category of persons under paragraph </w:t>
      </w:r>
      <w:r w:rsidRPr="00AA6EBF">
        <w:rPr>
          <w:rFonts w:ascii="Arial" w:eastAsia="Times New Roman" w:hAnsi="Arial" w:cs="Arial"/>
          <w:i/>
          <w:iCs/>
          <w:sz w:val="20"/>
          <w:szCs w:val="20"/>
          <w:lang w:val="en-US"/>
        </w:rPr>
        <w:t>(a)</w:t>
      </w:r>
      <w:r w:rsidRPr="00AA6EBF">
        <w:rPr>
          <w:rFonts w:ascii="Arial" w:eastAsia="Times New Roman" w:hAnsi="Arial" w:cs="Arial"/>
          <w:sz w:val="20"/>
          <w:szCs w:val="20"/>
          <w:lang w:val="en-US"/>
        </w:rPr>
        <w:t> any person belonging to that category.</w:t>
      </w:r>
    </w:p>
    <w:p w:rsidR="00C273C4" w:rsidRPr="00AA6EBF" w:rsidRDefault="00C273C4" w:rsidP="00600AAC">
      <w:pPr>
        <w:pStyle w:val="ListParagraph"/>
        <w:tabs>
          <w:tab w:val="left" w:pos="1170"/>
        </w:tabs>
        <w:spacing w:after="0" w:line="240" w:lineRule="auto"/>
        <w:ind w:left="1170" w:hanging="450"/>
        <w:jc w:val="both"/>
        <w:rPr>
          <w:rFonts w:ascii="Arial" w:eastAsia="Times New Roman" w:hAnsi="Arial" w:cs="Arial"/>
          <w:sz w:val="20"/>
          <w:szCs w:val="20"/>
          <w:lang w:val="en-US"/>
        </w:rPr>
      </w:pPr>
      <w:r w:rsidRPr="00AA6EBF">
        <w:rPr>
          <w:rFonts w:ascii="Arial" w:eastAsia="Times New Roman" w:hAnsi="Arial" w:cs="Arial"/>
          <w:i/>
          <w:iCs/>
          <w:sz w:val="20"/>
          <w:szCs w:val="20"/>
          <w:lang w:val="en-US"/>
        </w:rPr>
        <w:t>(c)</w:t>
      </w:r>
      <w:r w:rsidRPr="00AA6EBF">
        <w:rPr>
          <w:rFonts w:ascii="Arial" w:eastAsia="Times New Roman" w:hAnsi="Arial" w:cs="Arial"/>
          <w:sz w:val="20"/>
          <w:szCs w:val="20"/>
          <w:lang w:val="en-US"/>
        </w:rPr>
        <w:tab/>
        <w:t>The Minister may-</w:t>
      </w:r>
    </w:p>
    <w:p w:rsidR="00C273C4" w:rsidRPr="00AA6EBF" w:rsidRDefault="00C273C4" w:rsidP="00600AAC">
      <w:pPr>
        <w:tabs>
          <w:tab w:val="left" w:pos="1260"/>
        </w:tabs>
        <w:spacing w:after="180" w:line="240" w:lineRule="auto"/>
        <w:ind w:left="1170" w:hanging="450"/>
        <w:jc w:val="both"/>
        <w:rPr>
          <w:rFonts w:ascii="Arial" w:eastAsia="Times New Roman" w:hAnsi="Arial" w:cs="Arial"/>
          <w:sz w:val="20"/>
          <w:szCs w:val="20"/>
          <w:lang w:val="en-US"/>
        </w:rPr>
      </w:pPr>
      <w:r w:rsidRPr="00AA6EBF">
        <w:rPr>
          <w:rFonts w:ascii="Arial" w:eastAsia="Times New Roman" w:hAnsi="Arial" w:cs="Arial"/>
          <w:sz w:val="20"/>
          <w:szCs w:val="20"/>
          <w:lang w:val="en-US"/>
        </w:rPr>
        <w:t>(i)</w:t>
      </w:r>
      <w:r w:rsidRPr="00AA6EBF">
        <w:rPr>
          <w:rFonts w:ascii="Arial" w:eastAsia="Times New Roman" w:hAnsi="Arial" w:cs="Arial"/>
          <w:sz w:val="20"/>
          <w:szCs w:val="20"/>
          <w:lang w:val="en-US"/>
        </w:rPr>
        <w:tab/>
        <w:t>withdraw any exemption granted under paragraph</w:t>
      </w:r>
      <w:r w:rsidRPr="00AA6EBF">
        <w:rPr>
          <w:rFonts w:ascii="Arial" w:eastAsia="Times New Roman" w:hAnsi="Arial" w:cs="Arial"/>
          <w:i/>
          <w:iCs/>
          <w:sz w:val="20"/>
          <w:szCs w:val="20"/>
          <w:lang w:val="en-US"/>
        </w:rPr>
        <w:t>(a)</w:t>
      </w:r>
      <w:r w:rsidRPr="00AA6EBF">
        <w:rPr>
          <w:rFonts w:ascii="Arial" w:eastAsia="Times New Roman" w:hAnsi="Arial" w:cs="Arial"/>
          <w:sz w:val="20"/>
          <w:szCs w:val="20"/>
          <w:lang w:val="en-US"/>
        </w:rPr>
        <w:t xml:space="preserve"> to any category of persons or to any person, whether as an individual or as a member of a category of persons; or</w:t>
      </w:r>
    </w:p>
    <w:p w:rsidR="00C273C4" w:rsidRPr="00AA6EBF" w:rsidRDefault="00C273C4" w:rsidP="00600AAC">
      <w:pPr>
        <w:tabs>
          <w:tab w:val="left" w:pos="1260"/>
        </w:tabs>
        <w:spacing w:after="0" w:line="240" w:lineRule="auto"/>
        <w:ind w:left="1267" w:hanging="547"/>
        <w:jc w:val="both"/>
        <w:rPr>
          <w:rFonts w:ascii="Arial" w:eastAsia="Times New Roman" w:hAnsi="Arial" w:cs="Arial"/>
          <w:sz w:val="20"/>
          <w:szCs w:val="20"/>
          <w:lang w:val="en-US"/>
        </w:rPr>
      </w:pPr>
      <w:r w:rsidRPr="00AA6EBF">
        <w:rPr>
          <w:rFonts w:ascii="Arial" w:eastAsia="Times New Roman" w:hAnsi="Arial" w:cs="Arial"/>
          <w:sz w:val="20"/>
          <w:szCs w:val="20"/>
          <w:lang w:val="en-US"/>
        </w:rPr>
        <w:t>(ii)</w:t>
      </w:r>
      <w:r w:rsidRPr="00AA6EBF">
        <w:rPr>
          <w:rFonts w:ascii="Arial" w:eastAsia="Times New Roman" w:hAnsi="Arial" w:cs="Arial"/>
          <w:sz w:val="20"/>
          <w:szCs w:val="20"/>
          <w:lang w:val="en-US"/>
        </w:rPr>
        <w:tab/>
        <w:t xml:space="preserve">cancel and declare </w:t>
      </w:r>
      <w:r w:rsidRPr="00AA6EBF">
        <w:rPr>
          <w:rFonts w:ascii="Arial" w:eastAsia="Times New Roman" w:hAnsi="Arial" w:cs="Arial"/>
          <w:i/>
          <w:sz w:val="20"/>
          <w:szCs w:val="20"/>
          <w:lang w:val="en-US"/>
        </w:rPr>
        <w:t>null and void</w:t>
      </w:r>
      <w:r w:rsidRPr="00AA6EBF">
        <w:rPr>
          <w:rFonts w:ascii="Arial" w:eastAsia="Times New Roman" w:hAnsi="Arial" w:cs="Arial"/>
          <w:sz w:val="20"/>
          <w:szCs w:val="20"/>
          <w:lang w:val="en-US"/>
        </w:rPr>
        <w:t xml:space="preserve"> any visa, endorsement or document referred to in the said subsection (1).</w:t>
      </w:r>
    </w:p>
    <w:p w:rsidR="00C273C4" w:rsidRPr="00AA6EBF" w:rsidRDefault="00C273C4" w:rsidP="00600AAC">
      <w:pPr>
        <w:pStyle w:val="ListParagraph"/>
        <w:numPr>
          <w:ilvl w:val="0"/>
          <w:numId w:val="8"/>
        </w:numPr>
        <w:tabs>
          <w:tab w:val="left" w:pos="900"/>
        </w:tabs>
        <w:spacing w:after="0" w:line="240" w:lineRule="auto"/>
        <w:ind w:left="360" w:firstLine="0"/>
        <w:jc w:val="both"/>
        <w:rPr>
          <w:rFonts w:ascii="Arial" w:eastAsia="Times New Roman" w:hAnsi="Arial" w:cs="Arial"/>
          <w:sz w:val="20"/>
          <w:szCs w:val="20"/>
          <w:lang w:val="en-US"/>
        </w:rPr>
      </w:pPr>
      <w:r w:rsidRPr="00AA6EBF">
        <w:rPr>
          <w:rFonts w:ascii="Arial" w:eastAsia="Times New Roman" w:hAnsi="Arial" w:cs="Arial"/>
          <w:sz w:val="20"/>
          <w:szCs w:val="20"/>
          <w:lang w:val="en-US"/>
        </w:rPr>
        <w:t>Any person under the age of 16 years shall on entering Namibia deemed to be in possession of a valid passport if such person is accompanied by his or her parent in possession of such a passport in which the name of that person was inserted on behalf of the Government of Namibia or on behalf of any government of any other state recognized by the Government of Namibia.</w:t>
      </w:r>
    </w:p>
    <w:p w:rsidR="00C273C4" w:rsidRPr="00AA6EBF" w:rsidRDefault="00C273C4" w:rsidP="00600AAC">
      <w:pPr>
        <w:pStyle w:val="ListParagraph"/>
        <w:numPr>
          <w:ilvl w:val="0"/>
          <w:numId w:val="8"/>
        </w:numPr>
        <w:tabs>
          <w:tab w:val="left" w:pos="900"/>
        </w:tabs>
        <w:spacing w:after="0" w:line="240" w:lineRule="auto"/>
        <w:ind w:left="360" w:firstLine="0"/>
        <w:jc w:val="both"/>
        <w:rPr>
          <w:rFonts w:ascii="Arial" w:eastAsia="Times New Roman" w:hAnsi="Arial" w:cs="Arial"/>
          <w:sz w:val="20"/>
          <w:szCs w:val="20"/>
          <w:lang w:val="en-US"/>
        </w:rPr>
      </w:pPr>
      <w:r w:rsidRPr="00AA6EBF">
        <w:rPr>
          <w:rFonts w:ascii="Arial" w:eastAsia="Times New Roman" w:hAnsi="Arial" w:cs="Arial"/>
          <w:sz w:val="20"/>
          <w:szCs w:val="20"/>
          <w:lang w:val="en-US"/>
        </w:rPr>
        <w:t>If any person enters or has entered Namibia in contravention of the provisions of subsection (1) or, after having been refused to enter Namibia in terms of that subsection, is found in Namibia, he or she shall be guilty of an offence and on conviction be liable to a fine not exceeding R20 000 or to imprisonment for a period not exceeding five years or to both such fine and such imprisonment, and may be dealt with under Part VI as a prohibited immigrant.’</w:t>
      </w:r>
    </w:p>
    <w:p w:rsidR="00C273C4" w:rsidRPr="00AA6EBF" w:rsidRDefault="00C273C4" w:rsidP="00600AAC">
      <w:pPr>
        <w:pStyle w:val="FootnoteText"/>
        <w:tabs>
          <w:tab w:val="left" w:pos="360"/>
        </w:tabs>
        <w:ind w:left="360"/>
        <w:jc w:val="both"/>
        <w:rPr>
          <w:rFonts w:ascii="Arial" w:hAnsi="Arial" w:cs="Arial"/>
          <w:lang w:val="en-US"/>
        </w:rPr>
      </w:pPr>
    </w:p>
  </w:footnote>
  <w:footnote w:id="12">
    <w:p w:rsidR="00C273C4" w:rsidRPr="00AA6EBF" w:rsidRDefault="00C273C4" w:rsidP="00600AAC">
      <w:pPr>
        <w:pStyle w:val="FootnoteText"/>
        <w:tabs>
          <w:tab w:val="left" w:pos="360"/>
        </w:tabs>
        <w:jc w:val="both"/>
        <w:rPr>
          <w:rFonts w:ascii="Arial" w:hAnsi="Arial" w:cs="Arial"/>
          <w:lang w:val="en-US"/>
        </w:rPr>
      </w:pPr>
      <w:r w:rsidRPr="00AA6EBF">
        <w:rPr>
          <w:rStyle w:val="FootnoteReference"/>
          <w:rFonts w:ascii="Arial" w:hAnsi="Arial" w:cs="Arial"/>
        </w:rPr>
        <w:footnoteRef/>
      </w:r>
      <w:r w:rsidRPr="00AA6EBF">
        <w:rPr>
          <w:rFonts w:ascii="Arial" w:hAnsi="Arial" w:cs="Arial"/>
        </w:rPr>
        <w:t xml:space="preserve"> </w:t>
      </w:r>
      <w:r w:rsidRPr="00AA6EBF">
        <w:rPr>
          <w:rFonts w:ascii="Arial" w:hAnsi="Arial" w:cs="Arial"/>
          <w:lang w:val="en-US"/>
        </w:rPr>
        <w:tab/>
      </w:r>
      <w:r w:rsidRPr="00AA6EBF">
        <w:rPr>
          <w:rFonts w:ascii="Arial" w:hAnsi="Arial" w:cs="Arial"/>
          <w:bCs/>
          <w:i/>
        </w:rPr>
        <w:t xml:space="preserve">Iyambo v Minister of Safety and Security </w:t>
      </w:r>
      <w:r w:rsidRPr="00AA6EBF">
        <w:rPr>
          <w:rFonts w:ascii="Arial" w:hAnsi="Arial" w:cs="Arial"/>
          <w:bCs/>
        </w:rPr>
        <w:t>2013 (2) NR562 (HC).</w:t>
      </w:r>
    </w:p>
  </w:footnote>
  <w:footnote w:id="13">
    <w:p w:rsidR="00C273C4" w:rsidRPr="00AA6EBF" w:rsidRDefault="00C273C4" w:rsidP="00600AAC">
      <w:pPr>
        <w:pStyle w:val="FootnoteText"/>
        <w:tabs>
          <w:tab w:val="left" w:pos="360"/>
        </w:tabs>
        <w:jc w:val="both"/>
        <w:rPr>
          <w:rFonts w:ascii="Arial" w:hAnsi="Arial" w:cs="Arial"/>
          <w:lang w:val="en-US"/>
        </w:rPr>
      </w:pPr>
      <w:r w:rsidRPr="00AA6EBF">
        <w:rPr>
          <w:rStyle w:val="FootnoteReference"/>
          <w:rFonts w:ascii="Arial" w:hAnsi="Arial" w:cs="Arial"/>
        </w:rPr>
        <w:footnoteRef/>
      </w:r>
      <w:r w:rsidRPr="00AA6EBF">
        <w:rPr>
          <w:rFonts w:ascii="Arial" w:hAnsi="Arial" w:cs="Arial"/>
        </w:rPr>
        <w:t xml:space="preserve"> </w:t>
      </w:r>
      <w:r w:rsidRPr="00AA6EBF">
        <w:rPr>
          <w:rFonts w:ascii="Arial" w:hAnsi="Arial" w:cs="Arial"/>
          <w:lang w:val="en-US"/>
        </w:rPr>
        <w:tab/>
      </w:r>
      <w:r w:rsidRPr="00AA6EBF">
        <w:rPr>
          <w:rFonts w:ascii="Arial" w:hAnsi="Arial" w:cs="Arial"/>
          <w:i/>
          <w:lang w:val="en-US"/>
        </w:rPr>
        <w:t xml:space="preserve">Supra </w:t>
      </w:r>
      <w:r w:rsidRPr="00AA6EBF">
        <w:rPr>
          <w:rFonts w:ascii="Arial" w:hAnsi="Arial" w:cs="Arial"/>
          <w:lang w:val="en-US"/>
        </w:rPr>
        <w:t>at para [4] a-b.</w:t>
      </w:r>
    </w:p>
  </w:footnote>
  <w:footnote w:id="14">
    <w:p w:rsidR="00C273C4" w:rsidRPr="00AA6EBF" w:rsidRDefault="00C273C4" w:rsidP="00600AAC">
      <w:pPr>
        <w:pStyle w:val="FootnoteText"/>
        <w:tabs>
          <w:tab w:val="left" w:pos="360"/>
        </w:tabs>
        <w:jc w:val="both"/>
        <w:rPr>
          <w:rFonts w:ascii="Arial" w:hAnsi="Arial" w:cs="Arial"/>
          <w:lang w:val="en-US"/>
        </w:rPr>
      </w:pPr>
      <w:r w:rsidRPr="00AA6EBF">
        <w:rPr>
          <w:rStyle w:val="FootnoteReference"/>
          <w:rFonts w:ascii="Arial" w:hAnsi="Arial" w:cs="Arial"/>
        </w:rPr>
        <w:footnoteRef/>
      </w:r>
      <w:r w:rsidR="00E42576">
        <w:rPr>
          <w:rFonts w:ascii="Arial" w:hAnsi="Arial" w:cs="Arial"/>
        </w:rPr>
        <w:t xml:space="preserve"> </w:t>
      </w:r>
      <w:r w:rsidR="00E42576">
        <w:rPr>
          <w:rFonts w:ascii="Arial" w:hAnsi="Arial" w:cs="Arial"/>
        </w:rPr>
        <w:tab/>
        <w:t>See</w:t>
      </w:r>
      <w:r w:rsidRPr="00AA6EBF">
        <w:rPr>
          <w:rFonts w:ascii="Arial" w:hAnsi="Arial" w:cs="Arial"/>
        </w:rPr>
        <w:t xml:space="preserve"> </w:t>
      </w:r>
      <w:r w:rsidRPr="00AA6EBF">
        <w:rPr>
          <w:rFonts w:ascii="Arial" w:eastAsia="Times New Roman" w:hAnsi="Arial" w:cs="Arial"/>
          <w:i/>
          <w:iCs/>
          <w:lang w:val="en-US"/>
        </w:rPr>
        <w:t>Minister of Justice v Hofmeyr</w:t>
      </w:r>
      <w:r w:rsidRPr="00AA6EBF">
        <w:rPr>
          <w:rFonts w:ascii="Arial" w:eastAsia="Times New Roman" w:hAnsi="Arial" w:cs="Arial"/>
          <w:lang w:val="en-US"/>
        </w:rPr>
        <w:t> 1993 (3) SA 131 (A).</w:t>
      </w:r>
    </w:p>
  </w:footnote>
  <w:footnote w:id="15">
    <w:p w:rsidR="00C273C4" w:rsidRPr="00AA6EBF" w:rsidRDefault="00C273C4" w:rsidP="00600AAC">
      <w:pPr>
        <w:pStyle w:val="FootnoteText"/>
        <w:tabs>
          <w:tab w:val="left" w:pos="360"/>
        </w:tabs>
        <w:jc w:val="both"/>
        <w:rPr>
          <w:rFonts w:ascii="Arial" w:hAnsi="Arial" w:cs="Arial"/>
          <w:lang w:val="en-US"/>
        </w:rPr>
      </w:pPr>
      <w:r w:rsidRPr="00AA6EBF">
        <w:rPr>
          <w:rStyle w:val="FootnoteReference"/>
          <w:rFonts w:ascii="Arial" w:hAnsi="Arial" w:cs="Arial"/>
        </w:rPr>
        <w:footnoteRef/>
      </w:r>
      <w:r w:rsidRPr="00AA6EBF">
        <w:rPr>
          <w:rFonts w:ascii="Arial" w:hAnsi="Arial" w:cs="Arial"/>
        </w:rPr>
        <w:t xml:space="preserve"> </w:t>
      </w:r>
      <w:r w:rsidRPr="00AA6EBF">
        <w:rPr>
          <w:rFonts w:ascii="Arial" w:hAnsi="Arial" w:cs="Arial"/>
          <w:lang w:val="en-US"/>
        </w:rPr>
        <w:tab/>
        <w:t>Supra footnote 13.</w:t>
      </w:r>
    </w:p>
  </w:footnote>
  <w:footnote w:id="16">
    <w:p w:rsidR="00C273C4" w:rsidRPr="00AA6EBF" w:rsidRDefault="00C273C4" w:rsidP="00600AAC">
      <w:pPr>
        <w:pStyle w:val="FootnoteText"/>
        <w:tabs>
          <w:tab w:val="left" w:pos="360"/>
        </w:tabs>
        <w:jc w:val="both"/>
        <w:rPr>
          <w:rFonts w:ascii="Arial" w:hAnsi="Arial" w:cs="Arial"/>
          <w:lang w:val="en-US"/>
        </w:rPr>
      </w:pPr>
      <w:r w:rsidRPr="00AA6EBF">
        <w:rPr>
          <w:rStyle w:val="FootnoteReference"/>
          <w:rFonts w:ascii="Arial" w:hAnsi="Arial" w:cs="Arial"/>
        </w:rPr>
        <w:footnoteRef/>
      </w:r>
      <w:r w:rsidRPr="00AA6EBF">
        <w:rPr>
          <w:rFonts w:ascii="Arial" w:hAnsi="Arial" w:cs="Arial"/>
        </w:rPr>
        <w:t xml:space="preserve"> </w:t>
      </w:r>
      <w:r w:rsidRPr="00AA6EBF">
        <w:rPr>
          <w:rFonts w:ascii="Arial" w:hAnsi="Arial" w:cs="Arial"/>
        </w:rPr>
        <w:tab/>
      </w:r>
      <w:r w:rsidRPr="00AA6EBF">
        <w:rPr>
          <w:rFonts w:ascii="Arial" w:hAnsi="Arial" w:cs="Arial"/>
          <w:i/>
          <w:iCs/>
        </w:rPr>
        <w:t>Trustco Group International Ltd and Others v Shikongo</w:t>
      </w:r>
      <w:r w:rsidRPr="00AA6EBF">
        <w:rPr>
          <w:rFonts w:ascii="Arial" w:hAnsi="Arial" w:cs="Arial"/>
        </w:rPr>
        <w:t xml:space="preserve"> </w:t>
      </w:r>
      <w:hyperlink r:id="rId1" w:tgtFrame="main" w:history="1">
        <w:r w:rsidRPr="00AA6EBF">
          <w:rPr>
            <w:rStyle w:val="Hyperlink"/>
            <w:rFonts w:ascii="Arial" w:hAnsi="Arial" w:cs="Arial"/>
            <w:color w:val="auto"/>
            <w:u w:val="none"/>
          </w:rPr>
          <w:t>2010 (2) NR 377 (SC</w:t>
        </w:r>
        <w:r w:rsidRPr="00AA6EBF">
          <w:rPr>
            <w:rStyle w:val="Hyperlink"/>
            <w:rFonts w:ascii="Arial" w:hAnsi="Arial" w:cs="Arial"/>
            <w:color w:val="auto"/>
          </w:rPr>
          <w:t>)</w:t>
        </w:r>
      </w:hyperlink>
      <w:r w:rsidRPr="00AA6EBF">
        <w:rPr>
          <w:rFonts w:ascii="Arial" w:hAnsi="Arial" w:cs="Arial"/>
        </w:rPr>
        <w:t xml:space="preserve"> at 403H – 404G</w:t>
      </w:r>
      <w:r w:rsidR="007C1859" w:rsidRPr="00AA6EBF">
        <w:rPr>
          <w:rFonts w:ascii="Arial" w:hAnsi="Arial" w:cs="Arial"/>
        </w:rPr>
        <w:t>.</w:t>
      </w:r>
    </w:p>
  </w:footnote>
  <w:footnote w:id="17">
    <w:p w:rsidR="00C273C4" w:rsidRPr="00AA6EBF" w:rsidRDefault="00C273C4" w:rsidP="00600AAC">
      <w:pPr>
        <w:pStyle w:val="FootnoteText"/>
        <w:tabs>
          <w:tab w:val="left" w:pos="360"/>
        </w:tabs>
        <w:ind w:left="360" w:hanging="360"/>
        <w:jc w:val="both"/>
        <w:rPr>
          <w:rFonts w:ascii="Arial" w:hAnsi="Arial" w:cs="Arial"/>
          <w:lang w:val="en-US"/>
        </w:rPr>
      </w:pPr>
      <w:r w:rsidRPr="00AA6EBF">
        <w:rPr>
          <w:rStyle w:val="FootnoteReference"/>
          <w:rFonts w:ascii="Arial" w:hAnsi="Arial" w:cs="Arial"/>
        </w:rPr>
        <w:footnoteRef/>
      </w:r>
      <w:r w:rsidRPr="00AA6EBF">
        <w:rPr>
          <w:rFonts w:ascii="Arial" w:hAnsi="Arial" w:cs="Arial"/>
          <w:lang w:val="en-US"/>
        </w:rPr>
        <w:t xml:space="preserve"> </w:t>
      </w:r>
      <w:r w:rsidRPr="00AA6EBF">
        <w:rPr>
          <w:rFonts w:ascii="Arial" w:hAnsi="Arial" w:cs="Arial"/>
          <w:lang w:val="en-US"/>
        </w:rPr>
        <w:tab/>
        <w:t>Section 42(3) of the Immigration Control Act, 1993 reads as follows:</w:t>
      </w:r>
    </w:p>
    <w:p w:rsidR="007C1859" w:rsidRPr="00AA6EBF" w:rsidRDefault="007C1859" w:rsidP="00600AAC">
      <w:pPr>
        <w:pStyle w:val="FootnoteText"/>
        <w:tabs>
          <w:tab w:val="left" w:pos="360"/>
        </w:tabs>
        <w:ind w:left="360" w:hanging="360"/>
        <w:jc w:val="both"/>
        <w:rPr>
          <w:rFonts w:ascii="Arial" w:hAnsi="Arial" w:cs="Arial"/>
          <w:lang w:val="en-US"/>
        </w:rPr>
      </w:pPr>
    </w:p>
    <w:p w:rsidR="00C273C4" w:rsidRPr="00AA6EBF" w:rsidRDefault="00C273C4" w:rsidP="00600AAC">
      <w:pPr>
        <w:pStyle w:val="FootnoteText"/>
        <w:tabs>
          <w:tab w:val="left" w:pos="360"/>
          <w:tab w:val="left" w:pos="1260"/>
        </w:tabs>
        <w:ind w:left="360"/>
        <w:jc w:val="both"/>
        <w:rPr>
          <w:rFonts w:ascii="Arial" w:hAnsi="Arial" w:cs="Arial"/>
          <w:lang w:val="en-US"/>
        </w:rPr>
      </w:pPr>
      <w:r w:rsidRPr="00AA6EBF">
        <w:rPr>
          <w:rFonts w:ascii="Arial" w:hAnsi="Arial" w:cs="Arial"/>
        </w:rPr>
        <w:t>‘(3)</w:t>
      </w:r>
      <w:r w:rsidRPr="00AA6EBF">
        <w:rPr>
          <w:rFonts w:ascii="Arial" w:hAnsi="Arial" w:cs="Arial"/>
          <w:i/>
          <w:iCs/>
        </w:rPr>
        <w:t>(a)</w:t>
      </w:r>
      <w:r w:rsidRPr="00AA6EBF">
        <w:rPr>
          <w:rFonts w:ascii="Arial" w:hAnsi="Arial" w:cs="Arial"/>
        </w:rPr>
        <w:tab/>
        <w:t xml:space="preserve">An immigration officer may require from any person referred to in subsection (1), to deposit with such immigration officer, in </w:t>
      </w:r>
      <w:r w:rsidRPr="00AA6EBF">
        <w:rPr>
          <w:rFonts w:ascii="Arial" w:hAnsi="Arial" w:cs="Arial"/>
          <w:i/>
        </w:rPr>
        <w:t>lieu</w:t>
      </w:r>
      <w:r w:rsidRPr="00AA6EBF">
        <w:rPr>
          <w:rFonts w:ascii="Arial" w:hAnsi="Arial" w:cs="Arial"/>
        </w:rPr>
        <w:t xml:space="preserve"> of being detained as contemplated in that subsection, an amount to be fixed by the immigration officer, not exceeding an amount determined by the Minister by notice in the </w:t>
      </w:r>
      <w:r w:rsidRPr="00AA6EBF">
        <w:rPr>
          <w:rFonts w:ascii="Arial" w:hAnsi="Arial" w:cs="Arial"/>
          <w:i/>
          <w:iCs/>
        </w:rPr>
        <w:t>Gazette</w:t>
      </w:r>
      <w:r w:rsidRPr="00AA6EBF">
        <w:rPr>
          <w:rFonts w:ascii="Arial" w:hAnsi="Arial" w:cs="Arial"/>
        </w:rPr>
        <w:t xml:space="preserve"> in general, or to lodge with the immigration officer, to his or her satisfaction, a guarantee in the prescribed form for the amount concerned, as a surety that such person, if not so detained, shall comply with such conditions as the immigration officer may impose in writing.’</w:t>
      </w:r>
    </w:p>
  </w:footnote>
  <w:footnote w:id="18">
    <w:p w:rsidR="00C273C4" w:rsidRPr="00AA6EBF" w:rsidRDefault="00C273C4" w:rsidP="00600AAC">
      <w:pPr>
        <w:pStyle w:val="FootnoteText"/>
        <w:tabs>
          <w:tab w:val="left" w:pos="360"/>
        </w:tabs>
        <w:jc w:val="both"/>
        <w:rPr>
          <w:rFonts w:ascii="Arial" w:hAnsi="Arial" w:cs="Arial"/>
          <w:lang w:val="en-US"/>
        </w:rPr>
      </w:pPr>
      <w:r w:rsidRPr="00AA6EBF">
        <w:rPr>
          <w:rStyle w:val="FootnoteReference"/>
          <w:rFonts w:ascii="Arial" w:hAnsi="Arial" w:cs="Arial"/>
        </w:rPr>
        <w:footnoteRef/>
      </w:r>
      <w:r w:rsidRPr="00AA6EBF">
        <w:rPr>
          <w:rFonts w:ascii="Arial" w:hAnsi="Arial" w:cs="Arial"/>
        </w:rPr>
        <w:t xml:space="preserve"> </w:t>
      </w:r>
      <w:r w:rsidRPr="00AA6EBF">
        <w:rPr>
          <w:rFonts w:ascii="Arial" w:hAnsi="Arial" w:cs="Arial"/>
        </w:rPr>
        <w:tab/>
      </w:r>
      <w:r w:rsidRPr="00AA6EBF">
        <w:rPr>
          <w:rFonts w:ascii="Arial" w:eastAsia="Times New Roman" w:hAnsi="Arial" w:cs="Arial"/>
          <w:i/>
          <w:lang w:val="en-ZA"/>
        </w:rPr>
        <w:t>Minister of Safety and Security v Seymour</w:t>
      </w:r>
      <w:r w:rsidR="003D0702">
        <w:rPr>
          <w:rFonts w:ascii="Arial" w:eastAsia="Times New Roman" w:hAnsi="Arial" w:cs="Arial"/>
          <w:i/>
          <w:lang w:val="en-ZA"/>
        </w:rPr>
        <w:t xml:space="preserve"> </w:t>
      </w:r>
      <w:r w:rsidRPr="00AA6EBF">
        <w:rPr>
          <w:rFonts w:ascii="Arial" w:eastAsia="Times New Roman" w:hAnsi="Arial" w:cs="Arial"/>
          <w:lang w:val="en-ZA"/>
        </w:rPr>
        <w:t>2006 (6) SA 320.</w:t>
      </w:r>
    </w:p>
  </w:footnote>
  <w:footnote w:id="19">
    <w:p w:rsidR="00C273C4" w:rsidRPr="00AA6EBF" w:rsidRDefault="00C273C4" w:rsidP="00600AAC">
      <w:pPr>
        <w:pStyle w:val="FootnoteText"/>
        <w:tabs>
          <w:tab w:val="left" w:pos="360"/>
        </w:tabs>
        <w:jc w:val="both"/>
        <w:rPr>
          <w:rFonts w:ascii="Arial" w:hAnsi="Arial" w:cs="Arial"/>
          <w:lang w:val="en-US"/>
        </w:rPr>
      </w:pPr>
      <w:r w:rsidRPr="00AA6EBF">
        <w:rPr>
          <w:rStyle w:val="FootnoteReference"/>
          <w:rFonts w:ascii="Arial" w:hAnsi="Arial" w:cs="Arial"/>
        </w:rPr>
        <w:footnoteRef/>
      </w:r>
      <w:r w:rsidRPr="00AA6EBF">
        <w:rPr>
          <w:rFonts w:ascii="Arial" w:hAnsi="Arial" w:cs="Arial"/>
        </w:rPr>
        <w:t xml:space="preserve"> </w:t>
      </w:r>
      <w:r w:rsidRPr="00AA6EBF">
        <w:rPr>
          <w:rFonts w:ascii="Arial" w:hAnsi="Arial" w:cs="Arial"/>
        </w:rPr>
        <w:tab/>
      </w:r>
      <w:r w:rsidRPr="00AA6EBF">
        <w:rPr>
          <w:rFonts w:ascii="Arial" w:eastAsia="Times New Roman" w:hAnsi="Arial" w:cs="Arial"/>
          <w:i/>
          <w:lang w:val="en-ZA"/>
        </w:rPr>
        <w:t>Pitt v Economic Insurance Co. Ltd</w:t>
      </w:r>
      <w:r w:rsidRPr="00AA6EBF">
        <w:rPr>
          <w:rFonts w:ascii="Arial" w:eastAsia="Times New Roman" w:hAnsi="Arial" w:cs="Arial"/>
          <w:lang w:val="en-ZA"/>
        </w:rPr>
        <w:t xml:space="preserve"> 1957 (3) SA 284 (D) at 387 E-F.</w:t>
      </w:r>
    </w:p>
  </w:footnote>
  <w:footnote w:id="20">
    <w:p w:rsidR="00C273C4" w:rsidRPr="00AA6EBF" w:rsidRDefault="00C273C4" w:rsidP="00600AAC">
      <w:pPr>
        <w:pStyle w:val="FootnoteText"/>
        <w:tabs>
          <w:tab w:val="left" w:pos="360"/>
        </w:tabs>
        <w:jc w:val="both"/>
        <w:rPr>
          <w:rFonts w:ascii="Arial" w:hAnsi="Arial" w:cs="Arial"/>
          <w:lang w:val="en-US"/>
        </w:rPr>
      </w:pPr>
      <w:r w:rsidRPr="00AA6EBF">
        <w:rPr>
          <w:rStyle w:val="FootnoteReference"/>
          <w:rFonts w:ascii="Arial" w:hAnsi="Arial" w:cs="Arial"/>
        </w:rPr>
        <w:footnoteRef/>
      </w:r>
      <w:r w:rsidRPr="00AA6EBF">
        <w:rPr>
          <w:rFonts w:ascii="Arial" w:hAnsi="Arial" w:cs="Arial"/>
        </w:rPr>
        <w:t xml:space="preserve"> </w:t>
      </w:r>
      <w:r w:rsidRPr="00AA6EBF">
        <w:rPr>
          <w:rFonts w:ascii="Arial" w:hAnsi="Arial" w:cs="Arial"/>
          <w:lang w:val="en-US"/>
        </w:rPr>
        <w:tab/>
        <w:t>Supra footnote 13.</w:t>
      </w:r>
    </w:p>
  </w:footnote>
  <w:footnote w:id="21">
    <w:p w:rsidR="00442112" w:rsidRPr="00442112" w:rsidRDefault="00442112">
      <w:pPr>
        <w:pStyle w:val="FootnoteText"/>
        <w:rPr>
          <w:lang w:val="en-US"/>
        </w:rPr>
      </w:pPr>
      <w:r>
        <w:rPr>
          <w:rStyle w:val="FootnoteReference"/>
        </w:rPr>
        <w:footnoteRef/>
      </w:r>
      <w:r>
        <w:t xml:space="preserve">     </w:t>
      </w:r>
      <w:r w:rsidRPr="00442112">
        <w:rPr>
          <w:rFonts w:ascii="Arial" w:hAnsi="Arial" w:cs="Arial"/>
        </w:rPr>
        <w:t>2008(1) NR 1 (SC)</w:t>
      </w:r>
      <w:r>
        <w:rPr>
          <w:rFonts w:ascii="Arial" w:hAnsi="Arial" w:cs="Arial"/>
        </w:rPr>
        <w:t>.</w:t>
      </w:r>
    </w:p>
  </w:footnote>
  <w:footnote w:id="22">
    <w:p w:rsidR="00C273C4" w:rsidRPr="00AA6EBF" w:rsidRDefault="00C273C4" w:rsidP="00600AAC">
      <w:pPr>
        <w:pStyle w:val="FootnoteText"/>
        <w:tabs>
          <w:tab w:val="left" w:pos="360"/>
        </w:tabs>
        <w:jc w:val="both"/>
        <w:rPr>
          <w:rFonts w:ascii="Arial" w:hAnsi="Arial" w:cs="Arial"/>
          <w:lang w:val="en-US"/>
        </w:rPr>
      </w:pPr>
      <w:r w:rsidRPr="00AA6EBF">
        <w:rPr>
          <w:rStyle w:val="FootnoteReference"/>
          <w:rFonts w:ascii="Arial" w:hAnsi="Arial" w:cs="Arial"/>
        </w:rPr>
        <w:footnoteRef/>
      </w:r>
      <w:r w:rsidRPr="00AA6EBF">
        <w:rPr>
          <w:rFonts w:ascii="Arial" w:hAnsi="Arial" w:cs="Arial"/>
        </w:rPr>
        <w:t xml:space="preserve"> </w:t>
      </w:r>
      <w:r w:rsidRPr="00AA6EBF">
        <w:rPr>
          <w:rFonts w:ascii="Arial" w:eastAsia="Times New Roman" w:hAnsi="Arial" w:cs="Arial"/>
          <w:i/>
          <w:lang w:val="en-ZA"/>
        </w:rPr>
        <w:t>Risenga v</w:t>
      </w:r>
      <w:r w:rsidR="007C1859" w:rsidRPr="00AA6EBF">
        <w:rPr>
          <w:rFonts w:ascii="Arial" w:eastAsia="Times New Roman" w:hAnsi="Arial" w:cs="Arial"/>
          <w:i/>
          <w:lang w:val="en-ZA"/>
        </w:rPr>
        <w:t xml:space="preserve"> Minister of Safety and Security</w:t>
      </w:r>
      <w:r w:rsidR="007C1859" w:rsidRPr="00AA6EBF">
        <w:rPr>
          <w:rFonts w:ascii="Arial" w:eastAsia="Times New Roman" w:hAnsi="Arial" w:cs="Arial"/>
          <w:lang w:val="en-ZA"/>
        </w:rPr>
        <w:t xml:space="preserve"> </w:t>
      </w:r>
      <w:r w:rsidRPr="00AA6EBF">
        <w:rPr>
          <w:rFonts w:ascii="Arial" w:eastAsia="Times New Roman" w:hAnsi="Arial" w:cs="Arial"/>
          <w:lang w:val="en-ZA"/>
        </w:rPr>
        <w:t>[2016] ZAGPPHC 948 (18 November 2016).</w:t>
      </w:r>
    </w:p>
  </w:footnote>
  <w:footnote w:id="23">
    <w:p w:rsidR="00C273C4" w:rsidRPr="00AA6EBF" w:rsidRDefault="00C273C4" w:rsidP="00600AAC">
      <w:pPr>
        <w:pStyle w:val="FootnoteText"/>
        <w:jc w:val="both"/>
        <w:rPr>
          <w:rFonts w:ascii="Arial" w:hAnsi="Arial" w:cs="Arial"/>
        </w:rPr>
      </w:pPr>
      <w:r w:rsidRPr="00AA6EBF">
        <w:rPr>
          <w:rStyle w:val="FootnoteReference"/>
          <w:rFonts w:ascii="Arial" w:hAnsi="Arial" w:cs="Arial"/>
        </w:rPr>
        <w:footnoteRef/>
      </w:r>
      <w:r w:rsidRPr="00AA6EBF">
        <w:rPr>
          <w:rFonts w:ascii="Arial" w:hAnsi="Arial" w:cs="Arial"/>
        </w:rPr>
        <w:t xml:space="preserve"> Unreported decision of the Gauteng Local Division under case No 6983/2013, delivered on 20 February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C4" w:rsidRPr="00AE142F" w:rsidRDefault="00C273C4">
    <w:pPr>
      <w:pStyle w:val="Header"/>
      <w:jc w:val="right"/>
      <w:rPr>
        <w:rFonts w:ascii="Arial" w:hAnsi="Arial" w:cs="Arial"/>
        <w:sz w:val="24"/>
        <w:szCs w:val="24"/>
      </w:rPr>
    </w:pPr>
    <w:r w:rsidRPr="00AE142F">
      <w:rPr>
        <w:rFonts w:ascii="Arial" w:hAnsi="Arial" w:cs="Arial"/>
        <w:sz w:val="24"/>
        <w:szCs w:val="24"/>
      </w:rPr>
      <w:fldChar w:fldCharType="begin"/>
    </w:r>
    <w:r w:rsidRPr="00AE142F">
      <w:rPr>
        <w:rFonts w:ascii="Arial" w:hAnsi="Arial" w:cs="Arial"/>
        <w:sz w:val="24"/>
        <w:szCs w:val="24"/>
      </w:rPr>
      <w:instrText xml:space="preserve"> PAGE   \* MERGEFORMAT </w:instrText>
    </w:r>
    <w:r w:rsidRPr="00AE142F">
      <w:rPr>
        <w:rFonts w:ascii="Arial" w:hAnsi="Arial" w:cs="Arial"/>
        <w:sz w:val="24"/>
        <w:szCs w:val="24"/>
      </w:rPr>
      <w:fldChar w:fldCharType="separate"/>
    </w:r>
    <w:r w:rsidR="003549E4">
      <w:rPr>
        <w:rFonts w:ascii="Arial" w:hAnsi="Arial" w:cs="Arial"/>
        <w:noProof/>
        <w:sz w:val="24"/>
        <w:szCs w:val="24"/>
      </w:rPr>
      <w:t>2</w:t>
    </w:r>
    <w:r w:rsidRPr="00AE142F">
      <w:rPr>
        <w:rFonts w:ascii="Arial" w:hAnsi="Arial" w:cs="Arial"/>
        <w:noProof/>
        <w:sz w:val="24"/>
        <w:szCs w:val="24"/>
      </w:rPr>
      <w:fldChar w:fldCharType="end"/>
    </w:r>
  </w:p>
  <w:p w:rsidR="00C273C4" w:rsidRPr="00AE142F" w:rsidRDefault="00C273C4" w:rsidP="00791447">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C4" w:rsidRDefault="00C273C4" w:rsidP="00136A51">
    <w:pPr>
      <w:pStyle w:val="Header"/>
      <w:ind w:left="1701" w:righ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8CE"/>
    <w:multiLevelType w:val="hybridMultilevel"/>
    <w:tmpl w:val="066C9BA0"/>
    <w:lvl w:ilvl="0" w:tplc="BD2E0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E5928"/>
    <w:multiLevelType w:val="hybridMultilevel"/>
    <w:tmpl w:val="995CD318"/>
    <w:lvl w:ilvl="0" w:tplc="A838F8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42938"/>
    <w:multiLevelType w:val="multilevel"/>
    <w:tmpl w:val="41E8BF98"/>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E3C32AD"/>
    <w:multiLevelType w:val="hybridMultilevel"/>
    <w:tmpl w:val="72EA0B74"/>
    <w:lvl w:ilvl="0" w:tplc="C0E818AA">
      <w:start w:val="1"/>
      <w:numFmt w:val="lowerLetter"/>
      <w:lvlText w:val="(%1)"/>
      <w:lvlJc w:val="left"/>
      <w:pPr>
        <w:ind w:left="-608" w:hanging="360"/>
      </w:pPr>
      <w:rPr>
        <w:rFonts w:hint="default"/>
        <w:i/>
      </w:rPr>
    </w:lvl>
    <w:lvl w:ilvl="1" w:tplc="04090019" w:tentative="1">
      <w:start w:val="1"/>
      <w:numFmt w:val="lowerLetter"/>
      <w:lvlText w:val="%2."/>
      <w:lvlJc w:val="left"/>
      <w:pPr>
        <w:ind w:left="112" w:hanging="360"/>
      </w:pPr>
    </w:lvl>
    <w:lvl w:ilvl="2" w:tplc="0409001B" w:tentative="1">
      <w:start w:val="1"/>
      <w:numFmt w:val="lowerRoman"/>
      <w:lvlText w:val="%3."/>
      <w:lvlJc w:val="right"/>
      <w:pPr>
        <w:ind w:left="832" w:hanging="180"/>
      </w:pPr>
    </w:lvl>
    <w:lvl w:ilvl="3" w:tplc="0409000F" w:tentative="1">
      <w:start w:val="1"/>
      <w:numFmt w:val="decimal"/>
      <w:lvlText w:val="%4."/>
      <w:lvlJc w:val="left"/>
      <w:pPr>
        <w:ind w:left="1552" w:hanging="360"/>
      </w:pPr>
    </w:lvl>
    <w:lvl w:ilvl="4" w:tplc="04090019" w:tentative="1">
      <w:start w:val="1"/>
      <w:numFmt w:val="lowerLetter"/>
      <w:lvlText w:val="%5."/>
      <w:lvlJc w:val="left"/>
      <w:pPr>
        <w:ind w:left="2272" w:hanging="360"/>
      </w:pPr>
    </w:lvl>
    <w:lvl w:ilvl="5" w:tplc="0409001B" w:tentative="1">
      <w:start w:val="1"/>
      <w:numFmt w:val="lowerRoman"/>
      <w:lvlText w:val="%6."/>
      <w:lvlJc w:val="right"/>
      <w:pPr>
        <w:ind w:left="2992" w:hanging="180"/>
      </w:pPr>
    </w:lvl>
    <w:lvl w:ilvl="6" w:tplc="0409000F" w:tentative="1">
      <w:start w:val="1"/>
      <w:numFmt w:val="decimal"/>
      <w:lvlText w:val="%7."/>
      <w:lvlJc w:val="left"/>
      <w:pPr>
        <w:ind w:left="3712" w:hanging="360"/>
      </w:pPr>
    </w:lvl>
    <w:lvl w:ilvl="7" w:tplc="04090019" w:tentative="1">
      <w:start w:val="1"/>
      <w:numFmt w:val="lowerLetter"/>
      <w:lvlText w:val="%8."/>
      <w:lvlJc w:val="left"/>
      <w:pPr>
        <w:ind w:left="4432" w:hanging="360"/>
      </w:pPr>
    </w:lvl>
    <w:lvl w:ilvl="8" w:tplc="0409001B" w:tentative="1">
      <w:start w:val="1"/>
      <w:numFmt w:val="lowerRoman"/>
      <w:lvlText w:val="%9."/>
      <w:lvlJc w:val="right"/>
      <w:pPr>
        <w:ind w:left="5152" w:hanging="180"/>
      </w:pPr>
    </w:lvl>
  </w:abstractNum>
  <w:abstractNum w:abstractNumId="4" w15:restartNumberingAfterBreak="0">
    <w:nsid w:val="4F2A4C52"/>
    <w:multiLevelType w:val="hybridMultilevel"/>
    <w:tmpl w:val="846CB7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43D71"/>
    <w:multiLevelType w:val="hybridMultilevel"/>
    <w:tmpl w:val="A1B2940C"/>
    <w:lvl w:ilvl="0" w:tplc="F33E28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097564"/>
    <w:multiLevelType w:val="hybridMultilevel"/>
    <w:tmpl w:val="32F0B102"/>
    <w:lvl w:ilvl="0" w:tplc="39DAAB34">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A3BCB"/>
    <w:multiLevelType w:val="hybridMultilevel"/>
    <w:tmpl w:val="08E0D3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910CE6"/>
    <w:multiLevelType w:val="hybridMultilevel"/>
    <w:tmpl w:val="66C6337E"/>
    <w:lvl w:ilvl="0" w:tplc="1C09000F">
      <w:start w:val="1"/>
      <w:numFmt w:val="decimal"/>
      <w:lvlText w:val="%1."/>
      <w:lvlJc w:val="left"/>
      <w:pPr>
        <w:ind w:left="720" w:hanging="360"/>
      </w:pPr>
    </w:lvl>
    <w:lvl w:ilvl="1" w:tplc="AFBEBFD8">
      <w:start w:val="1"/>
      <w:numFmt w:val="lowerLetter"/>
      <w:lvlText w:val="%2."/>
      <w:lvlJc w:val="left"/>
      <w:pPr>
        <w:ind w:left="1440" w:hanging="360"/>
      </w:pPr>
      <w:rPr>
        <w:rFonts w:ascii="Arial" w:eastAsia="Times New Roman" w:hAnsi="Arial" w:cs="Arial"/>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AFB5E3B"/>
    <w:multiLevelType w:val="hybridMultilevel"/>
    <w:tmpl w:val="4A587C5E"/>
    <w:lvl w:ilvl="0" w:tplc="EB081F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762EAD"/>
    <w:multiLevelType w:val="hybridMultilevel"/>
    <w:tmpl w:val="CF3E11A8"/>
    <w:lvl w:ilvl="0" w:tplc="1C09000F">
      <w:start w:val="1"/>
      <w:numFmt w:val="decimal"/>
      <w:lvlText w:val="%1."/>
      <w:lvlJc w:val="left"/>
      <w:pPr>
        <w:ind w:left="787" w:hanging="360"/>
      </w:pPr>
      <w:rPr>
        <w:rFonts w:cs="Times New Roman"/>
      </w:rPr>
    </w:lvl>
    <w:lvl w:ilvl="1" w:tplc="1C090019">
      <w:start w:val="1"/>
      <w:numFmt w:val="lowerLetter"/>
      <w:lvlText w:val="%2."/>
      <w:lvlJc w:val="left"/>
      <w:pPr>
        <w:ind w:left="1507" w:hanging="360"/>
      </w:pPr>
      <w:rPr>
        <w:rFonts w:cs="Times New Roman"/>
      </w:rPr>
    </w:lvl>
    <w:lvl w:ilvl="2" w:tplc="1C09001B" w:tentative="1">
      <w:start w:val="1"/>
      <w:numFmt w:val="lowerRoman"/>
      <w:lvlText w:val="%3."/>
      <w:lvlJc w:val="right"/>
      <w:pPr>
        <w:ind w:left="2227" w:hanging="180"/>
      </w:pPr>
      <w:rPr>
        <w:rFonts w:cs="Times New Roman"/>
      </w:rPr>
    </w:lvl>
    <w:lvl w:ilvl="3" w:tplc="1C09000F" w:tentative="1">
      <w:start w:val="1"/>
      <w:numFmt w:val="decimal"/>
      <w:lvlText w:val="%4."/>
      <w:lvlJc w:val="left"/>
      <w:pPr>
        <w:ind w:left="2947" w:hanging="360"/>
      </w:pPr>
      <w:rPr>
        <w:rFonts w:cs="Times New Roman"/>
      </w:rPr>
    </w:lvl>
    <w:lvl w:ilvl="4" w:tplc="1C090019" w:tentative="1">
      <w:start w:val="1"/>
      <w:numFmt w:val="lowerLetter"/>
      <w:lvlText w:val="%5."/>
      <w:lvlJc w:val="left"/>
      <w:pPr>
        <w:ind w:left="3667" w:hanging="360"/>
      </w:pPr>
      <w:rPr>
        <w:rFonts w:cs="Times New Roman"/>
      </w:rPr>
    </w:lvl>
    <w:lvl w:ilvl="5" w:tplc="1C09001B" w:tentative="1">
      <w:start w:val="1"/>
      <w:numFmt w:val="lowerRoman"/>
      <w:lvlText w:val="%6."/>
      <w:lvlJc w:val="right"/>
      <w:pPr>
        <w:ind w:left="4387" w:hanging="180"/>
      </w:pPr>
      <w:rPr>
        <w:rFonts w:cs="Times New Roman"/>
      </w:rPr>
    </w:lvl>
    <w:lvl w:ilvl="6" w:tplc="1C09000F" w:tentative="1">
      <w:start w:val="1"/>
      <w:numFmt w:val="decimal"/>
      <w:lvlText w:val="%7."/>
      <w:lvlJc w:val="left"/>
      <w:pPr>
        <w:ind w:left="5107" w:hanging="360"/>
      </w:pPr>
      <w:rPr>
        <w:rFonts w:cs="Times New Roman"/>
      </w:rPr>
    </w:lvl>
    <w:lvl w:ilvl="7" w:tplc="1C090019" w:tentative="1">
      <w:start w:val="1"/>
      <w:numFmt w:val="lowerLetter"/>
      <w:lvlText w:val="%8."/>
      <w:lvlJc w:val="left"/>
      <w:pPr>
        <w:ind w:left="5827" w:hanging="360"/>
      </w:pPr>
      <w:rPr>
        <w:rFonts w:cs="Times New Roman"/>
      </w:rPr>
    </w:lvl>
    <w:lvl w:ilvl="8" w:tplc="1C09001B" w:tentative="1">
      <w:start w:val="1"/>
      <w:numFmt w:val="lowerRoman"/>
      <w:lvlText w:val="%9."/>
      <w:lvlJc w:val="right"/>
      <w:pPr>
        <w:ind w:left="6547" w:hanging="180"/>
      </w:pPr>
      <w:rPr>
        <w:rFonts w:cs="Times New Roman"/>
      </w:rPr>
    </w:lvl>
  </w:abstractNum>
  <w:num w:numId="1">
    <w:abstractNumId w:val="2"/>
  </w:num>
  <w:num w:numId="2">
    <w:abstractNumId w:val="6"/>
  </w:num>
  <w:num w:numId="3">
    <w:abstractNumId w:val="8"/>
  </w:num>
  <w:num w:numId="4">
    <w:abstractNumId w:val="9"/>
  </w:num>
  <w:num w:numId="5">
    <w:abstractNumId w:val="0"/>
  </w:num>
  <w:num w:numId="6">
    <w:abstractNumId w:val="3"/>
  </w:num>
  <w:num w:numId="7">
    <w:abstractNumId w:val="5"/>
  </w:num>
  <w:num w:numId="8">
    <w:abstractNumId w:val="1"/>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4B"/>
    <w:rsid w:val="00010029"/>
    <w:rsid w:val="0004581F"/>
    <w:rsid w:val="00060315"/>
    <w:rsid w:val="0007345C"/>
    <w:rsid w:val="000753B8"/>
    <w:rsid w:val="00085008"/>
    <w:rsid w:val="00090438"/>
    <w:rsid w:val="00091865"/>
    <w:rsid w:val="00093A8B"/>
    <w:rsid w:val="00094BE9"/>
    <w:rsid w:val="00095E4B"/>
    <w:rsid w:val="000B2343"/>
    <w:rsid w:val="000D4563"/>
    <w:rsid w:val="000E674A"/>
    <w:rsid w:val="000E6F15"/>
    <w:rsid w:val="000F0166"/>
    <w:rsid w:val="00114522"/>
    <w:rsid w:val="00121E8F"/>
    <w:rsid w:val="00126EFF"/>
    <w:rsid w:val="0013351E"/>
    <w:rsid w:val="00136A51"/>
    <w:rsid w:val="00144272"/>
    <w:rsid w:val="001458F5"/>
    <w:rsid w:val="00147614"/>
    <w:rsid w:val="00153D66"/>
    <w:rsid w:val="001570AB"/>
    <w:rsid w:val="001654B8"/>
    <w:rsid w:val="001744BE"/>
    <w:rsid w:val="0018381F"/>
    <w:rsid w:val="00193CF1"/>
    <w:rsid w:val="001A439C"/>
    <w:rsid w:val="001B2444"/>
    <w:rsid w:val="001C4C0D"/>
    <w:rsid w:val="001C6699"/>
    <w:rsid w:val="001C73E5"/>
    <w:rsid w:val="001D1923"/>
    <w:rsid w:val="001F51D9"/>
    <w:rsid w:val="00217948"/>
    <w:rsid w:val="00221886"/>
    <w:rsid w:val="00223778"/>
    <w:rsid w:val="00231F48"/>
    <w:rsid w:val="00235FEC"/>
    <w:rsid w:val="00237A30"/>
    <w:rsid w:val="00263CDA"/>
    <w:rsid w:val="00266D07"/>
    <w:rsid w:val="002807D5"/>
    <w:rsid w:val="00291631"/>
    <w:rsid w:val="0029464C"/>
    <w:rsid w:val="002A2FC6"/>
    <w:rsid w:val="002C1EA5"/>
    <w:rsid w:val="002D7DCF"/>
    <w:rsid w:val="002D7F49"/>
    <w:rsid w:val="002E54CD"/>
    <w:rsid w:val="002F0E9B"/>
    <w:rsid w:val="002F51AB"/>
    <w:rsid w:val="002F6C63"/>
    <w:rsid w:val="003156D9"/>
    <w:rsid w:val="00322480"/>
    <w:rsid w:val="00352E90"/>
    <w:rsid w:val="003549E4"/>
    <w:rsid w:val="003639A3"/>
    <w:rsid w:val="003643BC"/>
    <w:rsid w:val="00381A3A"/>
    <w:rsid w:val="003A13F6"/>
    <w:rsid w:val="003A680A"/>
    <w:rsid w:val="003C4359"/>
    <w:rsid w:val="003C57D6"/>
    <w:rsid w:val="003D0702"/>
    <w:rsid w:val="003D3E66"/>
    <w:rsid w:val="003D4F1C"/>
    <w:rsid w:val="003E42BD"/>
    <w:rsid w:val="003F5F22"/>
    <w:rsid w:val="00412BA0"/>
    <w:rsid w:val="004153DA"/>
    <w:rsid w:val="00442112"/>
    <w:rsid w:val="0044398A"/>
    <w:rsid w:val="00446C7D"/>
    <w:rsid w:val="00452799"/>
    <w:rsid w:val="004565EB"/>
    <w:rsid w:val="004627D8"/>
    <w:rsid w:val="00463DD5"/>
    <w:rsid w:val="00491056"/>
    <w:rsid w:val="004911B5"/>
    <w:rsid w:val="004949C3"/>
    <w:rsid w:val="004C3C41"/>
    <w:rsid w:val="004C5D87"/>
    <w:rsid w:val="004C7FFB"/>
    <w:rsid w:val="004F02B7"/>
    <w:rsid w:val="004F2274"/>
    <w:rsid w:val="004F3BB6"/>
    <w:rsid w:val="00504417"/>
    <w:rsid w:val="00504F42"/>
    <w:rsid w:val="00512E6F"/>
    <w:rsid w:val="005148B0"/>
    <w:rsid w:val="005156EC"/>
    <w:rsid w:val="0052478F"/>
    <w:rsid w:val="0053790F"/>
    <w:rsid w:val="00551C2F"/>
    <w:rsid w:val="00551CE6"/>
    <w:rsid w:val="00562382"/>
    <w:rsid w:val="00566C41"/>
    <w:rsid w:val="0056741B"/>
    <w:rsid w:val="005743AB"/>
    <w:rsid w:val="00583931"/>
    <w:rsid w:val="005A7846"/>
    <w:rsid w:val="005D0A73"/>
    <w:rsid w:val="005D51FE"/>
    <w:rsid w:val="005D61B1"/>
    <w:rsid w:val="005E6705"/>
    <w:rsid w:val="00600AAC"/>
    <w:rsid w:val="00605EEA"/>
    <w:rsid w:val="00615928"/>
    <w:rsid w:val="006637A7"/>
    <w:rsid w:val="0067182C"/>
    <w:rsid w:val="00671AD5"/>
    <w:rsid w:val="006937EF"/>
    <w:rsid w:val="00696853"/>
    <w:rsid w:val="006C167A"/>
    <w:rsid w:val="006C3B36"/>
    <w:rsid w:val="006D1E94"/>
    <w:rsid w:val="006E5485"/>
    <w:rsid w:val="006F4541"/>
    <w:rsid w:val="006F722E"/>
    <w:rsid w:val="007032C4"/>
    <w:rsid w:val="0071597B"/>
    <w:rsid w:val="0071695F"/>
    <w:rsid w:val="0074590E"/>
    <w:rsid w:val="007903E0"/>
    <w:rsid w:val="0079108D"/>
    <w:rsid w:val="00791447"/>
    <w:rsid w:val="00793881"/>
    <w:rsid w:val="007B21FD"/>
    <w:rsid w:val="007C06D5"/>
    <w:rsid w:val="007C1859"/>
    <w:rsid w:val="007C69A1"/>
    <w:rsid w:val="007D2789"/>
    <w:rsid w:val="007F6DB6"/>
    <w:rsid w:val="00803D28"/>
    <w:rsid w:val="008224AE"/>
    <w:rsid w:val="00851F36"/>
    <w:rsid w:val="00864277"/>
    <w:rsid w:val="008847E1"/>
    <w:rsid w:val="008B480D"/>
    <w:rsid w:val="008B5DFE"/>
    <w:rsid w:val="008C48A6"/>
    <w:rsid w:val="008C773B"/>
    <w:rsid w:val="008D3913"/>
    <w:rsid w:val="008F4C73"/>
    <w:rsid w:val="008F65D1"/>
    <w:rsid w:val="009011BC"/>
    <w:rsid w:val="00915AD6"/>
    <w:rsid w:val="00917B9E"/>
    <w:rsid w:val="00925994"/>
    <w:rsid w:val="009373FE"/>
    <w:rsid w:val="009503E3"/>
    <w:rsid w:val="009541B9"/>
    <w:rsid w:val="009954A8"/>
    <w:rsid w:val="00995D02"/>
    <w:rsid w:val="009A2B26"/>
    <w:rsid w:val="009B00FA"/>
    <w:rsid w:val="009B1949"/>
    <w:rsid w:val="009C4495"/>
    <w:rsid w:val="009D4678"/>
    <w:rsid w:val="009F1DED"/>
    <w:rsid w:val="00A014A2"/>
    <w:rsid w:val="00A07EA3"/>
    <w:rsid w:val="00A27C75"/>
    <w:rsid w:val="00A3147D"/>
    <w:rsid w:val="00AA2CEB"/>
    <w:rsid w:val="00AA6EBF"/>
    <w:rsid w:val="00AD6EAF"/>
    <w:rsid w:val="00AE142F"/>
    <w:rsid w:val="00AE2E4C"/>
    <w:rsid w:val="00AE4F88"/>
    <w:rsid w:val="00B0004C"/>
    <w:rsid w:val="00B26E6D"/>
    <w:rsid w:val="00B303F5"/>
    <w:rsid w:val="00B3252B"/>
    <w:rsid w:val="00B3640E"/>
    <w:rsid w:val="00B540D2"/>
    <w:rsid w:val="00B56D72"/>
    <w:rsid w:val="00B6396B"/>
    <w:rsid w:val="00B77184"/>
    <w:rsid w:val="00B9649D"/>
    <w:rsid w:val="00B967CF"/>
    <w:rsid w:val="00BC0134"/>
    <w:rsid w:val="00BC2676"/>
    <w:rsid w:val="00BE02A1"/>
    <w:rsid w:val="00BE0D55"/>
    <w:rsid w:val="00C0100C"/>
    <w:rsid w:val="00C04313"/>
    <w:rsid w:val="00C045CC"/>
    <w:rsid w:val="00C05B9A"/>
    <w:rsid w:val="00C10F36"/>
    <w:rsid w:val="00C113EF"/>
    <w:rsid w:val="00C12815"/>
    <w:rsid w:val="00C273C4"/>
    <w:rsid w:val="00C33B0D"/>
    <w:rsid w:val="00C37A45"/>
    <w:rsid w:val="00C77AB1"/>
    <w:rsid w:val="00C8004C"/>
    <w:rsid w:val="00C90227"/>
    <w:rsid w:val="00C91F6C"/>
    <w:rsid w:val="00CA7494"/>
    <w:rsid w:val="00CB2A3F"/>
    <w:rsid w:val="00CB589D"/>
    <w:rsid w:val="00CC59C6"/>
    <w:rsid w:val="00CC629C"/>
    <w:rsid w:val="00CE6F3C"/>
    <w:rsid w:val="00CE7CE0"/>
    <w:rsid w:val="00CF4A42"/>
    <w:rsid w:val="00D23B19"/>
    <w:rsid w:val="00D271C9"/>
    <w:rsid w:val="00D367B2"/>
    <w:rsid w:val="00D3798B"/>
    <w:rsid w:val="00D4211D"/>
    <w:rsid w:val="00D6044B"/>
    <w:rsid w:val="00D67642"/>
    <w:rsid w:val="00D72FEA"/>
    <w:rsid w:val="00D90AA3"/>
    <w:rsid w:val="00DB1F59"/>
    <w:rsid w:val="00DC0ED4"/>
    <w:rsid w:val="00DD5A45"/>
    <w:rsid w:val="00DF20AE"/>
    <w:rsid w:val="00DF2E80"/>
    <w:rsid w:val="00DF7DFB"/>
    <w:rsid w:val="00E07111"/>
    <w:rsid w:val="00E1492B"/>
    <w:rsid w:val="00E170CA"/>
    <w:rsid w:val="00E258D0"/>
    <w:rsid w:val="00E27B4B"/>
    <w:rsid w:val="00E42576"/>
    <w:rsid w:val="00E63E34"/>
    <w:rsid w:val="00E84A86"/>
    <w:rsid w:val="00E90330"/>
    <w:rsid w:val="00EA293F"/>
    <w:rsid w:val="00EA49C1"/>
    <w:rsid w:val="00EB38AE"/>
    <w:rsid w:val="00ED06DF"/>
    <w:rsid w:val="00EE7528"/>
    <w:rsid w:val="00F2506C"/>
    <w:rsid w:val="00F31009"/>
    <w:rsid w:val="00F3377A"/>
    <w:rsid w:val="00F40DFD"/>
    <w:rsid w:val="00F42838"/>
    <w:rsid w:val="00F57E98"/>
    <w:rsid w:val="00F60F7B"/>
    <w:rsid w:val="00F67483"/>
    <w:rsid w:val="00F95F91"/>
    <w:rsid w:val="00FA3246"/>
    <w:rsid w:val="00FB2EBB"/>
    <w:rsid w:val="00FB3A1C"/>
    <w:rsid w:val="00FC152D"/>
    <w:rsid w:val="00FC3EB9"/>
    <w:rsid w:val="00FC400D"/>
    <w:rsid w:val="00FC73FD"/>
    <w:rsid w:val="00FD2C72"/>
    <w:rsid w:val="00FD69A8"/>
    <w:rsid w:val="00FE4D86"/>
    <w:rsid w:val="00FE6304"/>
    <w:rsid w:val="00FF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401721-D1CE-4ACB-A10F-1C5A3519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4B"/>
    <w:rPr>
      <w:rFonts w:ascii="Calibri" w:eastAsia="Calibri" w:hAnsi="Calibri" w:cs="Times New Roman"/>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E27B4B"/>
    <w:pPr>
      <w:ind w:left="720"/>
      <w:contextualSpacing/>
    </w:pPr>
  </w:style>
  <w:style w:type="paragraph" w:styleId="Header">
    <w:name w:val="header"/>
    <w:basedOn w:val="Normal"/>
    <w:link w:val="HeaderChar"/>
    <w:uiPriority w:val="99"/>
    <w:unhideWhenUsed/>
    <w:rsid w:val="00E27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B4B"/>
    <w:rPr>
      <w:rFonts w:ascii="Calibri" w:eastAsia="Calibri" w:hAnsi="Calibri" w:cs="Times New Roman"/>
      <w:lang w:val="en-ZW"/>
    </w:rPr>
  </w:style>
  <w:style w:type="paragraph" w:styleId="ListParagraph">
    <w:name w:val="List Paragraph"/>
    <w:basedOn w:val="Normal"/>
    <w:uiPriority w:val="34"/>
    <w:qFormat/>
    <w:rsid w:val="00E27B4B"/>
    <w:pPr>
      <w:ind w:left="720"/>
    </w:pPr>
  </w:style>
  <w:style w:type="paragraph" w:styleId="FootnoteText">
    <w:name w:val="footnote text"/>
    <w:basedOn w:val="Normal"/>
    <w:link w:val="FootnoteTextChar"/>
    <w:unhideWhenUsed/>
    <w:rsid w:val="00E27B4B"/>
    <w:pPr>
      <w:spacing w:after="0" w:line="240" w:lineRule="auto"/>
    </w:pPr>
    <w:rPr>
      <w:sz w:val="20"/>
      <w:szCs w:val="20"/>
    </w:rPr>
  </w:style>
  <w:style w:type="character" w:customStyle="1" w:styleId="FootnoteTextChar">
    <w:name w:val="Footnote Text Char"/>
    <w:basedOn w:val="DefaultParagraphFont"/>
    <w:link w:val="FootnoteText"/>
    <w:rsid w:val="00E27B4B"/>
    <w:rPr>
      <w:rFonts w:ascii="Calibri" w:eastAsia="Calibri" w:hAnsi="Calibri" w:cs="Times New Roman"/>
      <w:sz w:val="20"/>
      <w:szCs w:val="20"/>
      <w:lang w:val="en-ZW"/>
    </w:rPr>
  </w:style>
  <w:style w:type="character" w:styleId="FootnoteReference">
    <w:name w:val="footnote reference"/>
    <w:basedOn w:val="DefaultParagraphFont"/>
    <w:unhideWhenUsed/>
    <w:rsid w:val="00E27B4B"/>
    <w:rPr>
      <w:vertAlign w:val="superscript"/>
    </w:rPr>
  </w:style>
  <w:style w:type="character" w:styleId="Emphasis">
    <w:name w:val="Emphasis"/>
    <w:basedOn w:val="DefaultParagraphFont"/>
    <w:uiPriority w:val="20"/>
    <w:qFormat/>
    <w:rsid w:val="0029464C"/>
    <w:rPr>
      <w:i/>
      <w:iCs/>
    </w:rPr>
  </w:style>
  <w:style w:type="character" w:customStyle="1" w:styleId="mc">
    <w:name w:val="mc"/>
    <w:basedOn w:val="DefaultParagraphFont"/>
    <w:rsid w:val="00864277"/>
  </w:style>
  <w:style w:type="paragraph" w:styleId="Footer">
    <w:name w:val="footer"/>
    <w:basedOn w:val="Normal"/>
    <w:link w:val="FooterChar"/>
    <w:uiPriority w:val="99"/>
    <w:unhideWhenUsed/>
    <w:rsid w:val="00462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7D8"/>
    <w:rPr>
      <w:rFonts w:ascii="Calibri" w:eastAsia="Calibri" w:hAnsi="Calibri" w:cs="Times New Roman"/>
      <w:lang w:val="en-ZW"/>
    </w:rPr>
  </w:style>
  <w:style w:type="character" w:styleId="CommentReference">
    <w:name w:val="annotation reference"/>
    <w:basedOn w:val="DefaultParagraphFont"/>
    <w:uiPriority w:val="99"/>
    <w:semiHidden/>
    <w:unhideWhenUsed/>
    <w:rsid w:val="00C8004C"/>
    <w:rPr>
      <w:sz w:val="16"/>
      <w:szCs w:val="16"/>
    </w:rPr>
  </w:style>
  <w:style w:type="paragraph" w:styleId="CommentText">
    <w:name w:val="annotation text"/>
    <w:basedOn w:val="Normal"/>
    <w:link w:val="CommentTextChar"/>
    <w:uiPriority w:val="99"/>
    <w:semiHidden/>
    <w:unhideWhenUsed/>
    <w:rsid w:val="00C8004C"/>
    <w:pPr>
      <w:spacing w:line="240" w:lineRule="auto"/>
    </w:pPr>
    <w:rPr>
      <w:sz w:val="20"/>
      <w:szCs w:val="20"/>
    </w:rPr>
  </w:style>
  <w:style w:type="character" w:customStyle="1" w:styleId="CommentTextChar">
    <w:name w:val="Comment Text Char"/>
    <w:basedOn w:val="DefaultParagraphFont"/>
    <w:link w:val="CommentText"/>
    <w:uiPriority w:val="99"/>
    <w:semiHidden/>
    <w:rsid w:val="00C8004C"/>
    <w:rPr>
      <w:rFonts w:ascii="Calibri" w:eastAsia="Calibri" w:hAnsi="Calibri" w:cs="Times New Roman"/>
      <w:sz w:val="20"/>
      <w:szCs w:val="20"/>
      <w:lang w:val="en-ZW"/>
    </w:rPr>
  </w:style>
  <w:style w:type="paragraph" w:styleId="CommentSubject">
    <w:name w:val="annotation subject"/>
    <w:basedOn w:val="CommentText"/>
    <w:next w:val="CommentText"/>
    <w:link w:val="CommentSubjectChar"/>
    <w:uiPriority w:val="99"/>
    <w:semiHidden/>
    <w:unhideWhenUsed/>
    <w:rsid w:val="00C8004C"/>
    <w:rPr>
      <w:b/>
      <w:bCs/>
    </w:rPr>
  </w:style>
  <w:style w:type="character" w:customStyle="1" w:styleId="CommentSubjectChar">
    <w:name w:val="Comment Subject Char"/>
    <w:basedOn w:val="CommentTextChar"/>
    <w:link w:val="CommentSubject"/>
    <w:uiPriority w:val="99"/>
    <w:semiHidden/>
    <w:rsid w:val="00C8004C"/>
    <w:rPr>
      <w:rFonts w:ascii="Calibri" w:eastAsia="Calibri" w:hAnsi="Calibri" w:cs="Times New Roman"/>
      <w:b/>
      <w:bCs/>
      <w:sz w:val="20"/>
      <w:szCs w:val="20"/>
      <w:lang w:val="en-ZW"/>
    </w:rPr>
  </w:style>
  <w:style w:type="paragraph" w:styleId="BalloonText">
    <w:name w:val="Balloon Text"/>
    <w:basedOn w:val="Normal"/>
    <w:link w:val="BalloonTextChar"/>
    <w:uiPriority w:val="99"/>
    <w:semiHidden/>
    <w:unhideWhenUsed/>
    <w:rsid w:val="00C80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04C"/>
    <w:rPr>
      <w:rFonts w:ascii="Segoe UI" w:eastAsia="Calibri" w:hAnsi="Segoe UI" w:cs="Segoe UI"/>
      <w:sz w:val="18"/>
      <w:szCs w:val="18"/>
      <w:lang w:val="en-ZW"/>
    </w:rPr>
  </w:style>
  <w:style w:type="character" w:styleId="Hyperlink">
    <w:name w:val="Hyperlink"/>
    <w:basedOn w:val="DefaultParagraphFont"/>
    <w:uiPriority w:val="99"/>
    <w:semiHidden/>
    <w:unhideWhenUsed/>
    <w:rsid w:val="005743AB"/>
    <w:rPr>
      <w:color w:val="0000FF"/>
      <w:u w:val="single"/>
    </w:rPr>
  </w:style>
  <w:style w:type="paragraph" w:styleId="NormalWeb">
    <w:name w:val="Normal (Web)"/>
    <w:basedOn w:val="Normal"/>
    <w:uiPriority w:val="99"/>
    <w:unhideWhenUsed/>
    <w:rsid w:val="007032C4"/>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251">
      <w:bodyDiv w:val="1"/>
      <w:marLeft w:val="0"/>
      <w:marRight w:val="0"/>
      <w:marTop w:val="0"/>
      <w:marBottom w:val="0"/>
      <w:divBdr>
        <w:top w:val="none" w:sz="0" w:space="0" w:color="auto"/>
        <w:left w:val="none" w:sz="0" w:space="0" w:color="auto"/>
        <w:bottom w:val="none" w:sz="0" w:space="0" w:color="auto"/>
        <w:right w:val="none" w:sz="0" w:space="0" w:color="auto"/>
      </w:divBdr>
      <w:divsChild>
        <w:div w:id="1900941413">
          <w:marLeft w:val="0"/>
          <w:marRight w:val="0"/>
          <w:marTop w:val="144"/>
          <w:marBottom w:val="24"/>
          <w:divBdr>
            <w:top w:val="none" w:sz="0" w:space="0" w:color="auto"/>
            <w:left w:val="none" w:sz="0" w:space="0" w:color="auto"/>
            <w:bottom w:val="none" w:sz="0" w:space="0" w:color="auto"/>
            <w:right w:val="none" w:sz="0" w:space="0" w:color="auto"/>
          </w:divBdr>
        </w:div>
        <w:div w:id="244073499">
          <w:marLeft w:val="0"/>
          <w:marRight w:val="0"/>
          <w:marTop w:val="120"/>
          <w:marBottom w:val="0"/>
          <w:divBdr>
            <w:top w:val="none" w:sz="0" w:space="0" w:color="auto"/>
            <w:left w:val="none" w:sz="0" w:space="0" w:color="auto"/>
            <w:bottom w:val="none" w:sz="0" w:space="0" w:color="auto"/>
            <w:right w:val="none" w:sz="0" w:space="0" w:color="auto"/>
          </w:divBdr>
        </w:div>
        <w:div w:id="1826313039">
          <w:marLeft w:val="0"/>
          <w:marRight w:val="0"/>
          <w:marTop w:val="120"/>
          <w:marBottom w:val="0"/>
          <w:divBdr>
            <w:top w:val="none" w:sz="0" w:space="0" w:color="auto"/>
            <w:left w:val="none" w:sz="0" w:space="0" w:color="auto"/>
            <w:bottom w:val="none" w:sz="0" w:space="0" w:color="auto"/>
            <w:right w:val="none" w:sz="0" w:space="0" w:color="auto"/>
          </w:divBdr>
        </w:div>
        <w:div w:id="596257845">
          <w:marLeft w:val="1293"/>
          <w:marRight w:val="0"/>
          <w:marTop w:val="0"/>
          <w:marBottom w:val="180"/>
          <w:divBdr>
            <w:top w:val="none" w:sz="0" w:space="0" w:color="auto"/>
            <w:left w:val="none" w:sz="0" w:space="0" w:color="auto"/>
            <w:bottom w:val="none" w:sz="0" w:space="0" w:color="auto"/>
            <w:right w:val="none" w:sz="0" w:space="0" w:color="auto"/>
          </w:divBdr>
        </w:div>
        <w:div w:id="1921983209">
          <w:marLeft w:val="1293"/>
          <w:marRight w:val="0"/>
          <w:marTop w:val="0"/>
          <w:marBottom w:val="180"/>
          <w:divBdr>
            <w:top w:val="none" w:sz="0" w:space="0" w:color="auto"/>
            <w:left w:val="none" w:sz="0" w:space="0" w:color="auto"/>
            <w:bottom w:val="none" w:sz="0" w:space="0" w:color="auto"/>
            <w:right w:val="none" w:sz="0" w:space="0" w:color="auto"/>
          </w:divBdr>
        </w:div>
        <w:div w:id="1491749094">
          <w:marLeft w:val="1293"/>
          <w:marRight w:val="0"/>
          <w:marTop w:val="0"/>
          <w:marBottom w:val="180"/>
          <w:divBdr>
            <w:top w:val="none" w:sz="0" w:space="0" w:color="auto"/>
            <w:left w:val="none" w:sz="0" w:space="0" w:color="auto"/>
            <w:bottom w:val="none" w:sz="0" w:space="0" w:color="auto"/>
            <w:right w:val="none" w:sz="0" w:space="0" w:color="auto"/>
          </w:divBdr>
        </w:div>
        <w:div w:id="843713508">
          <w:marLeft w:val="1293"/>
          <w:marRight w:val="0"/>
          <w:marTop w:val="0"/>
          <w:marBottom w:val="180"/>
          <w:divBdr>
            <w:top w:val="none" w:sz="0" w:space="0" w:color="auto"/>
            <w:left w:val="none" w:sz="0" w:space="0" w:color="auto"/>
            <w:bottom w:val="none" w:sz="0" w:space="0" w:color="auto"/>
            <w:right w:val="none" w:sz="0" w:space="0" w:color="auto"/>
          </w:divBdr>
        </w:div>
        <w:div w:id="736823078">
          <w:marLeft w:val="1293"/>
          <w:marRight w:val="0"/>
          <w:marTop w:val="0"/>
          <w:marBottom w:val="180"/>
          <w:divBdr>
            <w:top w:val="none" w:sz="0" w:space="0" w:color="auto"/>
            <w:left w:val="none" w:sz="0" w:space="0" w:color="auto"/>
            <w:bottom w:val="none" w:sz="0" w:space="0" w:color="auto"/>
            <w:right w:val="none" w:sz="0" w:space="0" w:color="auto"/>
          </w:divBdr>
        </w:div>
        <w:div w:id="1310162412">
          <w:marLeft w:val="1293"/>
          <w:marRight w:val="0"/>
          <w:marTop w:val="0"/>
          <w:marBottom w:val="180"/>
          <w:divBdr>
            <w:top w:val="none" w:sz="0" w:space="0" w:color="auto"/>
            <w:left w:val="none" w:sz="0" w:space="0" w:color="auto"/>
            <w:bottom w:val="none" w:sz="0" w:space="0" w:color="auto"/>
            <w:right w:val="none" w:sz="0" w:space="0" w:color="auto"/>
          </w:divBdr>
        </w:div>
        <w:div w:id="1742293635">
          <w:marLeft w:val="1984"/>
          <w:marRight w:val="0"/>
          <w:marTop w:val="0"/>
          <w:marBottom w:val="180"/>
          <w:divBdr>
            <w:top w:val="none" w:sz="0" w:space="0" w:color="auto"/>
            <w:left w:val="none" w:sz="0" w:space="0" w:color="auto"/>
            <w:bottom w:val="none" w:sz="0" w:space="0" w:color="auto"/>
            <w:right w:val="none" w:sz="0" w:space="0" w:color="auto"/>
          </w:divBdr>
        </w:div>
        <w:div w:id="839468231">
          <w:marLeft w:val="1984"/>
          <w:marRight w:val="0"/>
          <w:marTop w:val="0"/>
          <w:marBottom w:val="180"/>
          <w:divBdr>
            <w:top w:val="none" w:sz="0" w:space="0" w:color="auto"/>
            <w:left w:val="none" w:sz="0" w:space="0" w:color="auto"/>
            <w:bottom w:val="none" w:sz="0" w:space="0" w:color="auto"/>
            <w:right w:val="none" w:sz="0" w:space="0" w:color="auto"/>
          </w:divBdr>
        </w:div>
        <w:div w:id="521363171">
          <w:marLeft w:val="1293"/>
          <w:marRight w:val="0"/>
          <w:marTop w:val="0"/>
          <w:marBottom w:val="180"/>
          <w:divBdr>
            <w:top w:val="none" w:sz="0" w:space="0" w:color="auto"/>
            <w:left w:val="none" w:sz="0" w:space="0" w:color="auto"/>
            <w:bottom w:val="none" w:sz="0" w:space="0" w:color="auto"/>
            <w:right w:val="none" w:sz="0" w:space="0" w:color="auto"/>
          </w:divBdr>
        </w:div>
        <w:div w:id="1162700500">
          <w:marLeft w:val="1293"/>
          <w:marRight w:val="0"/>
          <w:marTop w:val="0"/>
          <w:marBottom w:val="180"/>
          <w:divBdr>
            <w:top w:val="none" w:sz="0" w:space="0" w:color="auto"/>
            <w:left w:val="none" w:sz="0" w:space="0" w:color="auto"/>
            <w:bottom w:val="none" w:sz="0" w:space="0" w:color="auto"/>
            <w:right w:val="none" w:sz="0" w:space="0" w:color="auto"/>
          </w:divBdr>
        </w:div>
      </w:divsChild>
    </w:div>
    <w:div w:id="500700322">
      <w:bodyDiv w:val="1"/>
      <w:marLeft w:val="0"/>
      <w:marRight w:val="0"/>
      <w:marTop w:val="0"/>
      <w:marBottom w:val="0"/>
      <w:divBdr>
        <w:top w:val="none" w:sz="0" w:space="0" w:color="auto"/>
        <w:left w:val="none" w:sz="0" w:space="0" w:color="auto"/>
        <w:bottom w:val="none" w:sz="0" w:space="0" w:color="auto"/>
        <w:right w:val="none" w:sz="0" w:space="0" w:color="auto"/>
      </w:divBdr>
      <w:divsChild>
        <w:div w:id="1626083789">
          <w:marLeft w:val="0"/>
          <w:marRight w:val="0"/>
          <w:marTop w:val="0"/>
          <w:marBottom w:val="0"/>
          <w:divBdr>
            <w:top w:val="none" w:sz="0" w:space="0" w:color="auto"/>
            <w:left w:val="none" w:sz="0" w:space="0" w:color="auto"/>
            <w:bottom w:val="none" w:sz="0" w:space="0" w:color="auto"/>
            <w:right w:val="none" w:sz="0" w:space="0" w:color="auto"/>
          </w:divBdr>
        </w:div>
        <w:div w:id="1725176280">
          <w:marLeft w:val="0"/>
          <w:marRight w:val="0"/>
          <w:marTop w:val="0"/>
          <w:marBottom w:val="0"/>
          <w:divBdr>
            <w:top w:val="none" w:sz="0" w:space="0" w:color="auto"/>
            <w:left w:val="none" w:sz="0" w:space="0" w:color="auto"/>
            <w:bottom w:val="none" w:sz="0" w:space="0" w:color="auto"/>
            <w:right w:val="none" w:sz="0" w:space="0" w:color="auto"/>
          </w:divBdr>
        </w:div>
        <w:div w:id="157038462">
          <w:marLeft w:val="0"/>
          <w:marRight w:val="0"/>
          <w:marTop w:val="0"/>
          <w:marBottom w:val="0"/>
          <w:divBdr>
            <w:top w:val="none" w:sz="0" w:space="0" w:color="auto"/>
            <w:left w:val="none" w:sz="0" w:space="0" w:color="auto"/>
            <w:bottom w:val="none" w:sz="0" w:space="0" w:color="auto"/>
            <w:right w:val="none" w:sz="0" w:space="0" w:color="auto"/>
          </w:divBdr>
        </w:div>
        <w:div w:id="118231623">
          <w:marLeft w:val="0"/>
          <w:marRight w:val="0"/>
          <w:marTop w:val="240"/>
          <w:marBottom w:val="24"/>
          <w:divBdr>
            <w:top w:val="single" w:sz="8" w:space="2" w:color="808080"/>
            <w:left w:val="none" w:sz="0" w:space="0" w:color="auto"/>
            <w:bottom w:val="none" w:sz="0" w:space="0" w:color="auto"/>
            <w:right w:val="none" w:sz="0" w:space="0" w:color="auto"/>
          </w:divBdr>
        </w:div>
        <w:div w:id="1286694009">
          <w:marLeft w:val="0"/>
          <w:marRight w:val="0"/>
          <w:marTop w:val="0"/>
          <w:marBottom w:val="0"/>
          <w:divBdr>
            <w:top w:val="none" w:sz="0" w:space="0" w:color="auto"/>
            <w:left w:val="none" w:sz="0" w:space="0" w:color="auto"/>
            <w:bottom w:val="none" w:sz="0" w:space="0" w:color="auto"/>
            <w:right w:val="none" w:sz="0" w:space="0" w:color="auto"/>
          </w:divBdr>
        </w:div>
        <w:div w:id="685864314">
          <w:marLeft w:val="0"/>
          <w:marRight w:val="0"/>
          <w:marTop w:val="0"/>
          <w:marBottom w:val="0"/>
          <w:divBdr>
            <w:top w:val="none" w:sz="0" w:space="0" w:color="auto"/>
            <w:left w:val="none" w:sz="0" w:space="0" w:color="auto"/>
            <w:bottom w:val="none" w:sz="0" w:space="0" w:color="auto"/>
            <w:right w:val="none" w:sz="0" w:space="0" w:color="auto"/>
          </w:divBdr>
        </w:div>
        <w:div w:id="1992636800">
          <w:marLeft w:val="0"/>
          <w:marRight w:val="0"/>
          <w:marTop w:val="0"/>
          <w:marBottom w:val="0"/>
          <w:divBdr>
            <w:top w:val="none" w:sz="0" w:space="0" w:color="auto"/>
            <w:left w:val="none" w:sz="0" w:space="0" w:color="auto"/>
            <w:bottom w:val="none" w:sz="0" w:space="0" w:color="auto"/>
            <w:right w:val="none" w:sz="0" w:space="0" w:color="auto"/>
          </w:divBdr>
        </w:div>
        <w:div w:id="2059238984">
          <w:marLeft w:val="0"/>
          <w:marRight w:val="0"/>
          <w:marTop w:val="0"/>
          <w:marBottom w:val="0"/>
          <w:divBdr>
            <w:top w:val="none" w:sz="0" w:space="0" w:color="auto"/>
            <w:left w:val="none" w:sz="0" w:space="0" w:color="auto"/>
            <w:bottom w:val="none" w:sz="0" w:space="0" w:color="auto"/>
            <w:right w:val="none" w:sz="0" w:space="0" w:color="auto"/>
          </w:divBdr>
        </w:div>
        <w:div w:id="962493833">
          <w:marLeft w:val="567"/>
          <w:marRight w:val="0"/>
          <w:marTop w:val="120"/>
          <w:marBottom w:val="20"/>
          <w:divBdr>
            <w:top w:val="none" w:sz="0" w:space="0" w:color="auto"/>
            <w:left w:val="none" w:sz="0" w:space="0" w:color="auto"/>
            <w:bottom w:val="none" w:sz="0" w:space="0" w:color="auto"/>
            <w:right w:val="none" w:sz="0" w:space="0" w:color="auto"/>
          </w:divBdr>
        </w:div>
        <w:div w:id="410782829">
          <w:marLeft w:val="0"/>
          <w:marRight w:val="0"/>
          <w:marTop w:val="0"/>
          <w:marBottom w:val="0"/>
          <w:divBdr>
            <w:top w:val="none" w:sz="0" w:space="0" w:color="auto"/>
            <w:left w:val="none" w:sz="0" w:space="0" w:color="auto"/>
            <w:bottom w:val="none" w:sz="0" w:space="0" w:color="auto"/>
            <w:right w:val="none" w:sz="0" w:space="0" w:color="auto"/>
          </w:divBdr>
        </w:div>
        <w:div w:id="1239024666">
          <w:marLeft w:val="0"/>
          <w:marRight w:val="0"/>
          <w:marTop w:val="0"/>
          <w:marBottom w:val="0"/>
          <w:divBdr>
            <w:top w:val="none" w:sz="0" w:space="0" w:color="auto"/>
            <w:left w:val="none" w:sz="0" w:space="0" w:color="auto"/>
            <w:bottom w:val="none" w:sz="0" w:space="0" w:color="auto"/>
            <w:right w:val="none" w:sz="0" w:space="0" w:color="auto"/>
          </w:divBdr>
        </w:div>
        <w:div w:id="1949652787">
          <w:marLeft w:val="0"/>
          <w:marRight w:val="0"/>
          <w:marTop w:val="0"/>
          <w:marBottom w:val="0"/>
          <w:divBdr>
            <w:top w:val="none" w:sz="0" w:space="0" w:color="auto"/>
            <w:left w:val="none" w:sz="0" w:space="0" w:color="auto"/>
            <w:bottom w:val="none" w:sz="0" w:space="0" w:color="auto"/>
            <w:right w:val="none" w:sz="0" w:space="0" w:color="auto"/>
          </w:divBdr>
        </w:div>
        <w:div w:id="1816677039">
          <w:marLeft w:val="567"/>
          <w:marRight w:val="0"/>
          <w:marTop w:val="120"/>
          <w:marBottom w:val="20"/>
          <w:divBdr>
            <w:top w:val="none" w:sz="0" w:space="0" w:color="auto"/>
            <w:left w:val="none" w:sz="0" w:space="0" w:color="auto"/>
            <w:bottom w:val="none" w:sz="0" w:space="0" w:color="auto"/>
            <w:right w:val="none" w:sz="0" w:space="0" w:color="auto"/>
          </w:divBdr>
        </w:div>
        <w:div w:id="939606528">
          <w:marLeft w:val="0"/>
          <w:marRight w:val="0"/>
          <w:marTop w:val="0"/>
          <w:marBottom w:val="0"/>
          <w:divBdr>
            <w:top w:val="none" w:sz="0" w:space="0" w:color="auto"/>
            <w:left w:val="none" w:sz="0" w:space="0" w:color="auto"/>
            <w:bottom w:val="none" w:sz="0" w:space="0" w:color="auto"/>
            <w:right w:val="none" w:sz="0" w:space="0" w:color="auto"/>
          </w:divBdr>
        </w:div>
        <w:div w:id="681669654">
          <w:marLeft w:val="0"/>
          <w:marRight w:val="0"/>
          <w:marTop w:val="0"/>
          <w:marBottom w:val="0"/>
          <w:divBdr>
            <w:top w:val="none" w:sz="0" w:space="0" w:color="auto"/>
            <w:left w:val="none" w:sz="0" w:space="0" w:color="auto"/>
            <w:bottom w:val="none" w:sz="0" w:space="0" w:color="auto"/>
            <w:right w:val="none" w:sz="0" w:space="0" w:color="auto"/>
          </w:divBdr>
        </w:div>
      </w:divsChild>
    </w:div>
    <w:div w:id="528881218">
      <w:bodyDiv w:val="1"/>
      <w:marLeft w:val="0"/>
      <w:marRight w:val="0"/>
      <w:marTop w:val="0"/>
      <w:marBottom w:val="0"/>
      <w:divBdr>
        <w:top w:val="none" w:sz="0" w:space="0" w:color="auto"/>
        <w:left w:val="none" w:sz="0" w:space="0" w:color="auto"/>
        <w:bottom w:val="none" w:sz="0" w:space="0" w:color="auto"/>
        <w:right w:val="none" w:sz="0" w:space="0" w:color="auto"/>
      </w:divBdr>
      <w:divsChild>
        <w:div w:id="442384828">
          <w:marLeft w:val="0"/>
          <w:marRight w:val="0"/>
          <w:marTop w:val="144"/>
          <w:marBottom w:val="24"/>
          <w:divBdr>
            <w:top w:val="none" w:sz="0" w:space="0" w:color="auto"/>
            <w:left w:val="none" w:sz="0" w:space="0" w:color="auto"/>
            <w:bottom w:val="none" w:sz="0" w:space="0" w:color="auto"/>
            <w:right w:val="none" w:sz="0" w:space="0" w:color="auto"/>
          </w:divBdr>
        </w:div>
        <w:div w:id="1597904904">
          <w:marLeft w:val="0"/>
          <w:marRight w:val="0"/>
          <w:marTop w:val="120"/>
          <w:marBottom w:val="0"/>
          <w:divBdr>
            <w:top w:val="none" w:sz="0" w:space="0" w:color="auto"/>
            <w:left w:val="none" w:sz="0" w:space="0" w:color="auto"/>
            <w:bottom w:val="none" w:sz="0" w:space="0" w:color="auto"/>
            <w:right w:val="none" w:sz="0" w:space="0" w:color="auto"/>
          </w:divBdr>
        </w:div>
        <w:div w:id="1911846865">
          <w:marLeft w:val="0"/>
          <w:marRight w:val="0"/>
          <w:marTop w:val="120"/>
          <w:marBottom w:val="0"/>
          <w:divBdr>
            <w:top w:val="none" w:sz="0" w:space="0" w:color="auto"/>
            <w:left w:val="none" w:sz="0" w:space="0" w:color="auto"/>
            <w:bottom w:val="none" w:sz="0" w:space="0" w:color="auto"/>
            <w:right w:val="none" w:sz="0" w:space="0" w:color="auto"/>
          </w:divBdr>
        </w:div>
        <w:div w:id="973021756">
          <w:marLeft w:val="0"/>
          <w:marRight w:val="0"/>
          <w:marTop w:val="120"/>
          <w:marBottom w:val="0"/>
          <w:divBdr>
            <w:top w:val="none" w:sz="0" w:space="0" w:color="auto"/>
            <w:left w:val="none" w:sz="0" w:space="0" w:color="auto"/>
            <w:bottom w:val="none" w:sz="0" w:space="0" w:color="auto"/>
            <w:right w:val="none" w:sz="0" w:space="0" w:color="auto"/>
          </w:divBdr>
        </w:div>
        <w:div w:id="1835025064">
          <w:marLeft w:val="0"/>
          <w:marRight w:val="0"/>
          <w:marTop w:val="120"/>
          <w:marBottom w:val="0"/>
          <w:divBdr>
            <w:top w:val="none" w:sz="0" w:space="0" w:color="auto"/>
            <w:left w:val="none" w:sz="0" w:space="0" w:color="auto"/>
            <w:bottom w:val="none" w:sz="0" w:space="0" w:color="auto"/>
            <w:right w:val="none" w:sz="0" w:space="0" w:color="auto"/>
          </w:divBdr>
        </w:div>
        <w:div w:id="1359505395">
          <w:marLeft w:val="1984"/>
          <w:marRight w:val="0"/>
          <w:marTop w:val="0"/>
          <w:marBottom w:val="180"/>
          <w:divBdr>
            <w:top w:val="none" w:sz="0" w:space="0" w:color="auto"/>
            <w:left w:val="none" w:sz="0" w:space="0" w:color="auto"/>
            <w:bottom w:val="none" w:sz="0" w:space="0" w:color="auto"/>
            <w:right w:val="none" w:sz="0" w:space="0" w:color="auto"/>
          </w:divBdr>
        </w:div>
        <w:div w:id="29576022">
          <w:marLeft w:val="1984"/>
          <w:marRight w:val="0"/>
          <w:marTop w:val="0"/>
          <w:marBottom w:val="180"/>
          <w:divBdr>
            <w:top w:val="none" w:sz="0" w:space="0" w:color="auto"/>
            <w:left w:val="none" w:sz="0" w:space="0" w:color="auto"/>
            <w:bottom w:val="none" w:sz="0" w:space="0" w:color="auto"/>
            <w:right w:val="none" w:sz="0" w:space="0" w:color="auto"/>
          </w:divBdr>
        </w:div>
        <w:div w:id="1225214022">
          <w:marLeft w:val="0"/>
          <w:marRight w:val="0"/>
          <w:marTop w:val="120"/>
          <w:marBottom w:val="0"/>
          <w:divBdr>
            <w:top w:val="none" w:sz="0" w:space="0" w:color="auto"/>
            <w:left w:val="none" w:sz="0" w:space="0" w:color="auto"/>
            <w:bottom w:val="none" w:sz="0" w:space="0" w:color="auto"/>
            <w:right w:val="none" w:sz="0" w:space="0" w:color="auto"/>
          </w:divBdr>
        </w:div>
        <w:div w:id="1286110588">
          <w:marLeft w:val="0"/>
          <w:marRight w:val="0"/>
          <w:marTop w:val="120"/>
          <w:marBottom w:val="0"/>
          <w:divBdr>
            <w:top w:val="none" w:sz="0" w:space="0" w:color="auto"/>
            <w:left w:val="none" w:sz="0" w:space="0" w:color="auto"/>
            <w:bottom w:val="none" w:sz="0" w:space="0" w:color="auto"/>
            <w:right w:val="none" w:sz="0" w:space="0" w:color="auto"/>
          </w:divBdr>
        </w:div>
      </w:divsChild>
    </w:div>
    <w:div w:id="586036904">
      <w:bodyDiv w:val="1"/>
      <w:marLeft w:val="0"/>
      <w:marRight w:val="0"/>
      <w:marTop w:val="0"/>
      <w:marBottom w:val="0"/>
      <w:divBdr>
        <w:top w:val="none" w:sz="0" w:space="0" w:color="auto"/>
        <w:left w:val="none" w:sz="0" w:space="0" w:color="auto"/>
        <w:bottom w:val="none" w:sz="0" w:space="0" w:color="auto"/>
        <w:right w:val="none" w:sz="0" w:space="0" w:color="auto"/>
      </w:divBdr>
    </w:div>
    <w:div w:id="1339425732">
      <w:bodyDiv w:val="1"/>
      <w:marLeft w:val="0"/>
      <w:marRight w:val="0"/>
      <w:marTop w:val="0"/>
      <w:marBottom w:val="0"/>
      <w:divBdr>
        <w:top w:val="none" w:sz="0" w:space="0" w:color="auto"/>
        <w:left w:val="none" w:sz="0" w:space="0" w:color="auto"/>
        <w:bottom w:val="none" w:sz="0" w:space="0" w:color="auto"/>
        <w:right w:val="none" w:sz="0" w:space="0" w:color="auto"/>
      </w:divBdr>
    </w:div>
    <w:div w:id="1680888610">
      <w:bodyDiv w:val="1"/>
      <w:marLeft w:val="0"/>
      <w:marRight w:val="0"/>
      <w:marTop w:val="0"/>
      <w:marBottom w:val="0"/>
      <w:divBdr>
        <w:top w:val="none" w:sz="0" w:space="0" w:color="auto"/>
        <w:left w:val="none" w:sz="0" w:space="0" w:color="auto"/>
        <w:bottom w:val="none" w:sz="0" w:space="0" w:color="auto"/>
        <w:right w:val="none" w:sz="0" w:space="0" w:color="auto"/>
      </w:divBdr>
      <w:divsChild>
        <w:div w:id="1501576824">
          <w:marLeft w:val="0"/>
          <w:marRight w:val="0"/>
          <w:marTop w:val="0"/>
          <w:marBottom w:val="0"/>
          <w:divBdr>
            <w:top w:val="none" w:sz="0" w:space="0" w:color="auto"/>
            <w:left w:val="none" w:sz="0" w:space="0" w:color="auto"/>
            <w:bottom w:val="none" w:sz="0" w:space="0" w:color="auto"/>
            <w:right w:val="none" w:sz="0" w:space="0" w:color="auto"/>
          </w:divBdr>
        </w:div>
        <w:div w:id="370542729">
          <w:marLeft w:val="0"/>
          <w:marRight w:val="0"/>
          <w:marTop w:val="240"/>
          <w:marBottom w:val="24"/>
          <w:divBdr>
            <w:top w:val="single" w:sz="8" w:space="2" w:color="808080"/>
            <w:left w:val="none" w:sz="0" w:space="0" w:color="auto"/>
            <w:bottom w:val="none" w:sz="0" w:space="0" w:color="auto"/>
            <w:right w:val="none" w:sz="0" w:space="0" w:color="auto"/>
          </w:divBdr>
        </w:div>
        <w:div w:id="1821998185">
          <w:marLeft w:val="0"/>
          <w:marRight w:val="0"/>
          <w:marTop w:val="0"/>
          <w:marBottom w:val="0"/>
          <w:divBdr>
            <w:top w:val="none" w:sz="0" w:space="0" w:color="auto"/>
            <w:left w:val="none" w:sz="0" w:space="0" w:color="auto"/>
            <w:bottom w:val="none" w:sz="0" w:space="0" w:color="auto"/>
            <w:right w:val="none" w:sz="0" w:space="0" w:color="auto"/>
          </w:divBdr>
        </w:div>
        <w:div w:id="1747265825">
          <w:marLeft w:val="0"/>
          <w:marRight w:val="0"/>
          <w:marTop w:val="0"/>
          <w:marBottom w:val="0"/>
          <w:divBdr>
            <w:top w:val="none" w:sz="0" w:space="0" w:color="auto"/>
            <w:left w:val="none" w:sz="0" w:space="0" w:color="auto"/>
            <w:bottom w:val="none" w:sz="0" w:space="0" w:color="auto"/>
            <w:right w:val="none" w:sz="0" w:space="0" w:color="auto"/>
          </w:divBdr>
        </w:div>
      </w:divsChild>
    </w:div>
    <w:div w:id="2019774613">
      <w:bodyDiv w:val="1"/>
      <w:marLeft w:val="0"/>
      <w:marRight w:val="0"/>
      <w:marTop w:val="0"/>
      <w:marBottom w:val="0"/>
      <w:divBdr>
        <w:top w:val="none" w:sz="0" w:space="0" w:color="auto"/>
        <w:left w:val="none" w:sz="0" w:space="0" w:color="auto"/>
        <w:bottom w:val="none" w:sz="0" w:space="0" w:color="auto"/>
        <w:right w:val="none" w:sz="0" w:space="0" w:color="auto"/>
      </w:divBdr>
      <w:divsChild>
        <w:div w:id="707795841">
          <w:marLeft w:val="0"/>
          <w:marRight w:val="0"/>
          <w:marTop w:val="120"/>
          <w:marBottom w:val="0"/>
          <w:divBdr>
            <w:top w:val="none" w:sz="0" w:space="0" w:color="auto"/>
            <w:left w:val="none" w:sz="0" w:space="0" w:color="auto"/>
            <w:bottom w:val="none" w:sz="0" w:space="0" w:color="auto"/>
            <w:right w:val="none" w:sz="0" w:space="0" w:color="auto"/>
          </w:divBdr>
        </w:div>
        <w:div w:id="785006918">
          <w:marLeft w:val="1293"/>
          <w:marRight w:val="0"/>
          <w:marTop w:val="0"/>
          <w:marBottom w:val="180"/>
          <w:divBdr>
            <w:top w:val="none" w:sz="0" w:space="0" w:color="auto"/>
            <w:left w:val="none" w:sz="0" w:space="0" w:color="auto"/>
            <w:bottom w:val="none" w:sz="0" w:space="0" w:color="auto"/>
            <w:right w:val="none" w:sz="0" w:space="0" w:color="auto"/>
          </w:divBdr>
        </w:div>
        <w:div w:id="1078476803">
          <w:marLeft w:val="1293"/>
          <w:marRight w:val="0"/>
          <w:marTop w:val="0"/>
          <w:marBottom w:val="180"/>
          <w:divBdr>
            <w:top w:val="none" w:sz="0" w:space="0" w:color="auto"/>
            <w:left w:val="none" w:sz="0" w:space="0" w:color="auto"/>
            <w:bottom w:val="none" w:sz="0" w:space="0" w:color="auto"/>
            <w:right w:val="none" w:sz="0" w:space="0" w:color="auto"/>
          </w:divBdr>
        </w:div>
        <w:div w:id="1289822030">
          <w:marLeft w:val="0"/>
          <w:marRight w:val="0"/>
          <w:marTop w:val="120"/>
          <w:marBottom w:val="0"/>
          <w:divBdr>
            <w:top w:val="none" w:sz="0" w:space="0" w:color="auto"/>
            <w:left w:val="none" w:sz="0" w:space="0" w:color="auto"/>
            <w:bottom w:val="none" w:sz="0" w:space="0" w:color="auto"/>
            <w:right w:val="none" w:sz="0" w:space="0" w:color="auto"/>
          </w:divBdr>
        </w:div>
      </w:divsChild>
    </w:div>
    <w:div w:id="2103603740">
      <w:bodyDiv w:val="1"/>
      <w:marLeft w:val="0"/>
      <w:marRight w:val="0"/>
      <w:marTop w:val="0"/>
      <w:marBottom w:val="0"/>
      <w:divBdr>
        <w:top w:val="none" w:sz="0" w:space="0" w:color="auto"/>
        <w:left w:val="none" w:sz="0" w:space="0" w:color="auto"/>
        <w:bottom w:val="none" w:sz="0" w:space="0" w:color="auto"/>
        <w:right w:val="none" w:sz="0" w:space="0" w:color="auto"/>
      </w:divBdr>
      <w:divsChild>
        <w:div w:id="1311788711">
          <w:marLeft w:val="0"/>
          <w:marRight w:val="0"/>
          <w:marTop w:val="0"/>
          <w:marBottom w:val="0"/>
          <w:divBdr>
            <w:top w:val="none" w:sz="0" w:space="0" w:color="auto"/>
            <w:left w:val="none" w:sz="0" w:space="0" w:color="auto"/>
            <w:bottom w:val="none" w:sz="0" w:space="0" w:color="auto"/>
            <w:right w:val="none" w:sz="0" w:space="0" w:color="auto"/>
          </w:divBdr>
        </w:div>
        <w:div w:id="1861581085">
          <w:marLeft w:val="0"/>
          <w:marRight w:val="0"/>
          <w:marTop w:val="0"/>
          <w:marBottom w:val="0"/>
          <w:divBdr>
            <w:top w:val="none" w:sz="0" w:space="0" w:color="auto"/>
            <w:left w:val="none" w:sz="0" w:space="0" w:color="auto"/>
            <w:bottom w:val="none" w:sz="0" w:space="0" w:color="auto"/>
            <w:right w:val="none" w:sz="0" w:space="0" w:color="auto"/>
          </w:divBdr>
        </w:div>
        <w:div w:id="1956134106">
          <w:marLeft w:val="567"/>
          <w:marRight w:val="0"/>
          <w:marTop w:val="120"/>
          <w:marBottom w:val="20"/>
          <w:divBdr>
            <w:top w:val="none" w:sz="0" w:space="0" w:color="auto"/>
            <w:left w:val="none" w:sz="0" w:space="0" w:color="auto"/>
            <w:bottom w:val="none" w:sz="0" w:space="0" w:color="auto"/>
            <w:right w:val="none" w:sz="0" w:space="0" w:color="auto"/>
          </w:divBdr>
        </w:div>
        <w:div w:id="594290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jutastat.juta.co.za/nxt/foliolinks.asp?f=xhitlist&amp;xhitlist_x=Advanced&amp;xhitlist_vpc=first&amp;xhitlist_xsl=querylink.xsl&amp;xhitlist_sel=title;path;content-type;home-title&amp;xhitlist_d=%7blrna%7d&amp;xhitlist_q=%5bfield%20folio-destination-name:%27y2010v2NRpg377%27%5d&amp;xhitlist_md=target-id=0-0-0-1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2019-03-14T18:30:00+00:00</Judgment_x0020_Date>
    <Year xmlns="c1afb1bd-f2fb-40fd-9abb-aea55b4d7662">2019</Year>
  </documentManagement>
</p:properties>
</file>

<file path=customXml/itemProps1.xml><?xml version="1.0" encoding="utf-8"?>
<ds:datastoreItem xmlns:ds="http://schemas.openxmlformats.org/officeDocument/2006/customXml" ds:itemID="{9B802FA3-7539-4D92-9E50-2C6EF1BF337D}"/>
</file>

<file path=customXml/itemProps2.xml><?xml version="1.0" encoding="utf-8"?>
<ds:datastoreItem xmlns:ds="http://schemas.openxmlformats.org/officeDocument/2006/customXml" ds:itemID="{34133466-9F12-42F2-94D5-F7F7D474B790}"/>
</file>

<file path=customXml/itemProps3.xml><?xml version="1.0" encoding="utf-8"?>
<ds:datastoreItem xmlns:ds="http://schemas.openxmlformats.org/officeDocument/2006/customXml" ds:itemID="{7B9E8216-B158-4D1C-98B5-A7DEE836B1EE}"/>
</file>

<file path=customXml/itemProps4.xml><?xml version="1.0" encoding="utf-8"?>
<ds:datastoreItem xmlns:ds="http://schemas.openxmlformats.org/officeDocument/2006/customXml" ds:itemID="{92E6DFBC-F2AD-49AC-9A20-3E39E31C9600}"/>
</file>

<file path=docProps/app.xml><?xml version="1.0" encoding="utf-8"?>
<Properties xmlns="http://schemas.openxmlformats.org/officeDocument/2006/extended-properties" xmlns:vt="http://schemas.openxmlformats.org/officeDocument/2006/docPropsVTypes">
  <Template>Normal</Template>
  <TotalTime>0</TotalTime>
  <Pages>25</Pages>
  <Words>6547</Words>
  <Characters>37324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Erich Dandu</dc:creator>
  <cp:lastModifiedBy>Lotta N. Ambunda</cp:lastModifiedBy>
  <cp:revision>2</cp:revision>
  <cp:lastPrinted>2019-03-14T13:50:00Z</cp:lastPrinted>
  <dcterms:created xsi:type="dcterms:W3CDTF">2019-04-08T10:08:00Z</dcterms:created>
  <dcterms:modified xsi:type="dcterms:W3CDTF">2019-04-08T10:08:00Z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