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F2" w:rsidRDefault="009F27F2" w:rsidP="009F27F2">
      <w:pPr>
        <w:spacing w:line="360" w:lineRule="auto"/>
        <w:jc w:val="center"/>
        <w:rPr>
          <w:rFonts w:ascii="Arial" w:hAnsi="Arial" w:cs="Arial"/>
          <w:b/>
          <w:sz w:val="24"/>
          <w:szCs w:val="24"/>
        </w:rPr>
      </w:pPr>
      <w:r>
        <w:rPr>
          <w:rFonts w:ascii="Arial" w:hAnsi="Arial" w:cs="Arial"/>
          <w:b/>
          <w:sz w:val="24"/>
          <w:szCs w:val="24"/>
        </w:rPr>
        <w:t>REPUBLIC OF NAMIBIA</w:t>
      </w:r>
    </w:p>
    <w:p w:rsidR="009F27F2" w:rsidRDefault="009F27F2" w:rsidP="009F27F2">
      <w:pPr>
        <w:spacing w:line="360" w:lineRule="auto"/>
        <w:jc w:val="center"/>
        <w:rPr>
          <w:rFonts w:ascii="Arial" w:hAnsi="Arial" w:cs="Arial"/>
          <w:b/>
          <w:sz w:val="24"/>
          <w:szCs w:val="24"/>
        </w:rPr>
      </w:pPr>
      <w:r>
        <w:rPr>
          <w:b/>
          <w:noProof/>
          <w:sz w:val="32"/>
          <w:szCs w:val="32"/>
        </w:rPr>
        <w:drawing>
          <wp:inline distT="0" distB="0" distL="0" distR="0" wp14:anchorId="21077EC0" wp14:editId="37965841">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r>
        <w:rPr>
          <w:rFonts w:ascii="Arial" w:hAnsi="Arial" w:cs="Arial"/>
          <w:b/>
          <w:sz w:val="24"/>
          <w:szCs w:val="24"/>
        </w:rPr>
        <w:tab/>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center"/>
        <w:rPr>
          <w:rFonts w:ascii="Arial" w:hAnsi="Arial" w:cs="Arial"/>
          <w:b/>
          <w:sz w:val="24"/>
          <w:szCs w:val="24"/>
        </w:rPr>
      </w:pPr>
      <w:r>
        <w:rPr>
          <w:rFonts w:ascii="Arial" w:hAnsi="Arial" w:cs="Arial"/>
          <w:b/>
          <w:sz w:val="24"/>
          <w:szCs w:val="24"/>
        </w:rPr>
        <w:t>JUDGMENT (SENTENCE)</w:t>
      </w:r>
    </w:p>
    <w:p w:rsidR="009F27F2" w:rsidRDefault="009F27F2" w:rsidP="009F27F2">
      <w:pPr>
        <w:spacing w:line="360" w:lineRule="auto"/>
        <w:jc w:val="center"/>
        <w:rPr>
          <w:rFonts w:ascii="Arial" w:hAnsi="Arial" w:cs="Arial"/>
          <w:b/>
          <w:sz w:val="24"/>
          <w:szCs w:val="24"/>
        </w:rPr>
      </w:pPr>
    </w:p>
    <w:p w:rsidR="009F27F2" w:rsidRDefault="009F27F2" w:rsidP="009F27F2">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1407F9">
        <w:rPr>
          <w:rFonts w:ascii="Arial" w:hAnsi="Arial" w:cs="Arial"/>
          <w:sz w:val="24"/>
          <w:szCs w:val="24"/>
        </w:rPr>
        <w:t>23/2017</w:t>
      </w:r>
    </w:p>
    <w:p w:rsidR="009F27F2" w:rsidRDefault="009F27F2" w:rsidP="009F27F2">
      <w:pPr>
        <w:spacing w:line="360" w:lineRule="auto"/>
        <w:jc w:val="right"/>
        <w:rPr>
          <w:rFonts w:ascii="Arial" w:hAnsi="Arial" w:cs="Arial"/>
          <w:sz w:val="24"/>
          <w:szCs w:val="24"/>
        </w:rPr>
      </w:pPr>
    </w:p>
    <w:p w:rsidR="009F27F2" w:rsidRDefault="009F27F2" w:rsidP="009F27F2">
      <w:pPr>
        <w:spacing w:line="360" w:lineRule="auto"/>
        <w:jc w:val="left"/>
        <w:rPr>
          <w:rFonts w:ascii="Arial" w:hAnsi="Arial" w:cs="Arial"/>
          <w:sz w:val="24"/>
          <w:szCs w:val="24"/>
        </w:rPr>
      </w:pPr>
      <w:r>
        <w:rPr>
          <w:rFonts w:ascii="Arial" w:hAnsi="Arial" w:cs="Arial"/>
          <w:sz w:val="24"/>
          <w:szCs w:val="24"/>
        </w:rPr>
        <w:t>In the matter between:</w:t>
      </w:r>
    </w:p>
    <w:p w:rsidR="009F27F2" w:rsidRDefault="009F27F2" w:rsidP="009F27F2">
      <w:pPr>
        <w:spacing w:line="360" w:lineRule="auto"/>
        <w:rPr>
          <w:rFonts w:ascii="Arial" w:hAnsi="Arial" w:cs="Arial"/>
          <w:b/>
          <w:sz w:val="24"/>
          <w:szCs w:val="24"/>
        </w:rPr>
      </w:pPr>
    </w:p>
    <w:p w:rsidR="009F27F2" w:rsidRDefault="00DE2DE7" w:rsidP="009F27F2">
      <w:pPr>
        <w:spacing w:line="360" w:lineRule="auto"/>
        <w:rPr>
          <w:rFonts w:ascii="Arial" w:hAnsi="Arial" w:cs="Arial"/>
          <w:b/>
          <w:sz w:val="24"/>
          <w:szCs w:val="24"/>
        </w:rPr>
      </w:pPr>
      <w:r>
        <w:rPr>
          <w:rFonts w:ascii="Arial" w:hAnsi="Arial" w:cs="Arial"/>
          <w:b/>
          <w:sz w:val="24"/>
          <w:szCs w:val="24"/>
        </w:rPr>
        <w:t>THE STATE</w:t>
      </w:r>
    </w:p>
    <w:p w:rsidR="009F27F2" w:rsidRDefault="009F27F2" w:rsidP="009F27F2">
      <w:pPr>
        <w:spacing w:line="360" w:lineRule="auto"/>
        <w:rPr>
          <w:rFonts w:ascii="Arial" w:hAnsi="Arial" w:cs="Arial"/>
          <w:sz w:val="24"/>
          <w:szCs w:val="24"/>
        </w:rPr>
      </w:pPr>
    </w:p>
    <w:p w:rsidR="009F27F2" w:rsidRDefault="009F27F2" w:rsidP="009F27F2">
      <w:pPr>
        <w:spacing w:line="360" w:lineRule="auto"/>
        <w:rPr>
          <w:rFonts w:ascii="Arial" w:hAnsi="Arial" w:cs="Arial"/>
          <w:sz w:val="24"/>
          <w:szCs w:val="24"/>
        </w:rPr>
      </w:pPr>
      <w:r>
        <w:rPr>
          <w:rFonts w:ascii="Arial" w:hAnsi="Arial" w:cs="Arial"/>
          <w:sz w:val="24"/>
          <w:szCs w:val="24"/>
        </w:rPr>
        <w:t>v</w:t>
      </w:r>
    </w:p>
    <w:p w:rsidR="009F27F2" w:rsidRDefault="009F27F2" w:rsidP="009F27F2">
      <w:pPr>
        <w:spacing w:line="360" w:lineRule="auto"/>
        <w:rPr>
          <w:rFonts w:ascii="Arial" w:hAnsi="Arial" w:cs="Arial"/>
          <w:b/>
          <w:sz w:val="24"/>
          <w:szCs w:val="24"/>
        </w:rPr>
      </w:pPr>
    </w:p>
    <w:p w:rsidR="009F27F2" w:rsidRPr="00AB5720" w:rsidRDefault="001407F9" w:rsidP="009F27F2">
      <w:pPr>
        <w:spacing w:line="360" w:lineRule="auto"/>
        <w:ind w:left="2160" w:hanging="2160"/>
        <w:rPr>
          <w:rFonts w:ascii="Arial" w:hAnsi="Arial" w:cs="Arial"/>
          <w:b/>
          <w:sz w:val="24"/>
          <w:szCs w:val="24"/>
        </w:rPr>
      </w:pPr>
      <w:r>
        <w:rPr>
          <w:rFonts w:ascii="Arial" w:hAnsi="Arial" w:cs="Arial"/>
          <w:b/>
          <w:sz w:val="24"/>
          <w:szCs w:val="24"/>
        </w:rPr>
        <w:t>DAWID AMSEB</w:t>
      </w:r>
      <w:r w:rsidR="009F27F2">
        <w:rPr>
          <w:rFonts w:ascii="Arial" w:hAnsi="Arial" w:cs="Arial"/>
          <w:b/>
          <w:sz w:val="24"/>
          <w:szCs w:val="24"/>
        </w:rPr>
        <w:tab/>
      </w:r>
      <w:r w:rsidR="009F27F2">
        <w:rPr>
          <w:rFonts w:ascii="Arial" w:hAnsi="Arial" w:cs="Arial"/>
          <w:b/>
          <w:sz w:val="24"/>
          <w:szCs w:val="24"/>
        </w:rPr>
        <w:tab/>
      </w:r>
      <w:r w:rsidR="009F27F2" w:rsidRPr="00AB5720">
        <w:rPr>
          <w:rFonts w:ascii="Arial" w:hAnsi="Arial" w:cs="Arial"/>
          <w:b/>
          <w:sz w:val="24"/>
          <w:szCs w:val="24"/>
        </w:rPr>
        <w:tab/>
      </w:r>
      <w:r w:rsidR="009F27F2" w:rsidRPr="00AB5720">
        <w:rPr>
          <w:rFonts w:ascii="Arial" w:hAnsi="Arial" w:cs="Arial"/>
          <w:b/>
          <w:sz w:val="24"/>
          <w:szCs w:val="24"/>
        </w:rPr>
        <w:tab/>
      </w:r>
      <w:r w:rsidR="009F27F2" w:rsidRPr="00AB5720">
        <w:rPr>
          <w:rFonts w:ascii="Arial" w:hAnsi="Arial" w:cs="Arial"/>
          <w:b/>
          <w:sz w:val="24"/>
          <w:szCs w:val="24"/>
        </w:rPr>
        <w:tab/>
      </w:r>
      <w:r w:rsidR="009F27F2" w:rsidRPr="00AB5720">
        <w:rPr>
          <w:rFonts w:ascii="Arial" w:hAnsi="Arial" w:cs="Arial"/>
          <w:b/>
          <w:sz w:val="24"/>
          <w:szCs w:val="24"/>
        </w:rPr>
        <w:tab/>
      </w:r>
      <w:r w:rsidR="009F27F2">
        <w:rPr>
          <w:rFonts w:ascii="Arial" w:hAnsi="Arial" w:cs="Arial"/>
          <w:b/>
          <w:sz w:val="24"/>
          <w:szCs w:val="24"/>
        </w:rPr>
        <w:t xml:space="preserve">           </w:t>
      </w:r>
      <w:r w:rsidR="009F27F2">
        <w:rPr>
          <w:rFonts w:ascii="Arial" w:hAnsi="Arial" w:cs="Arial"/>
          <w:b/>
          <w:sz w:val="24"/>
          <w:szCs w:val="24"/>
        </w:rPr>
        <w:tab/>
        <w:t>ACCUSED</w:t>
      </w:r>
    </w:p>
    <w:p w:rsidR="009F27F2" w:rsidRDefault="009F27F2" w:rsidP="009F27F2">
      <w:pPr>
        <w:spacing w:line="360" w:lineRule="auto"/>
        <w:ind w:left="2160" w:hanging="2160"/>
        <w:rPr>
          <w:rFonts w:ascii="Arial" w:hAnsi="Arial" w:cs="Arial"/>
          <w:sz w:val="24"/>
          <w:szCs w:val="24"/>
        </w:rPr>
      </w:pPr>
    </w:p>
    <w:p w:rsidR="009F27F2" w:rsidRDefault="009F27F2" w:rsidP="009F27F2">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Pr>
          <w:rFonts w:ascii="Arial" w:hAnsi="Arial" w:cs="Arial"/>
          <w:i/>
          <w:sz w:val="24"/>
          <w:szCs w:val="24"/>
        </w:rPr>
        <w:t xml:space="preserve">S v </w:t>
      </w:r>
      <w:r w:rsidR="001407F9">
        <w:rPr>
          <w:rFonts w:ascii="Arial" w:hAnsi="Arial" w:cs="Arial"/>
          <w:i/>
          <w:sz w:val="24"/>
          <w:szCs w:val="24"/>
        </w:rPr>
        <w:t>Amseb</w:t>
      </w:r>
      <w:r>
        <w:rPr>
          <w:rFonts w:ascii="Arial" w:hAnsi="Arial" w:cs="Arial"/>
          <w:i/>
          <w:sz w:val="24"/>
          <w:szCs w:val="24"/>
        </w:rPr>
        <w:t xml:space="preserve"> </w:t>
      </w:r>
      <w:r>
        <w:rPr>
          <w:rFonts w:ascii="Arial" w:hAnsi="Arial" w:cs="Arial"/>
          <w:sz w:val="24"/>
          <w:szCs w:val="24"/>
        </w:rPr>
        <w:t xml:space="preserve">(CC </w:t>
      </w:r>
      <w:r w:rsidR="001407F9">
        <w:rPr>
          <w:rFonts w:ascii="Arial" w:hAnsi="Arial" w:cs="Arial"/>
          <w:sz w:val="24"/>
          <w:szCs w:val="24"/>
        </w:rPr>
        <w:t>23</w:t>
      </w:r>
      <w:r>
        <w:rPr>
          <w:rFonts w:ascii="Arial" w:hAnsi="Arial" w:cs="Arial"/>
          <w:sz w:val="24"/>
          <w:szCs w:val="24"/>
        </w:rPr>
        <w:t>/201</w:t>
      </w:r>
      <w:r w:rsidR="001407F9">
        <w:rPr>
          <w:rFonts w:ascii="Arial" w:hAnsi="Arial" w:cs="Arial"/>
          <w:sz w:val="24"/>
          <w:szCs w:val="24"/>
        </w:rPr>
        <w:t>7</w:t>
      </w:r>
      <w:r>
        <w:rPr>
          <w:rFonts w:ascii="Arial" w:hAnsi="Arial" w:cs="Arial"/>
          <w:sz w:val="24"/>
          <w:szCs w:val="24"/>
        </w:rPr>
        <w:t>) [201</w:t>
      </w:r>
      <w:r w:rsidR="00EA129C">
        <w:rPr>
          <w:rFonts w:ascii="Arial" w:hAnsi="Arial" w:cs="Arial"/>
          <w:sz w:val="24"/>
          <w:szCs w:val="24"/>
        </w:rPr>
        <w:t>9</w:t>
      </w:r>
      <w:r>
        <w:rPr>
          <w:rFonts w:ascii="Arial" w:hAnsi="Arial" w:cs="Arial"/>
          <w:sz w:val="24"/>
          <w:szCs w:val="24"/>
        </w:rPr>
        <w:t xml:space="preserve">] </w:t>
      </w:r>
      <w:r w:rsidR="00C07E07">
        <w:rPr>
          <w:rFonts w:ascii="Arial" w:hAnsi="Arial" w:cs="Arial"/>
          <w:sz w:val="24"/>
          <w:szCs w:val="24"/>
        </w:rPr>
        <w:t xml:space="preserve">NAHCMD </w:t>
      </w:r>
      <w:r w:rsidR="006758FE">
        <w:rPr>
          <w:rFonts w:ascii="Arial" w:hAnsi="Arial" w:cs="Arial"/>
          <w:sz w:val="24"/>
          <w:szCs w:val="24"/>
        </w:rPr>
        <w:t xml:space="preserve">57 </w:t>
      </w:r>
      <w:r>
        <w:rPr>
          <w:rFonts w:ascii="Arial" w:hAnsi="Arial" w:cs="Arial"/>
          <w:sz w:val="24"/>
          <w:szCs w:val="24"/>
        </w:rPr>
        <w:t>(</w:t>
      </w:r>
      <w:r w:rsidR="001407F9">
        <w:rPr>
          <w:rFonts w:ascii="Arial" w:hAnsi="Arial" w:cs="Arial"/>
          <w:sz w:val="24"/>
          <w:szCs w:val="24"/>
        </w:rPr>
        <w:t>19 March 2019</w:t>
      </w:r>
      <w:r>
        <w:rPr>
          <w:rFonts w:ascii="Arial" w:hAnsi="Arial" w:cs="Arial"/>
          <w:sz w:val="24"/>
          <w:szCs w:val="24"/>
        </w:rPr>
        <w:t>)</w:t>
      </w:r>
    </w:p>
    <w:p w:rsidR="009F27F2" w:rsidRDefault="009F27F2" w:rsidP="009F27F2">
      <w:pPr>
        <w:spacing w:line="360" w:lineRule="auto"/>
        <w:ind w:left="2160" w:hanging="2160"/>
        <w:rPr>
          <w:rFonts w:ascii="Arial" w:hAnsi="Arial" w:cs="Arial"/>
          <w:sz w:val="24"/>
          <w:szCs w:val="24"/>
        </w:rPr>
      </w:pPr>
    </w:p>
    <w:p w:rsidR="009F27F2" w:rsidRPr="00BE367C" w:rsidRDefault="009F27F2" w:rsidP="009F27F2">
      <w:pPr>
        <w:spacing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Pr="00BE367C">
        <w:rPr>
          <w:rFonts w:ascii="Arial" w:hAnsi="Arial" w:cs="Arial"/>
          <w:sz w:val="24"/>
          <w:szCs w:val="24"/>
        </w:rPr>
        <w:t>NDAUENDAPO J</w:t>
      </w:r>
    </w:p>
    <w:p w:rsidR="009F27F2" w:rsidRPr="00BE367C" w:rsidRDefault="009F27F2" w:rsidP="009F27F2">
      <w:pPr>
        <w:spacing w:line="360" w:lineRule="auto"/>
        <w:rPr>
          <w:rFonts w:ascii="Arial" w:hAnsi="Arial" w:cs="Arial"/>
          <w:sz w:val="24"/>
          <w:szCs w:val="24"/>
        </w:rPr>
      </w:pPr>
    </w:p>
    <w:p w:rsidR="009F27F2" w:rsidRPr="00EF6713" w:rsidRDefault="009F27F2" w:rsidP="009F27F2">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1407F9" w:rsidRPr="00EF6713">
        <w:rPr>
          <w:rFonts w:ascii="Arial" w:hAnsi="Arial" w:cs="Arial"/>
          <w:b/>
          <w:sz w:val="24"/>
          <w:szCs w:val="24"/>
        </w:rPr>
        <w:t>6 March 2019</w:t>
      </w:r>
    </w:p>
    <w:p w:rsidR="009F27F2" w:rsidRPr="00EF6713" w:rsidRDefault="009F27F2" w:rsidP="009F27F2">
      <w:pPr>
        <w:spacing w:line="360" w:lineRule="auto"/>
        <w:rPr>
          <w:rFonts w:ascii="Arial" w:hAnsi="Arial" w:cs="Arial"/>
          <w:b/>
          <w:sz w:val="24"/>
          <w:szCs w:val="24"/>
        </w:rPr>
      </w:pPr>
      <w:r w:rsidRPr="00EF6713">
        <w:rPr>
          <w:rFonts w:ascii="Arial" w:hAnsi="Arial" w:cs="Arial"/>
          <w:b/>
          <w:bCs/>
          <w:sz w:val="24"/>
          <w:szCs w:val="24"/>
        </w:rPr>
        <w:t>Delivered</w:t>
      </w:r>
      <w:r w:rsidR="0004411F" w:rsidRPr="00EF6713">
        <w:rPr>
          <w:rFonts w:ascii="Arial" w:hAnsi="Arial" w:cs="Arial"/>
          <w:b/>
          <w:sz w:val="24"/>
          <w:szCs w:val="24"/>
        </w:rPr>
        <w:t>:</w:t>
      </w:r>
      <w:r w:rsidR="0004411F" w:rsidRPr="00EF6713">
        <w:rPr>
          <w:rFonts w:ascii="Arial" w:hAnsi="Arial" w:cs="Arial"/>
          <w:b/>
          <w:sz w:val="24"/>
          <w:szCs w:val="24"/>
        </w:rPr>
        <w:tab/>
      </w:r>
      <w:r w:rsidR="001407F9" w:rsidRPr="00EF6713">
        <w:rPr>
          <w:rFonts w:ascii="Arial" w:hAnsi="Arial" w:cs="Arial"/>
          <w:b/>
          <w:sz w:val="24"/>
          <w:szCs w:val="24"/>
        </w:rPr>
        <w:t>19 March 2019</w:t>
      </w:r>
    </w:p>
    <w:p w:rsidR="009F27F2" w:rsidRDefault="009F27F2" w:rsidP="009F27F2">
      <w:pPr>
        <w:spacing w:line="360" w:lineRule="auto"/>
        <w:ind w:left="2160" w:hanging="2160"/>
        <w:rPr>
          <w:rFonts w:ascii="Arial" w:hAnsi="Arial" w:cs="Arial"/>
          <w:sz w:val="24"/>
          <w:szCs w:val="24"/>
        </w:rPr>
      </w:pPr>
    </w:p>
    <w:p w:rsidR="00EF6713" w:rsidRPr="00EF6713" w:rsidRDefault="00EF6713" w:rsidP="00EF6713">
      <w:pPr>
        <w:spacing w:line="360" w:lineRule="auto"/>
        <w:rPr>
          <w:rFonts w:ascii="Arial" w:hAnsi="Arial" w:cs="Arial"/>
          <w:sz w:val="24"/>
          <w:szCs w:val="24"/>
        </w:rPr>
      </w:pPr>
      <w:r w:rsidRPr="00EF6713">
        <w:rPr>
          <w:rFonts w:ascii="Arial" w:hAnsi="Arial" w:cs="Arial"/>
          <w:b/>
          <w:sz w:val="24"/>
          <w:szCs w:val="24"/>
        </w:rPr>
        <w:t>Flynote:</w:t>
      </w:r>
      <w:r>
        <w:rPr>
          <w:rFonts w:ascii="Arial" w:hAnsi="Arial" w:cs="Arial"/>
          <w:sz w:val="24"/>
          <w:szCs w:val="24"/>
        </w:rPr>
        <w:tab/>
      </w:r>
      <w:r w:rsidRPr="00EF6713">
        <w:rPr>
          <w:rFonts w:ascii="Arial" w:hAnsi="Arial" w:cs="Arial"/>
          <w:sz w:val="24"/>
          <w:szCs w:val="24"/>
        </w:rPr>
        <w:t>Criminal procedure – Sentencing – Convicted of murder with direct intent and common assault – Accused father of deceased, caused his death – Assaulted the mother of the deceased - Domestic relationship – Life imprisonment – 1 year imprisonment for common assault.</w:t>
      </w:r>
    </w:p>
    <w:p w:rsidR="00EF6713" w:rsidRDefault="00EF6713" w:rsidP="004819BB">
      <w:pPr>
        <w:spacing w:line="360" w:lineRule="auto"/>
        <w:rPr>
          <w:rFonts w:ascii="Arial" w:hAnsi="Arial" w:cs="Arial"/>
          <w:sz w:val="24"/>
          <w:szCs w:val="24"/>
        </w:rPr>
      </w:pPr>
    </w:p>
    <w:p w:rsidR="004819BB" w:rsidRDefault="009F27F2" w:rsidP="004819BB">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C4112F">
        <w:rPr>
          <w:rFonts w:ascii="Arial" w:hAnsi="Arial" w:cs="Arial"/>
          <w:sz w:val="24"/>
          <w:szCs w:val="24"/>
        </w:rPr>
        <w:t xml:space="preserve">The accused was convicted of murder with direct intent. He caused the death of his own 3 months old baby boy by smashing his head against the floor. He also assaulted the mother of the deceased. The accused has </w:t>
      </w:r>
      <w:r w:rsidR="007D58DD">
        <w:rPr>
          <w:rFonts w:ascii="Arial" w:hAnsi="Arial" w:cs="Arial"/>
          <w:sz w:val="24"/>
          <w:szCs w:val="24"/>
        </w:rPr>
        <w:t>shown</w:t>
      </w:r>
      <w:r w:rsidR="00C4112F">
        <w:rPr>
          <w:rFonts w:ascii="Arial" w:hAnsi="Arial" w:cs="Arial"/>
          <w:sz w:val="24"/>
          <w:szCs w:val="24"/>
        </w:rPr>
        <w:t xml:space="preserve"> no remorse whatsoever. </w:t>
      </w:r>
    </w:p>
    <w:p w:rsidR="00C4112F" w:rsidRDefault="00C4112F" w:rsidP="004819BB">
      <w:pPr>
        <w:spacing w:line="360" w:lineRule="auto"/>
        <w:rPr>
          <w:rFonts w:ascii="Arial" w:hAnsi="Arial" w:cs="Arial"/>
          <w:sz w:val="24"/>
          <w:szCs w:val="24"/>
        </w:rPr>
      </w:pPr>
    </w:p>
    <w:p w:rsidR="00C4112F" w:rsidRDefault="00C4112F" w:rsidP="004819BB">
      <w:pPr>
        <w:spacing w:line="360" w:lineRule="auto"/>
        <w:rPr>
          <w:rFonts w:ascii="Arial" w:hAnsi="Arial" w:cs="Arial"/>
          <w:sz w:val="24"/>
          <w:szCs w:val="24"/>
        </w:rPr>
      </w:pPr>
      <w:r>
        <w:rPr>
          <w:rFonts w:ascii="Arial" w:hAnsi="Arial" w:cs="Arial"/>
          <w:sz w:val="24"/>
          <w:szCs w:val="24"/>
        </w:rPr>
        <w:t>Held, that, murder is very serious offence and the fact that the accused caused the death of the deceased is aggravating.</w:t>
      </w:r>
    </w:p>
    <w:p w:rsidR="00C4112F" w:rsidRDefault="00C4112F" w:rsidP="004819BB">
      <w:pPr>
        <w:spacing w:line="360" w:lineRule="auto"/>
        <w:rPr>
          <w:rFonts w:ascii="Arial" w:hAnsi="Arial" w:cs="Arial"/>
          <w:sz w:val="24"/>
          <w:szCs w:val="24"/>
        </w:rPr>
      </w:pPr>
    </w:p>
    <w:p w:rsidR="00C4112F" w:rsidRDefault="00C4112F" w:rsidP="004819BB">
      <w:pPr>
        <w:spacing w:line="360" w:lineRule="auto"/>
        <w:rPr>
          <w:rFonts w:ascii="Arial" w:hAnsi="Arial" w:cs="Arial"/>
          <w:sz w:val="24"/>
          <w:szCs w:val="24"/>
        </w:rPr>
      </w:pPr>
      <w:r>
        <w:rPr>
          <w:rFonts w:ascii="Arial" w:hAnsi="Arial" w:cs="Arial"/>
          <w:sz w:val="24"/>
          <w:szCs w:val="24"/>
        </w:rPr>
        <w:t xml:space="preserve">Held further, that the fact that he had shown no remorse is </w:t>
      </w:r>
      <w:r w:rsidR="007D58DD">
        <w:rPr>
          <w:rFonts w:ascii="Arial" w:hAnsi="Arial" w:cs="Arial"/>
          <w:sz w:val="24"/>
          <w:szCs w:val="24"/>
        </w:rPr>
        <w:t xml:space="preserve">also </w:t>
      </w:r>
      <w:r>
        <w:rPr>
          <w:rFonts w:ascii="Arial" w:hAnsi="Arial" w:cs="Arial"/>
          <w:sz w:val="24"/>
          <w:szCs w:val="24"/>
        </w:rPr>
        <w:t>aggravating.</w:t>
      </w:r>
    </w:p>
    <w:p w:rsidR="00C4112F" w:rsidRDefault="00C4112F" w:rsidP="004819BB">
      <w:pPr>
        <w:spacing w:line="360" w:lineRule="auto"/>
        <w:rPr>
          <w:rFonts w:ascii="Arial" w:hAnsi="Arial" w:cs="Arial"/>
          <w:sz w:val="24"/>
          <w:szCs w:val="24"/>
        </w:rPr>
      </w:pPr>
    </w:p>
    <w:p w:rsidR="00C4112F" w:rsidRDefault="00C4112F" w:rsidP="004819BB">
      <w:pPr>
        <w:spacing w:line="360" w:lineRule="auto"/>
        <w:rPr>
          <w:rFonts w:ascii="Arial" w:hAnsi="Arial" w:cs="Arial"/>
          <w:sz w:val="24"/>
          <w:szCs w:val="24"/>
        </w:rPr>
      </w:pPr>
      <w:r>
        <w:rPr>
          <w:rFonts w:ascii="Arial" w:hAnsi="Arial" w:cs="Arial"/>
          <w:sz w:val="24"/>
          <w:szCs w:val="24"/>
        </w:rPr>
        <w:t xml:space="preserve">Held, further, that the appropriate sentence </w:t>
      </w:r>
      <w:r w:rsidR="007D58DD">
        <w:rPr>
          <w:rFonts w:ascii="Arial" w:hAnsi="Arial" w:cs="Arial"/>
          <w:sz w:val="24"/>
          <w:szCs w:val="24"/>
        </w:rPr>
        <w:t>for murder is life imprisonment.</w:t>
      </w:r>
    </w:p>
    <w:p w:rsidR="00C4112F" w:rsidRDefault="00C4112F" w:rsidP="004819BB">
      <w:pPr>
        <w:spacing w:line="360" w:lineRule="auto"/>
        <w:rPr>
          <w:rFonts w:ascii="Arial" w:hAnsi="Arial" w:cs="Arial"/>
          <w:sz w:val="24"/>
          <w:szCs w:val="24"/>
        </w:rPr>
      </w:pPr>
    </w:p>
    <w:p w:rsidR="00C4112F" w:rsidRDefault="00C4112F" w:rsidP="004819BB">
      <w:pPr>
        <w:spacing w:line="360" w:lineRule="auto"/>
        <w:rPr>
          <w:rFonts w:ascii="Arial" w:hAnsi="Arial" w:cs="Arial"/>
          <w:sz w:val="24"/>
          <w:szCs w:val="24"/>
        </w:rPr>
      </w:pPr>
      <w:r>
        <w:rPr>
          <w:rFonts w:ascii="Arial" w:hAnsi="Arial" w:cs="Arial"/>
          <w:sz w:val="24"/>
          <w:szCs w:val="24"/>
        </w:rPr>
        <w:t>Held, further that, for common assault,</w:t>
      </w:r>
      <w:r w:rsidR="007D58DD">
        <w:rPr>
          <w:rFonts w:ascii="Arial" w:hAnsi="Arial" w:cs="Arial"/>
          <w:sz w:val="24"/>
          <w:szCs w:val="24"/>
        </w:rPr>
        <w:t xml:space="preserve"> the accused is sentenced to</w:t>
      </w:r>
      <w:r>
        <w:rPr>
          <w:rFonts w:ascii="Arial" w:hAnsi="Arial" w:cs="Arial"/>
          <w:sz w:val="24"/>
          <w:szCs w:val="24"/>
        </w:rPr>
        <w:t xml:space="preserve"> 1 year imprisonment.</w:t>
      </w:r>
    </w:p>
    <w:p w:rsidR="00C4112F" w:rsidRDefault="00C4112F" w:rsidP="004819BB">
      <w:pPr>
        <w:spacing w:line="360" w:lineRule="auto"/>
        <w:rPr>
          <w:rFonts w:ascii="Arial" w:hAnsi="Arial" w:cs="Arial"/>
          <w:sz w:val="24"/>
          <w:szCs w:val="24"/>
        </w:rPr>
      </w:pPr>
    </w:p>
    <w:p w:rsidR="00C4112F" w:rsidRDefault="00C4112F" w:rsidP="004819BB">
      <w:pPr>
        <w:spacing w:line="360" w:lineRule="auto"/>
        <w:rPr>
          <w:rFonts w:ascii="Arial" w:hAnsi="Arial" w:cs="Arial"/>
          <w:sz w:val="24"/>
          <w:szCs w:val="24"/>
        </w:rPr>
      </w:pPr>
      <w:r>
        <w:rPr>
          <w:rFonts w:ascii="Arial" w:hAnsi="Arial" w:cs="Arial"/>
          <w:sz w:val="24"/>
          <w:szCs w:val="24"/>
        </w:rPr>
        <w:t>Held, further, that the sentence on the assault will run concurrently with the sentence in murder.</w:t>
      </w:r>
    </w:p>
    <w:p w:rsidR="009F27F2" w:rsidRPr="00396682" w:rsidRDefault="009F27F2" w:rsidP="009F27F2">
      <w:pPr>
        <w:spacing w:line="360" w:lineRule="auto"/>
        <w:rPr>
          <w:rFonts w:ascii="Arial" w:hAnsi="Arial" w:cs="Arial"/>
          <w:b/>
          <w:sz w:val="24"/>
          <w:szCs w:val="24"/>
        </w:rPr>
      </w:pPr>
      <w:r w:rsidRPr="00396682">
        <w:rPr>
          <w:rFonts w:ascii="Arial" w:hAnsi="Arial" w:cs="Arial"/>
          <w:b/>
          <w:sz w:val="24"/>
          <w:szCs w:val="24"/>
        </w:rPr>
        <w:t>___________________________________________________________________</w:t>
      </w:r>
    </w:p>
    <w:p w:rsidR="009F27F2" w:rsidRDefault="009F27F2" w:rsidP="009F27F2">
      <w:pPr>
        <w:spacing w:line="360" w:lineRule="auto"/>
        <w:jc w:val="center"/>
        <w:rPr>
          <w:rFonts w:ascii="Arial" w:hAnsi="Arial" w:cs="Arial"/>
          <w:b/>
          <w:sz w:val="24"/>
          <w:szCs w:val="24"/>
        </w:rPr>
      </w:pPr>
      <w:r>
        <w:rPr>
          <w:rFonts w:ascii="Arial" w:hAnsi="Arial" w:cs="Arial"/>
          <w:b/>
          <w:sz w:val="24"/>
          <w:szCs w:val="24"/>
        </w:rPr>
        <w:t>ORDER</w:t>
      </w:r>
    </w:p>
    <w:p w:rsidR="009F27F2" w:rsidRPr="00396682" w:rsidRDefault="009F27F2" w:rsidP="009F27F2">
      <w:pPr>
        <w:spacing w:line="360" w:lineRule="auto"/>
        <w:rPr>
          <w:rFonts w:ascii="Arial" w:hAnsi="Arial" w:cs="Arial"/>
          <w:b/>
          <w:sz w:val="24"/>
          <w:szCs w:val="24"/>
        </w:rPr>
      </w:pPr>
      <w:r w:rsidRPr="00396682">
        <w:rPr>
          <w:rFonts w:ascii="Arial" w:hAnsi="Arial" w:cs="Arial"/>
          <w:b/>
          <w:sz w:val="24"/>
          <w:szCs w:val="24"/>
        </w:rPr>
        <w:t>___________________________________________________________________</w:t>
      </w:r>
    </w:p>
    <w:p w:rsidR="00B96825" w:rsidRPr="00396682" w:rsidRDefault="00B96825" w:rsidP="00B96825">
      <w:pPr>
        <w:rPr>
          <w:rFonts w:ascii="Arial" w:hAnsi="Arial" w:cs="Arial"/>
          <w:b/>
          <w:sz w:val="24"/>
          <w:szCs w:val="24"/>
          <w:lang w:val="en-ZA"/>
        </w:rPr>
      </w:pPr>
    </w:p>
    <w:p w:rsidR="00B96825" w:rsidRDefault="00B96825" w:rsidP="00B96825">
      <w:pPr>
        <w:rPr>
          <w:rFonts w:ascii="Arial" w:hAnsi="Arial" w:cs="Arial"/>
          <w:sz w:val="24"/>
          <w:szCs w:val="24"/>
          <w:lang w:val="en-ZA"/>
        </w:rPr>
      </w:pPr>
      <w:r>
        <w:rPr>
          <w:rFonts w:ascii="Arial" w:hAnsi="Arial" w:cs="Arial"/>
          <w:sz w:val="24"/>
          <w:szCs w:val="24"/>
          <w:lang w:val="en-ZA"/>
        </w:rPr>
        <w:t>Count 1 – Murder with direct intent – life imprisonment</w:t>
      </w:r>
      <w:r w:rsidR="00396682">
        <w:rPr>
          <w:rFonts w:ascii="Arial" w:hAnsi="Arial" w:cs="Arial"/>
          <w:sz w:val="24"/>
          <w:szCs w:val="24"/>
          <w:lang w:val="en-ZA"/>
        </w:rPr>
        <w:t>.</w:t>
      </w:r>
    </w:p>
    <w:p w:rsidR="00B96825" w:rsidRDefault="00B96825" w:rsidP="00B96825">
      <w:pPr>
        <w:rPr>
          <w:rFonts w:ascii="Arial" w:hAnsi="Arial" w:cs="Arial"/>
          <w:sz w:val="24"/>
          <w:szCs w:val="24"/>
          <w:lang w:val="en-ZA"/>
        </w:rPr>
      </w:pPr>
      <w:r>
        <w:rPr>
          <w:rFonts w:ascii="Arial" w:hAnsi="Arial" w:cs="Arial"/>
          <w:sz w:val="24"/>
          <w:szCs w:val="24"/>
          <w:lang w:val="en-ZA"/>
        </w:rPr>
        <w:t>Count 2 – Common assault – 1 year imprisonment</w:t>
      </w:r>
      <w:r w:rsidR="00396682">
        <w:rPr>
          <w:rFonts w:ascii="Arial" w:hAnsi="Arial" w:cs="Arial"/>
          <w:sz w:val="24"/>
          <w:szCs w:val="24"/>
          <w:lang w:val="en-ZA"/>
        </w:rPr>
        <w:t>.</w:t>
      </w:r>
    </w:p>
    <w:p w:rsidR="00B96825" w:rsidRDefault="00B96825" w:rsidP="00B96825">
      <w:pPr>
        <w:rPr>
          <w:rFonts w:ascii="Arial" w:hAnsi="Arial" w:cs="Arial"/>
          <w:sz w:val="24"/>
          <w:szCs w:val="24"/>
          <w:lang w:val="en-ZA"/>
        </w:rPr>
      </w:pPr>
      <w:r>
        <w:rPr>
          <w:rFonts w:ascii="Arial" w:hAnsi="Arial" w:cs="Arial"/>
          <w:sz w:val="24"/>
          <w:szCs w:val="24"/>
          <w:lang w:val="en-ZA"/>
        </w:rPr>
        <w:t>It is ordered that the sentence in count 2 be served concurrently with the sentence in count 1.</w:t>
      </w:r>
    </w:p>
    <w:p w:rsidR="00B96825" w:rsidRPr="00396682" w:rsidRDefault="00EF6713" w:rsidP="00287CDB">
      <w:pPr>
        <w:pBdr>
          <w:bottom w:val="single" w:sz="12" w:space="1" w:color="auto"/>
        </w:pBdr>
        <w:spacing w:line="360" w:lineRule="auto"/>
        <w:rPr>
          <w:rFonts w:ascii="Arial" w:hAnsi="Arial" w:cs="Arial"/>
          <w:b/>
          <w:lang w:val="en-ZA"/>
        </w:rPr>
      </w:pPr>
      <w:r w:rsidRPr="00396682">
        <w:rPr>
          <w:rFonts w:ascii="Arial" w:hAnsi="Arial" w:cs="Arial"/>
          <w:b/>
          <w:lang w:val="en-ZA"/>
        </w:rPr>
        <w:t>_________________________________________________________________________</w:t>
      </w:r>
    </w:p>
    <w:p w:rsidR="002C048C" w:rsidRPr="00396682" w:rsidRDefault="00EF6713" w:rsidP="00396682">
      <w:pPr>
        <w:pBdr>
          <w:bottom w:val="single" w:sz="12" w:space="1" w:color="auto"/>
        </w:pBdr>
        <w:spacing w:line="360" w:lineRule="auto"/>
        <w:jc w:val="center"/>
        <w:rPr>
          <w:rFonts w:ascii="Arial" w:hAnsi="Arial" w:cs="Arial"/>
          <w:b/>
          <w:lang w:val="en-ZA"/>
        </w:rPr>
      </w:pPr>
      <w:r w:rsidRPr="00EF6713">
        <w:rPr>
          <w:rFonts w:ascii="Arial" w:hAnsi="Arial" w:cs="Arial"/>
          <w:b/>
          <w:lang w:val="en-ZA"/>
        </w:rPr>
        <w:t>JUDGMENT</w:t>
      </w:r>
    </w:p>
    <w:p w:rsidR="00396682" w:rsidRPr="00396682" w:rsidRDefault="00396682" w:rsidP="000A7138">
      <w:pPr>
        <w:spacing w:line="360" w:lineRule="auto"/>
        <w:rPr>
          <w:rFonts w:ascii="Arial" w:hAnsi="Arial" w:cs="Arial"/>
          <w:b/>
          <w:sz w:val="24"/>
          <w:szCs w:val="24"/>
        </w:rPr>
      </w:pPr>
    </w:p>
    <w:p w:rsidR="00EF6713" w:rsidRPr="00EF6713" w:rsidRDefault="00396682" w:rsidP="000A7138">
      <w:pPr>
        <w:spacing w:line="360" w:lineRule="auto"/>
        <w:rPr>
          <w:rFonts w:ascii="Arial" w:hAnsi="Arial" w:cs="Arial"/>
          <w:sz w:val="24"/>
          <w:szCs w:val="24"/>
        </w:rPr>
      </w:pPr>
      <w:r>
        <w:rPr>
          <w:rFonts w:ascii="Arial" w:hAnsi="Arial" w:cs="Arial"/>
          <w:sz w:val="24"/>
          <w:szCs w:val="24"/>
        </w:rPr>
        <w:t>NDAUENDAPO</w:t>
      </w:r>
      <w:r w:rsidR="00EF6713">
        <w:rPr>
          <w:rFonts w:ascii="Arial" w:hAnsi="Arial" w:cs="Arial"/>
          <w:sz w:val="24"/>
          <w:szCs w:val="24"/>
        </w:rPr>
        <w:t xml:space="preserve"> J;</w:t>
      </w:r>
    </w:p>
    <w:p w:rsidR="00EF6713" w:rsidRDefault="00EF6713" w:rsidP="000A7138">
      <w:pPr>
        <w:spacing w:line="360" w:lineRule="auto"/>
        <w:rPr>
          <w:rFonts w:ascii="Arial" w:hAnsi="Arial" w:cs="Arial"/>
          <w:b/>
          <w:sz w:val="24"/>
          <w:szCs w:val="24"/>
          <w:u w:val="single"/>
        </w:rPr>
      </w:pPr>
    </w:p>
    <w:p w:rsidR="00EF6713" w:rsidRDefault="00EF6713" w:rsidP="000A7138">
      <w:pPr>
        <w:spacing w:line="360" w:lineRule="auto"/>
        <w:rPr>
          <w:rFonts w:ascii="Arial" w:hAnsi="Arial" w:cs="Arial"/>
          <w:b/>
          <w:sz w:val="24"/>
          <w:szCs w:val="24"/>
          <w:u w:val="single"/>
        </w:rPr>
      </w:pPr>
    </w:p>
    <w:p w:rsidR="00EF6713" w:rsidRPr="00EF6713" w:rsidRDefault="00EF6713" w:rsidP="000A7138">
      <w:pPr>
        <w:spacing w:line="360" w:lineRule="auto"/>
        <w:rPr>
          <w:rFonts w:ascii="Arial" w:hAnsi="Arial" w:cs="Arial"/>
          <w:b/>
          <w:sz w:val="24"/>
          <w:szCs w:val="24"/>
          <w:u w:val="single"/>
        </w:rPr>
      </w:pPr>
    </w:p>
    <w:p w:rsidR="000A7138" w:rsidRPr="006C5399" w:rsidRDefault="000A7138" w:rsidP="000A7138">
      <w:pPr>
        <w:spacing w:line="360" w:lineRule="auto"/>
        <w:rPr>
          <w:rFonts w:ascii="Arial" w:hAnsi="Arial" w:cs="Arial"/>
          <w:sz w:val="24"/>
          <w:szCs w:val="24"/>
          <w:u w:val="single"/>
        </w:rPr>
      </w:pPr>
      <w:r w:rsidRPr="006C5399">
        <w:rPr>
          <w:rFonts w:ascii="Arial" w:hAnsi="Arial" w:cs="Arial"/>
          <w:sz w:val="24"/>
          <w:szCs w:val="24"/>
          <w:u w:val="single"/>
        </w:rPr>
        <w:lastRenderedPageBreak/>
        <w:t>Introduction</w:t>
      </w:r>
    </w:p>
    <w:p w:rsidR="000A7138" w:rsidRDefault="000A7138" w:rsidP="000A7138">
      <w:pPr>
        <w:spacing w:line="36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D249E7">
        <w:rPr>
          <w:rFonts w:ascii="Arial" w:hAnsi="Arial" w:cs="Arial"/>
          <w:sz w:val="24"/>
          <w:szCs w:val="24"/>
        </w:rPr>
        <w:t>On 20 February 2019 this court convicted the accused of one count of murder with direct intent read with the provisions of the Combating of Domestic Violence Act, Act 4 of 2003 and one count of common assault, read with the provisions of the Combating of Domestic Violence Act, Act 4 of 2003</w:t>
      </w:r>
      <w:r>
        <w:rPr>
          <w:rFonts w:ascii="Arial" w:hAnsi="Arial" w:cs="Arial"/>
          <w:sz w:val="24"/>
          <w:szCs w:val="24"/>
        </w:rPr>
        <w:t xml:space="preserve">. </w:t>
      </w:r>
    </w:p>
    <w:p w:rsidR="00D249E7" w:rsidRDefault="00D249E7" w:rsidP="000A7138">
      <w:pPr>
        <w:spacing w:line="360" w:lineRule="auto"/>
        <w:rPr>
          <w:rFonts w:ascii="Arial" w:hAnsi="Arial" w:cs="Arial"/>
          <w:sz w:val="24"/>
          <w:szCs w:val="24"/>
        </w:rPr>
      </w:pPr>
    </w:p>
    <w:p w:rsidR="00D249E7" w:rsidRDefault="00D249E7" w:rsidP="000A7138">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accused threw the deceased, who was 3 months old</w:t>
      </w:r>
      <w:r w:rsidR="00AE43C8">
        <w:rPr>
          <w:rFonts w:ascii="Arial" w:hAnsi="Arial" w:cs="Arial"/>
          <w:sz w:val="24"/>
          <w:szCs w:val="24"/>
        </w:rPr>
        <w:t>,</w:t>
      </w:r>
      <w:r>
        <w:rPr>
          <w:rFonts w:ascii="Arial" w:hAnsi="Arial" w:cs="Arial"/>
          <w:sz w:val="24"/>
          <w:szCs w:val="24"/>
        </w:rPr>
        <w:t xml:space="preserve"> head on to the ground with such brutal force that he died as a result of head injury.</w:t>
      </w:r>
    </w:p>
    <w:p w:rsidR="000A7138" w:rsidRDefault="000A7138" w:rsidP="000A7138">
      <w:pPr>
        <w:spacing w:line="360" w:lineRule="auto"/>
        <w:rPr>
          <w:rFonts w:ascii="Arial" w:hAnsi="Arial" w:cs="Arial"/>
          <w:sz w:val="24"/>
          <w:szCs w:val="24"/>
        </w:rPr>
      </w:pPr>
    </w:p>
    <w:p w:rsidR="000A7138" w:rsidRDefault="000A7138" w:rsidP="000A7138">
      <w:pPr>
        <w:spacing w:line="360" w:lineRule="auto"/>
        <w:rPr>
          <w:rFonts w:ascii="Arial" w:hAnsi="Arial" w:cs="Arial"/>
          <w:sz w:val="24"/>
          <w:szCs w:val="24"/>
        </w:rPr>
      </w:pPr>
      <w:r>
        <w:rPr>
          <w:rFonts w:ascii="Arial" w:hAnsi="Arial" w:cs="Arial"/>
          <w:sz w:val="24"/>
          <w:szCs w:val="24"/>
        </w:rPr>
        <w:t>[</w:t>
      </w:r>
      <w:r w:rsidR="00D249E7">
        <w:rPr>
          <w:rFonts w:ascii="Arial" w:hAnsi="Arial" w:cs="Arial"/>
          <w:sz w:val="24"/>
          <w:szCs w:val="24"/>
        </w:rPr>
        <w:t>3</w:t>
      </w:r>
      <w:r>
        <w:rPr>
          <w:rFonts w:ascii="Arial" w:hAnsi="Arial" w:cs="Arial"/>
          <w:sz w:val="24"/>
          <w:szCs w:val="24"/>
        </w:rPr>
        <w:t>]</w:t>
      </w:r>
      <w:r>
        <w:rPr>
          <w:rFonts w:ascii="Arial" w:hAnsi="Arial" w:cs="Arial"/>
          <w:sz w:val="24"/>
          <w:szCs w:val="24"/>
        </w:rPr>
        <w:tab/>
        <w:t>It is now my duty to sentence the accused for the crimes he committed. In terms of our law there are three factors to be taken into account, namely: (a) the personal circumstances of the accused; (b) the nature of the crime and (c) the interest of society.</w:t>
      </w:r>
      <w:r>
        <w:rPr>
          <w:rStyle w:val="FootnoteReference"/>
          <w:rFonts w:ascii="Arial" w:hAnsi="Arial" w:cs="Arial"/>
          <w:sz w:val="24"/>
          <w:szCs w:val="24"/>
        </w:rPr>
        <w:footnoteReference w:id="1"/>
      </w:r>
    </w:p>
    <w:p w:rsidR="000A7138" w:rsidRDefault="000A7138" w:rsidP="000A7138">
      <w:pPr>
        <w:spacing w:line="360" w:lineRule="auto"/>
        <w:rPr>
          <w:rFonts w:ascii="Arial" w:hAnsi="Arial" w:cs="Arial"/>
          <w:sz w:val="24"/>
          <w:szCs w:val="24"/>
        </w:rPr>
      </w:pPr>
    </w:p>
    <w:p w:rsidR="000A7138" w:rsidRDefault="000A7138" w:rsidP="000A7138">
      <w:pPr>
        <w:spacing w:line="360" w:lineRule="auto"/>
        <w:rPr>
          <w:rFonts w:ascii="Arial" w:hAnsi="Arial" w:cs="Arial"/>
          <w:sz w:val="24"/>
          <w:szCs w:val="24"/>
        </w:rPr>
      </w:pPr>
      <w:r>
        <w:rPr>
          <w:rFonts w:ascii="Arial" w:hAnsi="Arial" w:cs="Arial"/>
          <w:sz w:val="24"/>
          <w:szCs w:val="24"/>
        </w:rPr>
        <w:t>[</w:t>
      </w:r>
      <w:r w:rsidR="00D249E7">
        <w:rPr>
          <w:rFonts w:ascii="Arial" w:hAnsi="Arial" w:cs="Arial"/>
          <w:sz w:val="24"/>
          <w:szCs w:val="24"/>
        </w:rPr>
        <w:t>4</w:t>
      </w:r>
      <w:r>
        <w:rPr>
          <w:rFonts w:ascii="Arial" w:hAnsi="Arial" w:cs="Arial"/>
          <w:sz w:val="24"/>
          <w:szCs w:val="24"/>
        </w:rPr>
        <w:t>]</w:t>
      </w:r>
      <w:r>
        <w:rPr>
          <w:rFonts w:ascii="Arial" w:hAnsi="Arial" w:cs="Arial"/>
          <w:sz w:val="24"/>
          <w:szCs w:val="24"/>
        </w:rPr>
        <w:tab/>
        <w:t>At the same time the sentence to be imposed must satisfy the objectives of punishment which are: (i) t</w:t>
      </w:r>
      <w:r w:rsidRPr="00043BC8">
        <w:rPr>
          <w:rFonts w:ascii="Arial" w:hAnsi="Arial" w:cs="Arial"/>
          <w:sz w:val="24"/>
          <w:szCs w:val="24"/>
        </w:rPr>
        <w:t>he prevention of crime;</w:t>
      </w:r>
      <w:r>
        <w:rPr>
          <w:rFonts w:ascii="Arial" w:hAnsi="Arial" w:cs="Arial"/>
          <w:sz w:val="24"/>
          <w:szCs w:val="24"/>
        </w:rPr>
        <w:t xml:space="preserve"> (ii) deterrence or discouragement of the offender from re-offending and would-be offenders from committing crimes; (iii) rehabilitation of the offender and (iv) retribution. Thus, if the crime is viewed by society with abhorrence, the sentence should also reflect this abhorrence.</w:t>
      </w:r>
    </w:p>
    <w:p w:rsidR="000A7138" w:rsidRDefault="000A7138" w:rsidP="000A7138">
      <w:pPr>
        <w:spacing w:line="360" w:lineRule="auto"/>
        <w:rPr>
          <w:rFonts w:ascii="Arial" w:hAnsi="Arial" w:cs="Arial"/>
          <w:sz w:val="24"/>
          <w:szCs w:val="24"/>
        </w:rPr>
      </w:pPr>
    </w:p>
    <w:p w:rsidR="000A7138" w:rsidRDefault="000A7138" w:rsidP="000A7138">
      <w:pPr>
        <w:spacing w:line="360" w:lineRule="auto"/>
        <w:rPr>
          <w:rFonts w:ascii="Arial" w:hAnsi="Arial" w:cs="Arial"/>
          <w:sz w:val="24"/>
          <w:szCs w:val="24"/>
        </w:rPr>
      </w:pPr>
      <w:r>
        <w:rPr>
          <w:rFonts w:ascii="Arial" w:hAnsi="Arial" w:cs="Arial"/>
          <w:sz w:val="24"/>
          <w:szCs w:val="24"/>
        </w:rPr>
        <w:t>[</w:t>
      </w:r>
      <w:r w:rsidR="00D249E7">
        <w:rPr>
          <w:rFonts w:ascii="Arial" w:hAnsi="Arial" w:cs="Arial"/>
          <w:sz w:val="24"/>
          <w:szCs w:val="24"/>
        </w:rPr>
        <w:t>5</w:t>
      </w:r>
      <w:r>
        <w:rPr>
          <w:rFonts w:ascii="Arial" w:hAnsi="Arial" w:cs="Arial"/>
          <w:sz w:val="24"/>
          <w:szCs w:val="24"/>
        </w:rPr>
        <w:t>]</w:t>
      </w:r>
      <w:r>
        <w:rPr>
          <w:rFonts w:ascii="Arial" w:hAnsi="Arial" w:cs="Arial"/>
          <w:sz w:val="24"/>
          <w:szCs w:val="24"/>
        </w:rPr>
        <w:tab/>
        <w:t xml:space="preserve">The prevention of crime, otherwise known as ‘direct prevention’ is premised on the notion that by making it impossible for the offender to commit at least a certain type of crime again, crime would be reduced, however, other jurists advocate for ‘indirect prevention’ which school of thought postulates that the offender is persuaded to cease his activities ‘voluntarily’ by means of three different methods; namely through </w:t>
      </w:r>
      <w:r w:rsidRPr="00396682">
        <w:rPr>
          <w:rFonts w:ascii="Arial" w:hAnsi="Arial" w:cs="Arial"/>
          <w:sz w:val="24"/>
          <w:szCs w:val="24"/>
        </w:rPr>
        <w:t>retribution, deterrence and rehabilitation</w:t>
      </w:r>
      <w:r>
        <w:rPr>
          <w:rFonts w:ascii="Arial" w:hAnsi="Arial" w:cs="Arial"/>
          <w:sz w:val="24"/>
          <w:szCs w:val="24"/>
        </w:rPr>
        <w:t>.</w:t>
      </w:r>
      <w:r>
        <w:rPr>
          <w:rStyle w:val="FootnoteReference"/>
          <w:rFonts w:ascii="Arial" w:hAnsi="Arial" w:cs="Arial"/>
          <w:sz w:val="24"/>
          <w:szCs w:val="24"/>
        </w:rPr>
        <w:footnoteReference w:id="2"/>
      </w:r>
    </w:p>
    <w:p w:rsidR="000A7138" w:rsidRDefault="000A7138" w:rsidP="000A7138">
      <w:pPr>
        <w:spacing w:line="360" w:lineRule="auto"/>
        <w:rPr>
          <w:rFonts w:ascii="Arial" w:hAnsi="Arial" w:cs="Arial"/>
          <w:sz w:val="24"/>
          <w:szCs w:val="24"/>
        </w:rPr>
      </w:pPr>
    </w:p>
    <w:p w:rsidR="000A7138" w:rsidRDefault="000A7138" w:rsidP="000A7138">
      <w:pPr>
        <w:spacing w:line="360" w:lineRule="auto"/>
        <w:rPr>
          <w:rFonts w:ascii="Arial" w:hAnsi="Arial" w:cs="Arial"/>
          <w:sz w:val="24"/>
          <w:szCs w:val="24"/>
        </w:rPr>
      </w:pPr>
      <w:r>
        <w:rPr>
          <w:rFonts w:ascii="Arial" w:hAnsi="Arial" w:cs="Arial"/>
          <w:sz w:val="24"/>
          <w:szCs w:val="24"/>
        </w:rPr>
        <w:t>[</w:t>
      </w:r>
      <w:r w:rsidR="00D249E7">
        <w:rPr>
          <w:rFonts w:ascii="Arial" w:hAnsi="Arial" w:cs="Arial"/>
          <w:sz w:val="24"/>
          <w:szCs w:val="24"/>
        </w:rPr>
        <w:t>6</w:t>
      </w:r>
      <w:r>
        <w:rPr>
          <w:rFonts w:ascii="Arial" w:hAnsi="Arial" w:cs="Arial"/>
          <w:sz w:val="24"/>
          <w:szCs w:val="24"/>
        </w:rPr>
        <w:t>]</w:t>
      </w:r>
      <w:r>
        <w:rPr>
          <w:rFonts w:ascii="Arial" w:hAnsi="Arial" w:cs="Arial"/>
          <w:sz w:val="24"/>
          <w:szCs w:val="24"/>
        </w:rPr>
        <w:tab/>
        <w:t xml:space="preserve">In </w:t>
      </w:r>
      <w:r w:rsidRPr="00541534">
        <w:rPr>
          <w:rFonts w:ascii="Arial" w:hAnsi="Arial" w:cs="Arial"/>
          <w:i/>
          <w:sz w:val="24"/>
          <w:szCs w:val="24"/>
        </w:rPr>
        <w:t>S v Rabie</w:t>
      </w:r>
      <w:r>
        <w:rPr>
          <w:rStyle w:val="FootnoteReference"/>
          <w:rFonts w:ascii="Arial" w:hAnsi="Arial" w:cs="Arial"/>
          <w:i/>
          <w:sz w:val="24"/>
          <w:szCs w:val="24"/>
        </w:rPr>
        <w:footnoteReference w:id="3"/>
      </w:r>
      <w:r>
        <w:rPr>
          <w:rFonts w:ascii="Arial" w:hAnsi="Arial" w:cs="Arial"/>
          <w:sz w:val="24"/>
          <w:szCs w:val="24"/>
        </w:rPr>
        <w:t xml:space="preserve"> the court held that:</w:t>
      </w:r>
    </w:p>
    <w:p w:rsidR="00396682" w:rsidRDefault="00396682" w:rsidP="000A7138">
      <w:pPr>
        <w:spacing w:line="360" w:lineRule="auto"/>
        <w:rPr>
          <w:rFonts w:ascii="Arial" w:hAnsi="Arial" w:cs="Arial"/>
          <w:sz w:val="24"/>
          <w:szCs w:val="24"/>
        </w:rPr>
      </w:pPr>
    </w:p>
    <w:p w:rsidR="001407F9" w:rsidRPr="00396682" w:rsidRDefault="000A7138" w:rsidP="001407F9">
      <w:pPr>
        <w:spacing w:line="360" w:lineRule="auto"/>
        <w:rPr>
          <w:rFonts w:ascii="Arial" w:hAnsi="Arial" w:cs="Arial"/>
        </w:rPr>
      </w:pPr>
      <w:r>
        <w:rPr>
          <w:rFonts w:ascii="Arial" w:hAnsi="Arial" w:cs="Arial"/>
          <w:sz w:val="24"/>
          <w:szCs w:val="24"/>
        </w:rPr>
        <w:t>‘</w:t>
      </w:r>
      <w:r w:rsidRPr="00396682">
        <w:rPr>
          <w:rFonts w:ascii="Arial" w:hAnsi="Arial" w:cs="Arial"/>
        </w:rPr>
        <w:t>Punishment should fit the criminal as well as the crime, be fair to society and be blended with a measure of mercy according to the circumstances’.</w:t>
      </w:r>
    </w:p>
    <w:p w:rsidR="001407F9" w:rsidRDefault="00D249E7" w:rsidP="001407F9">
      <w:pPr>
        <w:spacing w:line="360" w:lineRule="auto"/>
        <w:rPr>
          <w:rFonts w:ascii="Arial" w:hAnsi="Arial" w:cs="Arial"/>
          <w:sz w:val="24"/>
          <w:szCs w:val="24"/>
        </w:rPr>
      </w:pPr>
      <w:r>
        <w:rPr>
          <w:rFonts w:ascii="Arial" w:hAnsi="Arial" w:cs="Arial"/>
          <w:sz w:val="24"/>
          <w:szCs w:val="24"/>
        </w:rPr>
        <w:lastRenderedPageBreak/>
        <w:t>Counsel for the accused placed his</w:t>
      </w:r>
      <w:r w:rsidR="001407F9">
        <w:rPr>
          <w:rFonts w:ascii="Arial" w:hAnsi="Arial" w:cs="Arial"/>
          <w:sz w:val="24"/>
          <w:szCs w:val="24"/>
        </w:rPr>
        <w:t xml:space="preserve"> personal circumstances</w:t>
      </w:r>
      <w:r>
        <w:rPr>
          <w:rFonts w:ascii="Arial" w:hAnsi="Arial" w:cs="Arial"/>
          <w:sz w:val="24"/>
          <w:szCs w:val="24"/>
        </w:rPr>
        <w:t xml:space="preserve"> before court as follows</w:t>
      </w:r>
      <w:r w:rsidR="001407F9">
        <w:rPr>
          <w:rFonts w:ascii="Arial" w:hAnsi="Arial" w:cs="Arial"/>
          <w:sz w:val="24"/>
          <w:szCs w:val="24"/>
        </w:rPr>
        <w:t>:</w:t>
      </w:r>
    </w:p>
    <w:p w:rsidR="001407F9" w:rsidRPr="003770C1" w:rsidRDefault="001407F9" w:rsidP="003770C1">
      <w:pPr>
        <w:spacing w:line="360" w:lineRule="auto"/>
        <w:rPr>
          <w:rFonts w:ascii="Arial" w:hAnsi="Arial" w:cs="Arial"/>
          <w:sz w:val="24"/>
          <w:szCs w:val="24"/>
        </w:rPr>
      </w:pPr>
      <w:r w:rsidRPr="003770C1">
        <w:rPr>
          <w:rFonts w:ascii="Arial" w:hAnsi="Arial" w:cs="Arial"/>
          <w:sz w:val="24"/>
          <w:szCs w:val="24"/>
        </w:rPr>
        <w:t>The a</w:t>
      </w:r>
      <w:r w:rsidR="00CF7DFA">
        <w:rPr>
          <w:rFonts w:ascii="Arial" w:hAnsi="Arial" w:cs="Arial"/>
          <w:sz w:val="24"/>
          <w:szCs w:val="24"/>
        </w:rPr>
        <w:t>ccused person was born on 16 Ma</w:t>
      </w:r>
      <w:r w:rsidRPr="003770C1">
        <w:rPr>
          <w:rFonts w:ascii="Arial" w:hAnsi="Arial" w:cs="Arial"/>
          <w:sz w:val="24"/>
          <w:szCs w:val="24"/>
        </w:rPr>
        <w:t>y 1993 to Magdalena Amses and his estranged unknown father in Gobabis.</w:t>
      </w:r>
      <w:r w:rsidR="00396682">
        <w:rPr>
          <w:rFonts w:ascii="Arial" w:hAnsi="Arial" w:cs="Arial"/>
          <w:sz w:val="24"/>
          <w:szCs w:val="24"/>
        </w:rPr>
        <w:t xml:space="preserve"> </w:t>
      </w:r>
      <w:r w:rsidRPr="003770C1">
        <w:rPr>
          <w:rFonts w:ascii="Arial" w:hAnsi="Arial" w:cs="Arial"/>
          <w:sz w:val="24"/>
          <w:szCs w:val="24"/>
        </w:rPr>
        <w:t>His father raised him till the age of 3 and ever since then have not met and have therefore not played any significant role in his upbringing.</w:t>
      </w:r>
      <w:r w:rsidR="00396682">
        <w:rPr>
          <w:rFonts w:ascii="Arial" w:hAnsi="Arial" w:cs="Arial"/>
          <w:sz w:val="24"/>
          <w:szCs w:val="24"/>
        </w:rPr>
        <w:t xml:space="preserve"> </w:t>
      </w:r>
      <w:r w:rsidRPr="003770C1">
        <w:rPr>
          <w:rFonts w:ascii="Arial" w:hAnsi="Arial" w:cs="Arial"/>
          <w:sz w:val="24"/>
          <w:szCs w:val="24"/>
        </w:rPr>
        <w:t>The accused attended school up to grade 6, starting first at Johannes Toreb Primary School where he commenced with grade one and then moving to Vergenoeg Primary School where he went up to grade</w:t>
      </w:r>
      <w:r w:rsidR="00D249E7" w:rsidRPr="003770C1">
        <w:rPr>
          <w:rFonts w:ascii="Arial" w:hAnsi="Arial" w:cs="Arial"/>
          <w:sz w:val="24"/>
          <w:szCs w:val="24"/>
        </w:rPr>
        <w:t xml:space="preserve"> 6</w:t>
      </w:r>
      <w:r w:rsidRPr="003770C1">
        <w:rPr>
          <w:rFonts w:ascii="Arial" w:hAnsi="Arial" w:cs="Arial"/>
          <w:sz w:val="24"/>
          <w:szCs w:val="24"/>
        </w:rPr>
        <w:t>.</w:t>
      </w:r>
      <w:r w:rsidR="00396682">
        <w:rPr>
          <w:rFonts w:ascii="Arial" w:hAnsi="Arial" w:cs="Arial"/>
          <w:sz w:val="24"/>
          <w:szCs w:val="24"/>
        </w:rPr>
        <w:t xml:space="preserve"> </w:t>
      </w:r>
      <w:r w:rsidRPr="003770C1">
        <w:rPr>
          <w:rFonts w:ascii="Arial" w:hAnsi="Arial" w:cs="Arial"/>
          <w:sz w:val="24"/>
          <w:szCs w:val="24"/>
        </w:rPr>
        <w:t>At the time of the incident the accused person was 25 years of age and was employed at farm Morester, in the Gobabis District.</w:t>
      </w:r>
      <w:r w:rsidR="00396682">
        <w:rPr>
          <w:rFonts w:ascii="Arial" w:hAnsi="Arial" w:cs="Arial"/>
          <w:sz w:val="24"/>
          <w:szCs w:val="24"/>
        </w:rPr>
        <w:t xml:space="preserve"> </w:t>
      </w:r>
      <w:r w:rsidRPr="003770C1">
        <w:rPr>
          <w:rFonts w:ascii="Arial" w:hAnsi="Arial" w:cs="Arial"/>
          <w:sz w:val="24"/>
          <w:szCs w:val="24"/>
        </w:rPr>
        <w:t>The accused has been kept in custody since 30 March 2017, almost 2 years to date.</w:t>
      </w:r>
      <w:r w:rsidR="00396682">
        <w:rPr>
          <w:rFonts w:ascii="Arial" w:hAnsi="Arial" w:cs="Arial"/>
          <w:sz w:val="24"/>
          <w:szCs w:val="24"/>
        </w:rPr>
        <w:t xml:space="preserve"> </w:t>
      </w:r>
      <w:r w:rsidRPr="003770C1">
        <w:rPr>
          <w:rFonts w:ascii="Arial" w:hAnsi="Arial" w:cs="Arial"/>
          <w:sz w:val="24"/>
          <w:szCs w:val="24"/>
        </w:rPr>
        <w:t>The accused person is a first time offender who have not had previous brush with the law and ought to be treated with a measure of leniency particularly if one has regard to the fact that the offence in question was an unfortunate and isolated and the offender deserves a chance to reform himself and to conform in the future with the dictates of society.</w:t>
      </w:r>
    </w:p>
    <w:p w:rsidR="00294CEB" w:rsidRDefault="00294CEB">
      <w:pPr>
        <w:rPr>
          <w:rFonts w:ascii="Arial" w:hAnsi="Arial" w:cs="Arial"/>
          <w:sz w:val="24"/>
          <w:szCs w:val="24"/>
          <w:lang w:val="en-ZA"/>
        </w:rPr>
      </w:pPr>
    </w:p>
    <w:p w:rsidR="0050649D" w:rsidRDefault="006604D4" w:rsidP="00396682">
      <w:pPr>
        <w:spacing w:line="360" w:lineRule="auto"/>
        <w:rPr>
          <w:rFonts w:ascii="Arial" w:hAnsi="Arial" w:cs="Arial"/>
          <w:sz w:val="24"/>
          <w:szCs w:val="24"/>
          <w:lang w:val="en-ZA"/>
        </w:rPr>
      </w:pPr>
      <w:r>
        <w:rPr>
          <w:rFonts w:ascii="Arial" w:hAnsi="Arial" w:cs="Arial"/>
          <w:sz w:val="24"/>
          <w:szCs w:val="24"/>
          <w:lang w:val="en-ZA"/>
        </w:rPr>
        <w:t>[</w:t>
      </w:r>
      <w:r w:rsidR="00FB113A">
        <w:rPr>
          <w:rFonts w:ascii="Arial" w:hAnsi="Arial" w:cs="Arial"/>
          <w:sz w:val="24"/>
          <w:szCs w:val="24"/>
          <w:lang w:val="en-ZA"/>
        </w:rPr>
        <w:t>7</w:t>
      </w:r>
      <w:r w:rsidR="0050649D">
        <w:rPr>
          <w:rFonts w:ascii="Arial" w:hAnsi="Arial" w:cs="Arial"/>
          <w:sz w:val="24"/>
          <w:szCs w:val="24"/>
          <w:lang w:val="en-ZA"/>
        </w:rPr>
        <w:t>]</w:t>
      </w:r>
      <w:r w:rsidR="0050649D">
        <w:rPr>
          <w:rFonts w:ascii="Arial" w:hAnsi="Arial" w:cs="Arial"/>
          <w:sz w:val="24"/>
          <w:szCs w:val="24"/>
          <w:lang w:val="en-ZA"/>
        </w:rPr>
        <w:tab/>
        <w:t>Counsel for accused submitted that ‘when looking at the nature of the crime and the context within which this particular one was committed, the court should assess the moral blameworthiness of the accused in relation to the crime. It was undisputed fact that the accused had been called to come from the farm in order to register the child and then before the child was even registered it was insinuated that the child was not his and further he was chased out of the house.’</w:t>
      </w:r>
      <w:r w:rsidR="00FB113A">
        <w:rPr>
          <w:rFonts w:ascii="Arial" w:hAnsi="Arial" w:cs="Arial"/>
          <w:sz w:val="24"/>
          <w:szCs w:val="24"/>
          <w:lang w:val="en-ZA"/>
        </w:rPr>
        <w:t xml:space="preserve"> </w:t>
      </w:r>
      <w:r w:rsidR="0050649D">
        <w:rPr>
          <w:rFonts w:ascii="Arial" w:hAnsi="Arial" w:cs="Arial"/>
          <w:sz w:val="24"/>
          <w:szCs w:val="24"/>
          <w:lang w:val="en-ZA"/>
        </w:rPr>
        <w:t>Counsel further argued that the court should exercise some sympathy towards the emotional agony the accused may have suffered as the result or influenced the way he acted next in the causation of events.</w:t>
      </w:r>
    </w:p>
    <w:p w:rsidR="00FE22CB" w:rsidRDefault="00FE22CB" w:rsidP="00396682">
      <w:pPr>
        <w:spacing w:line="360" w:lineRule="auto"/>
        <w:rPr>
          <w:rFonts w:ascii="Arial" w:hAnsi="Arial" w:cs="Arial"/>
          <w:sz w:val="24"/>
          <w:szCs w:val="24"/>
          <w:lang w:val="en-ZA"/>
        </w:rPr>
      </w:pPr>
    </w:p>
    <w:p w:rsidR="00F1195D" w:rsidRDefault="006604D4" w:rsidP="00396682">
      <w:pPr>
        <w:spacing w:line="360" w:lineRule="auto"/>
        <w:rPr>
          <w:rFonts w:ascii="Arial" w:hAnsi="Arial" w:cs="Arial"/>
          <w:sz w:val="24"/>
          <w:szCs w:val="24"/>
          <w:lang w:val="en-ZA"/>
        </w:rPr>
      </w:pPr>
      <w:r>
        <w:rPr>
          <w:rFonts w:ascii="Arial" w:hAnsi="Arial" w:cs="Arial"/>
          <w:sz w:val="24"/>
          <w:szCs w:val="24"/>
          <w:lang w:val="en-ZA"/>
        </w:rPr>
        <w:t>[</w:t>
      </w:r>
      <w:r w:rsidR="00FB113A">
        <w:rPr>
          <w:rFonts w:ascii="Arial" w:hAnsi="Arial" w:cs="Arial"/>
          <w:sz w:val="24"/>
          <w:szCs w:val="24"/>
          <w:lang w:val="en-ZA"/>
        </w:rPr>
        <w:t>8</w:t>
      </w:r>
      <w:r w:rsidR="00AE43C8">
        <w:rPr>
          <w:rFonts w:ascii="Arial" w:hAnsi="Arial" w:cs="Arial"/>
          <w:sz w:val="24"/>
          <w:szCs w:val="24"/>
          <w:lang w:val="en-ZA"/>
        </w:rPr>
        <w:t>]</w:t>
      </w:r>
      <w:r w:rsidR="00AE43C8">
        <w:rPr>
          <w:rFonts w:ascii="Arial" w:hAnsi="Arial" w:cs="Arial"/>
          <w:sz w:val="24"/>
          <w:szCs w:val="24"/>
          <w:lang w:val="en-ZA"/>
        </w:rPr>
        <w:tab/>
        <w:t>Counsel for the state argued that t</w:t>
      </w:r>
      <w:r w:rsidR="00F1195D">
        <w:rPr>
          <w:rFonts w:ascii="Arial" w:hAnsi="Arial" w:cs="Arial"/>
          <w:sz w:val="24"/>
          <w:szCs w:val="24"/>
          <w:lang w:val="en-ZA"/>
        </w:rPr>
        <w:t xml:space="preserve">he seriousness of a crime of murder perpetrated in a domestic domain has been echoed in a plethora of cases. Endorsing such seriousness, Smut AJ (as he then was) in the matter of </w:t>
      </w:r>
      <w:r w:rsidR="00F1195D" w:rsidRPr="00AA05CA">
        <w:rPr>
          <w:rFonts w:ascii="Arial" w:hAnsi="Arial" w:cs="Arial"/>
          <w:i/>
          <w:sz w:val="24"/>
          <w:szCs w:val="24"/>
          <w:lang w:val="en-ZA"/>
        </w:rPr>
        <w:t>S v Bothile</w:t>
      </w:r>
      <w:r w:rsidR="00FB113A">
        <w:rPr>
          <w:rStyle w:val="FootnoteReference"/>
          <w:rFonts w:ascii="Arial" w:hAnsi="Arial" w:cs="Arial"/>
          <w:i/>
          <w:sz w:val="24"/>
          <w:szCs w:val="24"/>
          <w:lang w:val="en-ZA"/>
        </w:rPr>
        <w:footnoteReference w:id="4"/>
      </w:r>
      <w:r w:rsidR="00F1195D">
        <w:rPr>
          <w:rFonts w:ascii="Arial" w:hAnsi="Arial" w:cs="Arial"/>
          <w:sz w:val="24"/>
          <w:szCs w:val="24"/>
          <w:lang w:val="en-ZA"/>
        </w:rPr>
        <w:t xml:space="preserve"> said the following:</w:t>
      </w:r>
    </w:p>
    <w:p w:rsidR="00396682" w:rsidRDefault="00396682" w:rsidP="00396682">
      <w:pPr>
        <w:spacing w:line="360" w:lineRule="auto"/>
        <w:rPr>
          <w:rFonts w:ascii="Arial" w:hAnsi="Arial" w:cs="Arial"/>
          <w:lang w:val="en-ZA"/>
        </w:rPr>
      </w:pPr>
    </w:p>
    <w:p w:rsidR="00F1195D" w:rsidRPr="00396682" w:rsidRDefault="00396682" w:rsidP="00396682">
      <w:pPr>
        <w:spacing w:line="360" w:lineRule="auto"/>
        <w:rPr>
          <w:rFonts w:ascii="Arial" w:hAnsi="Arial" w:cs="Arial"/>
          <w:lang w:val="en-ZA"/>
        </w:rPr>
      </w:pPr>
      <w:r>
        <w:rPr>
          <w:rFonts w:ascii="Arial" w:hAnsi="Arial" w:cs="Arial"/>
          <w:lang w:val="en-ZA"/>
        </w:rPr>
        <w:t>‘</w:t>
      </w:r>
      <w:r w:rsidR="00F1195D" w:rsidRPr="00396682">
        <w:rPr>
          <w:rFonts w:ascii="Arial" w:hAnsi="Arial" w:cs="Arial"/>
          <w:lang w:val="en-ZA"/>
        </w:rPr>
        <w:t>The prevalence of domestic violence and the compelling interest of society</w:t>
      </w:r>
      <w:r w:rsidR="001D6EDF" w:rsidRPr="00396682">
        <w:rPr>
          <w:rFonts w:ascii="Arial" w:hAnsi="Arial" w:cs="Arial"/>
          <w:lang w:val="en-ZA"/>
        </w:rPr>
        <w:t xml:space="preserve"> to combat it, evidenced by the recent legislation to the effect, required that domestic violence should be </w:t>
      </w:r>
      <w:r w:rsidR="001D6EDF" w:rsidRPr="00396682">
        <w:rPr>
          <w:rFonts w:ascii="Arial" w:hAnsi="Arial" w:cs="Arial"/>
          <w:lang w:val="en-ZA"/>
        </w:rPr>
        <w:lastRenderedPageBreak/>
        <w:t>regarded as an aggravating factor when it came to imposing punishment. Sentences imposed in this context, whilst taking into account the personal circumstances of the accused and the crime, should also take into account the important need of society to root out the evil of domestic violence and violence against women. In doing so, these sentences should reflect the determination of courts in Namibia to give effect to and protect the constitutional values of the inviolability of human dignity and equality between men and women. The clear and unequivocal message which should resonate from the courts in Namibia was that crimes involving domestic violence would not be tolerated and that sentences</w:t>
      </w:r>
      <w:r>
        <w:rPr>
          <w:rFonts w:ascii="Arial" w:hAnsi="Arial" w:cs="Arial"/>
          <w:lang w:val="en-ZA"/>
        </w:rPr>
        <w:t xml:space="preserve"> would be appropriately severe.’</w:t>
      </w:r>
    </w:p>
    <w:p w:rsidR="001D6EDF" w:rsidRPr="00396682" w:rsidRDefault="001D6EDF" w:rsidP="00396682">
      <w:pPr>
        <w:spacing w:line="360" w:lineRule="auto"/>
        <w:rPr>
          <w:rFonts w:ascii="Arial" w:hAnsi="Arial" w:cs="Arial"/>
          <w:lang w:val="en-ZA"/>
        </w:rPr>
      </w:pPr>
    </w:p>
    <w:p w:rsidR="001D6EDF" w:rsidRPr="001D6EDF" w:rsidRDefault="006604D4" w:rsidP="00396682">
      <w:pPr>
        <w:spacing w:line="360" w:lineRule="auto"/>
        <w:rPr>
          <w:rFonts w:ascii="Arial" w:hAnsi="Arial" w:cs="Arial"/>
          <w:sz w:val="24"/>
          <w:szCs w:val="24"/>
          <w:lang w:val="en-ZA"/>
        </w:rPr>
      </w:pPr>
      <w:r>
        <w:rPr>
          <w:rFonts w:ascii="Arial" w:hAnsi="Arial" w:cs="Arial"/>
          <w:sz w:val="24"/>
          <w:szCs w:val="24"/>
          <w:lang w:val="en-ZA"/>
        </w:rPr>
        <w:t>[</w:t>
      </w:r>
      <w:r w:rsidR="00FB113A">
        <w:rPr>
          <w:rFonts w:ascii="Arial" w:hAnsi="Arial" w:cs="Arial"/>
          <w:sz w:val="24"/>
          <w:szCs w:val="24"/>
          <w:lang w:val="en-ZA"/>
        </w:rPr>
        <w:t>9</w:t>
      </w:r>
      <w:r w:rsidR="001D6EDF" w:rsidRPr="001D6EDF">
        <w:rPr>
          <w:rFonts w:ascii="Arial" w:hAnsi="Arial" w:cs="Arial"/>
          <w:sz w:val="24"/>
          <w:szCs w:val="24"/>
          <w:lang w:val="en-ZA"/>
        </w:rPr>
        <w:t>]</w:t>
      </w:r>
      <w:r w:rsidR="001D6EDF" w:rsidRPr="001D6EDF">
        <w:rPr>
          <w:rFonts w:ascii="Arial" w:hAnsi="Arial" w:cs="Arial"/>
          <w:sz w:val="24"/>
          <w:szCs w:val="24"/>
          <w:lang w:val="en-ZA"/>
        </w:rPr>
        <w:tab/>
      </w:r>
      <w:r w:rsidR="00692ABA">
        <w:rPr>
          <w:rFonts w:ascii="Arial" w:hAnsi="Arial" w:cs="Arial"/>
          <w:sz w:val="24"/>
          <w:szCs w:val="24"/>
          <w:lang w:val="en-ZA"/>
        </w:rPr>
        <w:t>Counsel argued that i</w:t>
      </w:r>
      <w:r w:rsidR="001D6EDF" w:rsidRPr="001D6EDF">
        <w:rPr>
          <w:rFonts w:ascii="Arial" w:hAnsi="Arial" w:cs="Arial"/>
          <w:sz w:val="24"/>
          <w:szCs w:val="24"/>
          <w:lang w:val="en-ZA"/>
        </w:rPr>
        <w:t xml:space="preserve">n light of the above and if one have to weigh up the accused’s personal circumstances and accompanying mitigating factors against the offence of murder and the </w:t>
      </w:r>
      <w:r w:rsidR="00AA05CA" w:rsidRPr="001D6EDF">
        <w:rPr>
          <w:rFonts w:ascii="Arial" w:hAnsi="Arial" w:cs="Arial"/>
          <w:sz w:val="24"/>
          <w:szCs w:val="24"/>
          <w:lang w:val="en-ZA"/>
        </w:rPr>
        <w:t>circumstances</w:t>
      </w:r>
      <w:r w:rsidR="001D6EDF" w:rsidRPr="001D6EDF">
        <w:rPr>
          <w:rFonts w:ascii="Arial" w:hAnsi="Arial" w:cs="Arial"/>
          <w:sz w:val="24"/>
          <w:szCs w:val="24"/>
          <w:lang w:val="en-ZA"/>
        </w:rPr>
        <w:t xml:space="preserve"> under which it was committed, one can only come to the conclusion that the accused’s personal circumstances simply </w:t>
      </w:r>
      <w:r w:rsidR="001D6EDF">
        <w:rPr>
          <w:rFonts w:ascii="Arial" w:hAnsi="Arial" w:cs="Arial"/>
          <w:sz w:val="24"/>
          <w:szCs w:val="24"/>
          <w:lang w:val="en-ZA"/>
        </w:rPr>
        <w:t>do not measure up to the gravity of the offence and the interests of society. Hence, it’s the state’s submission that the only appropriate sentence would be a lengthy period of imprisonment or a life imprisonment term.</w:t>
      </w:r>
    </w:p>
    <w:p w:rsidR="00692ABA" w:rsidRDefault="00692ABA" w:rsidP="00396682">
      <w:pPr>
        <w:spacing w:line="360" w:lineRule="auto"/>
        <w:rPr>
          <w:rFonts w:ascii="Arial" w:hAnsi="Arial" w:cs="Arial"/>
          <w:sz w:val="24"/>
          <w:szCs w:val="24"/>
          <w:lang w:val="en-ZA"/>
        </w:rPr>
      </w:pPr>
    </w:p>
    <w:p w:rsidR="006604D4" w:rsidRDefault="006604D4" w:rsidP="00396682">
      <w:pPr>
        <w:spacing w:line="360" w:lineRule="auto"/>
        <w:rPr>
          <w:rFonts w:ascii="Arial" w:hAnsi="Arial" w:cs="Arial"/>
          <w:sz w:val="24"/>
          <w:szCs w:val="24"/>
          <w:lang w:val="en-ZA"/>
        </w:rPr>
      </w:pPr>
      <w:r>
        <w:rPr>
          <w:rFonts w:ascii="Arial" w:hAnsi="Arial" w:cs="Arial"/>
          <w:sz w:val="24"/>
          <w:szCs w:val="24"/>
          <w:lang w:val="en-ZA"/>
        </w:rPr>
        <w:t>[</w:t>
      </w:r>
      <w:r w:rsidR="00FB113A">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7A0CBC">
        <w:rPr>
          <w:rFonts w:ascii="Arial" w:hAnsi="Arial" w:cs="Arial"/>
          <w:sz w:val="24"/>
          <w:szCs w:val="24"/>
          <w:lang w:val="en-ZA"/>
        </w:rPr>
        <w:t>Murder is a very serious offence and in the present case committed with direct intent against a defenceless boy</w:t>
      </w:r>
      <w:r w:rsidR="00692ABA">
        <w:rPr>
          <w:rFonts w:ascii="Arial" w:hAnsi="Arial" w:cs="Arial"/>
          <w:sz w:val="24"/>
          <w:szCs w:val="24"/>
          <w:lang w:val="en-ZA"/>
        </w:rPr>
        <w:t>.</w:t>
      </w:r>
      <w:r w:rsidR="007A0CBC">
        <w:rPr>
          <w:rFonts w:ascii="Arial" w:hAnsi="Arial" w:cs="Arial"/>
          <w:sz w:val="24"/>
          <w:szCs w:val="24"/>
          <w:lang w:val="en-ZA"/>
        </w:rPr>
        <w:t xml:space="preserve"> </w:t>
      </w:r>
      <w:r w:rsidR="00692ABA">
        <w:rPr>
          <w:rFonts w:ascii="Arial" w:hAnsi="Arial" w:cs="Arial"/>
          <w:sz w:val="24"/>
          <w:szCs w:val="24"/>
          <w:lang w:val="en-ZA"/>
        </w:rPr>
        <w:t>T</w:t>
      </w:r>
      <w:r w:rsidR="007A0CBC">
        <w:rPr>
          <w:rFonts w:ascii="Arial" w:hAnsi="Arial" w:cs="Arial"/>
          <w:sz w:val="24"/>
          <w:szCs w:val="24"/>
          <w:lang w:val="en-ZA"/>
        </w:rPr>
        <w:t>h</w:t>
      </w:r>
      <w:r>
        <w:rPr>
          <w:rFonts w:ascii="Arial" w:hAnsi="Arial" w:cs="Arial"/>
          <w:sz w:val="24"/>
          <w:szCs w:val="24"/>
          <w:lang w:val="en-ZA"/>
        </w:rPr>
        <w:t xml:space="preserve">e accused in this matter smashed the head of the deceased against the floor and thereby causing severe head injury which caused his death. The pain must have been unimaginable. He was only 3 months old and died at the hands of his own father, a person who </w:t>
      </w:r>
      <w:r w:rsidR="00CD1F19">
        <w:rPr>
          <w:rFonts w:ascii="Arial" w:hAnsi="Arial" w:cs="Arial"/>
          <w:sz w:val="24"/>
          <w:szCs w:val="24"/>
          <w:lang w:val="en-ZA"/>
        </w:rPr>
        <w:t>was supposed to</w:t>
      </w:r>
      <w:r>
        <w:rPr>
          <w:rFonts w:ascii="Arial" w:hAnsi="Arial" w:cs="Arial"/>
          <w:sz w:val="24"/>
          <w:szCs w:val="24"/>
          <w:lang w:val="en-ZA"/>
        </w:rPr>
        <w:t xml:space="preserve"> protect him.</w:t>
      </w:r>
      <w:r w:rsidR="007A0CBC">
        <w:rPr>
          <w:rFonts w:ascii="Arial" w:hAnsi="Arial" w:cs="Arial"/>
          <w:sz w:val="24"/>
          <w:szCs w:val="24"/>
          <w:lang w:val="en-ZA"/>
        </w:rPr>
        <w:t xml:space="preserve"> That is aggravating.</w:t>
      </w:r>
      <w:r>
        <w:rPr>
          <w:rFonts w:ascii="Arial" w:hAnsi="Arial" w:cs="Arial"/>
          <w:sz w:val="24"/>
          <w:szCs w:val="24"/>
          <w:lang w:val="en-ZA"/>
        </w:rPr>
        <w:t xml:space="preserve"> </w:t>
      </w:r>
      <w:r w:rsidR="00B944B1">
        <w:rPr>
          <w:rFonts w:ascii="Arial" w:hAnsi="Arial" w:cs="Arial"/>
          <w:sz w:val="24"/>
          <w:szCs w:val="24"/>
          <w:lang w:val="en-ZA"/>
        </w:rPr>
        <w:t>Worst of all t</w:t>
      </w:r>
      <w:r>
        <w:rPr>
          <w:rFonts w:ascii="Arial" w:hAnsi="Arial" w:cs="Arial"/>
          <w:sz w:val="24"/>
          <w:szCs w:val="24"/>
          <w:lang w:val="en-ZA"/>
        </w:rPr>
        <w:t xml:space="preserve">he accused had shown no remorse whatsoever and that </w:t>
      </w:r>
      <w:r w:rsidR="007A0CBC">
        <w:rPr>
          <w:rFonts w:ascii="Arial" w:hAnsi="Arial" w:cs="Arial"/>
          <w:sz w:val="24"/>
          <w:szCs w:val="24"/>
          <w:lang w:val="en-ZA"/>
        </w:rPr>
        <w:t xml:space="preserve">also </w:t>
      </w:r>
      <w:r>
        <w:rPr>
          <w:rFonts w:ascii="Arial" w:hAnsi="Arial" w:cs="Arial"/>
          <w:sz w:val="24"/>
          <w:szCs w:val="24"/>
          <w:lang w:val="en-ZA"/>
        </w:rPr>
        <w:t>is aggravating. I have considered his personal circumstances and as counsel for the state put it ‘there is nothing in it to outweigh the seriousness of the offence.</w:t>
      </w:r>
      <w:r w:rsidR="00E676FE">
        <w:rPr>
          <w:rFonts w:ascii="Arial" w:hAnsi="Arial" w:cs="Arial"/>
          <w:sz w:val="24"/>
          <w:szCs w:val="24"/>
          <w:lang w:val="en-ZA"/>
        </w:rPr>
        <w:t xml:space="preserve"> Gender based violence against children and women continues unabated and the courts must play their role in combating gender based crimes by imposing lengthy sentences.</w:t>
      </w:r>
    </w:p>
    <w:p w:rsidR="006604D4" w:rsidRDefault="006604D4" w:rsidP="00396682">
      <w:pPr>
        <w:spacing w:line="360" w:lineRule="auto"/>
        <w:rPr>
          <w:rFonts w:ascii="Arial" w:hAnsi="Arial" w:cs="Arial"/>
          <w:sz w:val="24"/>
          <w:szCs w:val="24"/>
          <w:lang w:val="en-ZA"/>
        </w:rPr>
      </w:pPr>
    </w:p>
    <w:p w:rsidR="006604D4" w:rsidRDefault="006604D4" w:rsidP="00396682">
      <w:pPr>
        <w:spacing w:line="360" w:lineRule="auto"/>
        <w:rPr>
          <w:rFonts w:ascii="Arial" w:hAnsi="Arial" w:cs="Arial"/>
          <w:sz w:val="24"/>
          <w:szCs w:val="24"/>
          <w:lang w:val="en-ZA"/>
        </w:rPr>
      </w:pPr>
      <w:r>
        <w:rPr>
          <w:rFonts w:ascii="Arial" w:hAnsi="Arial" w:cs="Arial"/>
          <w:sz w:val="24"/>
          <w:szCs w:val="24"/>
          <w:lang w:val="en-ZA"/>
        </w:rPr>
        <w:t>[</w:t>
      </w:r>
      <w:r w:rsidR="00E676FE">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t>I have considered the personal circumstances and the seriousness of the offence and the interest of society</w:t>
      </w:r>
      <w:r w:rsidR="00E676FE">
        <w:rPr>
          <w:rFonts w:ascii="Arial" w:hAnsi="Arial" w:cs="Arial"/>
          <w:sz w:val="24"/>
          <w:szCs w:val="24"/>
          <w:lang w:val="en-ZA"/>
        </w:rPr>
        <w:t xml:space="preserve"> and the appropriate sentences will be as follows:</w:t>
      </w:r>
    </w:p>
    <w:p w:rsidR="006604D4" w:rsidRDefault="006604D4" w:rsidP="00396682">
      <w:pPr>
        <w:spacing w:line="360" w:lineRule="auto"/>
        <w:rPr>
          <w:rFonts w:ascii="Arial" w:hAnsi="Arial" w:cs="Arial"/>
          <w:sz w:val="24"/>
          <w:szCs w:val="24"/>
          <w:lang w:val="en-ZA"/>
        </w:rPr>
      </w:pPr>
      <w:r>
        <w:rPr>
          <w:rFonts w:ascii="Arial" w:hAnsi="Arial" w:cs="Arial"/>
          <w:sz w:val="24"/>
          <w:szCs w:val="24"/>
          <w:lang w:val="en-ZA"/>
        </w:rPr>
        <w:t>Count 1 – Murder with direct intent – life imprisonment</w:t>
      </w:r>
    </w:p>
    <w:p w:rsidR="006604D4" w:rsidRDefault="006604D4" w:rsidP="00396682">
      <w:pPr>
        <w:spacing w:line="360" w:lineRule="auto"/>
        <w:rPr>
          <w:rFonts w:ascii="Arial" w:hAnsi="Arial" w:cs="Arial"/>
          <w:sz w:val="24"/>
          <w:szCs w:val="24"/>
          <w:lang w:val="en-ZA"/>
        </w:rPr>
      </w:pPr>
      <w:r>
        <w:rPr>
          <w:rFonts w:ascii="Arial" w:hAnsi="Arial" w:cs="Arial"/>
          <w:sz w:val="24"/>
          <w:szCs w:val="24"/>
          <w:lang w:val="en-ZA"/>
        </w:rPr>
        <w:t>Count 2 – Common assault – 1 year imprisonment</w:t>
      </w:r>
    </w:p>
    <w:p w:rsidR="006604D4" w:rsidRDefault="006604D4" w:rsidP="00396682">
      <w:pPr>
        <w:spacing w:line="360" w:lineRule="auto"/>
        <w:rPr>
          <w:rFonts w:ascii="Arial" w:hAnsi="Arial" w:cs="Arial"/>
          <w:sz w:val="24"/>
          <w:szCs w:val="24"/>
          <w:lang w:val="en-ZA"/>
        </w:rPr>
      </w:pPr>
      <w:r>
        <w:rPr>
          <w:rFonts w:ascii="Arial" w:hAnsi="Arial" w:cs="Arial"/>
          <w:sz w:val="24"/>
          <w:szCs w:val="24"/>
          <w:lang w:val="en-ZA"/>
        </w:rPr>
        <w:lastRenderedPageBreak/>
        <w:t>It is ordered that the sentence in count 2 be served concurrently with the sentence in count 1.</w:t>
      </w:r>
    </w:p>
    <w:p w:rsidR="00F1195D" w:rsidRDefault="00F1195D" w:rsidP="00396682">
      <w:pPr>
        <w:spacing w:line="360" w:lineRule="auto"/>
        <w:rPr>
          <w:rFonts w:ascii="Arial" w:hAnsi="Arial" w:cs="Arial"/>
          <w:sz w:val="24"/>
          <w:szCs w:val="24"/>
          <w:lang w:val="en-ZA"/>
        </w:rPr>
      </w:pPr>
    </w:p>
    <w:p w:rsidR="006604D4" w:rsidRDefault="006604D4" w:rsidP="00396682">
      <w:pPr>
        <w:spacing w:line="360" w:lineRule="auto"/>
        <w:rPr>
          <w:rFonts w:ascii="Arial" w:hAnsi="Arial" w:cs="Arial"/>
          <w:sz w:val="24"/>
          <w:szCs w:val="24"/>
          <w:lang w:val="en-ZA"/>
        </w:rPr>
      </w:pPr>
    </w:p>
    <w:p w:rsidR="00FE22CB" w:rsidRDefault="00FE22CB" w:rsidP="00396682">
      <w:pPr>
        <w:spacing w:line="360" w:lineRule="auto"/>
        <w:rPr>
          <w:rFonts w:ascii="Arial" w:hAnsi="Arial" w:cs="Arial"/>
          <w:sz w:val="24"/>
          <w:szCs w:val="24"/>
          <w:lang w:val="en-ZA"/>
        </w:rPr>
      </w:pPr>
    </w:p>
    <w:p w:rsidR="00FE22CB" w:rsidRPr="00FE22CB" w:rsidRDefault="00FE22CB" w:rsidP="00396682">
      <w:pPr>
        <w:spacing w:line="360" w:lineRule="auto"/>
        <w:ind w:left="6480"/>
        <w:rPr>
          <w:rFonts w:ascii="Arial" w:hAnsi="Arial" w:cs="Arial"/>
          <w:b/>
          <w:sz w:val="24"/>
          <w:szCs w:val="24"/>
          <w:lang w:val="en-ZA"/>
        </w:rPr>
      </w:pPr>
      <w:r w:rsidRPr="00FE22CB">
        <w:rPr>
          <w:rFonts w:ascii="Arial" w:hAnsi="Arial" w:cs="Arial"/>
          <w:b/>
          <w:sz w:val="24"/>
          <w:szCs w:val="24"/>
          <w:lang w:val="en-ZA"/>
        </w:rPr>
        <w:t>_________________</w:t>
      </w:r>
      <w:r w:rsidR="00682D95">
        <w:rPr>
          <w:rFonts w:ascii="Arial" w:hAnsi="Arial" w:cs="Arial"/>
          <w:b/>
          <w:sz w:val="24"/>
          <w:szCs w:val="24"/>
          <w:lang w:val="en-ZA"/>
        </w:rPr>
        <w:t>__</w:t>
      </w:r>
    </w:p>
    <w:p w:rsidR="00FE22CB" w:rsidRPr="00396682" w:rsidRDefault="00FE22CB" w:rsidP="00396682">
      <w:pPr>
        <w:spacing w:line="360" w:lineRule="auto"/>
        <w:ind w:left="5760" w:firstLine="720"/>
        <w:rPr>
          <w:rFonts w:ascii="Arial" w:hAnsi="Arial" w:cs="Arial"/>
          <w:sz w:val="24"/>
          <w:szCs w:val="24"/>
          <w:lang w:val="en-ZA"/>
        </w:rPr>
      </w:pPr>
      <w:r w:rsidRPr="00396682">
        <w:rPr>
          <w:rFonts w:ascii="Arial" w:hAnsi="Arial" w:cs="Arial"/>
          <w:sz w:val="24"/>
          <w:szCs w:val="24"/>
          <w:lang w:val="en-ZA"/>
        </w:rPr>
        <w:t>G N NDAUENDAPO</w:t>
      </w:r>
    </w:p>
    <w:p w:rsidR="00FE22CB" w:rsidRPr="00396682" w:rsidRDefault="000F3C94" w:rsidP="00396682">
      <w:pPr>
        <w:spacing w:line="360" w:lineRule="auto"/>
        <w:ind w:left="5760" w:firstLine="720"/>
        <w:rPr>
          <w:rFonts w:ascii="Arial" w:hAnsi="Arial" w:cs="Arial"/>
          <w:sz w:val="24"/>
          <w:szCs w:val="24"/>
          <w:lang w:val="en-ZA"/>
        </w:rPr>
      </w:pPr>
      <w:r w:rsidRPr="00396682">
        <w:rPr>
          <w:rFonts w:ascii="Arial" w:hAnsi="Arial" w:cs="Arial"/>
          <w:sz w:val="24"/>
          <w:szCs w:val="24"/>
          <w:lang w:val="en-ZA"/>
        </w:rPr>
        <w:t>Judge</w:t>
      </w:r>
    </w:p>
    <w:p w:rsidR="00FE22CB" w:rsidRDefault="00FE22CB" w:rsidP="00396682">
      <w:pPr>
        <w:spacing w:line="360" w:lineRule="auto"/>
        <w:rPr>
          <w:rFonts w:ascii="Arial" w:hAnsi="Arial" w:cs="Arial"/>
          <w:sz w:val="24"/>
          <w:szCs w:val="24"/>
          <w:lang w:val="en-ZA"/>
        </w:rPr>
      </w:pPr>
    </w:p>
    <w:p w:rsidR="00FE22CB" w:rsidRDefault="00682D95" w:rsidP="00396682">
      <w:pPr>
        <w:spacing w:after="160" w:line="360" w:lineRule="auto"/>
        <w:jc w:val="left"/>
        <w:rPr>
          <w:rFonts w:ascii="Arial" w:hAnsi="Arial" w:cs="Arial"/>
          <w:sz w:val="24"/>
          <w:szCs w:val="24"/>
          <w:lang w:val="en-ZA"/>
        </w:rPr>
      </w:pPr>
      <w:r>
        <w:rPr>
          <w:rFonts w:ascii="Arial" w:hAnsi="Arial" w:cs="Arial"/>
          <w:sz w:val="24"/>
          <w:szCs w:val="24"/>
          <w:lang w:val="en-ZA"/>
        </w:rPr>
        <w:br w:type="page"/>
      </w:r>
    </w:p>
    <w:p w:rsidR="00FE22CB" w:rsidRPr="0013018B" w:rsidRDefault="00FE22CB" w:rsidP="00396682">
      <w:pPr>
        <w:spacing w:line="360" w:lineRule="auto"/>
        <w:contextualSpacing/>
        <w:rPr>
          <w:rFonts w:ascii="Arial" w:eastAsia="Calibri" w:hAnsi="Arial" w:cs="Arial"/>
          <w:b/>
          <w:sz w:val="24"/>
          <w:szCs w:val="24"/>
        </w:rPr>
      </w:pPr>
      <w:r w:rsidRPr="0013018B">
        <w:rPr>
          <w:rFonts w:ascii="Arial" w:eastAsia="Calibri" w:hAnsi="Arial" w:cs="Arial"/>
          <w:b/>
          <w:sz w:val="24"/>
          <w:szCs w:val="24"/>
        </w:rPr>
        <w:lastRenderedPageBreak/>
        <w:t>APPEARANCES</w:t>
      </w:r>
      <w:r>
        <w:rPr>
          <w:rFonts w:ascii="Arial" w:eastAsia="Calibri" w:hAnsi="Arial" w:cs="Arial"/>
          <w:b/>
          <w:sz w:val="24"/>
          <w:szCs w:val="24"/>
        </w:rPr>
        <w:t>:</w:t>
      </w:r>
    </w:p>
    <w:p w:rsidR="00FE22CB" w:rsidRPr="0013018B" w:rsidRDefault="00FE22CB" w:rsidP="00396682">
      <w:pPr>
        <w:spacing w:line="360" w:lineRule="auto"/>
        <w:contextualSpacing/>
        <w:rPr>
          <w:rFonts w:ascii="Arial" w:eastAsia="Calibri" w:hAnsi="Arial" w:cs="Arial"/>
          <w:b/>
          <w:sz w:val="24"/>
          <w:szCs w:val="24"/>
        </w:rPr>
      </w:pPr>
    </w:p>
    <w:p w:rsidR="00FE22CB" w:rsidRPr="0013018B" w:rsidRDefault="00FE22CB" w:rsidP="00396682">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Pr>
          <w:rFonts w:ascii="Arial" w:eastAsia="Calibri" w:hAnsi="Arial" w:cs="Arial"/>
          <w:b/>
          <w:sz w:val="24"/>
          <w:szCs w:val="24"/>
        </w:rPr>
        <w:t>:</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173178">
        <w:rPr>
          <w:rFonts w:ascii="Arial" w:eastAsia="Calibri" w:hAnsi="Arial" w:cs="Arial"/>
          <w:sz w:val="24"/>
          <w:szCs w:val="24"/>
        </w:rPr>
        <w:t>Mr. H Ipinge</w:t>
      </w:r>
    </w:p>
    <w:p w:rsidR="00FE22CB" w:rsidRPr="0013018B" w:rsidRDefault="00FE22CB" w:rsidP="00396682">
      <w:pPr>
        <w:spacing w:line="360" w:lineRule="auto"/>
        <w:ind w:left="4320"/>
        <w:contextualSpacing/>
        <w:rPr>
          <w:rFonts w:ascii="Arial" w:eastAsia="Calibri" w:hAnsi="Arial" w:cs="Arial"/>
          <w:sz w:val="24"/>
          <w:szCs w:val="24"/>
        </w:rPr>
      </w:pP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r w:rsidR="00396682">
        <w:rPr>
          <w:rFonts w:ascii="Arial" w:eastAsia="Calibri" w:hAnsi="Arial" w:cs="Arial"/>
          <w:sz w:val="24"/>
          <w:szCs w:val="24"/>
        </w:rPr>
        <w:t>, Windhoek</w:t>
      </w:r>
    </w:p>
    <w:p w:rsidR="00FE22CB" w:rsidRPr="0013018B" w:rsidRDefault="00FE22CB" w:rsidP="00396682">
      <w:pPr>
        <w:spacing w:line="360" w:lineRule="auto"/>
        <w:contextualSpacing/>
        <w:rPr>
          <w:rFonts w:ascii="Arial" w:eastAsia="Calibri" w:hAnsi="Arial" w:cs="Arial"/>
          <w:b/>
          <w:sz w:val="24"/>
          <w:szCs w:val="24"/>
        </w:rPr>
      </w:pPr>
    </w:p>
    <w:p w:rsidR="00FE22CB" w:rsidRPr="0013018B" w:rsidRDefault="00FE22CB" w:rsidP="00396682">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Pr>
          <w:rFonts w:ascii="Arial" w:eastAsia="Calibri" w:hAnsi="Arial" w:cs="Arial"/>
          <w:b/>
          <w:sz w:val="24"/>
          <w:szCs w:val="24"/>
        </w:rPr>
        <w:t>:</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sidR="00173178">
        <w:rPr>
          <w:rFonts w:ascii="Arial" w:eastAsia="Calibri" w:hAnsi="Arial" w:cs="Arial"/>
          <w:sz w:val="24"/>
          <w:szCs w:val="24"/>
        </w:rPr>
        <w:t>Tjituri</w:t>
      </w:r>
    </w:p>
    <w:p w:rsidR="00FE22CB" w:rsidRPr="0013018B" w:rsidRDefault="00FE22CB" w:rsidP="00396682">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00173178">
        <w:rPr>
          <w:rFonts w:ascii="Arial" w:eastAsia="Calibri" w:hAnsi="Arial" w:cs="Arial"/>
          <w:sz w:val="24"/>
          <w:szCs w:val="24"/>
        </w:rPr>
        <w:t>Tjituri Law Chambers</w:t>
      </w:r>
      <w:r w:rsidR="00396682">
        <w:rPr>
          <w:rFonts w:ascii="Arial" w:eastAsia="Calibri" w:hAnsi="Arial" w:cs="Arial"/>
          <w:sz w:val="24"/>
          <w:szCs w:val="24"/>
        </w:rPr>
        <w:t xml:space="preserve">, </w:t>
      </w:r>
      <w:r w:rsidR="00396682" w:rsidRPr="00396682">
        <w:rPr>
          <w:rFonts w:ascii="Arial" w:eastAsia="Calibri" w:hAnsi="Arial" w:cs="Arial"/>
          <w:sz w:val="24"/>
          <w:szCs w:val="24"/>
        </w:rPr>
        <w:t>Windhoek</w:t>
      </w:r>
    </w:p>
    <w:p w:rsidR="00FE22CB" w:rsidRPr="0013018B" w:rsidRDefault="00FE22CB" w:rsidP="00396682">
      <w:pPr>
        <w:spacing w:line="360" w:lineRule="auto"/>
        <w:rPr>
          <w:rFonts w:ascii="Arial" w:eastAsia="Calibri" w:hAnsi="Arial" w:cs="Arial"/>
          <w:sz w:val="24"/>
          <w:szCs w:val="24"/>
        </w:rPr>
      </w:pPr>
    </w:p>
    <w:p w:rsidR="00AA6E1F" w:rsidRDefault="00AA6E1F" w:rsidP="00396682">
      <w:pPr>
        <w:spacing w:line="360" w:lineRule="auto"/>
        <w:rPr>
          <w:rFonts w:ascii="Arial" w:hAnsi="Arial" w:cs="Arial"/>
          <w:sz w:val="24"/>
          <w:szCs w:val="24"/>
          <w:lang w:val="en-ZA"/>
        </w:rPr>
      </w:pPr>
    </w:p>
    <w:p w:rsidR="00AA6E1F" w:rsidRDefault="00AA6E1F" w:rsidP="00396682">
      <w:pPr>
        <w:spacing w:after="160" w:line="360" w:lineRule="auto"/>
        <w:jc w:val="left"/>
        <w:rPr>
          <w:rFonts w:ascii="Arial" w:hAnsi="Arial" w:cs="Arial"/>
          <w:sz w:val="24"/>
          <w:szCs w:val="24"/>
          <w:lang w:val="en-ZA"/>
        </w:rPr>
      </w:pPr>
    </w:p>
    <w:sectPr w:rsidR="00AA6E1F" w:rsidSect="00305F9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2E" w:rsidRDefault="0098502E" w:rsidP="009F27F2">
      <w:pPr>
        <w:spacing w:line="240" w:lineRule="auto"/>
      </w:pPr>
      <w:r>
        <w:separator/>
      </w:r>
    </w:p>
  </w:endnote>
  <w:endnote w:type="continuationSeparator" w:id="0">
    <w:p w:rsidR="0098502E" w:rsidRDefault="0098502E" w:rsidP="009F2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2E" w:rsidRDefault="0098502E" w:rsidP="009F27F2">
      <w:pPr>
        <w:spacing w:line="240" w:lineRule="auto"/>
      </w:pPr>
      <w:r>
        <w:separator/>
      </w:r>
    </w:p>
  </w:footnote>
  <w:footnote w:type="continuationSeparator" w:id="0">
    <w:p w:rsidR="0098502E" w:rsidRDefault="0098502E" w:rsidP="009F27F2">
      <w:pPr>
        <w:spacing w:line="240" w:lineRule="auto"/>
      </w:pPr>
      <w:r>
        <w:continuationSeparator/>
      </w:r>
    </w:p>
  </w:footnote>
  <w:footnote w:id="1">
    <w:p w:rsidR="000A7138" w:rsidRPr="00B6466F" w:rsidRDefault="000A7138" w:rsidP="000A7138">
      <w:pPr>
        <w:pStyle w:val="FootnoteText"/>
        <w:rPr>
          <w:lang w:val="en-ZA"/>
        </w:rPr>
      </w:pPr>
      <w:r>
        <w:rPr>
          <w:rStyle w:val="FootnoteReference"/>
        </w:rPr>
        <w:footnoteRef/>
      </w:r>
      <w:r>
        <w:t xml:space="preserve"> </w:t>
      </w:r>
      <w:r w:rsidRPr="00B723A2">
        <w:rPr>
          <w:rFonts w:ascii="Arial" w:hAnsi="Arial" w:cs="Arial"/>
          <w:lang w:val="en-ZA"/>
        </w:rPr>
        <w:t>S v Zinn</w:t>
      </w:r>
      <w:r w:rsidRPr="00BE367C">
        <w:rPr>
          <w:rFonts w:ascii="Arial" w:hAnsi="Arial" w:cs="Arial"/>
          <w:lang w:val="en-ZA"/>
        </w:rPr>
        <w:t xml:space="preserve"> 1969 (2) SA 537 (A) at 540G</w:t>
      </w:r>
      <w:r>
        <w:rPr>
          <w:lang w:val="en-ZA"/>
        </w:rPr>
        <w:t>.</w:t>
      </w:r>
    </w:p>
  </w:footnote>
  <w:footnote w:id="2">
    <w:p w:rsidR="000A7138" w:rsidRPr="00EE56D7" w:rsidRDefault="000A7138" w:rsidP="000A7138">
      <w:pPr>
        <w:pStyle w:val="FootnoteText"/>
        <w:rPr>
          <w:lang w:val="en-ZA"/>
        </w:rPr>
      </w:pPr>
      <w:r>
        <w:rPr>
          <w:rStyle w:val="FootnoteReference"/>
        </w:rPr>
        <w:footnoteRef/>
      </w:r>
      <w:r>
        <w:t xml:space="preserve"> </w:t>
      </w:r>
      <w:r w:rsidRPr="00EE56D7">
        <w:rPr>
          <w:lang w:val="en-ZA"/>
        </w:rPr>
        <w:t>DP Van Der Merve</w:t>
      </w:r>
      <w:r>
        <w:rPr>
          <w:i/>
          <w:lang w:val="en-ZA"/>
        </w:rPr>
        <w:t xml:space="preserve">. </w:t>
      </w:r>
      <w:r w:rsidRPr="00396682">
        <w:rPr>
          <w:lang w:val="en-ZA"/>
        </w:rPr>
        <w:t>Sentencing Service 5</w:t>
      </w:r>
      <w:r>
        <w:rPr>
          <w:i/>
          <w:lang w:val="en-ZA"/>
        </w:rPr>
        <w:t xml:space="preserve">. </w:t>
      </w:r>
      <w:r>
        <w:rPr>
          <w:lang w:val="en-ZA"/>
        </w:rPr>
        <w:t>1996 at 3-11.</w:t>
      </w:r>
    </w:p>
  </w:footnote>
  <w:footnote w:id="3">
    <w:p w:rsidR="000A7138" w:rsidRPr="004168CA" w:rsidRDefault="000A7138" w:rsidP="000A7138">
      <w:pPr>
        <w:pStyle w:val="FootnoteText"/>
        <w:rPr>
          <w:lang w:val="en-ZA"/>
        </w:rPr>
      </w:pPr>
      <w:r>
        <w:rPr>
          <w:rStyle w:val="FootnoteReference"/>
        </w:rPr>
        <w:footnoteRef/>
      </w:r>
      <w:r w:rsidR="00B723A2">
        <w:t xml:space="preserve"> </w:t>
      </w:r>
      <w:r w:rsidRPr="00B723A2">
        <w:rPr>
          <w:rFonts w:ascii="Arial" w:hAnsi="Arial" w:cs="Arial"/>
        </w:rPr>
        <w:t>S v Rabie</w:t>
      </w:r>
      <w:r w:rsidRPr="004168CA">
        <w:rPr>
          <w:rFonts w:ascii="Arial" w:hAnsi="Arial" w:cs="Arial"/>
        </w:rPr>
        <w:t xml:space="preserve"> 1975 (4) SA 855 at 862 G-H</w:t>
      </w:r>
      <w:r>
        <w:rPr>
          <w:rFonts w:ascii="Arial" w:hAnsi="Arial" w:cs="Arial"/>
        </w:rPr>
        <w:t>.</w:t>
      </w:r>
      <w:bookmarkStart w:id="0" w:name="_GoBack"/>
      <w:bookmarkEnd w:id="0"/>
    </w:p>
  </w:footnote>
  <w:footnote w:id="4">
    <w:p w:rsidR="00FB113A" w:rsidRPr="00FB113A" w:rsidRDefault="00FB113A">
      <w:pPr>
        <w:pStyle w:val="FootnoteText"/>
        <w:rPr>
          <w:lang w:val="en-ZA"/>
        </w:rPr>
      </w:pPr>
      <w:r>
        <w:rPr>
          <w:rStyle w:val="FootnoteReference"/>
        </w:rPr>
        <w:footnoteRef/>
      </w:r>
      <w:r>
        <w:t xml:space="preserve"> </w:t>
      </w:r>
      <w:r w:rsidRPr="00FB113A">
        <w:rPr>
          <w:rFonts w:ascii="Arial" w:hAnsi="Arial" w:cs="Arial"/>
          <w:i/>
          <w:lang w:val="en-ZA"/>
        </w:rPr>
        <w:t>S v Bothile</w:t>
      </w:r>
      <w:r w:rsidR="00396682">
        <w:rPr>
          <w:rFonts w:ascii="Arial" w:hAnsi="Arial" w:cs="Arial"/>
          <w:lang w:val="en-ZA"/>
        </w:rPr>
        <w:t xml:space="preserve"> 2007 NR (1) </w:t>
      </w:r>
      <w:r w:rsidRPr="00FB113A">
        <w:rPr>
          <w:rFonts w:ascii="Arial" w:hAnsi="Arial" w:cs="Arial"/>
          <w:lang w:val="en-ZA"/>
        </w:rPr>
        <w:t>137</w:t>
      </w:r>
      <w:r w:rsidR="00396682">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658545"/>
      <w:docPartObj>
        <w:docPartGallery w:val="Page Numbers (Top of Page)"/>
        <w:docPartUnique/>
      </w:docPartObj>
    </w:sdtPr>
    <w:sdtEndPr>
      <w:rPr>
        <w:noProof/>
      </w:rPr>
    </w:sdtEndPr>
    <w:sdtContent>
      <w:p w:rsidR="00305F91" w:rsidRDefault="00305F91">
        <w:pPr>
          <w:pStyle w:val="Header"/>
          <w:jc w:val="right"/>
        </w:pPr>
        <w:r>
          <w:fldChar w:fldCharType="begin"/>
        </w:r>
        <w:r>
          <w:instrText xml:space="preserve"> PAGE   \* MERGEFORMAT </w:instrText>
        </w:r>
        <w:r>
          <w:fldChar w:fldCharType="separate"/>
        </w:r>
        <w:r w:rsidR="00B723A2">
          <w:rPr>
            <w:noProof/>
          </w:rPr>
          <w:t>6</w:t>
        </w:r>
        <w:r>
          <w:rPr>
            <w:noProof/>
          </w:rPr>
          <w:fldChar w:fldCharType="end"/>
        </w:r>
      </w:p>
    </w:sdtContent>
  </w:sdt>
  <w:p w:rsidR="00305F91" w:rsidRDefault="00305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14F72"/>
    <w:multiLevelType w:val="hybridMultilevel"/>
    <w:tmpl w:val="78BA06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F2"/>
    <w:rsid w:val="00020094"/>
    <w:rsid w:val="000229A4"/>
    <w:rsid w:val="0004024F"/>
    <w:rsid w:val="000429BB"/>
    <w:rsid w:val="0004411F"/>
    <w:rsid w:val="00060F81"/>
    <w:rsid w:val="0006324B"/>
    <w:rsid w:val="00071751"/>
    <w:rsid w:val="000920EA"/>
    <w:rsid w:val="000A7138"/>
    <w:rsid w:val="000B0926"/>
    <w:rsid w:val="000F3C94"/>
    <w:rsid w:val="00103906"/>
    <w:rsid w:val="001406AA"/>
    <w:rsid w:val="001407F9"/>
    <w:rsid w:val="00162061"/>
    <w:rsid w:val="00173178"/>
    <w:rsid w:val="001755C5"/>
    <w:rsid w:val="001A294F"/>
    <w:rsid w:val="001C1CEB"/>
    <w:rsid w:val="001D6EDF"/>
    <w:rsid w:val="00206065"/>
    <w:rsid w:val="00210EDF"/>
    <w:rsid w:val="002355F0"/>
    <w:rsid w:val="00282045"/>
    <w:rsid w:val="00284104"/>
    <w:rsid w:val="00287CDB"/>
    <w:rsid w:val="00294CEB"/>
    <w:rsid w:val="002C048C"/>
    <w:rsid w:val="00305F91"/>
    <w:rsid w:val="0033567A"/>
    <w:rsid w:val="003371BF"/>
    <w:rsid w:val="003535AB"/>
    <w:rsid w:val="00376303"/>
    <w:rsid w:val="003770C1"/>
    <w:rsid w:val="00396682"/>
    <w:rsid w:val="003E60E9"/>
    <w:rsid w:val="00417C15"/>
    <w:rsid w:val="004819BB"/>
    <w:rsid w:val="0048610D"/>
    <w:rsid w:val="004C3246"/>
    <w:rsid w:val="004D39D9"/>
    <w:rsid w:val="004D6698"/>
    <w:rsid w:val="0050649D"/>
    <w:rsid w:val="005809FC"/>
    <w:rsid w:val="00593803"/>
    <w:rsid w:val="005D0584"/>
    <w:rsid w:val="005F7D49"/>
    <w:rsid w:val="00600A4B"/>
    <w:rsid w:val="00606357"/>
    <w:rsid w:val="00621DD2"/>
    <w:rsid w:val="00630240"/>
    <w:rsid w:val="00645E77"/>
    <w:rsid w:val="00653357"/>
    <w:rsid w:val="006604D4"/>
    <w:rsid w:val="006758FE"/>
    <w:rsid w:val="00682D95"/>
    <w:rsid w:val="00692ABA"/>
    <w:rsid w:val="006976D9"/>
    <w:rsid w:val="006A414D"/>
    <w:rsid w:val="006A5021"/>
    <w:rsid w:val="006E1E2C"/>
    <w:rsid w:val="006E3D7E"/>
    <w:rsid w:val="006F1C81"/>
    <w:rsid w:val="00724C62"/>
    <w:rsid w:val="007348BE"/>
    <w:rsid w:val="00737F22"/>
    <w:rsid w:val="007965A2"/>
    <w:rsid w:val="007A0CBC"/>
    <w:rsid w:val="007B2DAC"/>
    <w:rsid w:val="007C03E5"/>
    <w:rsid w:val="007D58DD"/>
    <w:rsid w:val="007F3FF9"/>
    <w:rsid w:val="00841BF1"/>
    <w:rsid w:val="008B3F67"/>
    <w:rsid w:val="00902986"/>
    <w:rsid w:val="0093298B"/>
    <w:rsid w:val="0098502E"/>
    <w:rsid w:val="009A0D3B"/>
    <w:rsid w:val="009B072F"/>
    <w:rsid w:val="009F27F2"/>
    <w:rsid w:val="00AA05CA"/>
    <w:rsid w:val="00AA6E1F"/>
    <w:rsid w:val="00AE39B1"/>
    <w:rsid w:val="00AE43C8"/>
    <w:rsid w:val="00AF6A39"/>
    <w:rsid w:val="00B07DE7"/>
    <w:rsid w:val="00B1221E"/>
    <w:rsid w:val="00B21AA4"/>
    <w:rsid w:val="00B37130"/>
    <w:rsid w:val="00B57C39"/>
    <w:rsid w:val="00B723A2"/>
    <w:rsid w:val="00B91480"/>
    <w:rsid w:val="00B944B1"/>
    <w:rsid w:val="00B96825"/>
    <w:rsid w:val="00BE7F33"/>
    <w:rsid w:val="00BF5C63"/>
    <w:rsid w:val="00C07E07"/>
    <w:rsid w:val="00C4112F"/>
    <w:rsid w:val="00C47E10"/>
    <w:rsid w:val="00C57207"/>
    <w:rsid w:val="00C62C39"/>
    <w:rsid w:val="00CB68B0"/>
    <w:rsid w:val="00CD1F19"/>
    <w:rsid w:val="00CD7A69"/>
    <w:rsid w:val="00CF7DFA"/>
    <w:rsid w:val="00D140CC"/>
    <w:rsid w:val="00D249E7"/>
    <w:rsid w:val="00D36DC2"/>
    <w:rsid w:val="00D63754"/>
    <w:rsid w:val="00D85650"/>
    <w:rsid w:val="00D96B93"/>
    <w:rsid w:val="00DA1457"/>
    <w:rsid w:val="00DC054A"/>
    <w:rsid w:val="00DE2DE7"/>
    <w:rsid w:val="00E054D2"/>
    <w:rsid w:val="00E34535"/>
    <w:rsid w:val="00E44A1E"/>
    <w:rsid w:val="00E637D1"/>
    <w:rsid w:val="00E676FE"/>
    <w:rsid w:val="00E82169"/>
    <w:rsid w:val="00EA129C"/>
    <w:rsid w:val="00EB7E6E"/>
    <w:rsid w:val="00ED27E1"/>
    <w:rsid w:val="00ED416B"/>
    <w:rsid w:val="00EE56D7"/>
    <w:rsid w:val="00EF4CB5"/>
    <w:rsid w:val="00EF6713"/>
    <w:rsid w:val="00F1195D"/>
    <w:rsid w:val="00F262A9"/>
    <w:rsid w:val="00F2740F"/>
    <w:rsid w:val="00F42FCA"/>
    <w:rsid w:val="00F45F71"/>
    <w:rsid w:val="00F560A7"/>
    <w:rsid w:val="00F85955"/>
    <w:rsid w:val="00FA5B77"/>
    <w:rsid w:val="00FB113A"/>
    <w:rsid w:val="00FE121E"/>
    <w:rsid w:val="00FE22CB"/>
    <w:rsid w:val="00FF0B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A77C3-F029-490C-BD9D-7A4C4427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F2"/>
    <w:pPr>
      <w:spacing w:after="0" w:line="480" w:lineRule="auto"/>
      <w:jc w:val="both"/>
    </w:pPr>
    <w:rPr>
      <w:lang w:val="en-US"/>
    </w:rPr>
  </w:style>
  <w:style w:type="paragraph" w:styleId="Heading1">
    <w:name w:val="heading 1"/>
    <w:basedOn w:val="Normal"/>
    <w:link w:val="Heading1Char"/>
    <w:uiPriority w:val="9"/>
    <w:qFormat/>
    <w:rsid w:val="0060635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27F2"/>
    <w:pPr>
      <w:spacing w:line="240" w:lineRule="auto"/>
    </w:pPr>
    <w:rPr>
      <w:sz w:val="20"/>
      <w:szCs w:val="20"/>
    </w:rPr>
  </w:style>
  <w:style w:type="character" w:customStyle="1" w:styleId="FootnoteTextChar">
    <w:name w:val="Footnote Text Char"/>
    <w:basedOn w:val="DefaultParagraphFont"/>
    <w:link w:val="FootnoteText"/>
    <w:uiPriority w:val="99"/>
    <w:semiHidden/>
    <w:rsid w:val="009F27F2"/>
    <w:rPr>
      <w:sz w:val="20"/>
      <w:szCs w:val="20"/>
      <w:lang w:val="en-US"/>
    </w:rPr>
  </w:style>
  <w:style w:type="character" w:styleId="FootnoteReference">
    <w:name w:val="footnote reference"/>
    <w:basedOn w:val="DefaultParagraphFont"/>
    <w:uiPriority w:val="99"/>
    <w:semiHidden/>
    <w:unhideWhenUsed/>
    <w:rsid w:val="009F27F2"/>
    <w:rPr>
      <w:vertAlign w:val="superscript"/>
    </w:rPr>
  </w:style>
  <w:style w:type="character" w:customStyle="1" w:styleId="Heading1Char">
    <w:name w:val="Heading 1 Char"/>
    <w:basedOn w:val="DefaultParagraphFont"/>
    <w:link w:val="Heading1"/>
    <w:uiPriority w:val="9"/>
    <w:rsid w:val="00606357"/>
    <w:rPr>
      <w:rFonts w:ascii="Times New Roman" w:eastAsia="Times New Roman" w:hAnsi="Times New Roman" w:cs="Times New Roman"/>
      <w:b/>
      <w:bCs/>
      <w:kern w:val="36"/>
      <w:sz w:val="48"/>
      <w:szCs w:val="48"/>
      <w:lang w:eastAsia="en-ZA"/>
    </w:rPr>
  </w:style>
  <w:style w:type="character" w:styleId="Emphasis">
    <w:name w:val="Emphasis"/>
    <w:basedOn w:val="DefaultParagraphFont"/>
    <w:uiPriority w:val="20"/>
    <w:qFormat/>
    <w:rsid w:val="00294CEB"/>
    <w:rPr>
      <w:i/>
      <w:iCs/>
    </w:rPr>
  </w:style>
  <w:style w:type="paragraph" w:styleId="BalloonText">
    <w:name w:val="Balloon Text"/>
    <w:basedOn w:val="Normal"/>
    <w:link w:val="BalloonTextChar"/>
    <w:uiPriority w:val="99"/>
    <w:semiHidden/>
    <w:unhideWhenUsed/>
    <w:rsid w:val="00294C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CEB"/>
    <w:rPr>
      <w:rFonts w:ascii="Segoe UI" w:hAnsi="Segoe UI" w:cs="Segoe UI"/>
      <w:sz w:val="18"/>
      <w:szCs w:val="18"/>
      <w:lang w:val="en-US"/>
    </w:rPr>
  </w:style>
  <w:style w:type="paragraph" w:styleId="Header">
    <w:name w:val="header"/>
    <w:basedOn w:val="Normal"/>
    <w:link w:val="HeaderChar"/>
    <w:uiPriority w:val="99"/>
    <w:unhideWhenUsed/>
    <w:rsid w:val="00305F91"/>
    <w:pPr>
      <w:tabs>
        <w:tab w:val="center" w:pos="4513"/>
        <w:tab w:val="right" w:pos="9026"/>
      </w:tabs>
      <w:spacing w:line="240" w:lineRule="auto"/>
    </w:pPr>
  </w:style>
  <w:style w:type="character" w:customStyle="1" w:styleId="HeaderChar">
    <w:name w:val="Header Char"/>
    <w:basedOn w:val="DefaultParagraphFont"/>
    <w:link w:val="Header"/>
    <w:uiPriority w:val="99"/>
    <w:rsid w:val="00305F91"/>
    <w:rPr>
      <w:lang w:val="en-US"/>
    </w:rPr>
  </w:style>
  <w:style w:type="paragraph" w:styleId="Footer">
    <w:name w:val="footer"/>
    <w:basedOn w:val="Normal"/>
    <w:link w:val="FooterChar"/>
    <w:uiPriority w:val="99"/>
    <w:unhideWhenUsed/>
    <w:rsid w:val="00305F91"/>
    <w:pPr>
      <w:tabs>
        <w:tab w:val="center" w:pos="4513"/>
        <w:tab w:val="right" w:pos="9026"/>
      </w:tabs>
      <w:spacing w:line="240" w:lineRule="auto"/>
    </w:pPr>
  </w:style>
  <w:style w:type="character" w:customStyle="1" w:styleId="FooterChar">
    <w:name w:val="Footer Char"/>
    <w:basedOn w:val="DefaultParagraphFont"/>
    <w:link w:val="Footer"/>
    <w:uiPriority w:val="99"/>
    <w:rsid w:val="00305F91"/>
    <w:rPr>
      <w:lang w:val="en-US"/>
    </w:rPr>
  </w:style>
  <w:style w:type="paragraph" w:styleId="ListParagraph">
    <w:name w:val="List Paragraph"/>
    <w:basedOn w:val="Normal"/>
    <w:uiPriority w:val="34"/>
    <w:qFormat/>
    <w:rsid w:val="00140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32937">
      <w:bodyDiv w:val="1"/>
      <w:marLeft w:val="0"/>
      <w:marRight w:val="0"/>
      <w:marTop w:val="0"/>
      <w:marBottom w:val="0"/>
      <w:divBdr>
        <w:top w:val="none" w:sz="0" w:space="0" w:color="auto"/>
        <w:left w:val="none" w:sz="0" w:space="0" w:color="auto"/>
        <w:bottom w:val="none" w:sz="0" w:space="0" w:color="auto"/>
        <w:right w:val="none" w:sz="0" w:space="0" w:color="auto"/>
      </w:divBdr>
    </w:div>
    <w:div w:id="14787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2019-03-18T18:30:00+00:00</Judgment_x0020_Date>
  </documentManagement>
</p:properties>
</file>

<file path=customXml/itemProps1.xml><?xml version="1.0" encoding="utf-8"?>
<ds:datastoreItem xmlns:ds="http://schemas.openxmlformats.org/officeDocument/2006/customXml" ds:itemID="{E0F3915D-3574-4C38-8B1C-85E52357ED78}"/>
</file>

<file path=customXml/itemProps2.xml><?xml version="1.0" encoding="utf-8"?>
<ds:datastoreItem xmlns:ds="http://schemas.openxmlformats.org/officeDocument/2006/customXml" ds:itemID="{C3943075-C643-4563-AE0A-04D08091A7A3}"/>
</file>

<file path=customXml/itemProps3.xml><?xml version="1.0" encoding="utf-8"?>
<ds:datastoreItem xmlns:ds="http://schemas.openxmlformats.org/officeDocument/2006/customXml" ds:itemID="{33EC17A6-7593-4888-ADE2-FA24909E37EF}"/>
</file>

<file path=customXml/itemProps4.xml><?xml version="1.0" encoding="utf-8"?>
<ds:datastoreItem xmlns:ds="http://schemas.openxmlformats.org/officeDocument/2006/customXml" ds:itemID="{2A03C288-06B1-4343-B101-96891632AB9E}"/>
</file>

<file path=docProps/app.xml><?xml version="1.0" encoding="utf-8"?>
<Properties xmlns="http://schemas.openxmlformats.org/officeDocument/2006/extended-properties" xmlns:vt="http://schemas.openxmlformats.org/officeDocument/2006/docPropsVTypes">
  <Template>Normal.dotm</Template>
  <TotalTime>5</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Amseb (CC 23-2017) [2019] NAHCMD 57 (19 March 2019)</dc:title>
  <dc:subject/>
  <dc:creator>Hassan Engelbrecht</dc:creator>
  <cp:keywords/>
  <dc:description/>
  <cp:lastModifiedBy>Charlet Mokomele</cp:lastModifiedBy>
  <cp:revision>3</cp:revision>
  <cp:lastPrinted>2019-03-19T07:36:00Z</cp:lastPrinted>
  <dcterms:created xsi:type="dcterms:W3CDTF">2019-03-19T13:09:00Z</dcterms:created>
  <dcterms:modified xsi:type="dcterms:W3CDTF">2019-03-19T13:11:00Z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