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2" w:rsidRPr="00494CE0" w:rsidRDefault="00B40112" w:rsidP="00B40112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94C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8E" w:rsidRPr="00354F2D" w:rsidRDefault="008A4DF1" w:rsidP="00B4011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DF528E" w:rsidRPr="00354F2D" w:rsidRDefault="008A4DF1" w:rsidP="00B4011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Not Reportable</w:t>
                      </w:r>
                    </w:p>
                  </w:txbxContent>
                </v:textbox>
              </v:shape>
            </w:pict>
          </mc:Fallback>
        </mc:AlternateContent>
      </w:r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>REPUBLIC OF NAMIBIA</w:t>
      </w:r>
    </w:p>
    <w:p w:rsidR="00B40112" w:rsidRPr="00494CE0" w:rsidRDefault="00B40112" w:rsidP="00B40112">
      <w:pPr>
        <w:spacing w:after="0" w:line="360" w:lineRule="auto"/>
        <w:jc w:val="center"/>
        <w:rPr>
          <w:b/>
          <w:color w:val="0D0D0D" w:themeColor="text1" w:themeTint="F2"/>
          <w:sz w:val="20"/>
          <w:szCs w:val="20"/>
        </w:rPr>
      </w:pPr>
      <w:r w:rsidRPr="00494CE0">
        <w:rPr>
          <w:b/>
          <w:noProof/>
          <w:color w:val="0D0D0D" w:themeColor="text1" w:themeTint="F2"/>
          <w:sz w:val="32"/>
          <w:szCs w:val="32"/>
        </w:rPr>
        <w:drawing>
          <wp:inline distT="0" distB="0" distL="0" distR="0">
            <wp:extent cx="1219200" cy="1181100"/>
            <wp:effectExtent l="0" t="0" r="0" b="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12" w:rsidRPr="00494CE0" w:rsidRDefault="00B40112" w:rsidP="00B40112">
      <w:pPr>
        <w:spacing w:after="0" w:line="360" w:lineRule="auto"/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>HIGH COURT OF NAMIBIA MAIN DIVISION, WINDHOEK</w:t>
      </w:r>
    </w:p>
    <w:p w:rsidR="00595699" w:rsidRPr="00494CE0" w:rsidRDefault="00595699" w:rsidP="00EB2D23">
      <w:pPr>
        <w:spacing w:after="0" w:line="360" w:lineRule="auto"/>
        <w:rPr>
          <w:rFonts w:ascii="Arial" w:hAnsi="Arial" w:cs="Arial"/>
          <w:b/>
          <w:color w:val="0D0D0D" w:themeColor="text1" w:themeTint="F2"/>
          <w:sz w:val="10"/>
          <w:szCs w:val="10"/>
        </w:rPr>
      </w:pPr>
    </w:p>
    <w:p w:rsidR="00B40112" w:rsidRPr="00494CE0" w:rsidRDefault="00FE2A4B" w:rsidP="00FE2A4B">
      <w:pPr>
        <w:tabs>
          <w:tab w:val="left" w:pos="2100"/>
          <w:tab w:val="center" w:pos="4680"/>
        </w:tabs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 w:rsidR="00EB3D9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RULING </w:t>
      </w:r>
    </w:p>
    <w:p w:rsidR="00F31E6E" w:rsidRPr="00494CE0" w:rsidRDefault="001A28AB" w:rsidP="00B4011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96A9F"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96A9F"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B40112" w:rsidRPr="00494CE0">
        <w:rPr>
          <w:rFonts w:ascii="Arial" w:hAnsi="Arial" w:cs="Arial"/>
          <w:color w:val="0D0D0D" w:themeColor="text1" w:themeTint="F2"/>
          <w:sz w:val="24"/>
          <w:szCs w:val="24"/>
        </w:rPr>
        <w:t xml:space="preserve">Case No.: </w:t>
      </w:r>
      <w:r w:rsidR="00EB3D9D">
        <w:rPr>
          <w:rFonts w:ascii="Arial" w:hAnsi="Arial" w:cs="Arial"/>
          <w:color w:val="0D0D0D" w:themeColor="text1" w:themeTint="F2"/>
          <w:sz w:val="24"/>
          <w:szCs w:val="24"/>
        </w:rPr>
        <w:t>CC 27/2019</w:t>
      </w:r>
    </w:p>
    <w:p w:rsidR="00B40112" w:rsidRPr="00494CE0" w:rsidRDefault="00B40112" w:rsidP="00B4011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B40112" w:rsidRPr="00494CE0" w:rsidRDefault="00B40112" w:rsidP="00B40112">
      <w:pPr>
        <w:pStyle w:val="Heading4"/>
        <w:tabs>
          <w:tab w:val="right" w:pos="9000"/>
        </w:tabs>
        <w:spacing w:line="360" w:lineRule="auto"/>
        <w:jc w:val="both"/>
        <w:rPr>
          <w:rFonts w:cs="Arial"/>
          <w:b/>
          <w:color w:val="0D0D0D" w:themeColor="text1" w:themeTint="F2"/>
          <w:sz w:val="24"/>
        </w:rPr>
      </w:pPr>
    </w:p>
    <w:p w:rsidR="0092794F" w:rsidRPr="00494CE0" w:rsidRDefault="00EB3D9D" w:rsidP="00B40112">
      <w:pPr>
        <w:pStyle w:val="Heading4"/>
        <w:tabs>
          <w:tab w:val="right" w:pos="9000"/>
        </w:tabs>
        <w:spacing w:line="360" w:lineRule="auto"/>
        <w:jc w:val="both"/>
        <w:rPr>
          <w:rFonts w:cs="Arial"/>
          <w:b/>
          <w:color w:val="0D0D0D" w:themeColor="text1" w:themeTint="F2"/>
          <w:sz w:val="24"/>
        </w:rPr>
      </w:pPr>
      <w:r>
        <w:rPr>
          <w:rFonts w:cs="Arial"/>
          <w:b/>
          <w:color w:val="0D0D0D" w:themeColor="text1" w:themeTint="F2"/>
          <w:sz w:val="24"/>
        </w:rPr>
        <w:t>JULIUS FREDERICK AR</w:t>
      </w:r>
      <w:r w:rsidR="00B71C48">
        <w:rPr>
          <w:rFonts w:cs="Arial"/>
          <w:b/>
          <w:color w:val="0D0D0D" w:themeColor="text1" w:themeTint="F2"/>
          <w:sz w:val="24"/>
        </w:rPr>
        <w:t>D</w:t>
      </w:r>
      <w:r>
        <w:rPr>
          <w:rFonts w:cs="Arial"/>
          <w:b/>
          <w:color w:val="0D0D0D" w:themeColor="text1" w:themeTint="F2"/>
          <w:sz w:val="24"/>
        </w:rPr>
        <w:t>NT</w:t>
      </w:r>
      <w:r w:rsidR="0092794F" w:rsidRPr="00494CE0">
        <w:rPr>
          <w:rFonts w:cs="Arial"/>
          <w:b/>
          <w:color w:val="0D0D0D" w:themeColor="text1" w:themeTint="F2"/>
          <w:sz w:val="24"/>
        </w:rPr>
        <w:tab/>
      </w:r>
      <w:r w:rsidR="00E114E5" w:rsidRPr="00494CE0">
        <w:rPr>
          <w:rFonts w:cs="Arial"/>
          <w:b/>
          <w:color w:val="0D0D0D" w:themeColor="text1" w:themeTint="F2"/>
          <w:sz w:val="24"/>
        </w:rPr>
        <w:t xml:space="preserve">   </w:t>
      </w:r>
      <w:r w:rsidR="0092794F" w:rsidRPr="00494CE0">
        <w:rPr>
          <w:rFonts w:cs="Arial"/>
          <w:b/>
          <w:color w:val="0D0D0D" w:themeColor="text1" w:themeTint="F2"/>
          <w:sz w:val="24"/>
        </w:rPr>
        <w:t>APP</w:t>
      </w:r>
      <w:r>
        <w:rPr>
          <w:rFonts w:cs="Arial"/>
          <w:b/>
          <w:color w:val="0D0D0D" w:themeColor="text1" w:themeTint="F2"/>
          <w:sz w:val="24"/>
        </w:rPr>
        <w:t>LICANT</w:t>
      </w:r>
    </w:p>
    <w:p w:rsidR="00B40112" w:rsidRPr="00494CE0" w:rsidRDefault="00B40112" w:rsidP="00B4011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10"/>
          <w:szCs w:val="10"/>
        </w:rPr>
      </w:pPr>
    </w:p>
    <w:p w:rsidR="00B40112" w:rsidRPr="007F6EE2" w:rsidRDefault="007F6EE2" w:rsidP="00B4011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7F6EE2">
        <w:rPr>
          <w:rFonts w:ascii="Arial" w:hAnsi="Arial" w:cs="Arial"/>
          <w:color w:val="0D0D0D" w:themeColor="text1" w:themeTint="F2"/>
          <w:sz w:val="24"/>
          <w:szCs w:val="24"/>
        </w:rPr>
        <w:t>v</w:t>
      </w:r>
      <w:proofErr w:type="gramEnd"/>
    </w:p>
    <w:p w:rsidR="00B40112" w:rsidRPr="00494CE0" w:rsidRDefault="00B40112" w:rsidP="00B4011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10"/>
          <w:szCs w:val="10"/>
        </w:rPr>
      </w:pPr>
    </w:p>
    <w:p w:rsidR="00B40112" w:rsidRPr="00494CE0" w:rsidRDefault="0092794F" w:rsidP="00B4011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THE STATE </w:t>
      </w:r>
      <w:r w:rsidR="00F31E6E"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>RESPONDENT</w:t>
      </w:r>
    </w:p>
    <w:p w:rsidR="00B40112" w:rsidRPr="00494CE0" w:rsidRDefault="00B40112" w:rsidP="00B40112">
      <w:pPr>
        <w:spacing w:after="0" w:line="360" w:lineRule="auto"/>
        <w:ind w:left="2160" w:hanging="216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40112" w:rsidRPr="00494CE0" w:rsidRDefault="00B40112" w:rsidP="00B40112">
      <w:pPr>
        <w:spacing w:after="0" w:line="360" w:lineRule="auto"/>
        <w:ind w:left="2160" w:hanging="216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>Neutral citation:</w:t>
      </w:r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proofErr w:type="spellStart"/>
      <w:r w:rsidR="00F85F18">
        <w:rPr>
          <w:rFonts w:ascii="Arial" w:hAnsi="Arial" w:cs="Arial"/>
          <w:color w:val="0D0D0D" w:themeColor="text1" w:themeTint="F2"/>
          <w:sz w:val="24"/>
          <w:szCs w:val="24"/>
        </w:rPr>
        <w:t>Ar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="00A55C63">
        <w:rPr>
          <w:rFonts w:ascii="Arial" w:hAnsi="Arial" w:cs="Arial"/>
          <w:color w:val="0D0D0D" w:themeColor="text1" w:themeTint="F2"/>
          <w:sz w:val="24"/>
          <w:szCs w:val="24"/>
        </w:rPr>
        <w:t>n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t</w:t>
      </w:r>
      <w:proofErr w:type="spellEnd"/>
      <w:r w:rsidR="00EB3D9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494CE0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v </w:t>
      </w:r>
      <w:r w:rsidR="00330700" w:rsidRPr="00494CE0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S </w:t>
      </w:r>
      <w:r w:rsidR="00330700" w:rsidRPr="00494CE0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EB3D9D">
        <w:rPr>
          <w:rFonts w:ascii="Arial" w:hAnsi="Arial" w:cs="Arial"/>
          <w:color w:val="0D0D0D" w:themeColor="text1" w:themeTint="F2"/>
          <w:sz w:val="24"/>
          <w:szCs w:val="24"/>
        </w:rPr>
        <w:t>CC 27/2019</w:t>
      </w:r>
      <w:r w:rsidR="003360D7">
        <w:rPr>
          <w:rFonts w:ascii="Arial" w:hAnsi="Arial" w:cs="Arial"/>
          <w:color w:val="0D0D0D" w:themeColor="text1" w:themeTint="F2"/>
          <w:sz w:val="24"/>
          <w:szCs w:val="24"/>
        </w:rPr>
        <w:t xml:space="preserve">) [2020] 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 xml:space="preserve">NAHCMD 299 </w:t>
      </w:r>
      <w:r w:rsidR="00047378" w:rsidRPr="00494CE0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047378">
        <w:rPr>
          <w:rFonts w:ascii="Arial" w:hAnsi="Arial" w:cs="Arial"/>
          <w:color w:val="0D0D0D" w:themeColor="text1" w:themeTint="F2"/>
          <w:sz w:val="24"/>
          <w:szCs w:val="24"/>
        </w:rPr>
        <w:t>17</w:t>
      </w:r>
      <w:r w:rsidR="00E4555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47378">
        <w:rPr>
          <w:rFonts w:ascii="Arial" w:hAnsi="Arial" w:cs="Arial"/>
          <w:color w:val="0D0D0D" w:themeColor="text1" w:themeTint="F2"/>
          <w:sz w:val="24"/>
          <w:szCs w:val="24"/>
        </w:rPr>
        <w:t xml:space="preserve">July </w:t>
      </w:r>
      <w:r w:rsidR="00047378" w:rsidRPr="00494CE0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>)</w:t>
      </w:r>
    </w:p>
    <w:p w:rsidR="00B40112" w:rsidRPr="007851E3" w:rsidRDefault="00B40112" w:rsidP="00B40112">
      <w:pPr>
        <w:spacing w:after="0" w:line="360" w:lineRule="auto"/>
        <w:ind w:left="2160" w:hanging="216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40112" w:rsidRPr="007851E3" w:rsidRDefault="00B40112" w:rsidP="00B40112">
      <w:pPr>
        <w:spacing w:after="0" w:line="360" w:lineRule="auto"/>
        <w:ind w:left="1440" w:hanging="144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51E3">
        <w:rPr>
          <w:rFonts w:ascii="Arial" w:hAnsi="Arial" w:cs="Arial"/>
          <w:color w:val="0D0D0D" w:themeColor="text1" w:themeTint="F2"/>
          <w:sz w:val="24"/>
          <w:szCs w:val="24"/>
        </w:rPr>
        <w:t>Coram:</w:t>
      </w:r>
      <w:r w:rsidR="00D66F54" w:rsidRPr="007851E3">
        <w:rPr>
          <w:rFonts w:ascii="Arial" w:hAnsi="Arial" w:cs="Arial"/>
          <w:color w:val="0D0D0D" w:themeColor="text1" w:themeTint="F2"/>
          <w:sz w:val="24"/>
          <w:szCs w:val="24"/>
        </w:rPr>
        <w:tab/>
        <w:t>CLAASEN</w:t>
      </w:r>
      <w:r w:rsidR="008205E3" w:rsidRPr="007851E3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 w:rsidR="00D66F54" w:rsidRPr="007851E3">
        <w:rPr>
          <w:rFonts w:ascii="Arial" w:hAnsi="Arial" w:cs="Arial"/>
          <w:color w:val="0D0D0D" w:themeColor="text1" w:themeTint="F2"/>
          <w:sz w:val="24"/>
          <w:szCs w:val="24"/>
        </w:rPr>
        <w:t>J</w:t>
      </w:r>
    </w:p>
    <w:p w:rsidR="00B40112" w:rsidRPr="007851E3" w:rsidRDefault="00B40112" w:rsidP="00B40112">
      <w:pPr>
        <w:spacing w:after="0" w:line="360" w:lineRule="auto"/>
        <w:ind w:left="1440" w:hanging="144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51E3">
        <w:rPr>
          <w:rFonts w:ascii="Arial" w:hAnsi="Arial" w:cs="Arial"/>
          <w:bCs/>
          <w:color w:val="0D0D0D" w:themeColor="text1" w:themeTint="F2"/>
          <w:sz w:val="24"/>
          <w:szCs w:val="24"/>
        </w:rPr>
        <w:t>Heard</w:t>
      </w:r>
      <w:r w:rsidRPr="007851E3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Pr="007851E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851E3" w:rsidRPr="007851E3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4D46DE">
        <w:rPr>
          <w:rFonts w:ascii="Arial" w:hAnsi="Arial" w:cs="Arial"/>
          <w:color w:val="0D0D0D" w:themeColor="text1" w:themeTint="F2"/>
          <w:sz w:val="24"/>
          <w:szCs w:val="24"/>
        </w:rPr>
        <w:t>-11</w:t>
      </w:r>
      <w:r w:rsidR="007851E3" w:rsidRPr="007851E3">
        <w:rPr>
          <w:rFonts w:ascii="Arial" w:hAnsi="Arial" w:cs="Arial"/>
          <w:color w:val="0D0D0D" w:themeColor="text1" w:themeTint="F2"/>
          <w:sz w:val="24"/>
          <w:szCs w:val="24"/>
        </w:rPr>
        <w:t xml:space="preserve"> March </w:t>
      </w:r>
      <w:r w:rsidR="00D66F54" w:rsidRPr="007851E3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A07E72">
        <w:rPr>
          <w:rFonts w:ascii="Arial" w:hAnsi="Arial" w:cs="Arial"/>
          <w:color w:val="0D0D0D" w:themeColor="text1" w:themeTint="F2"/>
          <w:sz w:val="24"/>
          <w:szCs w:val="24"/>
        </w:rPr>
        <w:t>, 19 May 2020</w:t>
      </w:r>
      <w:r w:rsidR="00820E21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7851E3" w:rsidRPr="007851E3">
        <w:rPr>
          <w:rFonts w:ascii="Arial" w:hAnsi="Arial" w:cs="Arial"/>
          <w:color w:val="0D0D0D" w:themeColor="text1" w:themeTint="F2"/>
          <w:sz w:val="24"/>
          <w:szCs w:val="24"/>
        </w:rPr>
        <w:t xml:space="preserve"> 29 June 2020, 3 July 2020</w:t>
      </w:r>
    </w:p>
    <w:p w:rsidR="00B40112" w:rsidRPr="007F6EE2" w:rsidRDefault="00B40112" w:rsidP="00B40112">
      <w:pPr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F6EE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Delivered</w:t>
      </w:r>
      <w:r w:rsidR="00E45558"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  <w:r w:rsidR="008A4DF1"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 w:rsidR="00D66F54"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>1</w:t>
      </w:r>
      <w:r w:rsidR="00167411"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>6</w:t>
      </w:r>
      <w:r w:rsidR="007F6EE2"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July</w:t>
      </w:r>
      <w:r w:rsidR="00EB3D9D"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D66F54"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>2020</w:t>
      </w:r>
    </w:p>
    <w:p w:rsidR="00167411" w:rsidRPr="007F6EE2" w:rsidRDefault="00167411" w:rsidP="00B40112">
      <w:pPr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>Reasons:</w:t>
      </w:r>
      <w:r w:rsidRPr="007F6EE2">
        <w:rPr>
          <w:rFonts w:ascii="Arial" w:hAnsi="Arial" w:cs="Arial"/>
          <w:b/>
          <w:color w:val="0D0D0D" w:themeColor="text1" w:themeTint="F2"/>
          <w:sz w:val="24"/>
          <w:szCs w:val="24"/>
        </w:rPr>
        <w:tab/>
        <w:t>17 July 2020</w:t>
      </w:r>
    </w:p>
    <w:p w:rsidR="00B40112" w:rsidRPr="00494CE0" w:rsidRDefault="00B40112" w:rsidP="00B40112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83B28" w:rsidRPr="00494CE0" w:rsidRDefault="00B40112" w:rsidP="00CF6BE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>Flynote</w:t>
      </w:r>
      <w:proofErr w:type="spellEnd"/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  <w:r w:rsidRPr="00494CE0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 w:rsidR="00260069" w:rsidRPr="00494CE0">
        <w:rPr>
          <w:rFonts w:ascii="Arial" w:hAnsi="Arial" w:cs="Arial"/>
          <w:color w:val="0D0D0D" w:themeColor="text1" w:themeTint="F2"/>
          <w:sz w:val="24"/>
          <w:szCs w:val="24"/>
        </w:rPr>
        <w:t xml:space="preserve">Criminal Procedure – Bail </w:t>
      </w:r>
      <w:r w:rsidR="007F0D3A">
        <w:rPr>
          <w:rFonts w:ascii="Arial" w:hAnsi="Arial" w:cs="Arial"/>
          <w:color w:val="0D0D0D" w:themeColor="text1" w:themeTint="F2"/>
          <w:sz w:val="24"/>
          <w:szCs w:val="24"/>
        </w:rPr>
        <w:t xml:space="preserve">application </w:t>
      </w:r>
      <w:r w:rsidR="00260069" w:rsidRPr="00494CE0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EB3D9D">
        <w:rPr>
          <w:rFonts w:ascii="Arial" w:hAnsi="Arial" w:cs="Arial"/>
          <w:color w:val="0D0D0D" w:themeColor="text1" w:themeTint="F2"/>
          <w:sz w:val="24"/>
          <w:szCs w:val="24"/>
        </w:rPr>
        <w:t xml:space="preserve"> Applicant to show on balance of probabilities why he should be released on bail </w:t>
      </w:r>
      <w:r w:rsidR="00260069" w:rsidRPr="00494CE0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EB3D9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F0D3A">
        <w:rPr>
          <w:rFonts w:ascii="Arial" w:hAnsi="Arial" w:cs="Arial"/>
          <w:color w:val="0D0D0D" w:themeColor="text1" w:themeTint="F2"/>
          <w:sz w:val="24"/>
          <w:szCs w:val="24"/>
        </w:rPr>
        <w:t xml:space="preserve">Section 61 of Criminal Procedure Act applicable </w:t>
      </w:r>
      <w:r w:rsidR="00983B28" w:rsidRPr="00494CE0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7F0D3A">
        <w:rPr>
          <w:rFonts w:ascii="Arial" w:hAnsi="Arial" w:cs="Arial"/>
          <w:color w:val="0D0D0D" w:themeColor="text1" w:themeTint="F2"/>
          <w:sz w:val="24"/>
          <w:szCs w:val="24"/>
        </w:rPr>
        <w:t xml:space="preserve"> State presented strong prima facie evidence against applicant - </w:t>
      </w:r>
      <w:r w:rsidR="00EB3D9D">
        <w:rPr>
          <w:rFonts w:ascii="Arial" w:hAnsi="Arial" w:cs="Arial"/>
          <w:color w:val="0D0D0D" w:themeColor="text1" w:themeTint="F2"/>
          <w:sz w:val="24"/>
          <w:szCs w:val="24"/>
        </w:rPr>
        <w:t>Court finds not in interest of administration of public or administration of justice to grant bail</w:t>
      </w:r>
      <w:r w:rsidR="00047378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3E037C" w:rsidRPr="00494CE0" w:rsidRDefault="001F2C9B" w:rsidP="007F6EE2">
      <w:pPr>
        <w:spacing w:after="160" w:line="259" w:lineRule="auto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br w:type="page"/>
      </w:r>
    </w:p>
    <w:p w:rsidR="00B40112" w:rsidRPr="00494CE0" w:rsidRDefault="00C17C86" w:rsidP="00B40112">
      <w:pPr>
        <w:spacing w:after="0" w:line="360" w:lineRule="auto"/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lastRenderedPageBreak/>
        <w:pict>
          <v:rect id="_x0000_i1025" style="width:468pt;height:1.5pt" o:hralign="center" o:hrstd="t" o:hr="t" fillcolor="#a0a0a0" stroked="f"/>
        </w:pict>
      </w:r>
    </w:p>
    <w:p w:rsidR="00B40112" w:rsidRPr="00494CE0" w:rsidRDefault="00CF6BEB" w:rsidP="00B40112">
      <w:pPr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ORDER</w:t>
      </w:r>
    </w:p>
    <w:p w:rsidR="00B40112" w:rsidRPr="00494CE0" w:rsidRDefault="00C17C86" w:rsidP="00B40112">
      <w:pPr>
        <w:spacing w:after="0" w:line="360" w:lineRule="auto"/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7F0D3A" w:rsidRDefault="007F0D3A" w:rsidP="007F0D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The application for bail is refused.</w:t>
      </w:r>
    </w:p>
    <w:p w:rsidR="007F0D3A" w:rsidRPr="007F0D3A" w:rsidRDefault="007F0D3A" w:rsidP="007F0D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The applicant is remanded in custody at the Trial Awaiting Section, Windhoek Correctional Facility.</w:t>
      </w:r>
    </w:p>
    <w:p w:rsidR="00B40112" w:rsidRPr="00494CE0" w:rsidRDefault="00C17C86" w:rsidP="00B40112">
      <w:pPr>
        <w:spacing w:after="0" w:line="360" w:lineRule="auto"/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B40112" w:rsidRPr="00494CE0" w:rsidRDefault="00EB2D23" w:rsidP="00B40112">
      <w:pPr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RULING IN BAIL APPLICATION</w:t>
      </w:r>
    </w:p>
    <w:p w:rsidR="00B40112" w:rsidRPr="00494CE0" w:rsidRDefault="00C17C86" w:rsidP="00B40112">
      <w:pPr>
        <w:spacing w:after="0" w:line="360" w:lineRule="auto"/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646E54" w:rsidRDefault="00646E54" w:rsidP="00B40112">
      <w:pPr>
        <w:spacing w:after="0" w:line="360" w:lineRule="auto"/>
        <w:ind w:left="1440" w:hanging="1440"/>
        <w:jc w:val="both"/>
        <w:rPr>
          <w:rFonts w:ascii="Arial" w:hAnsi="Arial" w:cs="Arial"/>
          <w:i/>
          <w:color w:val="0D0D0D" w:themeColor="text1" w:themeTint="F2"/>
          <w:sz w:val="24"/>
          <w:szCs w:val="24"/>
        </w:rPr>
      </w:pPr>
    </w:p>
    <w:p w:rsidR="00C43EAC" w:rsidRPr="00B1339F" w:rsidRDefault="00C43EAC" w:rsidP="00B40112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color w:val="0D0D0D" w:themeColor="text1" w:themeTint="F2"/>
          <w:sz w:val="24"/>
          <w:szCs w:val="24"/>
        </w:rPr>
      </w:pPr>
      <w:r w:rsidRPr="00B1339F">
        <w:rPr>
          <w:rFonts w:ascii="Arial" w:hAnsi="Arial" w:cs="Arial"/>
          <w:i/>
          <w:color w:val="0D0D0D" w:themeColor="text1" w:themeTint="F2"/>
          <w:sz w:val="24"/>
          <w:szCs w:val="24"/>
        </w:rPr>
        <w:t>Introduction</w:t>
      </w:r>
    </w:p>
    <w:p w:rsidR="00B40112" w:rsidRPr="00494CE0" w:rsidRDefault="00B40112" w:rsidP="00B4011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55B86" w:rsidRDefault="00B40112" w:rsidP="0057008C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>[1]</w:t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2419B" w:rsidRPr="00494CE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A5E6D">
        <w:rPr>
          <w:rFonts w:ascii="Arial" w:hAnsi="Arial" w:cs="Arial"/>
          <w:color w:val="0D0D0D" w:themeColor="text1" w:themeTint="F2"/>
          <w:sz w:val="24"/>
          <w:szCs w:val="24"/>
        </w:rPr>
        <w:t xml:space="preserve">During the late night hours of 1 February 2018 or the early morning hours of 2 February 2018 </w:t>
      </w:r>
      <w:r w:rsidR="00476E4A">
        <w:rPr>
          <w:rFonts w:ascii="Arial" w:hAnsi="Arial" w:cs="Arial"/>
          <w:color w:val="0D0D0D" w:themeColor="text1" w:themeTint="F2"/>
          <w:sz w:val="24"/>
          <w:szCs w:val="24"/>
        </w:rPr>
        <w:t xml:space="preserve">assailants broke into the farmhouse of a couple </w:t>
      </w:r>
      <w:r w:rsidR="00B155BC">
        <w:rPr>
          <w:rFonts w:ascii="Arial" w:hAnsi="Arial" w:cs="Arial"/>
          <w:color w:val="0D0D0D" w:themeColor="text1" w:themeTint="F2"/>
          <w:sz w:val="24"/>
          <w:szCs w:val="24"/>
        </w:rPr>
        <w:t>aged</w:t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 xml:space="preserve"> 78 and 80 </w:t>
      </w:r>
      <w:r w:rsidR="00047378">
        <w:rPr>
          <w:rFonts w:ascii="Arial" w:hAnsi="Arial" w:cs="Arial"/>
          <w:color w:val="0D0D0D" w:themeColor="text1" w:themeTint="F2"/>
          <w:sz w:val="24"/>
          <w:szCs w:val="24"/>
        </w:rPr>
        <w:t>years and</w:t>
      </w:r>
      <w:r w:rsidR="00476E4A">
        <w:rPr>
          <w:rFonts w:ascii="Arial" w:hAnsi="Arial" w:cs="Arial"/>
          <w:color w:val="0D0D0D" w:themeColor="text1" w:themeTint="F2"/>
          <w:sz w:val="24"/>
          <w:szCs w:val="24"/>
        </w:rPr>
        <w:t xml:space="preserve"> stole cash and other items.  </w:t>
      </w:r>
      <w:r w:rsidR="00377778">
        <w:rPr>
          <w:rFonts w:ascii="Arial" w:hAnsi="Arial" w:cs="Arial"/>
          <w:color w:val="0D0D0D" w:themeColor="text1" w:themeTint="F2"/>
          <w:sz w:val="24"/>
          <w:szCs w:val="24"/>
        </w:rPr>
        <w:t xml:space="preserve">For 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>a second time</w:t>
      </w:r>
      <w:r w:rsidR="005A028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 xml:space="preserve"> between 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65301E">
        <w:rPr>
          <w:rFonts w:ascii="Arial" w:hAnsi="Arial" w:cs="Arial"/>
          <w:color w:val="0D0D0D" w:themeColor="text1" w:themeTint="F2"/>
          <w:sz w:val="24"/>
          <w:szCs w:val="24"/>
        </w:rPr>
        <w:t xml:space="preserve">late night hours </w:t>
      </w:r>
      <w:r w:rsidR="005A028B">
        <w:rPr>
          <w:rFonts w:ascii="Arial" w:hAnsi="Arial" w:cs="Arial"/>
          <w:color w:val="0D0D0D" w:themeColor="text1" w:themeTint="F2"/>
          <w:sz w:val="24"/>
          <w:szCs w:val="24"/>
        </w:rPr>
        <w:t xml:space="preserve">of </w:t>
      </w:r>
      <w:r w:rsidR="0065301E">
        <w:rPr>
          <w:rFonts w:ascii="Arial" w:hAnsi="Arial" w:cs="Arial"/>
          <w:color w:val="0D0D0D" w:themeColor="text1" w:themeTint="F2"/>
          <w:sz w:val="24"/>
          <w:szCs w:val="24"/>
        </w:rPr>
        <w:t>2 February 201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>8</w:t>
      </w:r>
      <w:r w:rsidR="0065301E">
        <w:rPr>
          <w:rFonts w:ascii="Arial" w:hAnsi="Arial" w:cs="Arial"/>
          <w:color w:val="0D0D0D" w:themeColor="text1" w:themeTint="F2"/>
          <w:sz w:val="24"/>
          <w:szCs w:val="24"/>
        </w:rPr>
        <w:t xml:space="preserve"> and the early morning hours of 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 xml:space="preserve">3 </w:t>
      </w:r>
      <w:r w:rsidR="0065301E">
        <w:rPr>
          <w:rFonts w:ascii="Arial" w:hAnsi="Arial" w:cs="Arial"/>
          <w:color w:val="0D0D0D" w:themeColor="text1" w:themeTint="F2"/>
          <w:sz w:val="24"/>
          <w:szCs w:val="24"/>
        </w:rPr>
        <w:t xml:space="preserve">February 3 2018 </w:t>
      </w:r>
      <w:r w:rsidR="005A028B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 xml:space="preserve">same </w:t>
      </w:r>
      <w:r w:rsidR="005A028B">
        <w:rPr>
          <w:rFonts w:ascii="Arial" w:hAnsi="Arial" w:cs="Arial"/>
          <w:color w:val="0D0D0D" w:themeColor="text1" w:themeTint="F2"/>
          <w:sz w:val="24"/>
          <w:szCs w:val="24"/>
        </w:rPr>
        <w:t>couple were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 xml:space="preserve">brutally 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 xml:space="preserve">assaulted, robbed of </w:t>
      </w:r>
      <w:r w:rsidR="00377778">
        <w:rPr>
          <w:rFonts w:ascii="Arial" w:hAnsi="Arial" w:cs="Arial"/>
          <w:color w:val="0D0D0D" w:themeColor="text1" w:themeTint="F2"/>
          <w:sz w:val="24"/>
          <w:szCs w:val="24"/>
        </w:rPr>
        <w:t>thei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 xml:space="preserve">r property which includes a </w:t>
      </w:r>
      <w:r w:rsidR="00377778">
        <w:rPr>
          <w:rFonts w:ascii="Arial" w:hAnsi="Arial" w:cs="Arial"/>
          <w:color w:val="0D0D0D" w:themeColor="text1" w:themeTint="F2"/>
          <w:sz w:val="24"/>
          <w:szCs w:val="24"/>
        </w:rPr>
        <w:t xml:space="preserve">motor-vehicle, 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>the wife was raped</w:t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 xml:space="preserve">, alternatively her </w:t>
      </w:r>
      <w:r w:rsidR="00994FB5">
        <w:rPr>
          <w:rFonts w:ascii="Arial" w:hAnsi="Arial" w:cs="Arial"/>
          <w:color w:val="0D0D0D" w:themeColor="text1" w:themeTint="F2"/>
          <w:sz w:val="24"/>
          <w:szCs w:val="24"/>
        </w:rPr>
        <w:t xml:space="preserve">lifeless </w:t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 xml:space="preserve">body was violated and 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 xml:space="preserve">both husband and wife were murdered. 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 xml:space="preserve">These are the </w:t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 xml:space="preserve">essence of the </w:t>
      </w:r>
      <w:r w:rsidR="00521D5F">
        <w:rPr>
          <w:rFonts w:ascii="Arial" w:hAnsi="Arial" w:cs="Arial"/>
          <w:color w:val="0D0D0D" w:themeColor="text1" w:themeTint="F2"/>
          <w:sz w:val="24"/>
          <w:szCs w:val="24"/>
        </w:rPr>
        <w:t>c</w:t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>harges as alleged by the State in the indictment.</w:t>
      </w:r>
    </w:p>
    <w:p w:rsidR="00521D5F" w:rsidRDefault="00521D5F" w:rsidP="0057008C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B3793" w:rsidRDefault="00521D5F" w:rsidP="0057008C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Thre</w:t>
      </w:r>
      <w:r w:rsidR="000B3793">
        <w:rPr>
          <w:rFonts w:ascii="Arial" w:hAnsi="Arial" w:cs="Arial"/>
          <w:color w:val="0D0D0D" w:themeColor="text1" w:themeTint="F2"/>
          <w:sz w:val="24"/>
          <w:szCs w:val="24"/>
        </w:rPr>
        <w:t>e persons were arrested</w:t>
      </w:r>
      <w:r w:rsidR="0010760B">
        <w:rPr>
          <w:rFonts w:ascii="Arial" w:hAnsi="Arial" w:cs="Arial"/>
          <w:color w:val="0D0D0D" w:themeColor="text1" w:themeTint="F2"/>
          <w:sz w:val="24"/>
          <w:szCs w:val="24"/>
        </w:rPr>
        <w:t xml:space="preserve"> on the charges</w:t>
      </w:r>
      <w:r w:rsidR="000B3793">
        <w:rPr>
          <w:rFonts w:ascii="Arial" w:hAnsi="Arial" w:cs="Arial"/>
          <w:color w:val="0D0D0D" w:themeColor="text1" w:themeTint="F2"/>
          <w:sz w:val="24"/>
          <w:szCs w:val="24"/>
        </w:rPr>
        <w:t xml:space="preserve"> several hours later on 3 February 2018</w:t>
      </w:r>
      <w:r w:rsidR="00BD0CC0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0B379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17C9A">
        <w:rPr>
          <w:rFonts w:ascii="Arial" w:hAnsi="Arial" w:cs="Arial"/>
          <w:color w:val="0D0D0D" w:themeColor="text1" w:themeTint="F2"/>
          <w:sz w:val="24"/>
          <w:szCs w:val="24"/>
        </w:rPr>
        <w:t>About a year later</w:t>
      </w:r>
      <w:r w:rsidR="007343BD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117C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4546C">
        <w:rPr>
          <w:rFonts w:ascii="Arial" w:hAnsi="Arial" w:cs="Arial"/>
          <w:color w:val="0D0D0D" w:themeColor="text1" w:themeTint="F2"/>
          <w:sz w:val="24"/>
          <w:szCs w:val="24"/>
        </w:rPr>
        <w:t>o</w:t>
      </w:r>
      <w:r w:rsidR="000B3793">
        <w:rPr>
          <w:rFonts w:ascii="Arial" w:hAnsi="Arial" w:cs="Arial"/>
          <w:color w:val="0D0D0D" w:themeColor="text1" w:themeTint="F2"/>
          <w:sz w:val="24"/>
          <w:szCs w:val="24"/>
        </w:rPr>
        <w:t xml:space="preserve">ne of the accused persons Mr Johannes Christiaans </w:t>
      </w:r>
      <w:r w:rsidR="007343BD">
        <w:rPr>
          <w:rFonts w:ascii="Arial" w:hAnsi="Arial" w:cs="Arial"/>
          <w:color w:val="0D0D0D" w:themeColor="text1" w:themeTint="F2"/>
          <w:sz w:val="24"/>
          <w:szCs w:val="24"/>
        </w:rPr>
        <w:t xml:space="preserve">was granted bail in the District Court of </w:t>
      </w:r>
      <w:r w:rsidR="000B3793">
        <w:rPr>
          <w:rFonts w:ascii="Arial" w:hAnsi="Arial" w:cs="Arial"/>
          <w:color w:val="0D0D0D" w:themeColor="text1" w:themeTint="F2"/>
          <w:sz w:val="24"/>
          <w:szCs w:val="24"/>
        </w:rPr>
        <w:t>Keetmansh</w:t>
      </w:r>
      <w:r w:rsidR="00117C9A">
        <w:rPr>
          <w:rFonts w:ascii="Arial" w:hAnsi="Arial" w:cs="Arial"/>
          <w:color w:val="0D0D0D" w:themeColor="text1" w:themeTint="F2"/>
          <w:sz w:val="24"/>
          <w:szCs w:val="24"/>
        </w:rPr>
        <w:t>oop.</w:t>
      </w:r>
    </w:p>
    <w:p w:rsidR="003E33C0" w:rsidRDefault="003E33C0" w:rsidP="0057008C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73566" w:rsidRDefault="00117C9A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[3]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77778">
        <w:rPr>
          <w:rFonts w:ascii="Arial" w:hAnsi="Arial" w:cs="Arial"/>
          <w:color w:val="0D0D0D" w:themeColor="text1" w:themeTint="F2"/>
          <w:sz w:val="24"/>
          <w:szCs w:val="24"/>
        </w:rPr>
        <w:t xml:space="preserve">During the course of 2019 the matter was </w:t>
      </w:r>
      <w:r w:rsidR="003E33C0">
        <w:rPr>
          <w:rFonts w:ascii="Arial" w:hAnsi="Arial" w:cs="Arial"/>
          <w:color w:val="0D0D0D" w:themeColor="text1" w:themeTint="F2"/>
          <w:sz w:val="24"/>
          <w:szCs w:val="24"/>
        </w:rPr>
        <w:t>transferred to t</w:t>
      </w:r>
      <w:r w:rsidR="00377778">
        <w:rPr>
          <w:rFonts w:ascii="Arial" w:hAnsi="Arial" w:cs="Arial"/>
          <w:color w:val="0D0D0D" w:themeColor="text1" w:themeTint="F2"/>
          <w:sz w:val="24"/>
          <w:szCs w:val="24"/>
        </w:rPr>
        <w:t xml:space="preserve">he </w:t>
      </w:r>
      <w:r w:rsidR="00BD0CC0">
        <w:rPr>
          <w:rFonts w:ascii="Arial" w:hAnsi="Arial" w:cs="Arial"/>
          <w:color w:val="0D0D0D" w:themeColor="text1" w:themeTint="F2"/>
          <w:sz w:val="24"/>
          <w:szCs w:val="24"/>
        </w:rPr>
        <w:t>High C</w:t>
      </w:r>
      <w:r w:rsidR="00377778">
        <w:rPr>
          <w:rFonts w:ascii="Arial" w:hAnsi="Arial" w:cs="Arial"/>
          <w:color w:val="0D0D0D" w:themeColor="text1" w:themeTint="F2"/>
          <w:sz w:val="24"/>
          <w:szCs w:val="24"/>
        </w:rPr>
        <w:t>ourt for trial purpose</w:t>
      </w:r>
      <w:r w:rsidR="009C4682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173566">
        <w:rPr>
          <w:rFonts w:ascii="Arial" w:hAnsi="Arial" w:cs="Arial"/>
          <w:color w:val="0D0D0D" w:themeColor="text1" w:themeTint="F2"/>
          <w:sz w:val="24"/>
          <w:szCs w:val="24"/>
        </w:rPr>
        <w:t xml:space="preserve">. It was during this phase that the applicant </w:t>
      </w:r>
      <w:r w:rsidR="007343BD">
        <w:rPr>
          <w:rFonts w:ascii="Arial" w:hAnsi="Arial" w:cs="Arial"/>
          <w:color w:val="0D0D0D" w:themeColor="text1" w:themeTint="F2"/>
          <w:sz w:val="24"/>
          <w:szCs w:val="24"/>
        </w:rPr>
        <w:t>and co-accused, Mr Afrik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 xml:space="preserve">aner approached this court for </w:t>
      </w:r>
      <w:r w:rsidR="007343BD">
        <w:rPr>
          <w:rFonts w:ascii="Arial" w:hAnsi="Arial" w:cs="Arial"/>
          <w:color w:val="0D0D0D" w:themeColor="text1" w:themeTint="F2"/>
          <w:sz w:val="24"/>
          <w:szCs w:val="24"/>
        </w:rPr>
        <w:t>bail. The applicant wa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 xml:space="preserve">s represented by Mr Mbaeva and Mr Afrikaner </w:t>
      </w:r>
      <w:r w:rsidR="007343BD">
        <w:rPr>
          <w:rFonts w:ascii="Arial" w:hAnsi="Arial" w:cs="Arial"/>
          <w:color w:val="0D0D0D" w:themeColor="text1" w:themeTint="F2"/>
          <w:sz w:val="24"/>
          <w:szCs w:val="24"/>
        </w:rPr>
        <w:t xml:space="preserve">was represented by Mr Kauari. </w:t>
      </w:r>
      <w:r w:rsidR="00173566">
        <w:rPr>
          <w:rFonts w:ascii="Arial" w:hAnsi="Arial" w:cs="Arial"/>
          <w:color w:val="0D0D0D" w:themeColor="text1" w:themeTint="F2"/>
          <w:sz w:val="24"/>
          <w:szCs w:val="24"/>
        </w:rPr>
        <w:t xml:space="preserve">Mr Afrikaner however abandoned his pursuit for bail during a court appearance on 19 May 2020 and the application continued with the first applicant. </w:t>
      </w:r>
    </w:p>
    <w:p w:rsidR="00646E54" w:rsidRDefault="00646E54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20E21" w:rsidRDefault="00173566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[4]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The matter was unable to </w:t>
      </w:r>
      <w:r w:rsidR="00820E21">
        <w:rPr>
          <w:rFonts w:ascii="Arial" w:hAnsi="Arial" w:cs="Arial"/>
          <w:color w:val="0D0D0D" w:themeColor="text1" w:themeTint="F2"/>
          <w:sz w:val="24"/>
          <w:szCs w:val="24"/>
        </w:rPr>
        <w:t xml:space="preserve">proceed on 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 xml:space="preserve">several occasions </w:t>
      </w:r>
      <w:r w:rsidR="00AB500A">
        <w:rPr>
          <w:rFonts w:ascii="Arial" w:hAnsi="Arial" w:cs="Arial"/>
          <w:color w:val="0D0D0D" w:themeColor="text1" w:themeTint="F2"/>
          <w:sz w:val="24"/>
          <w:szCs w:val="24"/>
        </w:rPr>
        <w:t xml:space="preserve">due to </w:t>
      </w:r>
      <w:r w:rsidR="00820E21">
        <w:rPr>
          <w:rFonts w:ascii="Arial" w:hAnsi="Arial" w:cs="Arial"/>
          <w:color w:val="0D0D0D" w:themeColor="text1" w:themeTint="F2"/>
          <w:sz w:val="24"/>
          <w:szCs w:val="24"/>
        </w:rPr>
        <w:t xml:space="preserve">the absence of the applicant’s legal representative and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thereafter </w:t>
      </w:r>
      <w:r w:rsidR="00820E21">
        <w:rPr>
          <w:rFonts w:ascii="Arial" w:hAnsi="Arial" w:cs="Arial"/>
          <w:color w:val="0D0D0D" w:themeColor="text1" w:themeTint="F2"/>
          <w:sz w:val="24"/>
          <w:szCs w:val="24"/>
        </w:rPr>
        <w:t xml:space="preserve">on account of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>COVID-</w:t>
      </w:r>
      <w:r w:rsidR="00C43EAC">
        <w:rPr>
          <w:rFonts w:ascii="Arial" w:hAnsi="Arial" w:cs="Arial"/>
          <w:color w:val="0D0D0D" w:themeColor="text1" w:themeTint="F2"/>
          <w:sz w:val="24"/>
          <w:szCs w:val="24"/>
        </w:rPr>
        <w:t xml:space="preserve">19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pandemic which brought about travel restrictions for one of the witnesses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173566" w:rsidRDefault="00173566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B4E46" w:rsidRDefault="0070205D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[5</w:t>
      </w:r>
      <w:r w:rsidR="00040CB9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040CB9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The respondent </w:t>
      </w:r>
      <w:r w:rsidR="003D3647">
        <w:rPr>
          <w:rFonts w:ascii="Arial" w:hAnsi="Arial" w:cs="Arial"/>
          <w:color w:val="0D0D0D" w:themeColor="text1" w:themeTint="F2"/>
          <w:sz w:val="24"/>
          <w:szCs w:val="24"/>
        </w:rPr>
        <w:t xml:space="preserve">advanced </w:t>
      </w:r>
      <w:r w:rsidR="000B4E46">
        <w:rPr>
          <w:rFonts w:ascii="Arial" w:hAnsi="Arial" w:cs="Arial"/>
          <w:color w:val="0D0D0D" w:themeColor="text1" w:themeTint="F2"/>
          <w:sz w:val="24"/>
          <w:szCs w:val="24"/>
        </w:rPr>
        <w:t>the grounds of their objection to bail as:</w:t>
      </w:r>
    </w:p>
    <w:p w:rsidR="004A7AA6" w:rsidRDefault="007F6EE2" w:rsidP="0066305F">
      <w:pPr>
        <w:spacing w:after="0" w:line="360" w:lineRule="auto"/>
        <w:ind w:left="27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(i) </w:t>
      </w:r>
      <w:r w:rsidR="0004737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0B4E46">
        <w:rPr>
          <w:rFonts w:ascii="Arial" w:hAnsi="Arial" w:cs="Arial"/>
          <w:color w:val="0D0D0D" w:themeColor="text1" w:themeTint="F2"/>
          <w:sz w:val="24"/>
          <w:szCs w:val="24"/>
        </w:rPr>
        <w:t>that</w:t>
      </w:r>
      <w:proofErr w:type="gramEnd"/>
      <w:r w:rsidR="000B4E46">
        <w:rPr>
          <w:rFonts w:ascii="Arial" w:hAnsi="Arial" w:cs="Arial"/>
          <w:color w:val="0D0D0D" w:themeColor="text1" w:themeTint="F2"/>
          <w:sz w:val="24"/>
          <w:szCs w:val="24"/>
        </w:rPr>
        <w:t xml:space="preserve"> if bail is granted there is a risk that the applicant will commit further crimes; </w:t>
      </w:r>
    </w:p>
    <w:p w:rsidR="000B4E46" w:rsidRDefault="004A7AA6" w:rsidP="0066305F">
      <w:pPr>
        <w:spacing w:after="0" w:line="360" w:lineRule="auto"/>
        <w:ind w:left="450" w:hanging="1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(ii) </w:t>
      </w:r>
      <w:r w:rsidR="00DE2329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that if bail is granted </w:t>
      </w:r>
      <w:r w:rsidR="000B4E46">
        <w:rPr>
          <w:rFonts w:ascii="Arial" w:hAnsi="Arial" w:cs="Arial"/>
          <w:color w:val="0D0D0D" w:themeColor="text1" w:themeTint="F2"/>
          <w:sz w:val="24"/>
          <w:szCs w:val="24"/>
        </w:rPr>
        <w:t xml:space="preserve">there is a risk of </w:t>
      </w:r>
      <w:r w:rsidR="00040CB9">
        <w:rPr>
          <w:rFonts w:ascii="Arial" w:hAnsi="Arial" w:cs="Arial"/>
          <w:color w:val="0D0D0D" w:themeColor="text1" w:themeTint="F2"/>
          <w:sz w:val="24"/>
          <w:szCs w:val="24"/>
        </w:rPr>
        <w:t>absconding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 xml:space="preserve"> and </w:t>
      </w:r>
    </w:p>
    <w:p w:rsidR="009D3DDD" w:rsidRDefault="000B4E46" w:rsidP="0066305F">
      <w:pPr>
        <w:spacing w:after="0" w:line="360" w:lineRule="auto"/>
        <w:ind w:left="27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(iii) that it will not be in the</w:t>
      </w:r>
      <w:r w:rsidR="00FC33BD">
        <w:rPr>
          <w:rFonts w:ascii="Arial" w:hAnsi="Arial" w:cs="Arial"/>
          <w:color w:val="0D0D0D" w:themeColor="text1" w:themeTint="F2"/>
          <w:sz w:val="24"/>
          <w:szCs w:val="24"/>
        </w:rPr>
        <w:t xml:space="preserve"> public interest or in the administration of justice for the </w:t>
      </w:r>
      <w:r w:rsidR="00047378">
        <w:rPr>
          <w:rFonts w:ascii="Arial" w:hAnsi="Arial" w:cs="Arial"/>
          <w:color w:val="0D0D0D" w:themeColor="text1" w:themeTint="F2"/>
          <w:sz w:val="24"/>
          <w:szCs w:val="24"/>
        </w:rPr>
        <w:t>applicant to</w:t>
      </w:r>
      <w:r w:rsidR="00FC33BD">
        <w:rPr>
          <w:rFonts w:ascii="Arial" w:hAnsi="Arial" w:cs="Arial"/>
          <w:color w:val="0D0D0D" w:themeColor="text1" w:themeTint="F2"/>
          <w:sz w:val="24"/>
          <w:szCs w:val="24"/>
        </w:rPr>
        <w:t xml:space="preserve"> be granted bail.</w:t>
      </w:r>
    </w:p>
    <w:p w:rsidR="00C43EAC" w:rsidRDefault="00C43EAC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43EAC" w:rsidRPr="0070205D" w:rsidRDefault="00C43EAC" w:rsidP="007078D7">
      <w:pPr>
        <w:spacing w:after="0" w:line="360" w:lineRule="auto"/>
        <w:jc w:val="both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70205D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Applicant’s Evidence </w:t>
      </w:r>
    </w:p>
    <w:p w:rsidR="00B2600B" w:rsidRDefault="00B2600B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2600B" w:rsidRDefault="0034783B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</w:t>
      </w:r>
      <w:r w:rsidR="00B1339F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0205D">
        <w:rPr>
          <w:rFonts w:ascii="Arial" w:hAnsi="Arial" w:cs="Arial"/>
          <w:color w:val="0D0D0D" w:themeColor="text1" w:themeTint="F2"/>
          <w:sz w:val="24"/>
          <w:szCs w:val="24"/>
        </w:rPr>
        <w:t xml:space="preserve">The applicant </w:t>
      </w:r>
      <w:r w:rsidR="00B2600B">
        <w:rPr>
          <w:rFonts w:ascii="Arial" w:hAnsi="Arial" w:cs="Arial"/>
          <w:color w:val="0D0D0D" w:themeColor="text1" w:themeTint="F2"/>
          <w:sz w:val="24"/>
          <w:szCs w:val="24"/>
        </w:rPr>
        <w:t xml:space="preserve">is </w:t>
      </w:r>
      <w:r w:rsidR="0091355F">
        <w:rPr>
          <w:rFonts w:ascii="Arial" w:hAnsi="Arial" w:cs="Arial"/>
          <w:color w:val="0D0D0D" w:themeColor="text1" w:themeTint="F2"/>
          <w:sz w:val="24"/>
          <w:szCs w:val="24"/>
        </w:rPr>
        <w:t>a single, 42</w:t>
      </w:r>
      <w:r w:rsidR="00BF7EF3">
        <w:rPr>
          <w:rFonts w:ascii="Arial" w:hAnsi="Arial" w:cs="Arial"/>
          <w:color w:val="0D0D0D" w:themeColor="text1" w:themeTint="F2"/>
          <w:sz w:val="24"/>
          <w:szCs w:val="24"/>
        </w:rPr>
        <w:t xml:space="preserve"> year old Namibian citizen tha</w:t>
      </w:r>
      <w:r w:rsidR="001A3302">
        <w:rPr>
          <w:rFonts w:ascii="Arial" w:hAnsi="Arial" w:cs="Arial"/>
          <w:color w:val="0D0D0D" w:themeColor="text1" w:themeTint="F2"/>
          <w:sz w:val="24"/>
          <w:szCs w:val="24"/>
        </w:rPr>
        <w:t xml:space="preserve">t attended school up to grade 8. 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 xml:space="preserve">He is skilled in the </w:t>
      </w:r>
      <w:r w:rsidR="00AB500A">
        <w:rPr>
          <w:rFonts w:ascii="Arial" w:hAnsi="Arial" w:cs="Arial"/>
          <w:color w:val="0D0D0D" w:themeColor="text1" w:themeTint="F2"/>
          <w:sz w:val="24"/>
          <w:szCs w:val="24"/>
        </w:rPr>
        <w:t>trade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70205D">
        <w:rPr>
          <w:rFonts w:ascii="Arial" w:hAnsi="Arial" w:cs="Arial"/>
          <w:color w:val="0D0D0D" w:themeColor="text1" w:themeTint="F2"/>
          <w:sz w:val="24"/>
          <w:szCs w:val="24"/>
        </w:rPr>
        <w:t xml:space="preserve"> of plumbing and </w:t>
      </w:r>
      <w:r w:rsidR="001A3302">
        <w:rPr>
          <w:rFonts w:ascii="Arial" w:hAnsi="Arial" w:cs="Arial"/>
          <w:color w:val="0D0D0D" w:themeColor="text1" w:themeTint="F2"/>
          <w:sz w:val="24"/>
          <w:szCs w:val="24"/>
        </w:rPr>
        <w:t>weld</w:t>
      </w:r>
      <w:r w:rsidR="0070205D">
        <w:rPr>
          <w:rFonts w:ascii="Arial" w:hAnsi="Arial" w:cs="Arial"/>
          <w:color w:val="0D0D0D" w:themeColor="text1" w:themeTint="F2"/>
          <w:sz w:val="24"/>
          <w:szCs w:val="24"/>
        </w:rPr>
        <w:t xml:space="preserve">ing and performed casual jobs from where </w:t>
      </w:r>
      <w:r w:rsidR="009531FB">
        <w:rPr>
          <w:rFonts w:ascii="Arial" w:hAnsi="Arial" w:cs="Arial"/>
          <w:color w:val="0D0D0D" w:themeColor="text1" w:themeTint="F2"/>
          <w:sz w:val="24"/>
          <w:szCs w:val="24"/>
        </w:rPr>
        <w:t xml:space="preserve">which he generated an income and </w:t>
      </w:r>
      <w:r w:rsidR="0070205D">
        <w:rPr>
          <w:rFonts w:ascii="Arial" w:hAnsi="Arial" w:cs="Arial"/>
          <w:color w:val="0D0D0D" w:themeColor="text1" w:themeTint="F2"/>
          <w:sz w:val="24"/>
          <w:szCs w:val="24"/>
        </w:rPr>
        <w:t>mai</w:t>
      </w:r>
      <w:r w:rsidR="001A3302">
        <w:rPr>
          <w:rFonts w:ascii="Arial" w:hAnsi="Arial" w:cs="Arial"/>
          <w:color w:val="0D0D0D" w:themeColor="text1" w:themeTint="F2"/>
          <w:sz w:val="24"/>
          <w:szCs w:val="24"/>
        </w:rPr>
        <w:t xml:space="preserve">ntained his children. 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 xml:space="preserve">One week before his arrest he commenced work at a </w:t>
      </w:r>
      <w:r w:rsidR="00B2600B">
        <w:rPr>
          <w:rFonts w:ascii="Arial" w:hAnsi="Arial" w:cs="Arial"/>
          <w:color w:val="0D0D0D" w:themeColor="text1" w:themeTint="F2"/>
          <w:sz w:val="24"/>
          <w:szCs w:val="24"/>
        </w:rPr>
        <w:t>certain farm called Safari Noord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260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B2600B" w:rsidRDefault="00B2600B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22290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[7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84349">
        <w:rPr>
          <w:rFonts w:ascii="Arial" w:hAnsi="Arial" w:cs="Arial"/>
          <w:color w:val="0D0D0D" w:themeColor="text1" w:themeTint="F2"/>
          <w:sz w:val="24"/>
          <w:szCs w:val="24"/>
        </w:rPr>
        <w:t xml:space="preserve">He is the father of 3 children </w:t>
      </w:r>
      <w:r w:rsidR="0091355F">
        <w:rPr>
          <w:rFonts w:ascii="Arial" w:hAnsi="Arial" w:cs="Arial"/>
          <w:color w:val="0D0D0D" w:themeColor="text1" w:themeTint="F2"/>
          <w:sz w:val="24"/>
          <w:szCs w:val="24"/>
        </w:rPr>
        <w:t>aged 21</w:t>
      </w:r>
      <w:r w:rsidR="00784349">
        <w:rPr>
          <w:rFonts w:ascii="Arial" w:hAnsi="Arial" w:cs="Arial"/>
          <w:color w:val="0D0D0D" w:themeColor="text1" w:themeTint="F2"/>
          <w:sz w:val="24"/>
          <w:szCs w:val="24"/>
        </w:rPr>
        <w:t xml:space="preserve">, 17 and 7 years respectively.  </w:t>
      </w:r>
      <w:r w:rsidR="0028637A">
        <w:rPr>
          <w:rFonts w:ascii="Arial" w:hAnsi="Arial" w:cs="Arial"/>
          <w:color w:val="0D0D0D" w:themeColor="text1" w:themeTint="F2"/>
          <w:sz w:val="24"/>
          <w:szCs w:val="24"/>
        </w:rPr>
        <w:t>The you</w:t>
      </w:r>
      <w:r w:rsidR="00BF7EF3">
        <w:rPr>
          <w:rFonts w:ascii="Arial" w:hAnsi="Arial" w:cs="Arial"/>
          <w:color w:val="0D0D0D" w:themeColor="text1" w:themeTint="F2"/>
          <w:sz w:val="24"/>
          <w:szCs w:val="24"/>
        </w:rPr>
        <w:t xml:space="preserve">ngest child resides with her aunt in Swakopmund and the </w:t>
      </w:r>
      <w:r w:rsidR="0028637A">
        <w:rPr>
          <w:rFonts w:ascii="Arial" w:hAnsi="Arial" w:cs="Arial"/>
          <w:color w:val="0D0D0D" w:themeColor="text1" w:themeTint="F2"/>
          <w:sz w:val="24"/>
          <w:szCs w:val="24"/>
        </w:rPr>
        <w:t>older</w:t>
      </w:r>
      <w:r w:rsidR="00BF7EF3">
        <w:rPr>
          <w:rFonts w:ascii="Arial" w:hAnsi="Arial" w:cs="Arial"/>
          <w:color w:val="0D0D0D" w:themeColor="text1" w:themeTint="F2"/>
          <w:sz w:val="24"/>
          <w:szCs w:val="24"/>
        </w:rPr>
        <w:t xml:space="preserve"> children are with their </w:t>
      </w:r>
      <w:r w:rsidR="0028637A">
        <w:rPr>
          <w:rFonts w:ascii="Arial" w:hAnsi="Arial" w:cs="Arial"/>
          <w:color w:val="0D0D0D" w:themeColor="text1" w:themeTint="F2"/>
          <w:sz w:val="24"/>
          <w:szCs w:val="24"/>
        </w:rPr>
        <w:t xml:space="preserve">respective </w:t>
      </w:r>
      <w:r w:rsidR="00BF7EF3">
        <w:rPr>
          <w:rFonts w:ascii="Arial" w:hAnsi="Arial" w:cs="Arial"/>
          <w:color w:val="0D0D0D" w:themeColor="text1" w:themeTint="F2"/>
          <w:sz w:val="24"/>
          <w:szCs w:val="24"/>
        </w:rPr>
        <w:t>grandparents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28637A">
        <w:rPr>
          <w:rFonts w:ascii="Arial" w:hAnsi="Arial" w:cs="Arial"/>
          <w:color w:val="0D0D0D" w:themeColor="text1" w:themeTint="F2"/>
          <w:sz w:val="24"/>
          <w:szCs w:val="24"/>
        </w:rPr>
        <w:t xml:space="preserve">The applicant </w:t>
      </w:r>
      <w:r w:rsidR="00BF7EF3">
        <w:rPr>
          <w:rFonts w:ascii="Arial" w:hAnsi="Arial" w:cs="Arial"/>
          <w:color w:val="0D0D0D" w:themeColor="text1" w:themeTint="F2"/>
          <w:sz w:val="24"/>
          <w:szCs w:val="24"/>
        </w:rPr>
        <w:t>h</w:t>
      </w:r>
      <w:r w:rsidR="0028637A">
        <w:rPr>
          <w:rFonts w:ascii="Arial" w:hAnsi="Arial" w:cs="Arial"/>
          <w:color w:val="0D0D0D" w:themeColor="text1" w:themeTint="F2"/>
          <w:sz w:val="24"/>
          <w:szCs w:val="24"/>
        </w:rPr>
        <w:t xml:space="preserve">as 4 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 xml:space="preserve">brothers and 3 sisters who resides in </w:t>
      </w:r>
      <w:r w:rsidR="00522290">
        <w:rPr>
          <w:rFonts w:ascii="Arial" w:hAnsi="Arial" w:cs="Arial"/>
          <w:color w:val="0D0D0D" w:themeColor="text1" w:themeTint="F2"/>
          <w:sz w:val="24"/>
          <w:szCs w:val="24"/>
        </w:rPr>
        <w:t>Ko</w:t>
      </w:r>
      <w:r w:rsidR="0094372D">
        <w:rPr>
          <w:rFonts w:ascii="Sylfaen" w:hAnsi="Sylfaen" w:cs="Arial"/>
          <w:color w:val="0D0D0D" w:themeColor="text1" w:themeTint="F2"/>
          <w:sz w:val="24"/>
          <w:szCs w:val="24"/>
        </w:rPr>
        <w:t>ë</w:t>
      </w:r>
      <w:r w:rsidR="00522290">
        <w:rPr>
          <w:rFonts w:ascii="Arial" w:hAnsi="Arial" w:cs="Arial"/>
          <w:color w:val="0D0D0D" w:themeColor="text1" w:themeTint="F2"/>
          <w:sz w:val="24"/>
          <w:szCs w:val="24"/>
        </w:rPr>
        <w:t>s and has no relatives outside the borders of Namibia.</w:t>
      </w:r>
    </w:p>
    <w:p w:rsidR="00522290" w:rsidRDefault="00522290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1D0C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[8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522290">
        <w:rPr>
          <w:rFonts w:ascii="Arial" w:hAnsi="Arial" w:cs="Arial"/>
          <w:color w:val="0D0D0D" w:themeColor="text1" w:themeTint="F2"/>
          <w:sz w:val="24"/>
          <w:szCs w:val="24"/>
        </w:rPr>
        <w:t>As far as assets are conce</w:t>
      </w:r>
      <w:r w:rsidR="00CA3FEF">
        <w:rPr>
          <w:rFonts w:ascii="Arial" w:hAnsi="Arial" w:cs="Arial"/>
          <w:color w:val="0D0D0D" w:themeColor="text1" w:themeTint="F2"/>
          <w:sz w:val="24"/>
          <w:szCs w:val="24"/>
        </w:rPr>
        <w:t>r</w:t>
      </w:r>
      <w:r w:rsidR="00522290">
        <w:rPr>
          <w:rFonts w:ascii="Arial" w:hAnsi="Arial" w:cs="Arial"/>
          <w:color w:val="0D0D0D" w:themeColor="text1" w:themeTint="F2"/>
          <w:sz w:val="24"/>
          <w:szCs w:val="24"/>
        </w:rPr>
        <w:t>ned</w:t>
      </w:r>
      <w:r w:rsidR="00CA3FEF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 w:rsidR="005B1D0C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94372D">
        <w:rPr>
          <w:rFonts w:ascii="Arial" w:hAnsi="Arial" w:cs="Arial"/>
          <w:color w:val="0D0D0D" w:themeColor="text1" w:themeTint="F2"/>
          <w:sz w:val="24"/>
          <w:szCs w:val="24"/>
        </w:rPr>
        <w:t>applicant owns two houses in Koë</w:t>
      </w:r>
      <w:r w:rsidR="005B1D0C">
        <w:rPr>
          <w:rFonts w:ascii="Arial" w:hAnsi="Arial" w:cs="Arial"/>
          <w:color w:val="0D0D0D" w:themeColor="text1" w:themeTint="F2"/>
          <w:sz w:val="24"/>
          <w:szCs w:val="24"/>
        </w:rPr>
        <w:t>s,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 xml:space="preserve"> one that he built and one that he inherited from his father</w:t>
      </w:r>
      <w:r w:rsidR="00AB500A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646E54">
        <w:rPr>
          <w:rFonts w:ascii="Arial" w:hAnsi="Arial" w:cs="Arial"/>
          <w:color w:val="0D0D0D" w:themeColor="text1" w:themeTint="F2"/>
          <w:sz w:val="24"/>
          <w:szCs w:val="24"/>
        </w:rPr>
        <w:t>T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 xml:space="preserve">he </w:t>
      </w:r>
      <w:r w:rsidR="00AB500A">
        <w:rPr>
          <w:rFonts w:ascii="Arial" w:hAnsi="Arial" w:cs="Arial"/>
          <w:color w:val="0D0D0D" w:themeColor="text1" w:themeTint="F2"/>
          <w:sz w:val="24"/>
          <w:szCs w:val="24"/>
        </w:rPr>
        <w:t>collective val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ue of the houses is N$ 19 000</w:t>
      </w:r>
      <w:r w:rsidR="00AB500A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 xml:space="preserve">He also testified that he owns </w:t>
      </w:r>
      <w:r w:rsidR="005B1D0C">
        <w:rPr>
          <w:rFonts w:ascii="Arial" w:hAnsi="Arial" w:cs="Arial"/>
          <w:color w:val="0D0D0D" w:themeColor="text1" w:themeTint="F2"/>
          <w:sz w:val="24"/>
          <w:szCs w:val="24"/>
        </w:rPr>
        <w:t>15 goats</w:t>
      </w:r>
      <w:r w:rsidR="00B260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>v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alued at N$ 7500</w:t>
      </w:r>
      <w:r w:rsidR="00B2600B">
        <w:rPr>
          <w:rFonts w:ascii="Arial" w:hAnsi="Arial" w:cs="Arial"/>
          <w:color w:val="0D0D0D" w:themeColor="text1" w:themeTint="F2"/>
          <w:sz w:val="24"/>
          <w:szCs w:val="24"/>
        </w:rPr>
        <w:t xml:space="preserve"> and </w:t>
      </w:r>
      <w:r w:rsidR="005B1D0C">
        <w:rPr>
          <w:rFonts w:ascii="Arial" w:hAnsi="Arial" w:cs="Arial"/>
          <w:color w:val="0D0D0D" w:themeColor="text1" w:themeTint="F2"/>
          <w:sz w:val="24"/>
          <w:szCs w:val="24"/>
        </w:rPr>
        <w:t xml:space="preserve">2 horses </w:t>
      </w:r>
      <w:r w:rsidR="00B2600B">
        <w:rPr>
          <w:rFonts w:ascii="Arial" w:hAnsi="Arial" w:cs="Arial"/>
          <w:color w:val="0D0D0D" w:themeColor="text1" w:themeTint="F2"/>
          <w:sz w:val="24"/>
          <w:szCs w:val="24"/>
        </w:rPr>
        <w:t xml:space="preserve">valued at N$ 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3000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34783B" w:rsidRDefault="0034783B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1D0C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[9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85791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4783B">
        <w:rPr>
          <w:rFonts w:ascii="Arial" w:hAnsi="Arial" w:cs="Arial"/>
          <w:color w:val="0D0D0D" w:themeColor="text1" w:themeTint="F2"/>
          <w:sz w:val="24"/>
          <w:szCs w:val="24"/>
        </w:rPr>
        <w:t>The applicant advanced the reasons for the</w:t>
      </w:r>
      <w:r w:rsidR="00547F1D">
        <w:rPr>
          <w:rFonts w:ascii="Arial" w:hAnsi="Arial" w:cs="Arial"/>
          <w:color w:val="0D0D0D" w:themeColor="text1" w:themeTint="F2"/>
          <w:sz w:val="24"/>
          <w:szCs w:val="24"/>
        </w:rPr>
        <w:t xml:space="preserve"> bail application to transfer the </w:t>
      </w:r>
      <w:r w:rsidR="0034783B">
        <w:rPr>
          <w:rFonts w:ascii="Arial" w:hAnsi="Arial" w:cs="Arial"/>
          <w:color w:val="0D0D0D" w:themeColor="text1" w:themeTint="F2"/>
          <w:sz w:val="24"/>
          <w:szCs w:val="24"/>
        </w:rPr>
        <w:t xml:space="preserve">house that he inherited from his father </w:t>
      </w:r>
      <w:r w:rsidR="00547F1D">
        <w:rPr>
          <w:rFonts w:ascii="Arial" w:hAnsi="Arial" w:cs="Arial"/>
          <w:color w:val="0D0D0D" w:themeColor="text1" w:themeTint="F2"/>
          <w:sz w:val="24"/>
          <w:szCs w:val="24"/>
        </w:rPr>
        <w:t xml:space="preserve">into </w:t>
      </w:r>
      <w:r w:rsidR="0034783B">
        <w:rPr>
          <w:rFonts w:ascii="Arial" w:hAnsi="Arial" w:cs="Arial"/>
          <w:color w:val="0D0D0D" w:themeColor="text1" w:themeTint="F2"/>
          <w:sz w:val="24"/>
          <w:szCs w:val="24"/>
        </w:rPr>
        <w:t xml:space="preserve">his name, to sell some of his livestock and to divide the remainder </w:t>
      </w:r>
      <w:r w:rsidR="00547F1D">
        <w:rPr>
          <w:rFonts w:ascii="Arial" w:hAnsi="Arial" w:cs="Arial"/>
          <w:color w:val="0D0D0D" w:themeColor="text1" w:themeTint="F2"/>
          <w:sz w:val="24"/>
          <w:szCs w:val="24"/>
        </w:rPr>
        <w:t xml:space="preserve">of livestock </w:t>
      </w:r>
      <w:r w:rsidR="0034783B">
        <w:rPr>
          <w:rFonts w:ascii="Arial" w:hAnsi="Arial" w:cs="Arial"/>
          <w:color w:val="0D0D0D" w:themeColor="text1" w:themeTint="F2"/>
          <w:sz w:val="24"/>
          <w:szCs w:val="24"/>
        </w:rPr>
        <w:t>amongst his children.</w:t>
      </w:r>
    </w:p>
    <w:p w:rsidR="0034783B" w:rsidRDefault="0034783B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43EAC" w:rsidRDefault="00857913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[</w:t>
      </w:r>
      <w:r w:rsidR="00B1339F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5B1D0C">
        <w:rPr>
          <w:rFonts w:ascii="Arial" w:hAnsi="Arial" w:cs="Arial"/>
          <w:color w:val="0D0D0D" w:themeColor="text1" w:themeTint="F2"/>
          <w:sz w:val="24"/>
          <w:szCs w:val="24"/>
        </w:rPr>
        <w:t xml:space="preserve">He declared himself amenable to be granted </w:t>
      </w:r>
      <w:r w:rsidR="00540841">
        <w:rPr>
          <w:rFonts w:ascii="Arial" w:hAnsi="Arial" w:cs="Arial"/>
          <w:color w:val="0D0D0D" w:themeColor="text1" w:themeTint="F2"/>
          <w:sz w:val="24"/>
          <w:szCs w:val="24"/>
        </w:rPr>
        <w:t xml:space="preserve">bail </w:t>
      </w:r>
      <w:r w:rsidR="00EB2D23">
        <w:rPr>
          <w:rFonts w:ascii="Arial" w:hAnsi="Arial" w:cs="Arial"/>
          <w:color w:val="0D0D0D" w:themeColor="text1" w:themeTint="F2"/>
          <w:sz w:val="24"/>
          <w:szCs w:val="24"/>
        </w:rPr>
        <w:t>in the amount of N$ 5000</w:t>
      </w:r>
      <w:r w:rsidR="005B1D0C">
        <w:rPr>
          <w:rFonts w:ascii="Arial" w:hAnsi="Arial" w:cs="Arial"/>
          <w:color w:val="0D0D0D" w:themeColor="text1" w:themeTint="F2"/>
          <w:sz w:val="24"/>
          <w:szCs w:val="24"/>
        </w:rPr>
        <w:t xml:space="preserve"> subject to conditions that the court may </w:t>
      </w:r>
      <w:r w:rsidR="00BF7EF3">
        <w:rPr>
          <w:rFonts w:ascii="Arial" w:hAnsi="Arial" w:cs="Arial"/>
          <w:color w:val="0D0D0D" w:themeColor="text1" w:themeTint="F2"/>
          <w:sz w:val="24"/>
          <w:szCs w:val="24"/>
        </w:rPr>
        <w:t xml:space="preserve">impose. </w:t>
      </w:r>
      <w:r w:rsidR="008757CE">
        <w:rPr>
          <w:rFonts w:ascii="Arial" w:hAnsi="Arial" w:cs="Arial"/>
          <w:color w:val="0D0D0D" w:themeColor="text1" w:themeTint="F2"/>
          <w:sz w:val="24"/>
          <w:szCs w:val="24"/>
        </w:rPr>
        <w:t xml:space="preserve">He testified that he intends to raise the </w:t>
      </w:r>
      <w:r w:rsidR="001C3F88">
        <w:rPr>
          <w:rFonts w:ascii="Arial" w:hAnsi="Arial" w:cs="Arial"/>
          <w:color w:val="0D0D0D" w:themeColor="text1" w:themeTint="F2"/>
          <w:sz w:val="24"/>
          <w:szCs w:val="24"/>
        </w:rPr>
        <w:t xml:space="preserve">funds </w:t>
      </w:r>
      <w:r w:rsidR="008757CE">
        <w:rPr>
          <w:rFonts w:ascii="Arial" w:hAnsi="Arial" w:cs="Arial"/>
          <w:color w:val="0D0D0D" w:themeColor="text1" w:themeTint="F2"/>
          <w:sz w:val="24"/>
          <w:szCs w:val="24"/>
        </w:rPr>
        <w:t xml:space="preserve">by </w:t>
      </w:r>
      <w:r w:rsidR="005B1B22">
        <w:rPr>
          <w:rFonts w:ascii="Arial" w:hAnsi="Arial" w:cs="Arial"/>
          <w:color w:val="0D0D0D" w:themeColor="text1" w:themeTint="F2"/>
          <w:sz w:val="24"/>
          <w:szCs w:val="24"/>
        </w:rPr>
        <w:t xml:space="preserve">selling </w:t>
      </w:r>
      <w:r w:rsidR="001C3F88">
        <w:rPr>
          <w:rFonts w:ascii="Arial" w:hAnsi="Arial" w:cs="Arial"/>
          <w:color w:val="0D0D0D" w:themeColor="text1" w:themeTint="F2"/>
          <w:sz w:val="24"/>
          <w:szCs w:val="24"/>
        </w:rPr>
        <w:t>some of his livestock and one of the houses.</w:t>
      </w:r>
    </w:p>
    <w:p w:rsidR="00040CB9" w:rsidRDefault="00040CB9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05FB5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[11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ab/>
        <w:t>In respect of the contention that the community was o</w:t>
      </w:r>
      <w:r w:rsidR="008032A6">
        <w:rPr>
          <w:rFonts w:ascii="Arial" w:hAnsi="Arial" w:cs="Arial"/>
          <w:color w:val="0D0D0D" w:themeColor="text1" w:themeTint="F2"/>
          <w:sz w:val="24"/>
          <w:szCs w:val="24"/>
        </w:rPr>
        <w:t xml:space="preserve">pposed to the granting of bail, </w:t>
      </w:r>
      <w:r w:rsidR="00540841">
        <w:rPr>
          <w:rFonts w:ascii="Arial" w:hAnsi="Arial" w:cs="Arial"/>
          <w:color w:val="0D0D0D" w:themeColor="text1" w:themeTint="F2"/>
          <w:sz w:val="24"/>
          <w:szCs w:val="24"/>
        </w:rPr>
        <w:t xml:space="preserve">the applicant stated that he </w:t>
      </w:r>
      <w:r w:rsidR="008032A6">
        <w:rPr>
          <w:rFonts w:ascii="Arial" w:hAnsi="Arial" w:cs="Arial"/>
          <w:color w:val="0D0D0D" w:themeColor="text1" w:themeTint="F2"/>
          <w:sz w:val="24"/>
          <w:szCs w:val="24"/>
        </w:rPr>
        <w:t xml:space="preserve">was not aware of that, but that he knew that there were community members in court. </w:t>
      </w:r>
    </w:p>
    <w:p w:rsidR="00805FB5" w:rsidRDefault="00805FB5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05FB5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[12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805FB5">
        <w:rPr>
          <w:rFonts w:ascii="Arial" w:hAnsi="Arial" w:cs="Arial"/>
          <w:color w:val="0D0D0D" w:themeColor="text1" w:themeTint="F2"/>
          <w:sz w:val="24"/>
          <w:szCs w:val="24"/>
        </w:rPr>
        <w:t xml:space="preserve">During cross-examination </w:t>
      </w:r>
      <w:r w:rsidR="006C7C37">
        <w:rPr>
          <w:rFonts w:ascii="Arial" w:hAnsi="Arial" w:cs="Arial"/>
          <w:color w:val="0D0D0D" w:themeColor="text1" w:themeTint="F2"/>
          <w:sz w:val="24"/>
          <w:szCs w:val="24"/>
        </w:rPr>
        <w:t xml:space="preserve">he stated that he </w:t>
      </w:r>
      <w:r w:rsidR="00657046">
        <w:rPr>
          <w:rFonts w:ascii="Arial" w:hAnsi="Arial" w:cs="Arial"/>
          <w:color w:val="0D0D0D" w:themeColor="text1" w:themeTint="F2"/>
          <w:sz w:val="24"/>
          <w:szCs w:val="24"/>
        </w:rPr>
        <w:t>had a</w:t>
      </w:r>
      <w:r w:rsidR="0054084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57046">
        <w:rPr>
          <w:rFonts w:ascii="Arial" w:hAnsi="Arial" w:cs="Arial"/>
          <w:color w:val="0D0D0D" w:themeColor="text1" w:themeTint="F2"/>
          <w:sz w:val="24"/>
          <w:szCs w:val="24"/>
        </w:rPr>
        <w:t>passport which</w:t>
      </w:r>
      <w:r w:rsidR="00540841">
        <w:rPr>
          <w:rFonts w:ascii="Arial" w:hAnsi="Arial" w:cs="Arial"/>
          <w:color w:val="0D0D0D" w:themeColor="text1" w:themeTint="F2"/>
          <w:sz w:val="24"/>
          <w:szCs w:val="24"/>
        </w:rPr>
        <w:t xml:space="preserve"> he obtained to travel with a former </w:t>
      </w:r>
      <w:r w:rsidR="00657046">
        <w:rPr>
          <w:rFonts w:ascii="Arial" w:hAnsi="Arial" w:cs="Arial"/>
          <w:color w:val="0D0D0D" w:themeColor="text1" w:themeTint="F2"/>
          <w:sz w:val="24"/>
          <w:szCs w:val="24"/>
        </w:rPr>
        <w:t xml:space="preserve">employer, a certain Mr Piet Blaauw to go to Mosselbay in South Africa. He was employed there from </w:t>
      </w:r>
      <w:r w:rsidR="006C7C37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6C7C37">
        <w:rPr>
          <w:rFonts w:ascii="Arial" w:hAnsi="Arial" w:cs="Arial"/>
          <w:color w:val="0D0D0D" w:themeColor="text1" w:themeTint="F2"/>
          <w:sz w:val="24"/>
          <w:szCs w:val="24"/>
          <w:vertAlign w:val="superscript"/>
        </w:rPr>
        <w:t xml:space="preserve"> </w:t>
      </w:r>
      <w:r w:rsidR="006C7C37">
        <w:rPr>
          <w:rFonts w:ascii="Arial" w:hAnsi="Arial" w:cs="Arial"/>
          <w:color w:val="0D0D0D" w:themeColor="text1" w:themeTint="F2"/>
          <w:sz w:val="24"/>
          <w:szCs w:val="24"/>
        </w:rPr>
        <w:t xml:space="preserve">December 1994 until 23 January 1995 </w:t>
      </w:r>
      <w:r w:rsidR="00657046">
        <w:rPr>
          <w:rFonts w:ascii="Arial" w:hAnsi="Arial" w:cs="Arial"/>
          <w:color w:val="0D0D0D" w:themeColor="text1" w:themeTint="F2"/>
          <w:sz w:val="24"/>
          <w:szCs w:val="24"/>
        </w:rPr>
        <w:t xml:space="preserve">as a gardener and </w:t>
      </w:r>
      <w:r w:rsidR="008032A6">
        <w:rPr>
          <w:rFonts w:ascii="Arial" w:hAnsi="Arial" w:cs="Arial"/>
          <w:color w:val="0D0D0D" w:themeColor="text1" w:themeTint="F2"/>
          <w:sz w:val="24"/>
          <w:szCs w:val="24"/>
        </w:rPr>
        <w:t xml:space="preserve">also </w:t>
      </w:r>
      <w:r w:rsidR="00657046">
        <w:rPr>
          <w:rFonts w:ascii="Arial" w:hAnsi="Arial" w:cs="Arial"/>
          <w:color w:val="0D0D0D" w:themeColor="text1" w:themeTint="F2"/>
          <w:sz w:val="24"/>
          <w:szCs w:val="24"/>
        </w:rPr>
        <w:t>varnish</w:t>
      </w:r>
      <w:r w:rsidR="008032A6">
        <w:rPr>
          <w:rFonts w:ascii="Arial" w:hAnsi="Arial" w:cs="Arial"/>
          <w:color w:val="0D0D0D" w:themeColor="text1" w:themeTint="F2"/>
          <w:sz w:val="24"/>
          <w:szCs w:val="24"/>
        </w:rPr>
        <w:t xml:space="preserve">ed </w:t>
      </w:r>
      <w:r w:rsidR="00657046">
        <w:rPr>
          <w:rFonts w:ascii="Arial" w:hAnsi="Arial" w:cs="Arial"/>
          <w:color w:val="0D0D0D" w:themeColor="text1" w:themeTint="F2"/>
          <w:sz w:val="24"/>
          <w:szCs w:val="24"/>
        </w:rPr>
        <w:t>wood.</w:t>
      </w:r>
      <w:r w:rsidR="008032A6">
        <w:rPr>
          <w:rFonts w:ascii="Arial" w:hAnsi="Arial" w:cs="Arial"/>
          <w:color w:val="0D0D0D" w:themeColor="text1" w:themeTint="F2"/>
          <w:sz w:val="24"/>
          <w:szCs w:val="24"/>
        </w:rPr>
        <w:t xml:space="preserve"> His</w:t>
      </w:r>
      <w:r w:rsidR="00540841">
        <w:rPr>
          <w:rFonts w:ascii="Arial" w:hAnsi="Arial" w:cs="Arial"/>
          <w:color w:val="0D0D0D" w:themeColor="text1" w:themeTint="F2"/>
          <w:sz w:val="24"/>
          <w:szCs w:val="24"/>
        </w:rPr>
        <w:t xml:space="preserve"> p</w:t>
      </w:r>
      <w:r w:rsidR="00EB2D23">
        <w:rPr>
          <w:rFonts w:ascii="Arial" w:hAnsi="Arial" w:cs="Arial"/>
          <w:color w:val="0D0D0D" w:themeColor="text1" w:themeTint="F2"/>
          <w:sz w:val="24"/>
          <w:szCs w:val="24"/>
        </w:rPr>
        <w:t>assport has since expired.</w:t>
      </w:r>
    </w:p>
    <w:p w:rsidR="001C3F88" w:rsidRDefault="001C3F88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32F50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[13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ab/>
        <w:t>During cross-examination the prosecutor elicited responses from the applicant as to the evidence in the docket that points to the applicant’s involvement in the commission of the offense</w:t>
      </w:r>
      <w:r w:rsidR="003225D4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 xml:space="preserve">, such as </w:t>
      </w:r>
      <w:r w:rsidR="00903437">
        <w:rPr>
          <w:rFonts w:ascii="Arial" w:hAnsi="Arial" w:cs="Arial"/>
          <w:color w:val="0D0D0D" w:themeColor="text1" w:themeTint="F2"/>
          <w:sz w:val="24"/>
          <w:szCs w:val="24"/>
        </w:rPr>
        <w:t xml:space="preserve">his </w:t>
      </w:r>
      <w:r w:rsidR="00A449E5">
        <w:rPr>
          <w:rFonts w:ascii="Arial" w:hAnsi="Arial" w:cs="Arial"/>
          <w:color w:val="0D0D0D" w:themeColor="text1" w:themeTint="F2"/>
          <w:sz w:val="24"/>
          <w:szCs w:val="24"/>
        </w:rPr>
        <w:t>shoe print</w:t>
      </w:r>
      <w:r w:rsidR="00903437">
        <w:rPr>
          <w:rFonts w:ascii="Arial" w:hAnsi="Arial" w:cs="Arial"/>
          <w:color w:val="0D0D0D" w:themeColor="text1" w:themeTint="F2"/>
          <w:sz w:val="24"/>
          <w:szCs w:val="24"/>
        </w:rPr>
        <w:t xml:space="preserve">s that </w:t>
      </w:r>
      <w:r w:rsidR="003225D4">
        <w:rPr>
          <w:rFonts w:ascii="Arial" w:hAnsi="Arial" w:cs="Arial"/>
          <w:color w:val="0D0D0D" w:themeColor="text1" w:themeTint="F2"/>
          <w:sz w:val="24"/>
          <w:szCs w:val="24"/>
        </w:rPr>
        <w:t>were</w:t>
      </w:r>
      <w:r w:rsidR="00B32F50">
        <w:rPr>
          <w:rFonts w:ascii="Arial" w:hAnsi="Arial" w:cs="Arial"/>
          <w:color w:val="0D0D0D" w:themeColor="text1" w:themeTint="F2"/>
          <w:sz w:val="24"/>
          <w:szCs w:val="24"/>
        </w:rPr>
        <w:t xml:space="preserve"> found on the scene, 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03437">
        <w:rPr>
          <w:rFonts w:ascii="Arial" w:hAnsi="Arial" w:cs="Arial"/>
          <w:color w:val="0D0D0D" w:themeColor="text1" w:themeTint="F2"/>
          <w:sz w:val="24"/>
          <w:szCs w:val="24"/>
        </w:rPr>
        <w:t xml:space="preserve">his </w:t>
      </w:r>
      <w:r w:rsidR="003225D4">
        <w:rPr>
          <w:rFonts w:ascii="Arial" w:hAnsi="Arial" w:cs="Arial"/>
          <w:color w:val="0D0D0D" w:themeColor="text1" w:themeTint="F2"/>
          <w:sz w:val="24"/>
          <w:szCs w:val="24"/>
        </w:rPr>
        <w:t>bloody clothes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03437">
        <w:rPr>
          <w:rFonts w:ascii="Arial" w:hAnsi="Arial" w:cs="Arial"/>
          <w:color w:val="0D0D0D" w:themeColor="text1" w:themeTint="F2"/>
          <w:sz w:val="24"/>
          <w:szCs w:val="24"/>
        </w:rPr>
        <w:t xml:space="preserve">and that the deceased’s </w:t>
      </w:r>
      <w:r w:rsidR="00C20B45">
        <w:rPr>
          <w:rFonts w:ascii="Arial" w:hAnsi="Arial" w:cs="Arial"/>
          <w:color w:val="0D0D0D" w:themeColor="text1" w:themeTint="F2"/>
          <w:sz w:val="24"/>
          <w:szCs w:val="24"/>
        </w:rPr>
        <w:t>vehicle and</w:t>
      </w:r>
      <w:r w:rsidR="003225D4">
        <w:rPr>
          <w:rFonts w:ascii="Arial" w:hAnsi="Arial" w:cs="Arial"/>
          <w:color w:val="0D0D0D" w:themeColor="text1" w:themeTint="F2"/>
          <w:sz w:val="24"/>
          <w:szCs w:val="24"/>
        </w:rPr>
        <w:t xml:space="preserve"> rifle that was found in his possession. The applicant denied these allegations. </w:t>
      </w:r>
    </w:p>
    <w:p w:rsidR="000D1F8C" w:rsidRDefault="000D1F8C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32F50" w:rsidRDefault="000D1F8C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</w:t>
      </w:r>
      <w:r w:rsidR="00B1339F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B32F50">
        <w:rPr>
          <w:rFonts w:ascii="Arial" w:hAnsi="Arial" w:cs="Arial"/>
          <w:color w:val="0D0D0D" w:themeColor="text1" w:themeTint="F2"/>
          <w:sz w:val="24"/>
          <w:szCs w:val="24"/>
        </w:rPr>
        <w:t>It was also pu</w:t>
      </w:r>
      <w:r w:rsidR="007436CD">
        <w:rPr>
          <w:rFonts w:ascii="Arial" w:hAnsi="Arial" w:cs="Arial"/>
          <w:color w:val="0D0D0D" w:themeColor="text1" w:themeTint="F2"/>
          <w:sz w:val="24"/>
          <w:szCs w:val="24"/>
        </w:rPr>
        <w:t xml:space="preserve">t to the applicant that he made </w:t>
      </w:r>
      <w:r w:rsidR="00B32F50">
        <w:rPr>
          <w:rFonts w:ascii="Arial" w:hAnsi="Arial" w:cs="Arial"/>
          <w:color w:val="0D0D0D" w:themeColor="text1" w:themeTint="F2"/>
          <w:sz w:val="24"/>
          <w:szCs w:val="24"/>
        </w:rPr>
        <w:t>a confession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before a magistrate, but he</w:t>
      </w:r>
      <w:r w:rsidR="00E466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436CD">
        <w:rPr>
          <w:rFonts w:ascii="Arial" w:hAnsi="Arial" w:cs="Arial"/>
          <w:color w:val="0D0D0D" w:themeColor="text1" w:themeTint="F2"/>
          <w:sz w:val="24"/>
          <w:szCs w:val="24"/>
        </w:rPr>
        <w:t xml:space="preserve">averred that it was not done voluntarily and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did not sign all the pages</w:t>
      </w:r>
      <w:r w:rsidR="007436CD">
        <w:rPr>
          <w:rFonts w:ascii="Arial" w:hAnsi="Arial" w:cs="Arial"/>
          <w:color w:val="0D0D0D" w:themeColor="text1" w:themeTint="F2"/>
          <w:sz w:val="24"/>
          <w:szCs w:val="24"/>
        </w:rPr>
        <w:t xml:space="preserve">. He also </w:t>
      </w:r>
      <w:r w:rsidR="00777483">
        <w:rPr>
          <w:rFonts w:ascii="Arial" w:hAnsi="Arial" w:cs="Arial"/>
          <w:color w:val="0D0D0D" w:themeColor="text1" w:themeTint="F2"/>
          <w:sz w:val="24"/>
          <w:szCs w:val="24"/>
        </w:rPr>
        <w:t xml:space="preserve">denied that he admitted to the Police that he strangled the wife. </w:t>
      </w:r>
    </w:p>
    <w:p w:rsidR="00920869" w:rsidRDefault="00920869" w:rsidP="00920869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D3647" w:rsidRPr="000D1F8C" w:rsidRDefault="00EB0FFB" w:rsidP="007078D7">
      <w:pPr>
        <w:spacing w:after="0" w:line="360" w:lineRule="auto"/>
        <w:jc w:val="both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>
        <w:rPr>
          <w:rFonts w:ascii="Arial" w:hAnsi="Arial" w:cs="Arial"/>
          <w:i/>
          <w:color w:val="0D0D0D" w:themeColor="text1" w:themeTint="F2"/>
          <w:sz w:val="24"/>
          <w:szCs w:val="24"/>
        </w:rPr>
        <w:t>Respondent’s E</w:t>
      </w:r>
      <w:r w:rsidR="003D3647" w:rsidRPr="000D1F8C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vidence </w:t>
      </w:r>
    </w:p>
    <w:p w:rsidR="00F8520D" w:rsidRDefault="00F8520D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75521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[15</w:t>
      </w:r>
      <w:r w:rsidR="000D1F8C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0D1F8C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F8520D">
        <w:rPr>
          <w:rFonts w:ascii="Arial" w:hAnsi="Arial" w:cs="Arial"/>
          <w:color w:val="0D0D0D" w:themeColor="text1" w:themeTint="F2"/>
          <w:sz w:val="24"/>
          <w:szCs w:val="24"/>
        </w:rPr>
        <w:t xml:space="preserve">The investigating officer, Detective Warrant Officer Kavazuea Andries Katjipuka was called to testify. </w:t>
      </w:r>
      <w:r w:rsidR="00CB7DB9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EB0FFB">
        <w:rPr>
          <w:rFonts w:ascii="Arial" w:hAnsi="Arial" w:cs="Arial"/>
          <w:color w:val="0D0D0D" w:themeColor="text1" w:themeTint="F2"/>
          <w:sz w:val="24"/>
          <w:szCs w:val="24"/>
        </w:rPr>
        <w:t xml:space="preserve">gist </w:t>
      </w:r>
      <w:r w:rsidR="001E2655">
        <w:rPr>
          <w:rFonts w:ascii="Arial" w:hAnsi="Arial" w:cs="Arial"/>
          <w:color w:val="0D0D0D" w:themeColor="text1" w:themeTint="F2"/>
          <w:sz w:val="24"/>
          <w:szCs w:val="24"/>
        </w:rPr>
        <w:t>of</w:t>
      </w:r>
      <w:r w:rsidR="00CB7DB9">
        <w:rPr>
          <w:rFonts w:ascii="Arial" w:hAnsi="Arial" w:cs="Arial"/>
          <w:color w:val="0D0D0D" w:themeColor="text1" w:themeTint="F2"/>
          <w:sz w:val="24"/>
          <w:szCs w:val="24"/>
        </w:rPr>
        <w:t xml:space="preserve"> his testimony was that </w:t>
      </w:r>
      <w:r w:rsidR="00EB0FFB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CB7DB9">
        <w:rPr>
          <w:rFonts w:ascii="Arial" w:hAnsi="Arial" w:cs="Arial"/>
          <w:color w:val="0D0D0D" w:themeColor="text1" w:themeTint="F2"/>
          <w:sz w:val="24"/>
          <w:szCs w:val="24"/>
        </w:rPr>
        <w:t xml:space="preserve">shoe prints </w:t>
      </w:r>
      <w:r w:rsidR="000D1F8C">
        <w:rPr>
          <w:rFonts w:ascii="Arial" w:hAnsi="Arial" w:cs="Arial"/>
          <w:color w:val="0D0D0D" w:themeColor="text1" w:themeTint="F2"/>
          <w:sz w:val="24"/>
          <w:szCs w:val="24"/>
        </w:rPr>
        <w:t xml:space="preserve">that were found on the scene </w:t>
      </w:r>
      <w:r w:rsidR="001E2655">
        <w:rPr>
          <w:rFonts w:ascii="Arial" w:hAnsi="Arial" w:cs="Arial"/>
          <w:color w:val="0D0D0D" w:themeColor="text1" w:themeTint="F2"/>
          <w:sz w:val="24"/>
          <w:szCs w:val="24"/>
        </w:rPr>
        <w:t xml:space="preserve">matched </w:t>
      </w:r>
      <w:r w:rsidR="008D5FA6">
        <w:rPr>
          <w:rFonts w:ascii="Arial" w:hAnsi="Arial" w:cs="Arial"/>
          <w:color w:val="0D0D0D" w:themeColor="text1" w:themeTint="F2"/>
          <w:sz w:val="24"/>
          <w:szCs w:val="24"/>
        </w:rPr>
        <w:t xml:space="preserve">with that of </w:t>
      </w:r>
      <w:r w:rsidR="00CB7DB9">
        <w:rPr>
          <w:rFonts w:ascii="Arial" w:hAnsi="Arial" w:cs="Arial"/>
          <w:color w:val="0D0D0D" w:themeColor="text1" w:themeTint="F2"/>
          <w:sz w:val="24"/>
          <w:szCs w:val="24"/>
        </w:rPr>
        <w:t xml:space="preserve">the shoes that the applicant wore when he was arrested. He testified that </w:t>
      </w:r>
      <w:r w:rsidR="008D5FA6">
        <w:rPr>
          <w:rFonts w:ascii="Arial" w:hAnsi="Arial" w:cs="Arial"/>
          <w:color w:val="0D0D0D" w:themeColor="text1" w:themeTint="F2"/>
          <w:sz w:val="24"/>
          <w:szCs w:val="24"/>
        </w:rPr>
        <w:t xml:space="preserve">the applicant was found in possession of the </w:t>
      </w:r>
      <w:r w:rsidR="00CB7DB9">
        <w:rPr>
          <w:rFonts w:ascii="Arial" w:hAnsi="Arial" w:cs="Arial"/>
          <w:color w:val="0D0D0D" w:themeColor="text1" w:themeTint="F2"/>
          <w:sz w:val="24"/>
          <w:szCs w:val="24"/>
        </w:rPr>
        <w:t xml:space="preserve">particular </w:t>
      </w:r>
      <w:r w:rsidR="008D5FA6">
        <w:rPr>
          <w:rFonts w:ascii="Arial" w:hAnsi="Arial" w:cs="Arial"/>
          <w:color w:val="0D0D0D" w:themeColor="text1" w:themeTint="F2"/>
          <w:sz w:val="24"/>
          <w:szCs w:val="24"/>
        </w:rPr>
        <w:t>Toyota pi</w:t>
      </w:r>
      <w:r w:rsidR="00EB0FFB">
        <w:rPr>
          <w:rFonts w:ascii="Arial" w:hAnsi="Arial" w:cs="Arial"/>
          <w:color w:val="0D0D0D" w:themeColor="text1" w:themeTint="F2"/>
          <w:sz w:val="24"/>
          <w:szCs w:val="24"/>
        </w:rPr>
        <w:t>ckup vehicle and rifle which were</w:t>
      </w:r>
      <w:r w:rsidR="008D5FA6">
        <w:rPr>
          <w:rFonts w:ascii="Arial" w:hAnsi="Arial" w:cs="Arial"/>
          <w:color w:val="0D0D0D" w:themeColor="text1" w:themeTint="F2"/>
          <w:sz w:val="24"/>
          <w:szCs w:val="24"/>
        </w:rPr>
        <w:t xml:space="preserve"> identified by the son of the deceased couple as property that </w:t>
      </w:r>
      <w:r w:rsidR="008D5FA6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belong</w:t>
      </w:r>
      <w:r w:rsidR="00EB0FFB">
        <w:rPr>
          <w:rFonts w:ascii="Arial" w:hAnsi="Arial" w:cs="Arial"/>
          <w:color w:val="0D0D0D" w:themeColor="text1" w:themeTint="F2"/>
          <w:sz w:val="24"/>
          <w:szCs w:val="24"/>
        </w:rPr>
        <w:t>ed</w:t>
      </w:r>
      <w:r w:rsidR="008D5FA6">
        <w:rPr>
          <w:rFonts w:ascii="Arial" w:hAnsi="Arial" w:cs="Arial"/>
          <w:color w:val="0D0D0D" w:themeColor="text1" w:themeTint="F2"/>
          <w:sz w:val="24"/>
          <w:szCs w:val="24"/>
        </w:rPr>
        <w:t xml:space="preserve"> to his parents. </w:t>
      </w:r>
      <w:r w:rsidR="007A7F34">
        <w:rPr>
          <w:rFonts w:ascii="Arial" w:hAnsi="Arial" w:cs="Arial"/>
          <w:color w:val="0D0D0D" w:themeColor="text1" w:themeTint="F2"/>
          <w:sz w:val="24"/>
          <w:szCs w:val="24"/>
        </w:rPr>
        <w:t>The applicant upon arrest wore blood</w:t>
      </w:r>
      <w:r w:rsidR="00920869">
        <w:rPr>
          <w:rFonts w:ascii="Arial" w:hAnsi="Arial" w:cs="Arial"/>
          <w:color w:val="0D0D0D" w:themeColor="text1" w:themeTint="F2"/>
          <w:sz w:val="24"/>
          <w:szCs w:val="24"/>
        </w:rPr>
        <w:t>y</w:t>
      </w:r>
      <w:r w:rsidR="007A7F34">
        <w:rPr>
          <w:rFonts w:ascii="Arial" w:hAnsi="Arial" w:cs="Arial"/>
          <w:color w:val="0D0D0D" w:themeColor="text1" w:themeTint="F2"/>
          <w:sz w:val="24"/>
          <w:szCs w:val="24"/>
        </w:rPr>
        <w:t xml:space="preserve"> clothes and blood sta</w:t>
      </w:r>
      <w:r w:rsidR="00EB0FFB">
        <w:rPr>
          <w:rFonts w:ascii="Arial" w:hAnsi="Arial" w:cs="Arial"/>
          <w:color w:val="0D0D0D" w:themeColor="text1" w:themeTint="F2"/>
          <w:sz w:val="24"/>
          <w:szCs w:val="24"/>
        </w:rPr>
        <w:t>ins were observed</w:t>
      </w:r>
      <w:r w:rsidR="007A7F34">
        <w:rPr>
          <w:rFonts w:ascii="Arial" w:hAnsi="Arial" w:cs="Arial"/>
          <w:color w:val="0D0D0D" w:themeColor="text1" w:themeTint="F2"/>
          <w:sz w:val="24"/>
          <w:szCs w:val="24"/>
        </w:rPr>
        <w:t xml:space="preserve"> in the particular vehicle. </w:t>
      </w:r>
    </w:p>
    <w:p w:rsidR="001E2655" w:rsidRDefault="001E2655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75521" w:rsidRDefault="00962FDB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</w:t>
      </w:r>
      <w:r w:rsidR="00B1339F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75521">
        <w:rPr>
          <w:rFonts w:ascii="Arial" w:hAnsi="Arial" w:cs="Arial"/>
          <w:color w:val="0D0D0D" w:themeColor="text1" w:themeTint="F2"/>
          <w:sz w:val="24"/>
          <w:szCs w:val="24"/>
        </w:rPr>
        <w:t xml:space="preserve">He testified that </w:t>
      </w:r>
      <w:r w:rsidR="009012BE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D75521">
        <w:rPr>
          <w:rFonts w:ascii="Arial" w:hAnsi="Arial" w:cs="Arial"/>
          <w:color w:val="0D0D0D" w:themeColor="text1" w:themeTint="F2"/>
          <w:sz w:val="24"/>
          <w:szCs w:val="24"/>
        </w:rPr>
        <w:t>docket</w:t>
      </w:r>
      <w:r w:rsidR="009012BE">
        <w:rPr>
          <w:rFonts w:ascii="Arial" w:hAnsi="Arial" w:cs="Arial"/>
          <w:color w:val="0D0D0D" w:themeColor="text1" w:themeTint="F2"/>
          <w:sz w:val="24"/>
          <w:szCs w:val="24"/>
        </w:rPr>
        <w:t xml:space="preserve"> contain statements </w:t>
      </w:r>
      <w:r w:rsidR="00D75521">
        <w:rPr>
          <w:rFonts w:ascii="Arial" w:hAnsi="Arial" w:cs="Arial"/>
          <w:color w:val="0D0D0D" w:themeColor="text1" w:themeTint="F2"/>
          <w:sz w:val="24"/>
          <w:szCs w:val="24"/>
        </w:rPr>
        <w:t xml:space="preserve">in respect of the recovery of some of the stolen items and </w:t>
      </w:r>
      <w:r w:rsidR="009012BE">
        <w:rPr>
          <w:rFonts w:ascii="Arial" w:hAnsi="Arial" w:cs="Arial"/>
          <w:color w:val="0D0D0D" w:themeColor="text1" w:themeTint="F2"/>
          <w:sz w:val="24"/>
          <w:szCs w:val="24"/>
        </w:rPr>
        <w:t xml:space="preserve">a statement </w:t>
      </w:r>
      <w:r w:rsidR="00D75521">
        <w:rPr>
          <w:rFonts w:ascii="Arial" w:hAnsi="Arial" w:cs="Arial"/>
          <w:color w:val="0D0D0D" w:themeColor="text1" w:themeTint="F2"/>
          <w:sz w:val="24"/>
          <w:szCs w:val="24"/>
        </w:rPr>
        <w:t xml:space="preserve">from a witness who wanted to go to Gobabis and the applicant offered him a lift. According to him the applicant was </w:t>
      </w:r>
      <w:r w:rsidR="009012BE">
        <w:rPr>
          <w:rFonts w:ascii="Arial" w:hAnsi="Arial" w:cs="Arial"/>
          <w:color w:val="0D0D0D" w:themeColor="text1" w:themeTint="F2"/>
          <w:sz w:val="24"/>
          <w:szCs w:val="24"/>
        </w:rPr>
        <w:t>arrested in the Omaheke Region</w:t>
      </w:r>
      <w:r w:rsidR="00D75521">
        <w:rPr>
          <w:rFonts w:ascii="Arial" w:hAnsi="Arial" w:cs="Arial"/>
          <w:color w:val="0D0D0D" w:themeColor="text1" w:themeTint="F2"/>
          <w:sz w:val="24"/>
          <w:szCs w:val="24"/>
        </w:rPr>
        <w:t xml:space="preserve">, which in his opinion is indicative of a possibility that </w:t>
      </w:r>
      <w:r w:rsidR="009012BE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D75521">
        <w:rPr>
          <w:rFonts w:ascii="Arial" w:hAnsi="Arial" w:cs="Arial"/>
          <w:color w:val="0D0D0D" w:themeColor="text1" w:themeTint="F2"/>
          <w:sz w:val="24"/>
          <w:szCs w:val="24"/>
        </w:rPr>
        <w:t>appl</w:t>
      </w:r>
      <w:r w:rsidR="009012BE">
        <w:rPr>
          <w:rFonts w:ascii="Arial" w:hAnsi="Arial" w:cs="Arial"/>
          <w:color w:val="0D0D0D" w:themeColor="text1" w:themeTint="F2"/>
          <w:sz w:val="24"/>
          <w:szCs w:val="24"/>
        </w:rPr>
        <w:t>icant will abscond as it is close to the Botswana border.</w:t>
      </w:r>
    </w:p>
    <w:p w:rsidR="00B14CC1" w:rsidRDefault="00B14CC1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14CC1" w:rsidRDefault="00B1339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[17</w:t>
      </w:r>
      <w:r w:rsidR="00C73FA0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C73FA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B14CC1">
        <w:rPr>
          <w:rFonts w:ascii="Arial" w:hAnsi="Arial" w:cs="Arial"/>
          <w:color w:val="0D0D0D" w:themeColor="text1" w:themeTint="F2"/>
          <w:sz w:val="24"/>
          <w:szCs w:val="24"/>
        </w:rPr>
        <w:t>He further testified that</w:t>
      </w:r>
      <w:r w:rsidR="007B0325" w:rsidRP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00B7">
        <w:rPr>
          <w:rFonts w:ascii="Arial" w:hAnsi="Arial" w:cs="Arial"/>
          <w:color w:val="0D0D0D" w:themeColor="text1" w:themeTint="F2"/>
          <w:sz w:val="24"/>
          <w:szCs w:val="24"/>
        </w:rPr>
        <w:t>the community members of Koë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s had drawn up petitions against the granting of bail. </w:t>
      </w:r>
      <w:r w:rsidR="00B14CC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He testified that at each court appearance </w:t>
      </w:r>
      <w:r w:rsidR="00B14CC1">
        <w:rPr>
          <w:rFonts w:ascii="Arial" w:hAnsi="Arial" w:cs="Arial"/>
          <w:color w:val="0D0D0D" w:themeColor="text1" w:themeTint="F2"/>
          <w:sz w:val="24"/>
          <w:szCs w:val="24"/>
        </w:rPr>
        <w:t>the court w</w:t>
      </w:r>
      <w:r w:rsidR="003100F3">
        <w:rPr>
          <w:rFonts w:ascii="Arial" w:hAnsi="Arial" w:cs="Arial"/>
          <w:color w:val="0D0D0D" w:themeColor="text1" w:themeTint="F2"/>
          <w:sz w:val="24"/>
          <w:szCs w:val="24"/>
        </w:rPr>
        <w:t>as filled to capacity</w:t>
      </w:r>
      <w:r w:rsidR="001E265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by community members. </w:t>
      </w:r>
      <w:r w:rsidR="00F64DE9">
        <w:rPr>
          <w:rFonts w:ascii="Arial" w:hAnsi="Arial" w:cs="Arial"/>
          <w:color w:val="0D0D0D" w:themeColor="text1" w:themeTint="F2"/>
          <w:sz w:val="24"/>
          <w:szCs w:val="24"/>
        </w:rPr>
        <w:t xml:space="preserve">The petitions form part of the evidence tendered during the </w:t>
      </w:r>
      <w:r w:rsidR="000E00BF">
        <w:rPr>
          <w:rFonts w:ascii="Arial" w:hAnsi="Arial" w:cs="Arial"/>
          <w:color w:val="0D0D0D" w:themeColor="text1" w:themeTint="F2"/>
          <w:sz w:val="24"/>
          <w:szCs w:val="24"/>
        </w:rPr>
        <w:t xml:space="preserve">bail hearing of accused two </w:t>
      </w:r>
      <w:r w:rsidR="003C48EC">
        <w:rPr>
          <w:rFonts w:ascii="Arial" w:hAnsi="Arial" w:cs="Arial"/>
          <w:color w:val="0D0D0D" w:themeColor="text1" w:themeTint="F2"/>
          <w:sz w:val="24"/>
          <w:szCs w:val="24"/>
        </w:rPr>
        <w:t xml:space="preserve">in the </w:t>
      </w:r>
      <w:r w:rsidR="00F64DE9">
        <w:rPr>
          <w:rFonts w:ascii="Arial" w:hAnsi="Arial" w:cs="Arial"/>
          <w:color w:val="0D0D0D" w:themeColor="text1" w:themeTint="F2"/>
          <w:sz w:val="24"/>
          <w:szCs w:val="24"/>
        </w:rPr>
        <w:t xml:space="preserve">District Court, which 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record was also admitted in the application before this court. </w:t>
      </w:r>
    </w:p>
    <w:p w:rsidR="00040CB9" w:rsidRDefault="00040CB9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63CBD" w:rsidRDefault="00E3556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[1</w:t>
      </w:r>
      <w:r w:rsidR="007A19C3">
        <w:rPr>
          <w:rFonts w:ascii="Arial" w:hAnsi="Arial" w:cs="Arial"/>
          <w:color w:val="0D0D0D" w:themeColor="text1" w:themeTint="F2"/>
          <w:sz w:val="24"/>
          <w:szCs w:val="24"/>
        </w:rPr>
        <w:t>8</w:t>
      </w:r>
      <w:r w:rsidR="00B70089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B7008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With regards to the blood stains that was sent 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>for forensic analysis, it was put to the witness that the result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s  reveals 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 xml:space="preserve">that it was human blood as opposed to 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>animal blood.</w:t>
      </w:r>
      <w:r w:rsidR="00E000B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 xml:space="preserve">The witness answered 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>in the affirmative and further s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>tated that the D</w:t>
      </w:r>
      <w:r w:rsidR="00774B97">
        <w:rPr>
          <w:rFonts w:ascii="Arial" w:hAnsi="Arial" w:cs="Arial"/>
          <w:color w:val="0D0D0D" w:themeColor="text1" w:themeTint="F2"/>
          <w:sz w:val="24"/>
          <w:szCs w:val="24"/>
        </w:rPr>
        <w:t>NA results are awaited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:rsidR="00A63CBD" w:rsidRDefault="00A63CBD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4378B" w:rsidRDefault="00E3556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</w:t>
      </w:r>
      <w:r w:rsidR="007A19C3">
        <w:rPr>
          <w:rFonts w:ascii="Arial" w:hAnsi="Arial" w:cs="Arial"/>
          <w:color w:val="0D0D0D" w:themeColor="text1" w:themeTint="F2"/>
          <w:sz w:val="24"/>
          <w:szCs w:val="24"/>
        </w:rPr>
        <w:t>19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 </w:t>
      </w:r>
      <w:r w:rsidR="00B70089">
        <w:rPr>
          <w:rFonts w:ascii="Arial" w:hAnsi="Arial" w:cs="Arial"/>
          <w:color w:val="0D0D0D" w:themeColor="text1" w:themeTint="F2"/>
          <w:sz w:val="24"/>
          <w:szCs w:val="24"/>
        </w:rPr>
        <w:t xml:space="preserve">Mr Mbaeva 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 xml:space="preserve">put it to the investigating officer that </w:t>
      </w:r>
      <w:r w:rsidR="00BF1AA1">
        <w:rPr>
          <w:rFonts w:ascii="Arial" w:hAnsi="Arial" w:cs="Arial"/>
          <w:color w:val="0D0D0D" w:themeColor="text1" w:themeTint="F2"/>
          <w:sz w:val="24"/>
          <w:szCs w:val="24"/>
        </w:rPr>
        <w:t>the Adidas slip-on sandal print</w:t>
      </w:r>
      <w:r w:rsidR="00505300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BF1AA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>that were</w:t>
      </w:r>
      <w:r w:rsidR="00DF0C96">
        <w:rPr>
          <w:rFonts w:ascii="Arial" w:hAnsi="Arial" w:cs="Arial"/>
          <w:color w:val="0D0D0D" w:themeColor="text1" w:themeTint="F2"/>
          <w:sz w:val="24"/>
          <w:szCs w:val="24"/>
        </w:rPr>
        <w:t xml:space="preserve"> referred</w:t>
      </w:r>
      <w:r w:rsidR="007B0325">
        <w:rPr>
          <w:rFonts w:ascii="Arial" w:hAnsi="Arial" w:cs="Arial"/>
          <w:color w:val="0D0D0D" w:themeColor="text1" w:themeTint="F2"/>
          <w:sz w:val="24"/>
          <w:szCs w:val="24"/>
        </w:rPr>
        <w:t xml:space="preserve"> to</w:t>
      </w:r>
      <w:r w:rsidR="00DF0C96">
        <w:rPr>
          <w:rFonts w:ascii="Arial" w:hAnsi="Arial" w:cs="Arial"/>
          <w:color w:val="0D0D0D" w:themeColor="text1" w:themeTint="F2"/>
          <w:sz w:val="24"/>
          <w:szCs w:val="24"/>
        </w:rPr>
        <w:t xml:space="preserve"> could have been </w:t>
      </w:r>
      <w:r w:rsidR="00BF1AA1">
        <w:rPr>
          <w:rFonts w:ascii="Arial" w:hAnsi="Arial" w:cs="Arial"/>
          <w:color w:val="0D0D0D" w:themeColor="text1" w:themeTint="F2"/>
          <w:sz w:val="24"/>
          <w:szCs w:val="24"/>
        </w:rPr>
        <w:t xml:space="preserve">worn by </w:t>
      </w:r>
      <w:r w:rsidR="00A63CBD">
        <w:rPr>
          <w:rFonts w:ascii="Arial" w:hAnsi="Arial" w:cs="Arial"/>
          <w:color w:val="0D0D0D" w:themeColor="text1" w:themeTint="F2"/>
          <w:sz w:val="24"/>
          <w:szCs w:val="24"/>
        </w:rPr>
        <w:t>anyone in Namibia</w:t>
      </w:r>
      <w:r w:rsidR="00BF1AA1">
        <w:rPr>
          <w:rFonts w:ascii="Arial" w:hAnsi="Arial" w:cs="Arial"/>
          <w:color w:val="0D0D0D" w:themeColor="text1" w:themeTint="F2"/>
          <w:sz w:val="24"/>
          <w:szCs w:val="24"/>
        </w:rPr>
        <w:t xml:space="preserve">. The witness however </w:t>
      </w:r>
      <w:r w:rsidR="003E33C0">
        <w:rPr>
          <w:rFonts w:ascii="Arial" w:hAnsi="Arial" w:cs="Arial"/>
          <w:color w:val="0D0D0D" w:themeColor="text1" w:themeTint="F2"/>
          <w:sz w:val="24"/>
          <w:szCs w:val="24"/>
        </w:rPr>
        <w:t xml:space="preserve">held his ground that they belonged to the applicant and that he was found wearing </w:t>
      </w:r>
      <w:r w:rsidR="00505300">
        <w:rPr>
          <w:rFonts w:ascii="Arial" w:hAnsi="Arial" w:cs="Arial"/>
          <w:color w:val="0D0D0D" w:themeColor="text1" w:themeTint="F2"/>
          <w:sz w:val="24"/>
          <w:szCs w:val="24"/>
        </w:rPr>
        <w:t xml:space="preserve">such sandals </w:t>
      </w:r>
      <w:r w:rsidR="003E33C0">
        <w:rPr>
          <w:rFonts w:ascii="Arial" w:hAnsi="Arial" w:cs="Arial"/>
          <w:color w:val="0D0D0D" w:themeColor="text1" w:themeTint="F2"/>
          <w:sz w:val="24"/>
          <w:szCs w:val="24"/>
        </w:rPr>
        <w:t>upon being arrested.</w:t>
      </w:r>
    </w:p>
    <w:p w:rsidR="00A63CBD" w:rsidRDefault="00A63CBD" w:rsidP="003E33C0">
      <w:pPr>
        <w:tabs>
          <w:tab w:val="left" w:pos="5325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B3EF0" w:rsidRPr="00505300" w:rsidRDefault="00AB3EF0" w:rsidP="007078D7">
      <w:pPr>
        <w:spacing w:after="0" w:line="360" w:lineRule="auto"/>
        <w:jc w:val="both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505300">
        <w:rPr>
          <w:rFonts w:ascii="Arial" w:hAnsi="Arial" w:cs="Arial"/>
          <w:i/>
          <w:color w:val="0D0D0D" w:themeColor="text1" w:themeTint="F2"/>
          <w:sz w:val="24"/>
          <w:szCs w:val="24"/>
        </w:rPr>
        <w:t>Discussion</w:t>
      </w:r>
    </w:p>
    <w:p w:rsidR="00AB3EF0" w:rsidRDefault="00AB3EF0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B3EF0" w:rsidRDefault="00994DD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[20]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B3EF0">
        <w:rPr>
          <w:rFonts w:ascii="Arial" w:hAnsi="Arial" w:cs="Arial"/>
          <w:color w:val="0D0D0D" w:themeColor="text1" w:themeTint="F2"/>
          <w:sz w:val="24"/>
          <w:szCs w:val="24"/>
        </w:rPr>
        <w:t xml:space="preserve">It is trite that in a bail application the onus lies on the applicant to satisfy the court </w:t>
      </w:r>
      <w:r w:rsidR="00354F2D">
        <w:rPr>
          <w:rFonts w:ascii="Arial" w:hAnsi="Arial" w:cs="Arial"/>
          <w:color w:val="0D0D0D" w:themeColor="text1" w:themeTint="F2"/>
          <w:sz w:val="24"/>
          <w:szCs w:val="24"/>
        </w:rPr>
        <w:t>on a balance of probabilities t</w:t>
      </w:r>
      <w:r w:rsidR="004A7AA6">
        <w:rPr>
          <w:rFonts w:ascii="Arial" w:hAnsi="Arial" w:cs="Arial"/>
          <w:color w:val="0D0D0D" w:themeColor="text1" w:themeTint="F2"/>
          <w:sz w:val="24"/>
          <w:szCs w:val="24"/>
        </w:rPr>
        <w:t>hat he is entitled to be released on bail.</w:t>
      </w:r>
      <w:r w:rsidR="00AA4BD5">
        <w:rPr>
          <w:rFonts w:ascii="Arial" w:hAnsi="Arial" w:cs="Arial"/>
          <w:color w:val="0D0D0D" w:themeColor="text1" w:themeTint="F2"/>
          <w:sz w:val="24"/>
          <w:szCs w:val="24"/>
        </w:rPr>
        <w:t xml:space="preserve"> I thus move on to </w:t>
      </w:r>
      <w:r w:rsidR="00615BCA">
        <w:rPr>
          <w:rFonts w:ascii="Arial" w:hAnsi="Arial" w:cs="Arial"/>
          <w:color w:val="0D0D0D" w:themeColor="text1" w:themeTint="F2"/>
          <w:sz w:val="24"/>
          <w:szCs w:val="24"/>
        </w:rPr>
        <w:t xml:space="preserve">consider </w:t>
      </w:r>
      <w:r w:rsidR="00AA4BD5">
        <w:rPr>
          <w:rFonts w:ascii="Arial" w:hAnsi="Arial" w:cs="Arial"/>
          <w:color w:val="0D0D0D" w:themeColor="text1" w:themeTint="F2"/>
          <w:sz w:val="24"/>
          <w:szCs w:val="24"/>
        </w:rPr>
        <w:t>that</w:t>
      </w:r>
      <w:r w:rsidR="00615BCA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AB3EF0" w:rsidRDefault="00AB3EF0" w:rsidP="00F61FB4">
      <w:pPr>
        <w:tabs>
          <w:tab w:val="left" w:pos="2205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A730D" w:rsidRDefault="00994DDF" w:rsidP="002A730D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[21]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FB62A3">
        <w:rPr>
          <w:rFonts w:ascii="Arial" w:hAnsi="Arial" w:cs="Arial"/>
          <w:color w:val="0D0D0D" w:themeColor="text1" w:themeTint="F2"/>
          <w:sz w:val="24"/>
          <w:szCs w:val="24"/>
        </w:rPr>
        <w:t xml:space="preserve">As far as </w:t>
      </w:r>
      <w:r w:rsidR="00A826E0">
        <w:rPr>
          <w:rFonts w:ascii="Arial" w:hAnsi="Arial" w:cs="Arial"/>
          <w:color w:val="0D0D0D" w:themeColor="text1" w:themeTint="F2"/>
          <w:sz w:val="24"/>
          <w:szCs w:val="24"/>
        </w:rPr>
        <w:t>previous clashes with the law are</w:t>
      </w:r>
      <w:r w:rsidR="00FB62A3">
        <w:rPr>
          <w:rFonts w:ascii="Arial" w:hAnsi="Arial" w:cs="Arial"/>
          <w:color w:val="0D0D0D" w:themeColor="text1" w:themeTint="F2"/>
          <w:sz w:val="24"/>
          <w:szCs w:val="24"/>
        </w:rPr>
        <w:t xml:space="preserve"> concerned, t</w:t>
      </w:r>
      <w:r w:rsidR="00F041E2">
        <w:rPr>
          <w:rFonts w:ascii="Arial" w:hAnsi="Arial" w:cs="Arial"/>
          <w:color w:val="0D0D0D" w:themeColor="text1" w:themeTint="F2"/>
          <w:sz w:val="24"/>
          <w:szCs w:val="24"/>
        </w:rPr>
        <w:t xml:space="preserve">he applicant </w:t>
      </w:r>
      <w:r w:rsidR="00F61FB4">
        <w:rPr>
          <w:rFonts w:ascii="Arial" w:hAnsi="Arial" w:cs="Arial"/>
          <w:color w:val="0D0D0D" w:themeColor="text1" w:themeTint="F2"/>
          <w:sz w:val="24"/>
          <w:szCs w:val="24"/>
        </w:rPr>
        <w:t xml:space="preserve">was not frank </w:t>
      </w:r>
      <w:r w:rsidR="00F041E2">
        <w:rPr>
          <w:rFonts w:ascii="Arial" w:hAnsi="Arial" w:cs="Arial"/>
          <w:color w:val="0D0D0D" w:themeColor="text1" w:themeTint="F2"/>
          <w:sz w:val="24"/>
          <w:szCs w:val="24"/>
        </w:rPr>
        <w:t>with the court</w:t>
      </w:r>
      <w:r w:rsidR="00FB62A3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AA4BD5">
        <w:rPr>
          <w:rFonts w:ascii="Arial" w:hAnsi="Arial" w:cs="Arial"/>
          <w:color w:val="0D0D0D" w:themeColor="text1" w:themeTint="F2"/>
          <w:sz w:val="24"/>
          <w:szCs w:val="24"/>
        </w:rPr>
        <w:t xml:space="preserve">He volunteered information </w:t>
      </w:r>
      <w:r w:rsidR="00C0240E">
        <w:rPr>
          <w:rFonts w:ascii="Arial" w:hAnsi="Arial" w:cs="Arial"/>
          <w:color w:val="0D0D0D" w:themeColor="text1" w:themeTint="F2"/>
          <w:sz w:val="24"/>
          <w:szCs w:val="24"/>
        </w:rPr>
        <w:t xml:space="preserve">only </w:t>
      </w:r>
      <w:r w:rsidR="00AA4BD5">
        <w:rPr>
          <w:rFonts w:ascii="Arial" w:hAnsi="Arial" w:cs="Arial"/>
          <w:color w:val="0D0D0D" w:themeColor="text1" w:themeTint="F2"/>
          <w:sz w:val="24"/>
          <w:szCs w:val="24"/>
        </w:rPr>
        <w:t xml:space="preserve">in respect of </w:t>
      </w:r>
      <w:r w:rsidR="00FB62A3">
        <w:rPr>
          <w:rFonts w:ascii="Arial" w:hAnsi="Arial" w:cs="Arial"/>
          <w:color w:val="0D0D0D" w:themeColor="text1" w:themeTint="F2"/>
          <w:sz w:val="24"/>
          <w:szCs w:val="24"/>
        </w:rPr>
        <w:t xml:space="preserve">two </w:t>
      </w:r>
      <w:r w:rsidR="00C0240E">
        <w:rPr>
          <w:rFonts w:ascii="Arial" w:hAnsi="Arial" w:cs="Arial"/>
          <w:color w:val="0D0D0D" w:themeColor="text1" w:themeTint="F2"/>
          <w:sz w:val="24"/>
          <w:szCs w:val="24"/>
        </w:rPr>
        <w:t xml:space="preserve">convictions, a </w:t>
      </w:r>
      <w:r w:rsidR="00B400B1">
        <w:rPr>
          <w:rFonts w:ascii="Arial" w:hAnsi="Arial" w:cs="Arial"/>
          <w:color w:val="0D0D0D" w:themeColor="text1" w:themeTint="F2"/>
          <w:sz w:val="24"/>
          <w:szCs w:val="24"/>
        </w:rPr>
        <w:t>charge of housebreaking with the intent to steal and th</w:t>
      </w:r>
      <w:r w:rsidR="00AA4BD5">
        <w:rPr>
          <w:rFonts w:ascii="Arial" w:hAnsi="Arial" w:cs="Arial"/>
          <w:color w:val="0D0D0D" w:themeColor="text1" w:themeTint="F2"/>
          <w:sz w:val="24"/>
          <w:szCs w:val="24"/>
        </w:rPr>
        <w:t xml:space="preserve">eft and </w:t>
      </w:r>
      <w:r w:rsidR="00C0240E">
        <w:rPr>
          <w:rFonts w:ascii="Arial" w:hAnsi="Arial" w:cs="Arial"/>
          <w:color w:val="0D0D0D" w:themeColor="text1" w:themeTint="F2"/>
          <w:sz w:val="24"/>
          <w:szCs w:val="24"/>
        </w:rPr>
        <w:t xml:space="preserve">a charge of </w:t>
      </w:r>
      <w:r w:rsidR="00AA4BD5">
        <w:rPr>
          <w:rFonts w:ascii="Arial" w:hAnsi="Arial" w:cs="Arial"/>
          <w:color w:val="0D0D0D" w:themeColor="text1" w:themeTint="F2"/>
          <w:sz w:val="24"/>
          <w:szCs w:val="24"/>
        </w:rPr>
        <w:t>possession of cannabis</w:t>
      </w:r>
      <w:r w:rsidR="00C0240E">
        <w:rPr>
          <w:rFonts w:ascii="Arial" w:hAnsi="Arial" w:cs="Arial"/>
          <w:color w:val="0D0D0D" w:themeColor="text1" w:themeTint="F2"/>
          <w:sz w:val="24"/>
          <w:szCs w:val="24"/>
        </w:rPr>
        <w:t xml:space="preserve">. According to him he received a sentence of </w:t>
      </w:r>
      <w:r w:rsidR="00B400B1">
        <w:rPr>
          <w:rFonts w:ascii="Arial" w:hAnsi="Arial" w:cs="Arial"/>
          <w:color w:val="0D0D0D" w:themeColor="text1" w:themeTint="F2"/>
          <w:sz w:val="24"/>
          <w:szCs w:val="24"/>
        </w:rPr>
        <w:t xml:space="preserve">two years imprisonment for both the counts. </w:t>
      </w:r>
      <w:r w:rsidR="00E55C5C">
        <w:rPr>
          <w:rFonts w:ascii="Arial" w:hAnsi="Arial" w:cs="Arial"/>
          <w:color w:val="0D0D0D" w:themeColor="text1" w:themeTint="F2"/>
          <w:sz w:val="24"/>
          <w:szCs w:val="24"/>
        </w:rPr>
        <w:t xml:space="preserve">During cross-examination and only </w:t>
      </w:r>
      <w:r w:rsidR="00585FBD">
        <w:rPr>
          <w:rFonts w:ascii="Arial" w:hAnsi="Arial" w:cs="Arial"/>
          <w:color w:val="0D0D0D" w:themeColor="text1" w:themeTint="F2"/>
          <w:sz w:val="24"/>
          <w:szCs w:val="24"/>
        </w:rPr>
        <w:t xml:space="preserve">once </w:t>
      </w:r>
      <w:r w:rsidR="00E55C5C">
        <w:rPr>
          <w:rFonts w:ascii="Arial" w:hAnsi="Arial" w:cs="Arial"/>
          <w:color w:val="0D0D0D" w:themeColor="text1" w:themeTint="F2"/>
          <w:sz w:val="24"/>
          <w:szCs w:val="24"/>
        </w:rPr>
        <w:t xml:space="preserve">the documentary evidence </w:t>
      </w:r>
      <w:r w:rsidR="00585FBD">
        <w:rPr>
          <w:rFonts w:ascii="Arial" w:hAnsi="Arial" w:cs="Arial"/>
          <w:color w:val="0D0D0D" w:themeColor="text1" w:themeTint="F2"/>
          <w:sz w:val="24"/>
          <w:szCs w:val="24"/>
        </w:rPr>
        <w:t>was</w:t>
      </w:r>
      <w:r w:rsidR="006560AE">
        <w:rPr>
          <w:rFonts w:ascii="Arial" w:hAnsi="Arial" w:cs="Arial"/>
          <w:color w:val="0D0D0D" w:themeColor="text1" w:themeTint="F2"/>
          <w:sz w:val="24"/>
          <w:szCs w:val="24"/>
        </w:rPr>
        <w:t xml:space="preserve"> presented to him did the applicant admit</w:t>
      </w:r>
      <w:r w:rsidR="00E55C5C">
        <w:rPr>
          <w:rFonts w:ascii="Arial" w:hAnsi="Arial" w:cs="Arial"/>
          <w:color w:val="0D0D0D" w:themeColor="text1" w:themeTint="F2"/>
          <w:sz w:val="24"/>
          <w:szCs w:val="24"/>
        </w:rPr>
        <w:t xml:space="preserve"> to additional c</w:t>
      </w:r>
      <w:r w:rsidR="0094070D">
        <w:rPr>
          <w:rFonts w:ascii="Arial" w:hAnsi="Arial" w:cs="Arial"/>
          <w:color w:val="0D0D0D" w:themeColor="text1" w:themeTint="F2"/>
          <w:sz w:val="24"/>
          <w:szCs w:val="24"/>
        </w:rPr>
        <w:t xml:space="preserve">onvictions </w:t>
      </w:r>
      <w:r w:rsidR="00F041E2">
        <w:rPr>
          <w:rFonts w:ascii="Arial" w:hAnsi="Arial" w:cs="Arial"/>
          <w:color w:val="0D0D0D" w:themeColor="text1" w:themeTint="F2"/>
          <w:sz w:val="24"/>
          <w:szCs w:val="24"/>
        </w:rPr>
        <w:t xml:space="preserve">in 2005 </w:t>
      </w:r>
      <w:r w:rsidR="0094070D">
        <w:rPr>
          <w:rFonts w:ascii="Arial" w:hAnsi="Arial" w:cs="Arial"/>
          <w:color w:val="0D0D0D" w:themeColor="text1" w:themeTint="F2"/>
          <w:sz w:val="24"/>
          <w:szCs w:val="24"/>
        </w:rPr>
        <w:t>on a charge of housebreaking with the intent to steal and theft of a motor vehicle</w:t>
      </w:r>
      <w:r w:rsidR="00E55C5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DC11D5">
        <w:rPr>
          <w:rFonts w:ascii="Arial" w:hAnsi="Arial" w:cs="Arial"/>
          <w:color w:val="0D0D0D" w:themeColor="text1" w:themeTint="F2"/>
          <w:sz w:val="24"/>
          <w:szCs w:val="24"/>
        </w:rPr>
        <w:t xml:space="preserve"> The counts were taken </w:t>
      </w:r>
      <w:r w:rsidR="003E748A">
        <w:rPr>
          <w:rFonts w:ascii="Arial" w:hAnsi="Arial" w:cs="Arial"/>
          <w:color w:val="0D0D0D" w:themeColor="text1" w:themeTint="F2"/>
          <w:sz w:val="24"/>
          <w:szCs w:val="24"/>
        </w:rPr>
        <w:t>together for sentencing</w:t>
      </w:r>
      <w:r w:rsidR="00DC11D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E67BA">
        <w:rPr>
          <w:rFonts w:ascii="Arial" w:hAnsi="Arial" w:cs="Arial"/>
          <w:color w:val="0D0D0D" w:themeColor="text1" w:themeTint="F2"/>
          <w:sz w:val="24"/>
          <w:szCs w:val="24"/>
        </w:rPr>
        <w:t>and a partially suspended sentence was imposed to the effect that the applicant had to ser</w:t>
      </w:r>
      <w:r w:rsidR="00DC11D5">
        <w:rPr>
          <w:rFonts w:ascii="Arial" w:hAnsi="Arial" w:cs="Arial"/>
          <w:color w:val="0D0D0D" w:themeColor="text1" w:themeTint="F2"/>
          <w:sz w:val="24"/>
          <w:szCs w:val="24"/>
        </w:rPr>
        <w:t>ve 6 years imprisonment</w:t>
      </w:r>
      <w:r w:rsidR="00393734">
        <w:rPr>
          <w:rFonts w:ascii="Arial" w:hAnsi="Arial" w:cs="Arial"/>
          <w:color w:val="0D0D0D" w:themeColor="text1" w:themeTint="F2"/>
          <w:sz w:val="24"/>
          <w:szCs w:val="24"/>
        </w:rPr>
        <w:t xml:space="preserve">. Such a lengthy </w:t>
      </w:r>
      <w:r w:rsidR="00B442F5">
        <w:rPr>
          <w:rFonts w:ascii="Arial" w:hAnsi="Arial" w:cs="Arial"/>
          <w:color w:val="0D0D0D" w:themeColor="text1" w:themeTint="F2"/>
          <w:sz w:val="24"/>
          <w:szCs w:val="24"/>
        </w:rPr>
        <w:t>term</w:t>
      </w:r>
      <w:r w:rsidR="00393734">
        <w:rPr>
          <w:rFonts w:ascii="Arial" w:hAnsi="Arial" w:cs="Arial"/>
          <w:color w:val="0D0D0D" w:themeColor="text1" w:themeTint="F2"/>
          <w:sz w:val="24"/>
          <w:szCs w:val="24"/>
        </w:rPr>
        <w:t xml:space="preserve"> of imprisonment, in my opinion, </w:t>
      </w:r>
      <w:r w:rsidR="00DC11D5">
        <w:rPr>
          <w:rFonts w:ascii="Arial" w:hAnsi="Arial" w:cs="Arial"/>
          <w:color w:val="0D0D0D" w:themeColor="text1" w:themeTint="F2"/>
          <w:sz w:val="24"/>
          <w:szCs w:val="24"/>
        </w:rPr>
        <w:t xml:space="preserve">is not something </w:t>
      </w:r>
      <w:r w:rsidR="005815A6">
        <w:rPr>
          <w:rFonts w:ascii="Arial" w:hAnsi="Arial" w:cs="Arial"/>
          <w:color w:val="0D0D0D" w:themeColor="text1" w:themeTint="F2"/>
          <w:sz w:val="24"/>
          <w:szCs w:val="24"/>
        </w:rPr>
        <w:t>that will just slip one’s</w:t>
      </w:r>
      <w:r w:rsidR="00585FBD">
        <w:rPr>
          <w:rFonts w:ascii="Arial" w:hAnsi="Arial" w:cs="Arial"/>
          <w:color w:val="0D0D0D" w:themeColor="text1" w:themeTint="F2"/>
          <w:sz w:val="24"/>
          <w:szCs w:val="24"/>
        </w:rPr>
        <w:t xml:space="preserve"> mind. </w:t>
      </w:r>
      <w:r w:rsidR="00F041E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2A730D" w:rsidRDefault="002A730D" w:rsidP="002A730D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94DDF" w:rsidRDefault="00994DDF" w:rsidP="002A730D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[22]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8E57D0">
        <w:rPr>
          <w:rFonts w:ascii="Arial" w:hAnsi="Arial" w:cs="Arial"/>
          <w:color w:val="0D0D0D" w:themeColor="text1" w:themeTint="F2"/>
          <w:sz w:val="24"/>
          <w:szCs w:val="24"/>
        </w:rPr>
        <w:t xml:space="preserve">In </w:t>
      </w:r>
      <w:r w:rsidR="008E57D0" w:rsidRPr="007775CE">
        <w:rPr>
          <w:rFonts w:ascii="Arial" w:hAnsi="Arial" w:cs="Arial"/>
          <w:i/>
          <w:color w:val="0D0D0D" w:themeColor="text1" w:themeTint="F2"/>
          <w:sz w:val="24"/>
          <w:szCs w:val="24"/>
        </w:rPr>
        <w:t>De Klerk v State</w:t>
      </w:r>
      <w:r w:rsidR="000879C4">
        <w:rPr>
          <w:rStyle w:val="FootnoteReference"/>
          <w:rFonts w:ascii="Arial" w:hAnsi="Arial" w:cs="Arial"/>
          <w:color w:val="0D0D0D" w:themeColor="text1" w:themeTint="F2"/>
          <w:sz w:val="24"/>
          <w:szCs w:val="24"/>
        </w:rPr>
        <w:footnoteReference w:id="1"/>
      </w:r>
      <w:r w:rsidR="002A730D" w:rsidRPr="002A730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D2303">
        <w:rPr>
          <w:rFonts w:ascii="Arial" w:hAnsi="Arial" w:cs="Arial"/>
          <w:color w:val="0D0D0D" w:themeColor="text1" w:themeTint="F2"/>
          <w:sz w:val="24"/>
          <w:szCs w:val="24"/>
        </w:rPr>
        <w:t>t</w:t>
      </w:r>
      <w:r w:rsidR="002A730D">
        <w:rPr>
          <w:rFonts w:ascii="Arial" w:hAnsi="Arial" w:cs="Arial"/>
          <w:color w:val="0D0D0D" w:themeColor="text1" w:themeTint="F2"/>
          <w:sz w:val="24"/>
          <w:szCs w:val="24"/>
        </w:rPr>
        <w:t>he honourable judge L</w:t>
      </w:r>
      <w:r w:rsidR="000879C4">
        <w:rPr>
          <w:rFonts w:ascii="Arial" w:hAnsi="Arial" w:cs="Arial"/>
          <w:color w:val="0D0D0D" w:themeColor="text1" w:themeTint="F2"/>
          <w:sz w:val="24"/>
          <w:szCs w:val="24"/>
        </w:rPr>
        <w:t>iebenberg stated at para 8 that:</w:t>
      </w:r>
    </w:p>
    <w:p w:rsidR="007F6EE2" w:rsidRDefault="007F6EE2" w:rsidP="007F6EE2">
      <w:pPr>
        <w:spacing w:after="0" w:line="360" w:lineRule="auto"/>
        <w:ind w:firstLine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6EE2" w:rsidRDefault="002A730D" w:rsidP="007F6EE2">
      <w:pPr>
        <w:spacing w:after="0" w:line="360" w:lineRule="auto"/>
        <w:ind w:firstLine="72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‘</w:t>
      </w:r>
      <w:r w:rsidRPr="002A730D">
        <w:rPr>
          <w:rFonts w:ascii="Arial" w:hAnsi="Arial" w:cs="Arial"/>
          <w:color w:val="0D0D0D" w:themeColor="text1" w:themeTint="F2"/>
        </w:rPr>
        <w:t>The accused bore the onus to have shown on a balance of probabilities</w:t>
      </w:r>
      <w:r w:rsidR="00505300">
        <w:rPr>
          <w:rFonts w:ascii="Arial" w:hAnsi="Arial" w:cs="Arial"/>
          <w:color w:val="0D0D0D" w:themeColor="text1" w:themeTint="F2"/>
        </w:rPr>
        <w:t xml:space="preserve"> why his previous conviction  (</w:t>
      </w:r>
      <w:r w:rsidRPr="002A730D">
        <w:rPr>
          <w:rFonts w:ascii="Arial" w:hAnsi="Arial" w:cs="Arial"/>
          <w:color w:val="0D0D0D" w:themeColor="text1" w:themeTint="F2"/>
        </w:rPr>
        <w:t>for purposes of the bail application) should be given little weight inste</w:t>
      </w:r>
      <w:r w:rsidR="000879C4">
        <w:rPr>
          <w:rFonts w:ascii="Arial" w:hAnsi="Arial" w:cs="Arial"/>
          <w:color w:val="0D0D0D" w:themeColor="text1" w:themeTint="F2"/>
        </w:rPr>
        <w:t>ad of hiding it from the court.</w:t>
      </w:r>
      <w:r w:rsidRPr="002A730D">
        <w:rPr>
          <w:rFonts w:ascii="Arial" w:hAnsi="Arial" w:cs="Arial"/>
          <w:color w:val="0D0D0D" w:themeColor="text1" w:themeTint="F2"/>
        </w:rPr>
        <w:t>‘</w:t>
      </w:r>
      <w:r w:rsidR="00994DDF">
        <w:rPr>
          <w:rFonts w:ascii="Arial" w:hAnsi="Arial" w:cs="Arial"/>
          <w:color w:val="0D0D0D" w:themeColor="text1" w:themeTint="F2"/>
        </w:rPr>
        <w:t xml:space="preserve"> </w:t>
      </w:r>
    </w:p>
    <w:p w:rsidR="007F6EE2" w:rsidRDefault="007F6EE2" w:rsidP="007F6EE2">
      <w:pPr>
        <w:spacing w:after="0"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2A730D" w:rsidRDefault="002A730D" w:rsidP="007F6EE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Thus</w:t>
      </w:r>
      <w:r w:rsidR="00505300">
        <w:rPr>
          <w:rFonts w:ascii="Arial" w:hAnsi="Arial" w:cs="Arial"/>
          <w:color w:val="0D0D0D" w:themeColor="text1" w:themeTint="F2"/>
          <w:sz w:val="24"/>
          <w:szCs w:val="24"/>
        </w:rPr>
        <w:t xml:space="preserve"> the applicant’s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approach to be frugal with the truth about his </w:t>
      </w:r>
      <w:r w:rsidR="007463A9">
        <w:rPr>
          <w:rFonts w:ascii="Arial" w:hAnsi="Arial" w:cs="Arial"/>
          <w:color w:val="0D0D0D" w:themeColor="text1" w:themeTint="F2"/>
          <w:sz w:val="24"/>
          <w:szCs w:val="24"/>
        </w:rPr>
        <w:t xml:space="preserve">brushes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with the law </w:t>
      </w:r>
      <w:r w:rsidR="008E57D0">
        <w:rPr>
          <w:rFonts w:ascii="Arial" w:hAnsi="Arial" w:cs="Arial"/>
          <w:color w:val="0D0D0D" w:themeColor="text1" w:themeTint="F2"/>
          <w:sz w:val="24"/>
          <w:szCs w:val="24"/>
        </w:rPr>
        <w:t>negatively affect</w:t>
      </w:r>
      <w:r w:rsidR="00505300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7463A9">
        <w:rPr>
          <w:rFonts w:ascii="Arial" w:hAnsi="Arial" w:cs="Arial"/>
          <w:color w:val="0D0D0D" w:themeColor="text1" w:themeTint="F2"/>
          <w:sz w:val="24"/>
          <w:szCs w:val="24"/>
        </w:rPr>
        <w:t xml:space="preserve"> the bona fides of this</w:t>
      </w:r>
      <w:r w:rsidR="008E57D0">
        <w:rPr>
          <w:rFonts w:ascii="Arial" w:hAnsi="Arial" w:cs="Arial"/>
          <w:color w:val="0D0D0D" w:themeColor="text1" w:themeTint="F2"/>
          <w:sz w:val="24"/>
          <w:szCs w:val="24"/>
        </w:rPr>
        <w:t xml:space="preserve"> application.</w:t>
      </w:r>
    </w:p>
    <w:p w:rsidR="002A730D" w:rsidRDefault="002A730D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4783B" w:rsidRDefault="00994DDF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[23]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13A6D">
        <w:rPr>
          <w:rFonts w:ascii="Arial" w:hAnsi="Arial" w:cs="Arial"/>
          <w:color w:val="0D0D0D" w:themeColor="text1" w:themeTint="F2"/>
          <w:sz w:val="24"/>
          <w:szCs w:val="24"/>
        </w:rPr>
        <w:t xml:space="preserve">I </w:t>
      </w:r>
      <w:r w:rsidR="00FF46B2">
        <w:rPr>
          <w:rFonts w:ascii="Arial" w:hAnsi="Arial" w:cs="Arial"/>
          <w:color w:val="0D0D0D" w:themeColor="text1" w:themeTint="F2"/>
          <w:sz w:val="24"/>
          <w:szCs w:val="24"/>
        </w:rPr>
        <w:t xml:space="preserve">move to the </w:t>
      </w:r>
      <w:r w:rsidR="00917916">
        <w:rPr>
          <w:rFonts w:ascii="Arial" w:hAnsi="Arial" w:cs="Arial"/>
          <w:color w:val="0D0D0D" w:themeColor="text1" w:themeTint="F2"/>
          <w:sz w:val="24"/>
          <w:szCs w:val="24"/>
        </w:rPr>
        <w:t xml:space="preserve">issue of the </w:t>
      </w:r>
      <w:r w:rsidR="00FF46B2">
        <w:rPr>
          <w:rFonts w:ascii="Arial" w:hAnsi="Arial" w:cs="Arial"/>
          <w:color w:val="0D0D0D" w:themeColor="text1" w:themeTint="F2"/>
          <w:sz w:val="24"/>
          <w:szCs w:val="24"/>
        </w:rPr>
        <w:t xml:space="preserve">likelihood </w:t>
      </w:r>
      <w:r w:rsidR="00917916">
        <w:rPr>
          <w:rFonts w:ascii="Arial" w:hAnsi="Arial" w:cs="Arial"/>
          <w:color w:val="0D0D0D" w:themeColor="text1" w:themeTint="F2"/>
          <w:sz w:val="24"/>
          <w:szCs w:val="24"/>
        </w:rPr>
        <w:t xml:space="preserve">that </w:t>
      </w:r>
      <w:r w:rsidR="00FF46B2">
        <w:rPr>
          <w:rFonts w:ascii="Arial" w:hAnsi="Arial" w:cs="Arial"/>
          <w:color w:val="0D0D0D" w:themeColor="text1" w:themeTint="F2"/>
          <w:sz w:val="24"/>
          <w:szCs w:val="24"/>
        </w:rPr>
        <w:t xml:space="preserve">the applicant will stand trial or </w:t>
      </w:r>
      <w:r w:rsidR="00EF4CC8">
        <w:rPr>
          <w:rFonts w:ascii="Arial" w:hAnsi="Arial" w:cs="Arial"/>
          <w:color w:val="0D0D0D" w:themeColor="text1" w:themeTint="F2"/>
          <w:sz w:val="24"/>
          <w:szCs w:val="24"/>
        </w:rPr>
        <w:t>the likelihood tha</w:t>
      </w:r>
      <w:r w:rsidR="00FF46B2">
        <w:rPr>
          <w:rFonts w:ascii="Arial" w:hAnsi="Arial" w:cs="Arial"/>
          <w:color w:val="0D0D0D" w:themeColor="text1" w:themeTint="F2"/>
          <w:sz w:val="24"/>
          <w:szCs w:val="24"/>
        </w:rPr>
        <w:t xml:space="preserve">t he will abscond. </w:t>
      </w:r>
      <w:r w:rsidR="0034783B">
        <w:rPr>
          <w:rFonts w:ascii="Arial" w:hAnsi="Arial" w:cs="Arial"/>
          <w:color w:val="0D0D0D" w:themeColor="text1" w:themeTint="F2"/>
          <w:sz w:val="24"/>
          <w:szCs w:val="24"/>
        </w:rPr>
        <w:t>At this point in time the applicant does n</w:t>
      </w:r>
      <w:r w:rsidR="00B6321F">
        <w:rPr>
          <w:rFonts w:ascii="Arial" w:hAnsi="Arial" w:cs="Arial"/>
          <w:color w:val="0D0D0D" w:themeColor="text1" w:themeTint="F2"/>
          <w:sz w:val="24"/>
          <w:szCs w:val="24"/>
        </w:rPr>
        <w:t xml:space="preserve">ot have a valid travel document 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>but it must also be said that an expired passport does not prese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 xml:space="preserve">nt an unsurmountable challenge. </w:t>
      </w:r>
      <w:r w:rsidR="003C6E24">
        <w:rPr>
          <w:rFonts w:ascii="Arial" w:hAnsi="Arial" w:cs="Arial"/>
          <w:color w:val="0D0D0D" w:themeColor="text1" w:themeTint="F2"/>
          <w:sz w:val="24"/>
          <w:szCs w:val="24"/>
        </w:rPr>
        <w:t>He has strong family ties</w:t>
      </w:r>
      <w:r w:rsidR="00FF46B2">
        <w:rPr>
          <w:rFonts w:ascii="Arial" w:hAnsi="Arial" w:cs="Arial"/>
          <w:color w:val="0D0D0D" w:themeColor="text1" w:themeTint="F2"/>
          <w:sz w:val="24"/>
          <w:szCs w:val="24"/>
        </w:rPr>
        <w:t xml:space="preserve"> in Namibia</w:t>
      </w:r>
      <w:r w:rsidR="00F61FB4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 w:rsidR="00413A6D">
        <w:rPr>
          <w:rFonts w:ascii="Arial" w:hAnsi="Arial" w:cs="Arial"/>
          <w:color w:val="0D0D0D" w:themeColor="text1" w:themeTint="F2"/>
          <w:sz w:val="24"/>
          <w:szCs w:val="24"/>
        </w:rPr>
        <w:t xml:space="preserve">and assets </w:t>
      </w:r>
      <w:r w:rsidR="003D4E04">
        <w:rPr>
          <w:rFonts w:ascii="Arial" w:hAnsi="Arial" w:cs="Arial"/>
          <w:color w:val="0D0D0D" w:themeColor="text1" w:themeTint="F2"/>
          <w:sz w:val="24"/>
          <w:szCs w:val="24"/>
        </w:rPr>
        <w:t>in the am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ount of approximately N$ 30 000</w:t>
      </w:r>
      <w:r w:rsidR="00794E59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35561C" w:rsidRDefault="0035561C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D69ED" w:rsidRDefault="00994DDF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[24]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5C6632">
        <w:rPr>
          <w:rFonts w:ascii="Arial" w:hAnsi="Arial" w:cs="Arial"/>
          <w:color w:val="0D0D0D" w:themeColor="text1" w:themeTint="F2"/>
          <w:sz w:val="24"/>
          <w:szCs w:val="24"/>
        </w:rPr>
        <w:t>An aspect that has a bea</w:t>
      </w:r>
      <w:r w:rsidR="001C11BC">
        <w:rPr>
          <w:rFonts w:ascii="Arial" w:hAnsi="Arial" w:cs="Arial"/>
          <w:color w:val="0D0D0D" w:themeColor="text1" w:themeTint="F2"/>
          <w:sz w:val="24"/>
          <w:szCs w:val="24"/>
        </w:rPr>
        <w:t>r</w:t>
      </w:r>
      <w:r w:rsidR="005C6632">
        <w:rPr>
          <w:rFonts w:ascii="Arial" w:hAnsi="Arial" w:cs="Arial"/>
          <w:color w:val="0D0D0D" w:themeColor="text1" w:themeTint="F2"/>
          <w:sz w:val="24"/>
          <w:szCs w:val="24"/>
        </w:rPr>
        <w:t xml:space="preserve">ing on this issue </w:t>
      </w:r>
      <w:r w:rsidR="001C11BC">
        <w:rPr>
          <w:rFonts w:ascii="Arial" w:hAnsi="Arial" w:cs="Arial"/>
          <w:color w:val="0D0D0D" w:themeColor="text1" w:themeTint="F2"/>
          <w:sz w:val="24"/>
          <w:szCs w:val="24"/>
        </w:rPr>
        <w:t xml:space="preserve">is that </w:t>
      </w:r>
      <w:r w:rsidR="00A87375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r w:rsidR="001C11BC">
        <w:rPr>
          <w:rFonts w:ascii="Arial" w:hAnsi="Arial" w:cs="Arial"/>
          <w:color w:val="0D0D0D" w:themeColor="text1" w:themeTint="F2"/>
          <w:sz w:val="24"/>
          <w:szCs w:val="24"/>
        </w:rPr>
        <w:t xml:space="preserve">discrepancy </w:t>
      </w:r>
      <w:r w:rsidR="00A87375">
        <w:rPr>
          <w:rFonts w:ascii="Arial" w:hAnsi="Arial" w:cs="Arial"/>
          <w:color w:val="0D0D0D" w:themeColor="text1" w:themeTint="F2"/>
          <w:sz w:val="24"/>
          <w:szCs w:val="24"/>
        </w:rPr>
        <w:t xml:space="preserve">came forth </w:t>
      </w:r>
      <w:r w:rsidR="001C11BC">
        <w:rPr>
          <w:rFonts w:ascii="Arial" w:hAnsi="Arial" w:cs="Arial"/>
          <w:color w:val="0D0D0D" w:themeColor="text1" w:themeTint="F2"/>
          <w:sz w:val="24"/>
          <w:szCs w:val="24"/>
        </w:rPr>
        <w:t>during cross-examination as regard</w:t>
      </w:r>
      <w:r w:rsidR="00F7755F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6B0A49">
        <w:rPr>
          <w:rFonts w:ascii="Arial" w:hAnsi="Arial" w:cs="Arial"/>
          <w:color w:val="0D0D0D" w:themeColor="text1" w:themeTint="F2"/>
          <w:sz w:val="24"/>
          <w:szCs w:val="24"/>
        </w:rPr>
        <w:t xml:space="preserve"> to the correct </w:t>
      </w:r>
      <w:r w:rsidR="001C11BC">
        <w:rPr>
          <w:rFonts w:ascii="Arial" w:hAnsi="Arial" w:cs="Arial"/>
          <w:color w:val="0D0D0D" w:themeColor="text1" w:themeTint="F2"/>
          <w:sz w:val="24"/>
          <w:szCs w:val="24"/>
        </w:rPr>
        <w:t>residential address of the</w:t>
      </w:r>
      <w:r w:rsidR="00A87375">
        <w:rPr>
          <w:rFonts w:ascii="Arial" w:hAnsi="Arial" w:cs="Arial"/>
          <w:color w:val="0D0D0D" w:themeColor="text1" w:themeTint="F2"/>
          <w:sz w:val="24"/>
          <w:szCs w:val="24"/>
        </w:rPr>
        <w:t xml:space="preserve"> applicant.</w:t>
      </w:r>
      <w:r w:rsidR="001C11B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t>The applicant testified that his properties were located on</w:t>
      </w:r>
      <w:r w:rsidR="00B965BA">
        <w:rPr>
          <w:rFonts w:ascii="Arial" w:hAnsi="Arial" w:cs="Arial"/>
          <w:color w:val="0D0D0D" w:themeColor="text1" w:themeTint="F2"/>
          <w:sz w:val="24"/>
          <w:szCs w:val="24"/>
        </w:rPr>
        <w:t xml:space="preserve"> E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t>rf</w:t>
      </w:r>
      <w:r w:rsidR="00F7755F">
        <w:rPr>
          <w:rFonts w:ascii="Arial" w:hAnsi="Arial" w:cs="Arial"/>
          <w:color w:val="0D0D0D" w:themeColor="text1" w:themeTint="F2"/>
          <w:sz w:val="24"/>
          <w:szCs w:val="24"/>
        </w:rPr>
        <w:t xml:space="preserve"> no.</w:t>
      </w:r>
      <w:r w:rsidR="00B965BA">
        <w:rPr>
          <w:rFonts w:ascii="Arial" w:hAnsi="Arial" w:cs="Arial"/>
          <w:color w:val="0D0D0D" w:themeColor="text1" w:themeTint="F2"/>
          <w:sz w:val="24"/>
          <w:szCs w:val="24"/>
        </w:rPr>
        <w:t xml:space="preserve"> 12 and E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t xml:space="preserve">rf </w:t>
      </w:r>
      <w:r w:rsidR="00F7755F">
        <w:rPr>
          <w:rFonts w:ascii="Arial" w:hAnsi="Arial" w:cs="Arial"/>
          <w:color w:val="0D0D0D" w:themeColor="text1" w:themeTint="F2"/>
          <w:sz w:val="24"/>
          <w:szCs w:val="24"/>
        </w:rPr>
        <w:t xml:space="preserve">no. 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t>196 at Plaatjiesheuwel</w:t>
      </w:r>
      <w:r w:rsidR="00E000B7">
        <w:rPr>
          <w:rFonts w:ascii="Arial" w:hAnsi="Arial" w:cs="Arial"/>
          <w:color w:val="0D0D0D" w:themeColor="text1" w:themeTint="F2"/>
          <w:sz w:val="24"/>
          <w:szCs w:val="24"/>
        </w:rPr>
        <w:t>, Koës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t xml:space="preserve">. The prosecutor however put it to the applicant that </w:t>
      </w:r>
      <w:r w:rsidR="00184E63">
        <w:rPr>
          <w:rFonts w:ascii="Arial" w:hAnsi="Arial" w:cs="Arial"/>
          <w:color w:val="0D0D0D" w:themeColor="text1" w:themeTint="F2"/>
          <w:sz w:val="24"/>
          <w:szCs w:val="24"/>
        </w:rPr>
        <w:t xml:space="preserve">he gave 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another </w:t>
      </w:r>
      <w:r w:rsidR="00184E63">
        <w:rPr>
          <w:rFonts w:ascii="Arial" w:hAnsi="Arial" w:cs="Arial"/>
          <w:color w:val="0D0D0D" w:themeColor="text1" w:themeTint="F2"/>
          <w:sz w:val="24"/>
          <w:szCs w:val="24"/>
        </w:rPr>
        <w:t xml:space="preserve">address i.e. </w:t>
      </w:r>
      <w:r w:rsidR="00B965BA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t xml:space="preserve">rf </w:t>
      </w:r>
      <w:r w:rsidR="00184E63">
        <w:rPr>
          <w:rFonts w:ascii="Arial" w:hAnsi="Arial" w:cs="Arial"/>
          <w:color w:val="0D0D0D" w:themeColor="text1" w:themeTint="F2"/>
          <w:sz w:val="24"/>
          <w:szCs w:val="24"/>
        </w:rPr>
        <w:t>no</w:t>
      </w:r>
      <w:r w:rsidR="00B965BA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184E63">
        <w:rPr>
          <w:rFonts w:ascii="Arial" w:hAnsi="Arial" w:cs="Arial"/>
          <w:color w:val="0D0D0D" w:themeColor="text1" w:themeTint="F2"/>
          <w:sz w:val="24"/>
          <w:szCs w:val="24"/>
        </w:rPr>
        <w:t xml:space="preserve"> 1</w:t>
      </w:r>
      <w:r w:rsidR="00341996">
        <w:rPr>
          <w:rFonts w:ascii="Arial" w:hAnsi="Arial" w:cs="Arial"/>
          <w:color w:val="0D0D0D" w:themeColor="text1" w:themeTint="F2"/>
          <w:sz w:val="24"/>
          <w:szCs w:val="24"/>
        </w:rPr>
        <w:t xml:space="preserve">10 Plaatjiesheuwel </w:t>
      </w:r>
      <w:r w:rsidR="00184E63">
        <w:rPr>
          <w:rFonts w:ascii="Arial" w:hAnsi="Arial" w:cs="Arial"/>
          <w:color w:val="0D0D0D" w:themeColor="text1" w:themeTint="F2"/>
          <w:sz w:val="24"/>
          <w:szCs w:val="24"/>
        </w:rPr>
        <w:t xml:space="preserve">to the police at the time of arrest. </w:t>
      </w:r>
      <w:r w:rsidR="00F7755F">
        <w:rPr>
          <w:rFonts w:ascii="Arial" w:hAnsi="Arial" w:cs="Arial"/>
          <w:color w:val="0D0D0D" w:themeColor="text1" w:themeTint="F2"/>
          <w:sz w:val="24"/>
          <w:szCs w:val="24"/>
        </w:rPr>
        <w:t>The</w:t>
      </w:r>
      <w:r w:rsidR="00B965BA">
        <w:rPr>
          <w:rFonts w:ascii="Arial" w:hAnsi="Arial" w:cs="Arial"/>
          <w:color w:val="0D0D0D" w:themeColor="text1" w:themeTint="F2"/>
          <w:sz w:val="24"/>
          <w:szCs w:val="24"/>
        </w:rPr>
        <w:t xml:space="preserve"> applicant denied that he gave E</w:t>
      </w:r>
      <w:r w:rsidR="00F7755F">
        <w:rPr>
          <w:rFonts w:ascii="Arial" w:hAnsi="Arial" w:cs="Arial"/>
          <w:color w:val="0D0D0D" w:themeColor="text1" w:themeTint="F2"/>
          <w:sz w:val="24"/>
          <w:szCs w:val="24"/>
        </w:rPr>
        <w:t>rf 110 to the police. When pressed further he conceded that it was his gir</w:t>
      </w:r>
      <w:r w:rsidR="003D4E04">
        <w:rPr>
          <w:rFonts w:ascii="Arial" w:hAnsi="Arial" w:cs="Arial"/>
          <w:color w:val="0D0D0D" w:themeColor="text1" w:themeTint="F2"/>
          <w:sz w:val="24"/>
          <w:szCs w:val="24"/>
        </w:rPr>
        <w:t>l</w:t>
      </w:r>
      <w:r w:rsidR="00F7755F">
        <w:rPr>
          <w:rFonts w:ascii="Arial" w:hAnsi="Arial" w:cs="Arial"/>
          <w:color w:val="0D0D0D" w:themeColor="text1" w:themeTint="F2"/>
          <w:sz w:val="24"/>
          <w:szCs w:val="24"/>
        </w:rPr>
        <w:t>friend’s residential address and that it was merely due to miscommunication tha</w:t>
      </w:r>
      <w:r w:rsidR="008A4DF1">
        <w:rPr>
          <w:rFonts w:ascii="Arial" w:hAnsi="Arial" w:cs="Arial"/>
          <w:color w:val="0D0D0D" w:themeColor="text1" w:themeTint="F2"/>
          <w:sz w:val="24"/>
          <w:szCs w:val="24"/>
        </w:rPr>
        <w:t>t it was listed as his address.</w:t>
      </w:r>
    </w:p>
    <w:p w:rsidR="00AB471E" w:rsidRDefault="00AB471E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D42AB" w:rsidRDefault="00994DDF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[25]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>Also of relevance is the information that the applicant travelled 300 km from the scene, and left the other accused</w:t>
      </w:r>
      <w:r w:rsidR="003700A1">
        <w:rPr>
          <w:rFonts w:ascii="Arial" w:hAnsi="Arial" w:cs="Arial"/>
          <w:color w:val="0D0D0D" w:themeColor="text1" w:themeTint="F2"/>
          <w:sz w:val="24"/>
          <w:szCs w:val="24"/>
        </w:rPr>
        <w:t xml:space="preserve"> behind.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 The state was in possession of a wit</w:t>
      </w:r>
      <w:r w:rsidR="007775CE">
        <w:rPr>
          <w:rFonts w:ascii="Arial" w:hAnsi="Arial" w:cs="Arial"/>
          <w:color w:val="0D0D0D" w:themeColor="text1" w:themeTint="F2"/>
          <w:sz w:val="24"/>
          <w:szCs w:val="24"/>
        </w:rPr>
        <w:t xml:space="preserve">ness statement by a person </w:t>
      </w:r>
      <w:r w:rsidR="007534F9">
        <w:rPr>
          <w:rFonts w:ascii="Arial" w:hAnsi="Arial" w:cs="Arial"/>
          <w:color w:val="0D0D0D" w:themeColor="text1" w:themeTint="F2"/>
          <w:sz w:val="24"/>
          <w:szCs w:val="24"/>
        </w:rPr>
        <w:t xml:space="preserve">that attested that he was 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offered a lift from </w:t>
      </w:r>
      <w:r w:rsidR="005553B3">
        <w:rPr>
          <w:rFonts w:ascii="Arial" w:hAnsi="Arial" w:cs="Arial"/>
          <w:color w:val="0D0D0D" w:themeColor="text1" w:themeTint="F2"/>
          <w:sz w:val="24"/>
          <w:szCs w:val="24"/>
        </w:rPr>
        <w:t>Ara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nos to Gobabis by the applicant. The argument by the investigating officer was that the town of Gobabis is </w:t>
      </w:r>
      <w:r w:rsidR="004F48D8">
        <w:rPr>
          <w:rFonts w:ascii="Arial" w:hAnsi="Arial" w:cs="Arial"/>
          <w:color w:val="0D0D0D" w:themeColor="text1" w:themeTint="F2"/>
          <w:sz w:val="24"/>
          <w:szCs w:val="24"/>
        </w:rPr>
        <w:t xml:space="preserve">situated 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close to the border </w:t>
      </w:r>
      <w:r w:rsidR="004F48D8">
        <w:rPr>
          <w:rFonts w:ascii="Arial" w:hAnsi="Arial" w:cs="Arial"/>
          <w:color w:val="0D0D0D" w:themeColor="text1" w:themeTint="F2"/>
          <w:sz w:val="24"/>
          <w:szCs w:val="24"/>
        </w:rPr>
        <w:t xml:space="preserve">between Namibia and </w:t>
      </w:r>
      <w:r w:rsidR="007534F9">
        <w:rPr>
          <w:rFonts w:ascii="Arial" w:hAnsi="Arial" w:cs="Arial"/>
          <w:color w:val="0D0D0D" w:themeColor="text1" w:themeTint="F2"/>
          <w:sz w:val="24"/>
          <w:szCs w:val="24"/>
        </w:rPr>
        <w:t>Botswana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, and that </w:t>
      </w:r>
      <w:r w:rsidR="004F48D8">
        <w:rPr>
          <w:rFonts w:ascii="Arial" w:hAnsi="Arial" w:cs="Arial"/>
          <w:color w:val="0D0D0D" w:themeColor="text1" w:themeTint="F2"/>
          <w:sz w:val="24"/>
          <w:szCs w:val="24"/>
        </w:rPr>
        <w:t>it supports their belief t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hat the applicant was likely to </w:t>
      </w:r>
      <w:r w:rsidR="007534F9">
        <w:rPr>
          <w:rFonts w:ascii="Arial" w:hAnsi="Arial" w:cs="Arial"/>
          <w:color w:val="0D0D0D" w:themeColor="text1" w:themeTint="F2"/>
          <w:sz w:val="24"/>
          <w:szCs w:val="24"/>
        </w:rPr>
        <w:t xml:space="preserve">cross into Botswana. 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920869">
        <w:rPr>
          <w:rFonts w:ascii="Arial" w:hAnsi="Arial" w:cs="Arial"/>
          <w:color w:val="0D0D0D" w:themeColor="text1" w:themeTint="F2"/>
          <w:sz w:val="24"/>
          <w:szCs w:val="24"/>
        </w:rPr>
        <w:t xml:space="preserve">applicant 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denied the </w:t>
      </w:r>
      <w:r w:rsidR="00920869">
        <w:rPr>
          <w:rFonts w:ascii="Arial" w:hAnsi="Arial" w:cs="Arial"/>
          <w:color w:val="0D0D0D" w:themeColor="text1" w:themeTint="F2"/>
          <w:sz w:val="24"/>
          <w:szCs w:val="24"/>
        </w:rPr>
        <w:t>allegation that he was at Gobabis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 or even know</w:t>
      </w:r>
      <w:r w:rsidR="00E81E43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1C6C70">
        <w:rPr>
          <w:rFonts w:ascii="Arial" w:hAnsi="Arial" w:cs="Arial"/>
          <w:color w:val="0D0D0D" w:themeColor="text1" w:themeTint="F2"/>
          <w:sz w:val="24"/>
          <w:szCs w:val="24"/>
        </w:rPr>
        <w:t xml:space="preserve"> where Gobabis is located</w:t>
      </w:r>
      <w:r w:rsidR="00920869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7A4ED6">
        <w:rPr>
          <w:rFonts w:ascii="Arial" w:hAnsi="Arial" w:cs="Arial"/>
          <w:color w:val="0D0D0D" w:themeColor="text1" w:themeTint="F2"/>
          <w:sz w:val="24"/>
          <w:szCs w:val="24"/>
        </w:rPr>
        <w:t xml:space="preserve">The prosecutor pertinently put </w:t>
      </w:r>
      <w:r w:rsidR="00E81E43">
        <w:rPr>
          <w:rFonts w:ascii="Arial" w:hAnsi="Arial" w:cs="Arial"/>
          <w:color w:val="0D0D0D" w:themeColor="text1" w:themeTint="F2"/>
          <w:sz w:val="24"/>
          <w:szCs w:val="24"/>
        </w:rPr>
        <w:t xml:space="preserve">it </w:t>
      </w:r>
      <w:r w:rsidR="007A4ED6">
        <w:rPr>
          <w:rFonts w:ascii="Arial" w:hAnsi="Arial" w:cs="Arial"/>
          <w:color w:val="0D0D0D" w:themeColor="text1" w:themeTint="F2"/>
          <w:sz w:val="24"/>
          <w:szCs w:val="24"/>
        </w:rPr>
        <w:t>to the a</w:t>
      </w:r>
      <w:r w:rsidR="007534F9">
        <w:rPr>
          <w:rFonts w:ascii="Arial" w:hAnsi="Arial" w:cs="Arial"/>
          <w:color w:val="0D0D0D" w:themeColor="text1" w:themeTint="F2"/>
          <w:sz w:val="24"/>
          <w:szCs w:val="24"/>
        </w:rPr>
        <w:t xml:space="preserve">pplicant </w:t>
      </w:r>
      <w:r w:rsidR="007A4ED6">
        <w:rPr>
          <w:rFonts w:ascii="Arial" w:hAnsi="Arial" w:cs="Arial"/>
          <w:color w:val="0D0D0D" w:themeColor="text1" w:themeTint="F2"/>
          <w:sz w:val="24"/>
          <w:szCs w:val="24"/>
        </w:rPr>
        <w:t>that there is a real risk of him absconding, to which the applicant a</w:t>
      </w:r>
      <w:r w:rsidR="00BA15A3">
        <w:rPr>
          <w:rFonts w:ascii="Arial" w:hAnsi="Arial" w:cs="Arial"/>
          <w:color w:val="0D0D0D" w:themeColor="text1" w:themeTint="F2"/>
          <w:sz w:val="24"/>
          <w:szCs w:val="24"/>
        </w:rPr>
        <w:t>nswered that he has no comment.</w:t>
      </w:r>
    </w:p>
    <w:p w:rsidR="005D3AB3" w:rsidRDefault="005D3AB3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070C6" w:rsidRDefault="005C6632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[26]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The applicant a</w:t>
      </w:r>
      <w:r w:rsidR="00203445">
        <w:rPr>
          <w:rFonts w:ascii="Arial" w:hAnsi="Arial" w:cs="Arial"/>
          <w:color w:val="0D0D0D" w:themeColor="text1" w:themeTint="F2"/>
          <w:sz w:val="24"/>
          <w:szCs w:val="24"/>
        </w:rPr>
        <w:t xml:space="preserve">cknowledged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th</w:t>
      </w:r>
      <w:r w:rsidR="0038745C">
        <w:rPr>
          <w:rFonts w:ascii="Arial" w:hAnsi="Arial" w:cs="Arial"/>
          <w:color w:val="0D0D0D" w:themeColor="text1" w:themeTint="F2"/>
          <w:sz w:val="24"/>
          <w:szCs w:val="24"/>
        </w:rPr>
        <w:t xml:space="preserve">at the charges that he faced were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serious</w:t>
      </w:r>
      <w:r w:rsidR="00203445">
        <w:rPr>
          <w:rFonts w:ascii="Arial" w:hAnsi="Arial" w:cs="Arial"/>
          <w:color w:val="0D0D0D" w:themeColor="text1" w:themeTint="F2"/>
          <w:sz w:val="24"/>
          <w:szCs w:val="24"/>
        </w:rPr>
        <w:t xml:space="preserve"> and stated that he intends to plead not guilty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771D63">
        <w:rPr>
          <w:rFonts w:ascii="Arial" w:hAnsi="Arial" w:cs="Arial"/>
          <w:color w:val="0D0D0D" w:themeColor="text1" w:themeTint="F2"/>
          <w:sz w:val="24"/>
          <w:szCs w:val="24"/>
        </w:rPr>
        <w:t>I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n </w:t>
      </w:r>
      <w:r w:rsidRPr="007775C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S v </w:t>
      </w:r>
      <w:proofErr w:type="spellStart"/>
      <w:r w:rsidRPr="007775CE">
        <w:rPr>
          <w:rFonts w:ascii="Arial" w:hAnsi="Arial" w:cs="Arial"/>
          <w:i/>
          <w:color w:val="0D0D0D" w:themeColor="text1" w:themeTint="F2"/>
          <w:sz w:val="24"/>
          <w:szCs w:val="24"/>
        </w:rPr>
        <w:t>Yugin</w:t>
      </w:r>
      <w:proofErr w:type="spellEnd"/>
      <w:r w:rsidR="000879C4">
        <w:rPr>
          <w:rStyle w:val="FootnoteReference"/>
          <w:rFonts w:ascii="Arial" w:hAnsi="Arial" w:cs="Arial"/>
          <w:color w:val="0D0D0D" w:themeColor="text1" w:themeTint="F2"/>
          <w:sz w:val="24"/>
          <w:szCs w:val="24"/>
        </w:rPr>
        <w:footnoteReference w:id="2"/>
      </w:r>
      <w:r w:rsidR="00EB2D2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070C6">
        <w:rPr>
          <w:rFonts w:ascii="Arial" w:hAnsi="Arial" w:cs="Arial"/>
          <w:color w:val="0D0D0D" w:themeColor="text1" w:themeTint="F2"/>
          <w:sz w:val="24"/>
          <w:szCs w:val="24"/>
        </w:rPr>
        <w:t>it was pointed out that:</w:t>
      </w:r>
    </w:p>
    <w:p w:rsidR="007F6EE2" w:rsidRDefault="007F6EE2" w:rsidP="007F6EE2">
      <w:pPr>
        <w:spacing w:after="0"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4070C6" w:rsidRDefault="004070C6" w:rsidP="007F6EE2">
      <w:pPr>
        <w:spacing w:after="0" w:line="360" w:lineRule="auto"/>
        <w:ind w:firstLine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070C6">
        <w:rPr>
          <w:rFonts w:ascii="Arial" w:hAnsi="Arial" w:cs="Arial"/>
          <w:color w:val="0D0D0D" w:themeColor="text1" w:themeTint="F2"/>
        </w:rPr>
        <w:t xml:space="preserve">‘The relevance of the seriousness of the offense </w:t>
      </w:r>
      <w:r w:rsidR="0038745C">
        <w:rPr>
          <w:rFonts w:ascii="Arial" w:hAnsi="Arial" w:cs="Arial"/>
          <w:color w:val="0D0D0D" w:themeColor="text1" w:themeTint="F2"/>
        </w:rPr>
        <w:t xml:space="preserve">charged </w:t>
      </w:r>
      <w:r w:rsidRPr="004070C6">
        <w:rPr>
          <w:rFonts w:ascii="Arial" w:hAnsi="Arial" w:cs="Arial"/>
          <w:color w:val="0D0D0D" w:themeColor="text1" w:themeTint="F2"/>
        </w:rPr>
        <w:t>lies in the sentence which will probably follow upon a conviction. If the probable sentence is one of a substantial period of imprisonment, then there is obviously a greater incentive for the accused to avoid standing trial than if the probable sentence is an affordable fine.</w:t>
      </w:r>
      <w:r w:rsidR="008A4DF1">
        <w:rPr>
          <w:rFonts w:ascii="Arial" w:hAnsi="Arial" w:cs="Arial"/>
          <w:color w:val="0D0D0D" w:themeColor="text1" w:themeTint="F2"/>
          <w:sz w:val="24"/>
          <w:szCs w:val="24"/>
        </w:rPr>
        <w:t>‘</w:t>
      </w:r>
    </w:p>
    <w:p w:rsidR="004070C6" w:rsidRDefault="004070C6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97BCA" w:rsidRDefault="00AF54BE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[27]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070C6">
        <w:rPr>
          <w:rFonts w:ascii="Arial" w:hAnsi="Arial" w:cs="Arial"/>
          <w:color w:val="0D0D0D" w:themeColor="text1" w:themeTint="F2"/>
          <w:sz w:val="24"/>
          <w:szCs w:val="24"/>
        </w:rPr>
        <w:t xml:space="preserve">The follow up question relates to the likelihood of conviction </w:t>
      </w:r>
      <w:r w:rsidR="000A7267">
        <w:rPr>
          <w:rFonts w:ascii="Arial" w:hAnsi="Arial" w:cs="Arial"/>
          <w:color w:val="0D0D0D" w:themeColor="text1" w:themeTint="F2"/>
          <w:sz w:val="24"/>
          <w:szCs w:val="24"/>
        </w:rPr>
        <w:t>which in turn depend</w:t>
      </w:r>
      <w:r w:rsidR="0091355F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0A7267">
        <w:rPr>
          <w:rFonts w:ascii="Arial" w:hAnsi="Arial" w:cs="Arial"/>
          <w:color w:val="0D0D0D" w:themeColor="text1" w:themeTint="F2"/>
          <w:sz w:val="24"/>
          <w:szCs w:val="24"/>
        </w:rPr>
        <w:t xml:space="preserve"> on the</w:t>
      </w:r>
      <w:r w:rsidR="004070C6">
        <w:rPr>
          <w:rFonts w:ascii="Arial" w:hAnsi="Arial" w:cs="Arial"/>
          <w:color w:val="0D0D0D" w:themeColor="text1" w:themeTint="F2"/>
          <w:sz w:val="24"/>
          <w:szCs w:val="24"/>
        </w:rPr>
        <w:t xml:space="preserve"> apparent strength of the state’</w:t>
      </w:r>
      <w:r w:rsidR="00B75D18">
        <w:rPr>
          <w:rFonts w:ascii="Arial" w:hAnsi="Arial" w:cs="Arial"/>
          <w:color w:val="0D0D0D" w:themeColor="text1" w:themeTint="F2"/>
          <w:sz w:val="24"/>
          <w:szCs w:val="24"/>
        </w:rPr>
        <w:t>s case</w:t>
      </w:r>
      <w:r w:rsidR="000A7267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75D18">
        <w:rPr>
          <w:rFonts w:ascii="Arial" w:hAnsi="Arial" w:cs="Arial"/>
          <w:color w:val="0D0D0D" w:themeColor="text1" w:themeTint="F2"/>
          <w:sz w:val="24"/>
          <w:szCs w:val="24"/>
        </w:rPr>
        <w:t xml:space="preserve"> It is apparent that the applicant intends to dispute the admissibilit</w:t>
      </w:r>
      <w:r w:rsidR="00965648">
        <w:rPr>
          <w:rFonts w:ascii="Arial" w:hAnsi="Arial" w:cs="Arial"/>
          <w:color w:val="0D0D0D" w:themeColor="text1" w:themeTint="F2"/>
          <w:sz w:val="24"/>
          <w:szCs w:val="24"/>
        </w:rPr>
        <w:t>y of the confession</w:t>
      </w:r>
      <w:r w:rsidR="0031505E">
        <w:rPr>
          <w:rFonts w:ascii="Arial" w:hAnsi="Arial" w:cs="Arial"/>
          <w:color w:val="0D0D0D" w:themeColor="text1" w:themeTint="F2"/>
          <w:sz w:val="24"/>
          <w:szCs w:val="24"/>
        </w:rPr>
        <w:t xml:space="preserve"> and that he told the police that he strangled the wife. </w:t>
      </w:r>
      <w:r w:rsidR="00B75D18">
        <w:rPr>
          <w:rFonts w:ascii="Arial" w:hAnsi="Arial" w:cs="Arial"/>
          <w:color w:val="0D0D0D" w:themeColor="text1" w:themeTint="F2"/>
          <w:sz w:val="24"/>
          <w:szCs w:val="24"/>
        </w:rPr>
        <w:t xml:space="preserve">That notwithstanding </w:t>
      </w:r>
      <w:r w:rsidR="007063BB">
        <w:rPr>
          <w:rFonts w:ascii="Arial" w:hAnsi="Arial" w:cs="Arial"/>
          <w:color w:val="0D0D0D" w:themeColor="text1" w:themeTint="F2"/>
          <w:sz w:val="24"/>
          <w:szCs w:val="24"/>
        </w:rPr>
        <w:t>and despite his denial during the bail hearing that he was found in possession of some of the stolen items including the deceased persons’ motor vehicle, his response to a question on whether he was found in possession of the said vehicle was affirmativ</w:t>
      </w:r>
      <w:r w:rsidR="007C4032">
        <w:rPr>
          <w:rFonts w:ascii="Arial" w:hAnsi="Arial" w:cs="Arial"/>
          <w:color w:val="0D0D0D" w:themeColor="text1" w:themeTint="F2"/>
          <w:sz w:val="24"/>
          <w:szCs w:val="24"/>
        </w:rPr>
        <w:t>e in the pre-trial memorandum.</w:t>
      </w:r>
    </w:p>
    <w:p w:rsidR="007A4B3A" w:rsidRDefault="001D057E" w:rsidP="007A4B3A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[28]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B471E">
        <w:rPr>
          <w:rFonts w:ascii="Arial" w:hAnsi="Arial" w:cs="Arial"/>
          <w:color w:val="0D0D0D" w:themeColor="text1" w:themeTint="F2"/>
          <w:sz w:val="24"/>
          <w:szCs w:val="24"/>
        </w:rPr>
        <w:t xml:space="preserve">The investigating officer furthermore pointed to witness statements that confirms </w:t>
      </w:r>
      <w:r w:rsidR="002C66F7">
        <w:rPr>
          <w:rFonts w:ascii="Arial" w:hAnsi="Arial" w:cs="Arial"/>
          <w:color w:val="0D0D0D" w:themeColor="text1" w:themeTint="F2"/>
          <w:sz w:val="24"/>
          <w:szCs w:val="24"/>
        </w:rPr>
        <w:t xml:space="preserve">that </w:t>
      </w:r>
      <w:r w:rsidR="00AB471E">
        <w:rPr>
          <w:rFonts w:ascii="Arial" w:hAnsi="Arial" w:cs="Arial"/>
          <w:color w:val="0D0D0D" w:themeColor="text1" w:themeTint="F2"/>
          <w:sz w:val="24"/>
          <w:szCs w:val="24"/>
        </w:rPr>
        <w:t xml:space="preserve">the applicant was seen with the vehicle and that the stolen property were recovered. </w:t>
      </w:r>
      <w:r w:rsidR="00F41A36">
        <w:rPr>
          <w:rFonts w:ascii="Arial" w:hAnsi="Arial" w:cs="Arial"/>
          <w:color w:val="0D0D0D" w:themeColor="text1" w:themeTint="F2"/>
          <w:sz w:val="24"/>
          <w:szCs w:val="24"/>
        </w:rPr>
        <w:t>The investigating officer also testified that the applicant upon being arrested</w:t>
      </w:r>
      <w:r w:rsidR="002C66F7">
        <w:rPr>
          <w:rFonts w:ascii="Arial" w:hAnsi="Arial" w:cs="Arial"/>
          <w:color w:val="0D0D0D" w:themeColor="text1" w:themeTint="F2"/>
          <w:sz w:val="24"/>
          <w:szCs w:val="24"/>
        </w:rPr>
        <w:t xml:space="preserve"> was found with </w:t>
      </w:r>
      <w:r w:rsidR="00F41A36">
        <w:rPr>
          <w:rFonts w:ascii="Arial" w:hAnsi="Arial" w:cs="Arial"/>
          <w:color w:val="0D0D0D" w:themeColor="text1" w:themeTint="F2"/>
          <w:sz w:val="24"/>
          <w:szCs w:val="24"/>
        </w:rPr>
        <w:t>sandals t</w:t>
      </w:r>
      <w:r w:rsidR="002C66F7">
        <w:rPr>
          <w:rFonts w:ascii="Arial" w:hAnsi="Arial" w:cs="Arial"/>
          <w:color w:val="0D0D0D" w:themeColor="text1" w:themeTint="F2"/>
          <w:sz w:val="24"/>
          <w:szCs w:val="24"/>
        </w:rPr>
        <w:t>hat resembles the prints that were</w:t>
      </w:r>
      <w:r w:rsidR="00F41A36">
        <w:rPr>
          <w:rFonts w:ascii="Arial" w:hAnsi="Arial" w:cs="Arial"/>
          <w:color w:val="0D0D0D" w:themeColor="text1" w:themeTint="F2"/>
          <w:sz w:val="24"/>
          <w:szCs w:val="24"/>
        </w:rPr>
        <w:t xml:space="preserve"> found on the scene.</w:t>
      </w:r>
      <w:r w:rsidR="007A4B3A" w:rsidRPr="007A4B3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A4B3A">
        <w:rPr>
          <w:rFonts w:ascii="Arial" w:hAnsi="Arial" w:cs="Arial"/>
          <w:color w:val="0D0D0D" w:themeColor="text1" w:themeTint="F2"/>
          <w:sz w:val="24"/>
          <w:szCs w:val="24"/>
        </w:rPr>
        <w:t xml:space="preserve">Though Mr </w:t>
      </w:r>
      <w:r w:rsidR="006F2C0D">
        <w:rPr>
          <w:rFonts w:ascii="Arial" w:hAnsi="Arial" w:cs="Arial"/>
          <w:color w:val="0D0D0D" w:themeColor="text1" w:themeTint="F2"/>
          <w:sz w:val="24"/>
          <w:szCs w:val="24"/>
        </w:rPr>
        <w:t>Mbaeva neutralized that evidence by</w:t>
      </w:r>
      <w:r w:rsidR="00FB375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F2C0D">
        <w:rPr>
          <w:rFonts w:ascii="Arial" w:hAnsi="Arial" w:cs="Arial"/>
          <w:color w:val="0D0D0D" w:themeColor="text1" w:themeTint="F2"/>
          <w:sz w:val="24"/>
          <w:szCs w:val="24"/>
        </w:rPr>
        <w:t>pointing out how common Adidas sandals are</w:t>
      </w:r>
      <w:r w:rsidR="002C66F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7A28B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F2C0D">
        <w:rPr>
          <w:rFonts w:ascii="Arial" w:hAnsi="Arial" w:cs="Arial"/>
          <w:color w:val="0D0D0D" w:themeColor="text1" w:themeTint="F2"/>
          <w:sz w:val="24"/>
          <w:szCs w:val="24"/>
        </w:rPr>
        <w:t xml:space="preserve">the applicant’s final answer on </w:t>
      </w:r>
      <w:r w:rsidR="008B1AF0">
        <w:rPr>
          <w:rFonts w:ascii="Arial" w:hAnsi="Arial" w:cs="Arial"/>
          <w:color w:val="0D0D0D" w:themeColor="text1" w:themeTint="F2"/>
          <w:sz w:val="24"/>
          <w:szCs w:val="24"/>
        </w:rPr>
        <w:t>whether the shoe print belonged to him was that he had no comment.</w:t>
      </w:r>
      <w:r w:rsidR="00D30194">
        <w:rPr>
          <w:rFonts w:ascii="Arial" w:hAnsi="Arial" w:cs="Arial"/>
          <w:color w:val="0D0D0D" w:themeColor="text1" w:themeTint="F2"/>
          <w:sz w:val="24"/>
          <w:szCs w:val="24"/>
        </w:rPr>
        <w:t xml:space="preserve"> This is hardly satisfactory.</w:t>
      </w:r>
    </w:p>
    <w:p w:rsidR="006F2C0D" w:rsidRDefault="006F2C0D" w:rsidP="007A4B3A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070C6" w:rsidRDefault="006F2C0D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[29]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04D25">
        <w:rPr>
          <w:rFonts w:ascii="Arial" w:hAnsi="Arial" w:cs="Arial"/>
          <w:color w:val="0D0D0D" w:themeColor="text1" w:themeTint="F2"/>
          <w:sz w:val="24"/>
          <w:szCs w:val="24"/>
        </w:rPr>
        <w:t>I am satisfied that the s</w:t>
      </w:r>
      <w:r w:rsidR="00AB471E">
        <w:rPr>
          <w:rFonts w:ascii="Arial" w:hAnsi="Arial" w:cs="Arial"/>
          <w:color w:val="0D0D0D" w:themeColor="text1" w:themeTint="F2"/>
          <w:sz w:val="24"/>
          <w:szCs w:val="24"/>
        </w:rPr>
        <w:t>tate has a prima facie strong case against the applicant.</w:t>
      </w:r>
      <w:r w:rsidR="00E97BCA">
        <w:rPr>
          <w:rFonts w:ascii="Arial" w:hAnsi="Arial" w:cs="Arial"/>
          <w:color w:val="0D0D0D" w:themeColor="text1" w:themeTint="F2"/>
          <w:sz w:val="24"/>
          <w:szCs w:val="24"/>
        </w:rPr>
        <w:t xml:space="preserve"> That give rise to a </w:t>
      </w:r>
      <w:r w:rsidR="00F41A36">
        <w:rPr>
          <w:rFonts w:ascii="Arial" w:hAnsi="Arial" w:cs="Arial"/>
          <w:color w:val="0D0D0D" w:themeColor="text1" w:themeTint="F2"/>
          <w:sz w:val="24"/>
          <w:szCs w:val="24"/>
        </w:rPr>
        <w:t xml:space="preserve">likelihood of conviction and a lengthy imprisonment </w:t>
      </w:r>
      <w:r w:rsidR="00E97BCA">
        <w:rPr>
          <w:rFonts w:ascii="Arial" w:hAnsi="Arial" w:cs="Arial"/>
          <w:color w:val="0D0D0D" w:themeColor="text1" w:themeTint="F2"/>
          <w:sz w:val="24"/>
          <w:szCs w:val="24"/>
        </w:rPr>
        <w:t>which can induce the applicant to evade trial.  If I consider these factors</w:t>
      </w:r>
      <w:r w:rsidR="001D057E">
        <w:rPr>
          <w:rFonts w:ascii="Arial" w:hAnsi="Arial" w:cs="Arial"/>
          <w:color w:val="0D0D0D" w:themeColor="text1" w:themeTint="F2"/>
          <w:sz w:val="24"/>
          <w:szCs w:val="24"/>
        </w:rPr>
        <w:t xml:space="preserve"> with the applicant’s less than honest </w:t>
      </w:r>
      <w:r w:rsidR="00456B33">
        <w:rPr>
          <w:rFonts w:ascii="Arial" w:hAnsi="Arial" w:cs="Arial"/>
          <w:color w:val="0D0D0D" w:themeColor="text1" w:themeTint="F2"/>
          <w:sz w:val="24"/>
          <w:szCs w:val="24"/>
        </w:rPr>
        <w:t>approach referred to earlier</w:t>
      </w:r>
      <w:r w:rsidR="00E97BCA">
        <w:rPr>
          <w:rFonts w:ascii="Arial" w:hAnsi="Arial" w:cs="Arial"/>
          <w:color w:val="0D0D0D" w:themeColor="text1" w:themeTint="F2"/>
          <w:sz w:val="24"/>
          <w:szCs w:val="24"/>
        </w:rPr>
        <w:t>, in my view</w:t>
      </w:r>
      <w:r w:rsidR="001D057E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E97BCA">
        <w:rPr>
          <w:rFonts w:ascii="Arial" w:hAnsi="Arial" w:cs="Arial"/>
          <w:color w:val="0D0D0D" w:themeColor="text1" w:themeTint="F2"/>
          <w:sz w:val="24"/>
          <w:szCs w:val="24"/>
        </w:rPr>
        <w:t xml:space="preserve"> there is a real likelihood that the applicant may </w:t>
      </w:r>
      <w:r w:rsidR="00456B33">
        <w:rPr>
          <w:rFonts w:ascii="Arial" w:hAnsi="Arial" w:cs="Arial"/>
          <w:color w:val="0D0D0D" w:themeColor="text1" w:themeTint="F2"/>
          <w:sz w:val="24"/>
          <w:szCs w:val="24"/>
        </w:rPr>
        <w:t xml:space="preserve">evade his trial. </w:t>
      </w:r>
    </w:p>
    <w:p w:rsidR="00AB471E" w:rsidRDefault="00AB471E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D057E" w:rsidRDefault="000879C4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[30]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D057E">
        <w:rPr>
          <w:rFonts w:ascii="Arial" w:hAnsi="Arial" w:cs="Arial"/>
          <w:color w:val="0D0D0D" w:themeColor="text1" w:themeTint="F2"/>
          <w:sz w:val="24"/>
          <w:szCs w:val="24"/>
        </w:rPr>
        <w:t>Furthermore the court is also enjoined by section 61</w:t>
      </w:r>
      <w:r>
        <w:rPr>
          <w:rStyle w:val="FootnoteReference"/>
          <w:rFonts w:ascii="Arial" w:hAnsi="Arial" w:cs="Arial"/>
          <w:color w:val="0D0D0D" w:themeColor="text1" w:themeTint="F2"/>
          <w:sz w:val="24"/>
          <w:szCs w:val="24"/>
        </w:rPr>
        <w:footnoteReference w:id="3"/>
      </w:r>
      <w:r w:rsidR="00B7443E">
        <w:rPr>
          <w:rFonts w:ascii="Arial" w:hAnsi="Arial" w:cs="Arial"/>
          <w:color w:val="0D0D0D" w:themeColor="text1" w:themeTint="F2"/>
          <w:sz w:val="24"/>
          <w:szCs w:val="24"/>
        </w:rPr>
        <w:t xml:space="preserve">  to refuse bail in respect of certain offenses i</w:t>
      </w:r>
      <w:r w:rsidR="001D057E">
        <w:rPr>
          <w:rFonts w:ascii="Arial" w:hAnsi="Arial" w:cs="Arial"/>
          <w:color w:val="0D0D0D" w:themeColor="text1" w:themeTint="F2"/>
          <w:sz w:val="24"/>
          <w:szCs w:val="24"/>
        </w:rPr>
        <w:t>f in the opinion of the court it is in the public interest</w:t>
      </w:r>
      <w:r w:rsidR="00B7443E">
        <w:rPr>
          <w:rFonts w:ascii="Arial" w:hAnsi="Arial" w:cs="Arial"/>
          <w:color w:val="0D0D0D" w:themeColor="text1" w:themeTint="F2"/>
          <w:sz w:val="24"/>
          <w:szCs w:val="24"/>
        </w:rPr>
        <w:t xml:space="preserve"> or the administration of justice that </w:t>
      </w:r>
      <w:r w:rsidR="004C7076">
        <w:rPr>
          <w:rFonts w:ascii="Arial" w:hAnsi="Arial" w:cs="Arial"/>
          <w:color w:val="0D0D0D" w:themeColor="text1" w:themeTint="F2"/>
          <w:sz w:val="24"/>
          <w:szCs w:val="24"/>
        </w:rPr>
        <w:t xml:space="preserve">the accused be detained pending his trial notwithstanding the fact that </w:t>
      </w:r>
      <w:r w:rsidR="00550D4F">
        <w:rPr>
          <w:rFonts w:ascii="Arial" w:hAnsi="Arial" w:cs="Arial"/>
          <w:color w:val="0D0D0D" w:themeColor="text1" w:themeTint="F2"/>
          <w:sz w:val="24"/>
          <w:szCs w:val="24"/>
        </w:rPr>
        <w:t>t</w:t>
      </w:r>
      <w:r w:rsidR="004C7076">
        <w:rPr>
          <w:rFonts w:ascii="Arial" w:hAnsi="Arial" w:cs="Arial"/>
          <w:color w:val="0D0D0D" w:themeColor="text1" w:themeTint="F2"/>
          <w:sz w:val="24"/>
          <w:szCs w:val="24"/>
        </w:rPr>
        <w:t>he court is satisfied that it is unlikely that the accused, if released on bail, will abscond or interfere with witnesses or the police investigation.</w:t>
      </w:r>
      <w:r w:rsidR="00380E34">
        <w:rPr>
          <w:rFonts w:ascii="Arial" w:hAnsi="Arial" w:cs="Arial"/>
          <w:color w:val="0D0D0D" w:themeColor="text1" w:themeTint="F2"/>
          <w:sz w:val="24"/>
          <w:szCs w:val="24"/>
        </w:rPr>
        <w:t xml:space="preserve"> The said provision applies to the charges in this matter.  </w:t>
      </w:r>
    </w:p>
    <w:p w:rsidR="001D057E" w:rsidRDefault="001D057E" w:rsidP="001D42A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138B0" w:rsidRDefault="000879C4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[31</w:t>
      </w:r>
      <w:r w:rsidR="00994DDF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994DDF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6C5E16">
        <w:rPr>
          <w:rFonts w:ascii="Arial" w:hAnsi="Arial" w:cs="Arial"/>
          <w:color w:val="0D0D0D" w:themeColor="text1" w:themeTint="F2"/>
          <w:sz w:val="24"/>
          <w:szCs w:val="24"/>
        </w:rPr>
        <w:t>T</w:t>
      </w:r>
      <w:r w:rsidR="00527F7A">
        <w:rPr>
          <w:rFonts w:ascii="Arial" w:hAnsi="Arial" w:cs="Arial"/>
          <w:color w:val="0D0D0D" w:themeColor="text1" w:themeTint="F2"/>
          <w:sz w:val="24"/>
          <w:szCs w:val="24"/>
        </w:rPr>
        <w:t xml:space="preserve">he record </w:t>
      </w:r>
      <w:r w:rsidR="00776D58">
        <w:rPr>
          <w:rFonts w:ascii="Arial" w:hAnsi="Arial" w:cs="Arial"/>
          <w:color w:val="0D0D0D" w:themeColor="text1" w:themeTint="F2"/>
          <w:sz w:val="24"/>
          <w:szCs w:val="24"/>
        </w:rPr>
        <w:t>of the bail proceedings of the D</w:t>
      </w:r>
      <w:r w:rsidR="00527F7A">
        <w:rPr>
          <w:rFonts w:ascii="Arial" w:hAnsi="Arial" w:cs="Arial"/>
          <w:color w:val="0D0D0D" w:themeColor="text1" w:themeTint="F2"/>
          <w:sz w:val="24"/>
          <w:szCs w:val="24"/>
        </w:rPr>
        <w:t xml:space="preserve">istrict </w:t>
      </w:r>
      <w:r w:rsidR="00776D58">
        <w:rPr>
          <w:rFonts w:ascii="Arial" w:hAnsi="Arial" w:cs="Arial"/>
          <w:color w:val="0D0D0D" w:themeColor="text1" w:themeTint="F2"/>
          <w:sz w:val="24"/>
          <w:szCs w:val="24"/>
        </w:rPr>
        <w:t>C</w:t>
      </w:r>
      <w:r w:rsidR="00A5420F">
        <w:rPr>
          <w:rFonts w:ascii="Arial" w:hAnsi="Arial" w:cs="Arial"/>
          <w:color w:val="0D0D0D" w:themeColor="text1" w:themeTint="F2"/>
          <w:sz w:val="24"/>
          <w:szCs w:val="24"/>
        </w:rPr>
        <w:t xml:space="preserve">ourt contains </w:t>
      </w:r>
      <w:r w:rsidR="00527F7A">
        <w:rPr>
          <w:rFonts w:ascii="Arial" w:hAnsi="Arial" w:cs="Arial"/>
          <w:color w:val="0D0D0D" w:themeColor="text1" w:themeTint="F2"/>
          <w:sz w:val="24"/>
          <w:szCs w:val="24"/>
        </w:rPr>
        <w:t>petitions that were admitted in the bail application of Mr Christiaan. The gist of the petiti</w:t>
      </w:r>
      <w:r w:rsidR="007A28B6">
        <w:rPr>
          <w:rFonts w:ascii="Arial" w:hAnsi="Arial" w:cs="Arial"/>
          <w:color w:val="0D0D0D" w:themeColor="text1" w:themeTint="F2"/>
          <w:sz w:val="24"/>
          <w:szCs w:val="24"/>
        </w:rPr>
        <w:t>on was that the community of Koë</w:t>
      </w:r>
      <w:r w:rsidR="00527F7A">
        <w:rPr>
          <w:rFonts w:ascii="Arial" w:hAnsi="Arial" w:cs="Arial"/>
          <w:color w:val="0D0D0D" w:themeColor="text1" w:themeTint="F2"/>
          <w:sz w:val="24"/>
          <w:szCs w:val="24"/>
        </w:rPr>
        <w:t>s objects to the granting of bail in this matter. T</w:t>
      </w:r>
      <w:r w:rsidR="006C5E16">
        <w:rPr>
          <w:rFonts w:ascii="Arial" w:hAnsi="Arial" w:cs="Arial"/>
          <w:color w:val="0D0D0D" w:themeColor="text1" w:themeTint="F2"/>
          <w:sz w:val="24"/>
          <w:szCs w:val="24"/>
        </w:rPr>
        <w:t xml:space="preserve">he applicant contended that he was not aware of </w:t>
      </w:r>
      <w:r w:rsidR="003226A2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527F7A">
        <w:rPr>
          <w:rFonts w:ascii="Arial" w:hAnsi="Arial" w:cs="Arial"/>
          <w:color w:val="0D0D0D" w:themeColor="text1" w:themeTint="F2"/>
          <w:sz w:val="24"/>
          <w:szCs w:val="24"/>
        </w:rPr>
        <w:t>p</w:t>
      </w:r>
      <w:r w:rsidR="006C5E16">
        <w:rPr>
          <w:rFonts w:ascii="Arial" w:hAnsi="Arial" w:cs="Arial"/>
          <w:color w:val="0D0D0D" w:themeColor="text1" w:themeTint="F2"/>
          <w:sz w:val="24"/>
          <w:szCs w:val="24"/>
        </w:rPr>
        <w:t>etition</w:t>
      </w:r>
      <w:r w:rsidR="007A0385">
        <w:rPr>
          <w:rFonts w:ascii="Arial" w:hAnsi="Arial" w:cs="Arial"/>
          <w:color w:val="0D0D0D" w:themeColor="text1" w:themeTint="F2"/>
          <w:sz w:val="24"/>
          <w:szCs w:val="24"/>
        </w:rPr>
        <w:t>s b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ut he acknowledged that </w:t>
      </w:r>
      <w:r w:rsidR="006C5E16">
        <w:rPr>
          <w:rFonts w:ascii="Arial" w:hAnsi="Arial" w:cs="Arial"/>
          <w:color w:val="0D0D0D" w:themeColor="text1" w:themeTint="F2"/>
          <w:sz w:val="24"/>
          <w:szCs w:val="24"/>
        </w:rPr>
        <w:t xml:space="preserve">there were community </w:t>
      </w:r>
      <w:r w:rsidR="00A5420F">
        <w:rPr>
          <w:rFonts w:ascii="Arial" w:hAnsi="Arial" w:cs="Arial"/>
          <w:color w:val="0D0D0D" w:themeColor="text1" w:themeTint="F2"/>
          <w:sz w:val="24"/>
          <w:szCs w:val="24"/>
        </w:rPr>
        <w:t>members w</w:t>
      </w:r>
      <w:r w:rsidR="006C5E16">
        <w:rPr>
          <w:rFonts w:ascii="Arial" w:hAnsi="Arial" w:cs="Arial"/>
          <w:color w:val="0D0D0D" w:themeColor="text1" w:themeTint="F2"/>
          <w:sz w:val="24"/>
          <w:szCs w:val="24"/>
        </w:rPr>
        <w:t xml:space="preserve">ho attended </w:t>
      </w:r>
      <w:r w:rsidR="007A0385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6C5E16">
        <w:rPr>
          <w:rFonts w:ascii="Arial" w:hAnsi="Arial" w:cs="Arial"/>
          <w:color w:val="0D0D0D" w:themeColor="text1" w:themeTint="F2"/>
          <w:sz w:val="24"/>
          <w:szCs w:val="24"/>
        </w:rPr>
        <w:t>court. His explanation that he thought the people</w:t>
      </w:r>
      <w:r w:rsidR="00F14FF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C5E16">
        <w:rPr>
          <w:rFonts w:ascii="Arial" w:hAnsi="Arial" w:cs="Arial"/>
          <w:color w:val="0D0D0D" w:themeColor="text1" w:themeTint="F2"/>
          <w:sz w:val="24"/>
          <w:szCs w:val="24"/>
        </w:rPr>
        <w:t xml:space="preserve">just wanted to listen to </w:t>
      </w:r>
      <w:r w:rsidR="00F840D6">
        <w:rPr>
          <w:rFonts w:ascii="Arial" w:hAnsi="Arial" w:cs="Arial"/>
          <w:color w:val="0D0D0D" w:themeColor="text1" w:themeTint="F2"/>
          <w:sz w:val="24"/>
          <w:szCs w:val="24"/>
        </w:rPr>
        <w:t xml:space="preserve">court proceedings </w:t>
      </w:r>
      <w:r w:rsidR="00C142F9">
        <w:rPr>
          <w:rFonts w:ascii="Arial" w:hAnsi="Arial" w:cs="Arial"/>
          <w:color w:val="0D0D0D" w:themeColor="text1" w:themeTint="F2"/>
          <w:sz w:val="24"/>
          <w:szCs w:val="24"/>
        </w:rPr>
        <w:t xml:space="preserve">does not </w:t>
      </w:r>
      <w:r w:rsidR="000E2556">
        <w:rPr>
          <w:rFonts w:ascii="Arial" w:hAnsi="Arial" w:cs="Arial"/>
          <w:color w:val="0D0D0D" w:themeColor="text1" w:themeTint="F2"/>
          <w:sz w:val="24"/>
          <w:szCs w:val="24"/>
        </w:rPr>
        <w:t xml:space="preserve">diminish </w:t>
      </w:r>
      <w:r w:rsidR="00660FC2">
        <w:rPr>
          <w:rFonts w:ascii="Arial" w:hAnsi="Arial" w:cs="Arial"/>
          <w:color w:val="0D0D0D" w:themeColor="text1" w:themeTint="F2"/>
          <w:sz w:val="24"/>
          <w:szCs w:val="24"/>
        </w:rPr>
        <w:t>the 322</w:t>
      </w:r>
      <w:r w:rsidR="00C142F9">
        <w:rPr>
          <w:rFonts w:ascii="Arial" w:hAnsi="Arial" w:cs="Arial"/>
          <w:color w:val="0D0D0D" w:themeColor="text1" w:themeTint="F2"/>
          <w:sz w:val="24"/>
          <w:szCs w:val="24"/>
        </w:rPr>
        <w:t xml:space="preserve"> signatures </w:t>
      </w:r>
      <w:r w:rsidR="000E2556">
        <w:rPr>
          <w:rFonts w:ascii="Arial" w:hAnsi="Arial" w:cs="Arial"/>
          <w:color w:val="0D0D0D" w:themeColor="text1" w:themeTint="F2"/>
          <w:sz w:val="24"/>
          <w:szCs w:val="24"/>
        </w:rPr>
        <w:t xml:space="preserve">in the </w:t>
      </w:r>
      <w:r w:rsidR="00C142F9">
        <w:rPr>
          <w:rFonts w:ascii="Arial" w:hAnsi="Arial" w:cs="Arial"/>
          <w:color w:val="0D0D0D" w:themeColor="text1" w:themeTint="F2"/>
          <w:sz w:val="24"/>
          <w:szCs w:val="24"/>
        </w:rPr>
        <w:t>petitions. These signat</w:t>
      </w:r>
      <w:r w:rsidR="00DF0C96">
        <w:rPr>
          <w:rFonts w:ascii="Arial" w:hAnsi="Arial" w:cs="Arial"/>
          <w:color w:val="0D0D0D" w:themeColor="text1" w:themeTint="F2"/>
          <w:sz w:val="24"/>
          <w:szCs w:val="24"/>
        </w:rPr>
        <w:t xml:space="preserve">ures attest to the sentiments </w:t>
      </w:r>
      <w:r w:rsidR="00CB6467">
        <w:rPr>
          <w:rFonts w:ascii="Arial" w:hAnsi="Arial" w:cs="Arial"/>
          <w:color w:val="0D0D0D" w:themeColor="text1" w:themeTint="F2"/>
          <w:sz w:val="24"/>
          <w:szCs w:val="24"/>
        </w:rPr>
        <w:t xml:space="preserve">expressed by </w:t>
      </w:r>
      <w:r w:rsidR="00A5420F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660FC2">
        <w:rPr>
          <w:rFonts w:ascii="Arial" w:hAnsi="Arial" w:cs="Arial"/>
          <w:color w:val="0D0D0D" w:themeColor="text1" w:themeTint="F2"/>
          <w:sz w:val="24"/>
          <w:szCs w:val="24"/>
        </w:rPr>
        <w:t>322</w:t>
      </w:r>
      <w:r w:rsidR="00C142F9">
        <w:rPr>
          <w:rFonts w:ascii="Arial" w:hAnsi="Arial" w:cs="Arial"/>
          <w:color w:val="0D0D0D" w:themeColor="text1" w:themeTint="F2"/>
          <w:sz w:val="24"/>
          <w:szCs w:val="24"/>
        </w:rPr>
        <w:t xml:space="preserve"> members of the small rural community a</w:t>
      </w:r>
      <w:r w:rsidR="00CB6467">
        <w:rPr>
          <w:rFonts w:ascii="Arial" w:hAnsi="Arial" w:cs="Arial"/>
          <w:color w:val="0D0D0D" w:themeColor="text1" w:themeTint="F2"/>
          <w:sz w:val="24"/>
          <w:szCs w:val="24"/>
        </w:rPr>
        <w:t>nd the larger</w:t>
      </w:r>
      <w:r w:rsidR="00C142F9">
        <w:rPr>
          <w:rFonts w:ascii="Arial" w:hAnsi="Arial" w:cs="Arial"/>
          <w:color w:val="0D0D0D" w:themeColor="text1" w:themeTint="F2"/>
          <w:sz w:val="24"/>
          <w:szCs w:val="24"/>
        </w:rPr>
        <w:t xml:space="preserve"> farming community of the Karas </w:t>
      </w:r>
      <w:r w:rsidR="000E2556">
        <w:rPr>
          <w:rFonts w:ascii="Arial" w:hAnsi="Arial" w:cs="Arial"/>
          <w:color w:val="0D0D0D" w:themeColor="text1" w:themeTint="F2"/>
          <w:sz w:val="24"/>
          <w:szCs w:val="24"/>
        </w:rPr>
        <w:t>Region</w:t>
      </w:r>
      <w:r w:rsidR="00C142F9">
        <w:rPr>
          <w:rFonts w:ascii="Arial" w:hAnsi="Arial" w:cs="Arial"/>
          <w:color w:val="0D0D0D" w:themeColor="text1" w:themeTint="F2"/>
          <w:sz w:val="24"/>
          <w:szCs w:val="24"/>
        </w:rPr>
        <w:t xml:space="preserve"> where these </w:t>
      </w:r>
      <w:r w:rsidR="004D6DE0">
        <w:rPr>
          <w:rFonts w:ascii="Arial" w:hAnsi="Arial" w:cs="Arial"/>
          <w:color w:val="0D0D0D" w:themeColor="text1" w:themeTint="F2"/>
          <w:sz w:val="24"/>
          <w:szCs w:val="24"/>
        </w:rPr>
        <w:t xml:space="preserve">heinous </w:t>
      </w:r>
      <w:r w:rsidR="008A4DF1">
        <w:rPr>
          <w:rFonts w:ascii="Arial" w:hAnsi="Arial" w:cs="Arial"/>
          <w:color w:val="0D0D0D" w:themeColor="text1" w:themeTint="F2"/>
          <w:sz w:val="24"/>
          <w:szCs w:val="24"/>
        </w:rPr>
        <w:t>crimes were perpetuated.</w:t>
      </w:r>
    </w:p>
    <w:p w:rsidR="009D4CDB" w:rsidRDefault="008A4DF1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[32]</w:t>
      </w:r>
      <w:r w:rsidR="0041382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A7785">
        <w:rPr>
          <w:rFonts w:ascii="Arial" w:hAnsi="Arial" w:cs="Arial"/>
          <w:color w:val="0D0D0D" w:themeColor="text1" w:themeTint="F2"/>
          <w:sz w:val="24"/>
          <w:szCs w:val="24"/>
        </w:rPr>
        <w:t xml:space="preserve">It also has to be </w:t>
      </w:r>
      <w:r w:rsidR="0041382B">
        <w:rPr>
          <w:rFonts w:ascii="Arial" w:hAnsi="Arial" w:cs="Arial"/>
          <w:color w:val="0D0D0D" w:themeColor="text1" w:themeTint="F2"/>
          <w:sz w:val="24"/>
          <w:szCs w:val="24"/>
        </w:rPr>
        <w:t xml:space="preserve">considered that the matter is at the high court for trial </w:t>
      </w:r>
      <w:r w:rsidR="00704D25">
        <w:rPr>
          <w:rFonts w:ascii="Arial" w:hAnsi="Arial" w:cs="Arial"/>
          <w:color w:val="0D0D0D" w:themeColor="text1" w:themeTint="F2"/>
          <w:sz w:val="24"/>
          <w:szCs w:val="24"/>
        </w:rPr>
        <w:t>and the s</w:t>
      </w:r>
      <w:r w:rsidR="0041382B">
        <w:rPr>
          <w:rFonts w:ascii="Arial" w:hAnsi="Arial" w:cs="Arial"/>
          <w:color w:val="0D0D0D" w:themeColor="text1" w:themeTint="F2"/>
          <w:sz w:val="24"/>
          <w:szCs w:val="24"/>
        </w:rPr>
        <w:t>tate has 67 witnesses to call.</w:t>
      </w:r>
      <w:r w:rsidR="009D4CDB">
        <w:rPr>
          <w:rFonts w:ascii="Arial" w:hAnsi="Arial" w:cs="Arial"/>
          <w:color w:val="0D0D0D" w:themeColor="text1" w:themeTint="F2"/>
          <w:sz w:val="24"/>
          <w:szCs w:val="24"/>
        </w:rPr>
        <w:t xml:space="preserve"> Should one of the accused persons abscond it will severely prejudice the state’</w:t>
      </w:r>
      <w:r w:rsidR="004D6DE0">
        <w:rPr>
          <w:rFonts w:ascii="Arial" w:hAnsi="Arial" w:cs="Arial"/>
          <w:color w:val="0D0D0D" w:themeColor="text1" w:themeTint="F2"/>
          <w:sz w:val="24"/>
          <w:szCs w:val="24"/>
        </w:rPr>
        <w:t>s case and thus will not be in the interest of the administration of justice.</w:t>
      </w:r>
    </w:p>
    <w:p w:rsidR="0041382B" w:rsidRDefault="0041382B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AF3E4B" w:rsidRDefault="00C142F9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[3</w:t>
      </w:r>
      <w:r w:rsidR="0093028E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517302">
        <w:rPr>
          <w:rFonts w:ascii="Arial" w:hAnsi="Arial" w:cs="Arial"/>
          <w:color w:val="0D0D0D" w:themeColor="text1" w:themeTint="F2"/>
          <w:sz w:val="24"/>
          <w:szCs w:val="24"/>
        </w:rPr>
        <w:t xml:space="preserve">A matter that is </w:t>
      </w:r>
      <w:r w:rsidR="00CB6467">
        <w:rPr>
          <w:rFonts w:ascii="Arial" w:hAnsi="Arial" w:cs="Arial"/>
          <w:color w:val="0D0D0D" w:themeColor="text1" w:themeTint="F2"/>
          <w:sz w:val="24"/>
          <w:szCs w:val="24"/>
        </w:rPr>
        <w:t xml:space="preserve">relevant to the case at hand is that of </w:t>
      </w:r>
      <w:r w:rsidR="00CB6467" w:rsidRPr="007775C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S v </w:t>
      </w:r>
      <w:r w:rsidR="00AF3E4B" w:rsidRPr="007775C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Joseph </w:t>
      </w:r>
      <w:proofErr w:type="spellStart"/>
      <w:r w:rsidR="00AF3E4B" w:rsidRPr="007775CE">
        <w:rPr>
          <w:rFonts w:ascii="Arial" w:hAnsi="Arial" w:cs="Arial"/>
          <w:i/>
          <w:color w:val="0D0D0D" w:themeColor="text1" w:themeTint="F2"/>
          <w:sz w:val="24"/>
          <w:szCs w:val="24"/>
        </w:rPr>
        <w:t>Gariseb</w:t>
      </w:r>
      <w:proofErr w:type="spellEnd"/>
      <w:r w:rsidR="00AF3E4B" w:rsidRPr="007775C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and another</w:t>
      </w:r>
      <w:r w:rsidR="00CB6467">
        <w:rPr>
          <w:rStyle w:val="FootnoteReference"/>
          <w:rFonts w:ascii="Arial" w:hAnsi="Arial" w:cs="Arial"/>
          <w:color w:val="0D0D0D" w:themeColor="text1" w:themeTint="F2"/>
          <w:sz w:val="24"/>
          <w:szCs w:val="24"/>
        </w:rPr>
        <w:footnoteReference w:id="4"/>
      </w:r>
      <w:r w:rsidR="00AF3E4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B6467">
        <w:rPr>
          <w:rFonts w:ascii="Arial" w:hAnsi="Arial" w:cs="Arial"/>
          <w:color w:val="0D0D0D" w:themeColor="text1" w:themeTint="F2"/>
          <w:sz w:val="24"/>
          <w:szCs w:val="24"/>
        </w:rPr>
        <w:t>and I endorse what was stated by that c</w:t>
      </w:r>
      <w:r w:rsidR="0093028E">
        <w:rPr>
          <w:rFonts w:ascii="Arial" w:hAnsi="Arial" w:cs="Arial"/>
          <w:color w:val="0D0D0D" w:themeColor="text1" w:themeTint="F2"/>
          <w:sz w:val="24"/>
          <w:szCs w:val="24"/>
        </w:rPr>
        <w:t>ourt at para 15:</w:t>
      </w:r>
    </w:p>
    <w:p w:rsidR="007F6EE2" w:rsidRDefault="007F6EE2" w:rsidP="007F6EE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F3E4B" w:rsidRDefault="00AF3E4B" w:rsidP="007F6EE2">
      <w:pPr>
        <w:spacing w:after="0" w:line="360" w:lineRule="auto"/>
        <w:ind w:firstLine="720"/>
        <w:jc w:val="both"/>
        <w:rPr>
          <w:rFonts w:ascii="Arial" w:hAnsi="Arial" w:cs="Arial"/>
          <w:color w:val="0D0D0D" w:themeColor="text1" w:themeTint="F2"/>
        </w:rPr>
      </w:pPr>
      <w:r w:rsidRPr="00CB6467">
        <w:rPr>
          <w:rFonts w:ascii="Arial" w:hAnsi="Arial" w:cs="Arial"/>
          <w:color w:val="0D0D0D" w:themeColor="text1" w:themeTint="F2"/>
        </w:rPr>
        <w:t>‘</w:t>
      </w:r>
      <w:r w:rsidR="00527F7A" w:rsidRPr="00CB6467">
        <w:rPr>
          <w:rFonts w:ascii="Arial" w:hAnsi="Arial" w:cs="Arial"/>
          <w:color w:val="0D0D0D" w:themeColor="text1" w:themeTint="F2"/>
        </w:rPr>
        <w:t>...</w:t>
      </w:r>
      <w:r w:rsidRPr="00CB6467">
        <w:rPr>
          <w:rFonts w:ascii="Arial" w:hAnsi="Arial" w:cs="Arial"/>
          <w:color w:val="0D0D0D" w:themeColor="text1" w:themeTint="F2"/>
        </w:rPr>
        <w:t xml:space="preserve">it seems to me that the </w:t>
      </w:r>
      <w:r w:rsidR="008A5866" w:rsidRPr="00CB6467">
        <w:rPr>
          <w:rFonts w:ascii="Arial" w:hAnsi="Arial" w:cs="Arial"/>
          <w:color w:val="0D0D0D" w:themeColor="text1" w:themeTint="F2"/>
        </w:rPr>
        <w:t>S</w:t>
      </w:r>
      <w:r w:rsidRPr="00CB6467">
        <w:rPr>
          <w:rFonts w:ascii="Arial" w:hAnsi="Arial" w:cs="Arial"/>
          <w:color w:val="0D0D0D" w:themeColor="text1" w:themeTint="F2"/>
        </w:rPr>
        <w:t>tate is correct in its submission that it would no</w:t>
      </w:r>
      <w:r w:rsidR="00527F7A" w:rsidRPr="00CB6467">
        <w:rPr>
          <w:rFonts w:ascii="Arial" w:hAnsi="Arial" w:cs="Arial"/>
          <w:color w:val="0D0D0D" w:themeColor="text1" w:themeTint="F2"/>
        </w:rPr>
        <w:t>t</w:t>
      </w:r>
      <w:r w:rsidRPr="00CB6467">
        <w:rPr>
          <w:rFonts w:ascii="Arial" w:hAnsi="Arial" w:cs="Arial"/>
          <w:color w:val="0D0D0D" w:themeColor="text1" w:themeTint="F2"/>
        </w:rPr>
        <w:t xml:space="preserve"> be in the inte</w:t>
      </w:r>
      <w:r w:rsidR="00527F7A" w:rsidRPr="00CB6467">
        <w:rPr>
          <w:rFonts w:ascii="Arial" w:hAnsi="Arial" w:cs="Arial"/>
          <w:color w:val="0D0D0D" w:themeColor="text1" w:themeTint="F2"/>
        </w:rPr>
        <w:t>re</w:t>
      </w:r>
      <w:r w:rsidRPr="00CB6467">
        <w:rPr>
          <w:rFonts w:ascii="Arial" w:hAnsi="Arial" w:cs="Arial"/>
          <w:color w:val="0D0D0D" w:themeColor="text1" w:themeTint="F2"/>
        </w:rPr>
        <w:t>st of the public that they should be released on bail. Th</w:t>
      </w:r>
      <w:r w:rsidR="008A5866" w:rsidRPr="00CB6467">
        <w:rPr>
          <w:rFonts w:ascii="Arial" w:hAnsi="Arial" w:cs="Arial"/>
          <w:color w:val="0D0D0D" w:themeColor="text1" w:themeTint="F2"/>
        </w:rPr>
        <w:t>ey are strongly implicated in two crimes of violence, namely murder and robbery. Their victim was an elderly and vulnerable person who was brutally assaulted. It seems that the deceased would h</w:t>
      </w:r>
      <w:r w:rsidR="00517302">
        <w:rPr>
          <w:rFonts w:ascii="Arial" w:hAnsi="Arial" w:cs="Arial"/>
          <w:color w:val="0D0D0D" w:themeColor="text1" w:themeTint="F2"/>
        </w:rPr>
        <w:t>a</w:t>
      </w:r>
      <w:r w:rsidR="008A5866" w:rsidRPr="00CB6467">
        <w:rPr>
          <w:rFonts w:ascii="Arial" w:hAnsi="Arial" w:cs="Arial"/>
          <w:color w:val="0D0D0D" w:themeColor="text1" w:themeTint="F2"/>
        </w:rPr>
        <w:t>ve been easy to overcome without resort</w:t>
      </w:r>
      <w:r w:rsidR="00527F7A" w:rsidRPr="00CB6467">
        <w:rPr>
          <w:rFonts w:ascii="Arial" w:hAnsi="Arial" w:cs="Arial"/>
          <w:color w:val="0D0D0D" w:themeColor="text1" w:themeTint="F2"/>
        </w:rPr>
        <w:t>ing to such extreme violence...T</w:t>
      </w:r>
      <w:r w:rsidR="008A5866" w:rsidRPr="00CB6467">
        <w:rPr>
          <w:rFonts w:ascii="Arial" w:hAnsi="Arial" w:cs="Arial"/>
          <w:color w:val="0D0D0D" w:themeColor="text1" w:themeTint="F2"/>
        </w:rPr>
        <w:t>he two accused appears to be dangerous. I do not think that the public will feel safe with the 2 accused roaming fre</w:t>
      </w:r>
      <w:r w:rsidR="00517302">
        <w:rPr>
          <w:rFonts w:ascii="Arial" w:hAnsi="Arial" w:cs="Arial"/>
          <w:color w:val="0D0D0D" w:themeColor="text1" w:themeTint="F2"/>
        </w:rPr>
        <w:t>e. They are entitled to look to</w:t>
      </w:r>
      <w:r w:rsidR="008A5866" w:rsidRPr="00CB6467">
        <w:rPr>
          <w:rFonts w:ascii="Arial" w:hAnsi="Arial" w:cs="Arial"/>
          <w:color w:val="0D0D0D" w:themeColor="text1" w:themeTint="F2"/>
        </w:rPr>
        <w:t xml:space="preserve"> the court for protection against persons accused of</w:t>
      </w:r>
      <w:r w:rsidR="00527F7A" w:rsidRPr="00CB6467">
        <w:rPr>
          <w:rFonts w:ascii="Arial" w:hAnsi="Arial" w:cs="Arial"/>
          <w:color w:val="0D0D0D" w:themeColor="text1" w:themeTint="F2"/>
        </w:rPr>
        <w:t xml:space="preserve"> </w:t>
      </w:r>
      <w:r w:rsidR="008A5866" w:rsidRPr="00CB6467">
        <w:rPr>
          <w:rFonts w:ascii="Arial" w:hAnsi="Arial" w:cs="Arial"/>
          <w:color w:val="0D0D0D" w:themeColor="text1" w:themeTint="F2"/>
        </w:rPr>
        <w:t>violent crimes which are planne</w:t>
      </w:r>
      <w:r w:rsidR="00527F7A" w:rsidRPr="00CB6467">
        <w:rPr>
          <w:rFonts w:ascii="Arial" w:hAnsi="Arial" w:cs="Arial"/>
          <w:color w:val="0D0D0D" w:themeColor="text1" w:themeTint="F2"/>
        </w:rPr>
        <w:t xml:space="preserve">d and executed against their victims, presumably for </w:t>
      </w:r>
      <w:r w:rsidR="008A5866" w:rsidRPr="00CB6467">
        <w:rPr>
          <w:rFonts w:ascii="Arial" w:hAnsi="Arial" w:cs="Arial"/>
          <w:color w:val="0D0D0D" w:themeColor="text1" w:themeTint="F2"/>
        </w:rPr>
        <w:t>t</w:t>
      </w:r>
      <w:r w:rsidR="00527F7A" w:rsidRPr="00CB6467">
        <w:rPr>
          <w:rFonts w:ascii="Arial" w:hAnsi="Arial" w:cs="Arial"/>
          <w:color w:val="0D0D0D" w:themeColor="text1" w:themeTint="F2"/>
        </w:rPr>
        <w:t>h</w:t>
      </w:r>
      <w:r w:rsidR="008A5866" w:rsidRPr="00CB6467">
        <w:rPr>
          <w:rFonts w:ascii="Arial" w:hAnsi="Arial" w:cs="Arial"/>
          <w:color w:val="0D0D0D" w:themeColor="text1" w:themeTint="F2"/>
        </w:rPr>
        <w:t>eir valuables, especially where the case against them is strong. In such circumstances the interests of the accused in remaining free until proven guilty must take a backseat.</w:t>
      </w:r>
      <w:r w:rsidR="00CB6467">
        <w:rPr>
          <w:rFonts w:ascii="Arial" w:hAnsi="Arial" w:cs="Arial"/>
          <w:color w:val="0D0D0D" w:themeColor="text1" w:themeTint="F2"/>
        </w:rPr>
        <w:t>’</w:t>
      </w:r>
      <w:r w:rsidR="00EB2D23">
        <w:rPr>
          <w:rFonts w:ascii="Arial" w:hAnsi="Arial" w:cs="Arial"/>
          <w:color w:val="0D0D0D" w:themeColor="text1" w:themeTint="F2"/>
        </w:rPr>
        <w:t xml:space="preserve"> </w:t>
      </w:r>
    </w:p>
    <w:p w:rsidR="00CB6467" w:rsidRDefault="00CB6467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064CA2" w:rsidRDefault="0093028E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[34]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A7785">
        <w:rPr>
          <w:rFonts w:ascii="Arial" w:hAnsi="Arial" w:cs="Arial"/>
          <w:color w:val="0D0D0D" w:themeColor="text1" w:themeTint="F2"/>
          <w:sz w:val="24"/>
          <w:szCs w:val="24"/>
        </w:rPr>
        <w:t xml:space="preserve">A final observation has to be made about </w:t>
      </w:r>
      <w:r w:rsidR="004B6455">
        <w:rPr>
          <w:rFonts w:ascii="Arial" w:hAnsi="Arial" w:cs="Arial"/>
          <w:color w:val="0D0D0D" w:themeColor="text1" w:themeTint="F2"/>
          <w:sz w:val="24"/>
          <w:szCs w:val="24"/>
        </w:rPr>
        <w:t>Mr Mbaeva’</w:t>
      </w:r>
      <w:r w:rsidR="0048366A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4B645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A7785">
        <w:rPr>
          <w:rFonts w:ascii="Arial" w:hAnsi="Arial" w:cs="Arial"/>
          <w:color w:val="0D0D0D" w:themeColor="text1" w:themeTint="F2"/>
          <w:sz w:val="24"/>
          <w:szCs w:val="24"/>
        </w:rPr>
        <w:t xml:space="preserve">argument that </w:t>
      </w:r>
      <w:r w:rsidR="004B6455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DA7785">
        <w:rPr>
          <w:rFonts w:ascii="Arial" w:hAnsi="Arial" w:cs="Arial"/>
          <w:color w:val="0D0D0D" w:themeColor="text1" w:themeTint="F2"/>
          <w:sz w:val="24"/>
          <w:szCs w:val="24"/>
        </w:rPr>
        <w:t>a</w:t>
      </w:r>
      <w:r w:rsidR="00064CA2">
        <w:rPr>
          <w:rFonts w:ascii="Arial" w:hAnsi="Arial" w:cs="Arial"/>
          <w:color w:val="0D0D0D" w:themeColor="text1" w:themeTint="F2"/>
          <w:sz w:val="24"/>
          <w:szCs w:val="24"/>
        </w:rPr>
        <w:t xml:space="preserve">pplicant </w:t>
      </w:r>
      <w:r w:rsidR="00DA7785">
        <w:rPr>
          <w:rFonts w:ascii="Arial" w:hAnsi="Arial" w:cs="Arial"/>
          <w:color w:val="0D0D0D" w:themeColor="text1" w:themeTint="F2"/>
          <w:sz w:val="24"/>
          <w:szCs w:val="24"/>
        </w:rPr>
        <w:t xml:space="preserve">must be </w:t>
      </w:r>
      <w:r w:rsidR="00064CA2">
        <w:rPr>
          <w:rFonts w:ascii="Arial" w:hAnsi="Arial" w:cs="Arial"/>
          <w:color w:val="0D0D0D" w:themeColor="text1" w:themeTint="F2"/>
          <w:sz w:val="24"/>
          <w:szCs w:val="24"/>
        </w:rPr>
        <w:t xml:space="preserve">granted bail </w:t>
      </w:r>
      <w:r w:rsidR="004B6455">
        <w:rPr>
          <w:rFonts w:ascii="Arial" w:hAnsi="Arial" w:cs="Arial"/>
          <w:color w:val="0D0D0D" w:themeColor="text1" w:themeTint="F2"/>
          <w:sz w:val="24"/>
          <w:szCs w:val="24"/>
        </w:rPr>
        <w:t xml:space="preserve">just </w:t>
      </w:r>
      <w:r w:rsidR="007A4B3A">
        <w:rPr>
          <w:rFonts w:ascii="Arial" w:hAnsi="Arial" w:cs="Arial"/>
          <w:color w:val="0D0D0D" w:themeColor="text1" w:themeTint="F2"/>
          <w:sz w:val="24"/>
          <w:szCs w:val="24"/>
        </w:rPr>
        <w:t>because h</w:t>
      </w:r>
      <w:r w:rsidR="00064CA2">
        <w:rPr>
          <w:rFonts w:ascii="Arial" w:hAnsi="Arial" w:cs="Arial"/>
          <w:color w:val="0D0D0D" w:themeColor="text1" w:themeTint="F2"/>
          <w:sz w:val="24"/>
          <w:szCs w:val="24"/>
        </w:rPr>
        <w:t>is co-accused Mr Christiaan was granted bail</w:t>
      </w:r>
      <w:r w:rsidR="00DA7785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064CA2">
        <w:rPr>
          <w:rFonts w:ascii="Arial" w:hAnsi="Arial" w:cs="Arial"/>
          <w:color w:val="0D0D0D" w:themeColor="text1" w:themeTint="F2"/>
          <w:sz w:val="24"/>
          <w:szCs w:val="24"/>
        </w:rPr>
        <w:t>This is a farfetched notio</w:t>
      </w:r>
      <w:r w:rsidR="00DA7785">
        <w:rPr>
          <w:rFonts w:ascii="Arial" w:hAnsi="Arial" w:cs="Arial"/>
          <w:color w:val="0D0D0D" w:themeColor="text1" w:themeTint="F2"/>
          <w:sz w:val="24"/>
          <w:szCs w:val="24"/>
        </w:rPr>
        <w:t xml:space="preserve">n. That much was clear from what was stated </w:t>
      </w:r>
      <w:r w:rsidR="00064CA2">
        <w:rPr>
          <w:rFonts w:ascii="Arial" w:hAnsi="Arial" w:cs="Arial"/>
          <w:color w:val="0D0D0D" w:themeColor="text1" w:themeTint="F2"/>
          <w:sz w:val="24"/>
          <w:szCs w:val="24"/>
        </w:rPr>
        <w:t xml:space="preserve">in </w:t>
      </w:r>
      <w:proofErr w:type="spellStart"/>
      <w:r w:rsidR="00064CA2" w:rsidRPr="00DA7785">
        <w:rPr>
          <w:rFonts w:ascii="Arial" w:hAnsi="Arial" w:cs="Arial"/>
          <w:i/>
          <w:color w:val="0D0D0D" w:themeColor="text1" w:themeTint="F2"/>
          <w:sz w:val="24"/>
          <w:szCs w:val="24"/>
        </w:rPr>
        <w:t>Wembondinga</w:t>
      </w:r>
      <w:proofErr w:type="spellEnd"/>
      <w:r w:rsidR="00064CA2" w:rsidRPr="00DA7785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v S</w:t>
      </w:r>
      <w:r w:rsidR="00DA7785">
        <w:rPr>
          <w:rStyle w:val="FootnoteReference"/>
          <w:rFonts w:ascii="Arial" w:hAnsi="Arial" w:cs="Arial"/>
          <w:i/>
          <w:color w:val="0D0D0D" w:themeColor="text1" w:themeTint="F2"/>
          <w:sz w:val="24"/>
          <w:szCs w:val="24"/>
        </w:rPr>
        <w:footnoteReference w:id="5"/>
      </w:r>
      <w:r w:rsidR="00DA7785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="00064CA2">
        <w:rPr>
          <w:rFonts w:ascii="Arial" w:hAnsi="Arial" w:cs="Arial"/>
          <w:color w:val="0D0D0D" w:themeColor="text1" w:themeTint="F2"/>
          <w:sz w:val="24"/>
          <w:szCs w:val="24"/>
        </w:rPr>
        <w:t>at para 17:</w:t>
      </w:r>
    </w:p>
    <w:p w:rsidR="007F6EE2" w:rsidRDefault="007F6EE2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4CA2" w:rsidRPr="003E175A" w:rsidRDefault="00815968" w:rsidP="007F6EE2">
      <w:pPr>
        <w:spacing w:after="0" w:line="360" w:lineRule="auto"/>
        <w:ind w:firstLine="72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‘</w:t>
      </w:r>
      <w:r w:rsidR="00064CA2" w:rsidRPr="003E175A">
        <w:rPr>
          <w:rFonts w:ascii="Arial" w:hAnsi="Arial" w:cs="Arial"/>
          <w:color w:val="0D0D0D" w:themeColor="text1" w:themeTint="F2"/>
        </w:rPr>
        <w:t>It would be disaster, if our courts were to accept that if one accused is admitted to bail, the co-accused are by that fact automatically entitled to bail. In Namibia, there is no right to bail, however there is a right to apply for bail and such application is subject to the court’s discretion. The court has a discretion to grant bail or not and such discretion may result in different conclusions in respect of different accused persons, depending on the circumstances peculiar to each.’</w:t>
      </w:r>
    </w:p>
    <w:p w:rsidR="00064CA2" w:rsidRDefault="00064CA2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A4B3A" w:rsidRDefault="007F6EE2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[35]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B6455">
        <w:rPr>
          <w:rFonts w:ascii="Arial" w:hAnsi="Arial" w:cs="Arial"/>
          <w:color w:val="0D0D0D" w:themeColor="text1" w:themeTint="F2"/>
          <w:sz w:val="24"/>
          <w:szCs w:val="24"/>
        </w:rPr>
        <w:t>Cumulatively considered, I find that on the evidence put forth thee state has presented a prima facie strong case against the applicant and should the applicant be convicted this will attract a lengthy imprisonment term against the applicant. Therefore it will not be in the interest of the public nor in the administ</w:t>
      </w:r>
      <w:r w:rsidR="007F0D3A">
        <w:rPr>
          <w:rFonts w:ascii="Arial" w:hAnsi="Arial" w:cs="Arial"/>
          <w:color w:val="0D0D0D" w:themeColor="text1" w:themeTint="F2"/>
          <w:sz w:val="24"/>
          <w:szCs w:val="24"/>
        </w:rPr>
        <w:t>ration of justice to grant bail.</w:t>
      </w:r>
    </w:p>
    <w:p w:rsidR="007F0D3A" w:rsidRDefault="007F0D3A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D3A" w:rsidRDefault="0022038C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[36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]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815968">
        <w:rPr>
          <w:rFonts w:ascii="Arial" w:hAnsi="Arial" w:cs="Arial"/>
          <w:color w:val="0D0D0D" w:themeColor="text1" w:themeTint="F2"/>
          <w:sz w:val="24"/>
          <w:szCs w:val="24"/>
        </w:rPr>
        <w:t>In</w:t>
      </w:r>
      <w:r w:rsidR="007F0D3A">
        <w:rPr>
          <w:rFonts w:ascii="Arial" w:hAnsi="Arial" w:cs="Arial"/>
          <w:color w:val="0D0D0D" w:themeColor="text1" w:themeTint="F2"/>
          <w:sz w:val="24"/>
          <w:szCs w:val="24"/>
        </w:rPr>
        <w:t xml:space="preserve"> the result:</w:t>
      </w:r>
    </w:p>
    <w:p w:rsidR="00815968" w:rsidRDefault="00815968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D3A" w:rsidRPr="008F6429" w:rsidRDefault="007F0D3A" w:rsidP="008F64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F6429">
        <w:rPr>
          <w:rFonts w:ascii="Arial" w:hAnsi="Arial" w:cs="Arial"/>
          <w:color w:val="0D0D0D" w:themeColor="text1" w:themeTint="F2"/>
          <w:sz w:val="24"/>
          <w:szCs w:val="24"/>
        </w:rPr>
        <w:t>The application for bail is refused.</w:t>
      </w:r>
    </w:p>
    <w:p w:rsidR="007F0D3A" w:rsidRDefault="007F0D3A" w:rsidP="008F64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The applicant is remanded in custody at the Trial Awaiting Section, Windhoek Correctional Facility.</w:t>
      </w:r>
    </w:p>
    <w:p w:rsidR="004B6455" w:rsidRDefault="004B6455" w:rsidP="00064CA2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78D7" w:rsidRPr="00494CE0" w:rsidRDefault="009D3DDD" w:rsidP="007078D7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  <w:t>______</w:t>
      </w:r>
      <w:r w:rsidR="00704D25">
        <w:rPr>
          <w:rFonts w:ascii="Arial" w:hAnsi="Arial" w:cs="Arial"/>
          <w:color w:val="0D0D0D" w:themeColor="text1" w:themeTint="F2"/>
          <w:sz w:val="24"/>
          <w:szCs w:val="24"/>
        </w:rPr>
        <w:t>__</w:t>
      </w: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>________</w:t>
      </w:r>
    </w:p>
    <w:p w:rsidR="00B40112" w:rsidRPr="00494CE0" w:rsidRDefault="00573C78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>CM</w:t>
      </w:r>
      <w:r w:rsidR="00B40112" w:rsidRPr="00494CE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D3DDD" w:rsidRPr="00494CE0">
        <w:rPr>
          <w:rFonts w:ascii="Arial" w:hAnsi="Arial" w:cs="Arial"/>
          <w:color w:val="0D0D0D" w:themeColor="text1" w:themeTint="F2"/>
          <w:sz w:val="24"/>
          <w:szCs w:val="24"/>
        </w:rPr>
        <w:t>Claasen</w:t>
      </w:r>
    </w:p>
    <w:p w:rsidR="00B40112" w:rsidRPr="00494CE0" w:rsidRDefault="00B40112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>Judge</w:t>
      </w:r>
    </w:p>
    <w:p w:rsidR="00AB2081" w:rsidRPr="00494CE0" w:rsidRDefault="00AB2081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B2081" w:rsidRDefault="00AB2081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Pr="00494CE0" w:rsidRDefault="00704D25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B2081" w:rsidRPr="00494CE0" w:rsidRDefault="00AB2081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B2081" w:rsidRPr="00494CE0" w:rsidRDefault="00AB2081" w:rsidP="00B40112">
      <w:pPr>
        <w:spacing w:after="0" w:line="36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B40112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EB2D23" w:rsidRDefault="00EB2D23" w:rsidP="00B40112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EB2D23" w:rsidRDefault="00EB2D23" w:rsidP="00B40112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EB2D23" w:rsidRDefault="00EB2D23" w:rsidP="00B40112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</w:rPr>
      </w:pPr>
      <w:bookmarkStart w:id="0" w:name="_GoBack"/>
      <w:bookmarkEnd w:id="0"/>
    </w:p>
    <w:p w:rsidR="00B40112" w:rsidRDefault="00B40112" w:rsidP="00B40112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</w:rPr>
      </w:pPr>
      <w:r w:rsidRPr="00494CE0">
        <w:rPr>
          <w:rFonts w:ascii="Arial" w:hAnsi="Arial" w:cs="Arial"/>
          <w:color w:val="0D0D0D" w:themeColor="text1" w:themeTint="F2"/>
        </w:rPr>
        <w:lastRenderedPageBreak/>
        <w:t>APPEARANCES:</w:t>
      </w:r>
    </w:p>
    <w:p w:rsidR="00704D25" w:rsidRDefault="00704D25" w:rsidP="00B40112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7F6EE2" w:rsidRDefault="008205E3" w:rsidP="00B40112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</w:rPr>
      </w:pPr>
      <w:r w:rsidRPr="00494CE0">
        <w:rPr>
          <w:rFonts w:ascii="Arial" w:hAnsi="Arial" w:cs="Arial"/>
          <w:color w:val="0D0D0D" w:themeColor="text1" w:themeTint="F2"/>
        </w:rPr>
        <w:t>APPELLANT:</w:t>
      </w:r>
      <w:r w:rsidRPr="00494CE0">
        <w:rPr>
          <w:rFonts w:ascii="Arial" w:hAnsi="Arial" w:cs="Arial"/>
          <w:color w:val="0D0D0D" w:themeColor="text1" w:themeTint="F2"/>
        </w:rPr>
        <w:tab/>
      </w:r>
      <w:r w:rsidRPr="00494CE0">
        <w:rPr>
          <w:rFonts w:ascii="Arial" w:hAnsi="Arial" w:cs="Arial"/>
          <w:color w:val="0D0D0D" w:themeColor="text1" w:themeTint="F2"/>
        </w:rPr>
        <w:tab/>
      </w:r>
      <w:r w:rsidRPr="00494CE0">
        <w:rPr>
          <w:rFonts w:ascii="Arial" w:hAnsi="Arial" w:cs="Arial"/>
          <w:color w:val="0D0D0D" w:themeColor="text1" w:themeTint="F2"/>
        </w:rPr>
        <w:tab/>
      </w:r>
      <w:r w:rsidR="001B1943">
        <w:rPr>
          <w:rFonts w:ascii="Arial" w:hAnsi="Arial" w:cs="Arial"/>
          <w:color w:val="0D0D0D" w:themeColor="text1" w:themeTint="F2"/>
        </w:rPr>
        <w:tab/>
      </w:r>
      <w:r w:rsidR="001B1943">
        <w:rPr>
          <w:rFonts w:ascii="Arial" w:hAnsi="Arial" w:cs="Arial"/>
          <w:color w:val="0D0D0D" w:themeColor="text1" w:themeTint="F2"/>
        </w:rPr>
        <w:tab/>
      </w:r>
      <w:r w:rsidR="001B1943">
        <w:rPr>
          <w:rFonts w:ascii="Arial" w:hAnsi="Arial" w:cs="Arial"/>
          <w:color w:val="0D0D0D" w:themeColor="text1" w:themeTint="F2"/>
        </w:rPr>
        <w:tab/>
      </w:r>
      <w:r w:rsidR="001B1943">
        <w:rPr>
          <w:rFonts w:ascii="Arial" w:hAnsi="Arial" w:cs="Arial"/>
          <w:color w:val="0D0D0D" w:themeColor="text1" w:themeTint="F2"/>
        </w:rPr>
        <w:tab/>
      </w:r>
      <w:r w:rsidR="001B1943">
        <w:rPr>
          <w:rFonts w:ascii="Arial" w:hAnsi="Arial" w:cs="Arial"/>
          <w:color w:val="0D0D0D" w:themeColor="text1" w:themeTint="F2"/>
        </w:rPr>
        <w:tab/>
      </w:r>
      <w:r w:rsidR="001B1943">
        <w:rPr>
          <w:rFonts w:ascii="Arial" w:hAnsi="Arial" w:cs="Arial"/>
          <w:color w:val="0D0D0D" w:themeColor="text1" w:themeTint="F2"/>
        </w:rPr>
        <w:tab/>
      </w:r>
      <w:r w:rsidR="001915EF">
        <w:rPr>
          <w:rFonts w:ascii="Arial" w:hAnsi="Arial" w:cs="Arial"/>
          <w:color w:val="0D0D0D" w:themeColor="text1" w:themeTint="F2"/>
        </w:rPr>
        <w:t xml:space="preserve">Mr T </w:t>
      </w:r>
      <w:proofErr w:type="spellStart"/>
      <w:r w:rsidR="001915EF">
        <w:rPr>
          <w:rFonts w:ascii="Arial" w:hAnsi="Arial" w:cs="Arial"/>
          <w:color w:val="0D0D0D" w:themeColor="text1" w:themeTint="F2"/>
        </w:rPr>
        <w:t>Mbaeva</w:t>
      </w:r>
      <w:proofErr w:type="spellEnd"/>
      <w:r w:rsidR="005E4887" w:rsidRPr="00494CE0">
        <w:rPr>
          <w:rFonts w:ascii="Arial" w:hAnsi="Arial" w:cs="Arial"/>
          <w:color w:val="0D0D0D" w:themeColor="text1" w:themeTint="F2"/>
        </w:rPr>
        <w:tab/>
      </w:r>
      <w:r w:rsidR="005E4887" w:rsidRPr="00494CE0">
        <w:rPr>
          <w:rFonts w:ascii="Arial" w:hAnsi="Arial" w:cs="Arial"/>
          <w:color w:val="0D0D0D" w:themeColor="text1" w:themeTint="F2"/>
        </w:rPr>
        <w:tab/>
      </w:r>
      <w:r w:rsidR="005E4887" w:rsidRPr="00494CE0">
        <w:rPr>
          <w:rFonts w:ascii="Arial" w:hAnsi="Arial" w:cs="Arial"/>
          <w:color w:val="0D0D0D" w:themeColor="text1" w:themeTint="F2"/>
        </w:rPr>
        <w:tab/>
      </w:r>
      <w:r w:rsidR="005E4887" w:rsidRPr="00494CE0">
        <w:rPr>
          <w:rFonts w:ascii="Arial" w:hAnsi="Arial" w:cs="Arial"/>
          <w:color w:val="0D0D0D" w:themeColor="text1" w:themeTint="F2"/>
        </w:rPr>
        <w:tab/>
      </w:r>
      <w:r w:rsidR="00750B71" w:rsidRPr="00494CE0">
        <w:rPr>
          <w:rFonts w:ascii="Arial" w:hAnsi="Arial" w:cs="Arial"/>
          <w:color w:val="0D0D0D" w:themeColor="text1" w:themeTint="F2"/>
        </w:rPr>
        <w:tab/>
      </w:r>
      <w:r w:rsidR="001B1943">
        <w:rPr>
          <w:rFonts w:ascii="Arial" w:hAnsi="Arial" w:cs="Arial"/>
          <w:color w:val="0D0D0D" w:themeColor="text1" w:themeTint="F2"/>
        </w:rPr>
        <w:tab/>
      </w:r>
      <w:r w:rsidR="007F6EE2">
        <w:rPr>
          <w:rFonts w:ascii="Arial" w:hAnsi="Arial" w:cs="Arial"/>
          <w:color w:val="0D0D0D" w:themeColor="text1" w:themeTint="F2"/>
        </w:rPr>
        <w:tab/>
      </w:r>
      <w:r w:rsidR="007F6EE2">
        <w:rPr>
          <w:rFonts w:ascii="Arial" w:hAnsi="Arial" w:cs="Arial"/>
          <w:color w:val="0D0D0D" w:themeColor="text1" w:themeTint="F2"/>
        </w:rPr>
        <w:tab/>
      </w:r>
      <w:proofErr w:type="spellStart"/>
      <w:r w:rsidR="001915EF">
        <w:rPr>
          <w:rFonts w:ascii="Arial" w:hAnsi="Arial" w:cs="Arial"/>
          <w:color w:val="0D0D0D" w:themeColor="text1" w:themeTint="F2"/>
        </w:rPr>
        <w:t>Mbaeva</w:t>
      </w:r>
      <w:proofErr w:type="spellEnd"/>
      <w:r w:rsidR="001915EF">
        <w:rPr>
          <w:rFonts w:ascii="Arial" w:hAnsi="Arial" w:cs="Arial"/>
          <w:color w:val="0D0D0D" w:themeColor="text1" w:themeTint="F2"/>
        </w:rPr>
        <w:t xml:space="preserve"> &amp;</w:t>
      </w:r>
      <w:r w:rsidR="007F6EE2">
        <w:rPr>
          <w:rFonts w:ascii="Arial" w:hAnsi="Arial" w:cs="Arial"/>
          <w:color w:val="0D0D0D" w:themeColor="text1" w:themeTint="F2"/>
        </w:rPr>
        <w:t xml:space="preserve"> Associates Legal Practitioners</w:t>
      </w:r>
    </w:p>
    <w:p w:rsidR="005E4887" w:rsidRPr="00494CE0" w:rsidRDefault="007F6EE2" w:rsidP="007F6EE2">
      <w:pPr>
        <w:pStyle w:val="BodyText"/>
        <w:autoSpaceDE w:val="0"/>
        <w:autoSpaceDN w:val="0"/>
        <w:adjustRightInd w:val="0"/>
        <w:spacing w:line="360" w:lineRule="auto"/>
        <w:ind w:left="7200" w:firstLine="72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</w:t>
      </w:r>
      <w:r w:rsidR="001915EF">
        <w:rPr>
          <w:rFonts w:ascii="Arial" w:hAnsi="Arial" w:cs="Arial"/>
          <w:color w:val="0D0D0D" w:themeColor="text1" w:themeTint="F2"/>
        </w:rPr>
        <w:t>W</w:t>
      </w:r>
      <w:r w:rsidR="00652BB0" w:rsidRPr="00494CE0">
        <w:rPr>
          <w:rFonts w:ascii="Arial" w:hAnsi="Arial" w:cs="Arial"/>
          <w:color w:val="0D0D0D" w:themeColor="text1" w:themeTint="F2"/>
        </w:rPr>
        <w:t>indhoek</w:t>
      </w:r>
    </w:p>
    <w:p w:rsidR="00B40112" w:rsidRPr="00494CE0" w:rsidRDefault="00B40112" w:rsidP="008205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40112" w:rsidRPr="00494CE0" w:rsidRDefault="00B40112" w:rsidP="00B4011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4D25" w:rsidRDefault="00704D25" w:rsidP="007F6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40112" w:rsidRPr="00494CE0" w:rsidRDefault="00133135" w:rsidP="00B40112">
      <w:pPr>
        <w:autoSpaceDE w:val="0"/>
        <w:autoSpaceDN w:val="0"/>
        <w:adjustRightInd w:val="0"/>
        <w:spacing w:after="0" w:line="360" w:lineRule="auto"/>
        <w:ind w:left="3240" w:hanging="324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>RESPONDE</w:t>
      </w:r>
      <w:r w:rsidR="00AB2081" w:rsidRPr="00494CE0">
        <w:rPr>
          <w:rFonts w:ascii="Arial" w:hAnsi="Arial" w:cs="Arial"/>
          <w:color w:val="0D0D0D" w:themeColor="text1" w:themeTint="F2"/>
          <w:sz w:val="24"/>
          <w:szCs w:val="24"/>
        </w:rPr>
        <w:t>N</w:t>
      </w:r>
      <w:r w:rsidR="00395731" w:rsidRPr="00494CE0">
        <w:rPr>
          <w:rFonts w:ascii="Arial" w:hAnsi="Arial" w:cs="Arial"/>
          <w:color w:val="0D0D0D" w:themeColor="text1" w:themeTint="F2"/>
          <w:sz w:val="24"/>
          <w:szCs w:val="24"/>
        </w:rPr>
        <w:t>T</w:t>
      </w:r>
      <w:r w:rsidR="00AB2081" w:rsidRPr="00494CE0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AB2081"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50B71"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B194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B194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B194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B1943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1B1943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          </w:t>
      </w:r>
      <w:r w:rsidR="008205E3" w:rsidRPr="00494CE0">
        <w:rPr>
          <w:rFonts w:ascii="Arial" w:hAnsi="Arial" w:cs="Arial"/>
          <w:color w:val="0D0D0D" w:themeColor="text1" w:themeTint="F2"/>
          <w:sz w:val="24"/>
          <w:szCs w:val="24"/>
        </w:rPr>
        <w:t>Mr</w:t>
      </w:r>
      <w:r w:rsidR="00601249" w:rsidRPr="00494CE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915EF">
        <w:rPr>
          <w:rFonts w:ascii="Arial" w:hAnsi="Arial" w:cs="Arial"/>
          <w:color w:val="0D0D0D" w:themeColor="text1" w:themeTint="F2"/>
          <w:sz w:val="24"/>
          <w:szCs w:val="24"/>
        </w:rPr>
        <w:t xml:space="preserve">C </w:t>
      </w:r>
      <w:r w:rsidR="008205E3" w:rsidRPr="00494CE0">
        <w:rPr>
          <w:rFonts w:ascii="Arial" w:hAnsi="Arial" w:cs="Arial"/>
          <w:color w:val="0D0D0D" w:themeColor="text1" w:themeTint="F2"/>
          <w:sz w:val="24"/>
          <w:szCs w:val="24"/>
        </w:rPr>
        <w:t>L</w:t>
      </w:r>
      <w:r w:rsidR="001915EF">
        <w:rPr>
          <w:rFonts w:ascii="Arial" w:hAnsi="Arial" w:cs="Arial"/>
          <w:color w:val="0D0D0D" w:themeColor="text1" w:themeTint="F2"/>
          <w:sz w:val="24"/>
          <w:szCs w:val="24"/>
        </w:rPr>
        <w:t>utibezi</w:t>
      </w:r>
    </w:p>
    <w:p w:rsidR="007F6EE2" w:rsidRDefault="00B40112" w:rsidP="00B40112">
      <w:pPr>
        <w:autoSpaceDE w:val="0"/>
        <w:autoSpaceDN w:val="0"/>
        <w:adjustRightInd w:val="0"/>
        <w:spacing w:after="0" w:line="360" w:lineRule="auto"/>
        <w:ind w:left="3240" w:hanging="324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50B71" w:rsidRPr="00494CE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   </w:t>
      </w:r>
      <w:r w:rsidR="00660DDA" w:rsidRPr="00494CE0">
        <w:rPr>
          <w:rFonts w:ascii="Arial" w:hAnsi="Arial" w:cs="Arial"/>
          <w:color w:val="0D0D0D" w:themeColor="text1" w:themeTint="F2"/>
          <w:sz w:val="24"/>
          <w:szCs w:val="24"/>
        </w:rPr>
        <w:t xml:space="preserve">Of </w:t>
      </w:r>
      <w:r w:rsidR="00652BB0" w:rsidRPr="00494CE0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1B1943">
        <w:rPr>
          <w:rFonts w:ascii="Arial" w:hAnsi="Arial" w:cs="Arial"/>
          <w:color w:val="0D0D0D" w:themeColor="text1" w:themeTint="F2"/>
          <w:sz w:val="24"/>
          <w:szCs w:val="24"/>
        </w:rPr>
        <w:t xml:space="preserve">Office of the 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Prosecutor-General</w:t>
      </w:r>
    </w:p>
    <w:p w:rsidR="00B40112" w:rsidRPr="00494CE0" w:rsidRDefault="00660DDA" w:rsidP="007F6EE2">
      <w:pPr>
        <w:autoSpaceDE w:val="0"/>
        <w:autoSpaceDN w:val="0"/>
        <w:adjustRightInd w:val="0"/>
        <w:spacing w:after="0" w:line="360" w:lineRule="auto"/>
        <w:ind w:left="82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94CE0">
        <w:rPr>
          <w:rFonts w:ascii="Arial" w:hAnsi="Arial" w:cs="Arial"/>
          <w:color w:val="0D0D0D" w:themeColor="text1" w:themeTint="F2"/>
          <w:sz w:val="24"/>
          <w:szCs w:val="24"/>
        </w:rPr>
        <w:t>Windhoek</w:t>
      </w:r>
    </w:p>
    <w:p w:rsidR="00B40112" w:rsidRPr="00494CE0" w:rsidRDefault="00B40112" w:rsidP="00B40112">
      <w:pPr>
        <w:rPr>
          <w:color w:val="0D0D0D" w:themeColor="text1" w:themeTint="F2"/>
        </w:rPr>
      </w:pPr>
    </w:p>
    <w:p w:rsidR="00DF528E" w:rsidRPr="00494CE0" w:rsidRDefault="00DF528E">
      <w:pPr>
        <w:rPr>
          <w:color w:val="0D0D0D" w:themeColor="text1" w:themeTint="F2"/>
        </w:rPr>
      </w:pPr>
    </w:p>
    <w:sectPr w:rsidR="00DF528E" w:rsidRPr="00494CE0" w:rsidSect="00451B0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86" w:rsidRDefault="00C17C86" w:rsidP="00451B09">
      <w:pPr>
        <w:spacing w:after="0" w:line="240" w:lineRule="auto"/>
      </w:pPr>
      <w:r>
        <w:separator/>
      </w:r>
    </w:p>
  </w:endnote>
  <w:endnote w:type="continuationSeparator" w:id="0">
    <w:p w:rsidR="00C17C86" w:rsidRDefault="00C17C86" w:rsidP="0045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86" w:rsidRDefault="00C17C86" w:rsidP="00451B09">
      <w:pPr>
        <w:spacing w:after="0" w:line="240" w:lineRule="auto"/>
      </w:pPr>
      <w:r>
        <w:separator/>
      </w:r>
    </w:p>
  </w:footnote>
  <w:footnote w:type="continuationSeparator" w:id="0">
    <w:p w:rsidR="00C17C86" w:rsidRDefault="00C17C86" w:rsidP="00451B09">
      <w:pPr>
        <w:spacing w:after="0" w:line="240" w:lineRule="auto"/>
      </w:pPr>
      <w:r>
        <w:continuationSeparator/>
      </w:r>
    </w:p>
  </w:footnote>
  <w:footnote w:id="1">
    <w:p w:rsidR="000879C4" w:rsidRDefault="000879C4">
      <w:pPr>
        <w:pStyle w:val="FootnoteText"/>
      </w:pPr>
      <w:r>
        <w:rPr>
          <w:rStyle w:val="FootnoteReference"/>
        </w:rPr>
        <w:footnoteRef/>
      </w:r>
      <w:r>
        <w:t xml:space="preserve"> ( CC 06-2016) [2017] NAHCMD 67 (09 March 2017</w:t>
      </w:r>
      <w:r w:rsidR="007F6EE2">
        <w:t>.</w:t>
      </w:r>
    </w:p>
  </w:footnote>
  <w:footnote w:id="2">
    <w:p w:rsidR="000879C4" w:rsidRDefault="000879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79C4">
        <w:rPr>
          <w:rFonts w:asciiTheme="minorHAnsi" w:hAnsiTheme="minorHAnsi" w:cs="Arial"/>
          <w:color w:val="0D0D0D" w:themeColor="text1" w:themeTint="F2"/>
        </w:rPr>
        <w:t>2005 NR 196 HC</w:t>
      </w:r>
      <w:r w:rsidR="007F6EE2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</w:footnote>
  <w:footnote w:id="3">
    <w:p w:rsidR="000879C4" w:rsidRDefault="000879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79C4">
        <w:rPr>
          <w:rFonts w:asciiTheme="minorHAnsi" w:hAnsiTheme="minorHAnsi" w:cs="Arial"/>
          <w:color w:val="0D0D0D" w:themeColor="text1" w:themeTint="F2"/>
        </w:rPr>
        <w:t>Criminal Procedure Act 51 of 1977 as amended</w:t>
      </w:r>
      <w:r w:rsidR="007F6EE2">
        <w:rPr>
          <w:rFonts w:asciiTheme="minorHAnsi" w:hAnsiTheme="minorHAnsi" w:cs="Arial"/>
          <w:color w:val="0D0D0D" w:themeColor="text1" w:themeTint="F2"/>
        </w:rPr>
        <w:t>.</w:t>
      </w:r>
    </w:p>
  </w:footnote>
  <w:footnote w:id="4">
    <w:p w:rsidR="00CB6467" w:rsidRDefault="00CB6467" w:rsidP="00DA7785">
      <w:pPr>
        <w:spacing w:after="0" w:line="36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="00EB2D23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CC 16 /2020 </w:t>
      </w:r>
      <w:r w:rsidRPr="00CB6467">
        <w:rPr>
          <w:rFonts w:asciiTheme="minorHAnsi" w:hAnsiTheme="minorHAnsi" w:cs="Arial"/>
          <w:color w:val="0D0D0D" w:themeColor="text1" w:themeTint="F2"/>
          <w:sz w:val="20"/>
          <w:szCs w:val="20"/>
        </w:rPr>
        <w:t>at para 15</w:t>
      </w:r>
      <w:r w:rsidR="00EB2D23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</w:footnote>
  <w:footnote w:id="5">
    <w:p w:rsidR="00DA7785" w:rsidRDefault="00DA77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7785">
        <w:rPr>
          <w:rFonts w:asciiTheme="minorHAnsi" w:hAnsiTheme="minorHAnsi" w:cs="Arial"/>
          <w:color w:val="0D0D0D" w:themeColor="text1" w:themeTint="F2"/>
        </w:rPr>
        <w:t xml:space="preserve">CA </w:t>
      </w:r>
      <w:r w:rsidR="00EB2D23">
        <w:rPr>
          <w:rFonts w:asciiTheme="minorHAnsi" w:hAnsiTheme="minorHAnsi" w:cs="Arial"/>
          <w:color w:val="0D0D0D" w:themeColor="text1" w:themeTint="F2"/>
        </w:rPr>
        <w:t>27/20170 [</w:t>
      </w:r>
      <w:r w:rsidRPr="00DA7785">
        <w:rPr>
          <w:rFonts w:asciiTheme="minorHAnsi" w:hAnsiTheme="minorHAnsi" w:cs="Arial"/>
          <w:color w:val="0D0D0D" w:themeColor="text1" w:themeTint="F2"/>
        </w:rPr>
        <w:t>2017] NAHCMD 202 (28 July 2017)</w:t>
      </w:r>
      <w:r w:rsidR="00EB2D23">
        <w:rPr>
          <w:rFonts w:asciiTheme="minorHAnsi" w:hAnsiTheme="minorHAnsi" w:cs="Arial"/>
          <w:color w:val="0D0D0D" w:themeColor="text1" w:themeTint="F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946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528E" w:rsidRDefault="00DF52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28E" w:rsidRDefault="00DF5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2BD9"/>
    <w:multiLevelType w:val="hybridMultilevel"/>
    <w:tmpl w:val="A4B06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DE9"/>
    <w:multiLevelType w:val="hybridMultilevel"/>
    <w:tmpl w:val="D8AAA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0342"/>
    <w:multiLevelType w:val="hybridMultilevel"/>
    <w:tmpl w:val="DA5487FA"/>
    <w:lvl w:ilvl="0" w:tplc="88F6E8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12"/>
    <w:rsid w:val="00001A88"/>
    <w:rsid w:val="00001B58"/>
    <w:rsid w:val="00004A0D"/>
    <w:rsid w:val="0000715A"/>
    <w:rsid w:val="000134D9"/>
    <w:rsid w:val="00017B5D"/>
    <w:rsid w:val="000217B3"/>
    <w:rsid w:val="00022533"/>
    <w:rsid w:val="00027336"/>
    <w:rsid w:val="0003123E"/>
    <w:rsid w:val="00040CB9"/>
    <w:rsid w:val="00047378"/>
    <w:rsid w:val="0005008D"/>
    <w:rsid w:val="00053AE8"/>
    <w:rsid w:val="00055E6B"/>
    <w:rsid w:val="00061945"/>
    <w:rsid w:val="00062979"/>
    <w:rsid w:val="00064CA2"/>
    <w:rsid w:val="00064E47"/>
    <w:rsid w:val="00065C69"/>
    <w:rsid w:val="000879C4"/>
    <w:rsid w:val="000975B6"/>
    <w:rsid w:val="000976F8"/>
    <w:rsid w:val="000A11BE"/>
    <w:rsid w:val="000A7267"/>
    <w:rsid w:val="000B171C"/>
    <w:rsid w:val="000B3793"/>
    <w:rsid w:val="000B476C"/>
    <w:rsid w:val="000B48EB"/>
    <w:rsid w:val="000B4E46"/>
    <w:rsid w:val="000B7FB5"/>
    <w:rsid w:val="000C018D"/>
    <w:rsid w:val="000D0815"/>
    <w:rsid w:val="000D1F8C"/>
    <w:rsid w:val="000D32AB"/>
    <w:rsid w:val="000D51BE"/>
    <w:rsid w:val="000E00BF"/>
    <w:rsid w:val="000E2556"/>
    <w:rsid w:val="000E272C"/>
    <w:rsid w:val="000F30BB"/>
    <w:rsid w:val="000F776C"/>
    <w:rsid w:val="0010760B"/>
    <w:rsid w:val="00117C9A"/>
    <w:rsid w:val="00123D9A"/>
    <w:rsid w:val="00124B5D"/>
    <w:rsid w:val="00125109"/>
    <w:rsid w:val="00133135"/>
    <w:rsid w:val="00135DE0"/>
    <w:rsid w:val="00150569"/>
    <w:rsid w:val="00153554"/>
    <w:rsid w:val="00154FD4"/>
    <w:rsid w:val="0016093F"/>
    <w:rsid w:val="001634F5"/>
    <w:rsid w:val="001638E2"/>
    <w:rsid w:val="00163B69"/>
    <w:rsid w:val="00167411"/>
    <w:rsid w:val="00173237"/>
    <w:rsid w:val="00173566"/>
    <w:rsid w:val="00173A26"/>
    <w:rsid w:val="0017771A"/>
    <w:rsid w:val="00184E63"/>
    <w:rsid w:val="0018745C"/>
    <w:rsid w:val="00190A82"/>
    <w:rsid w:val="001915EF"/>
    <w:rsid w:val="00196865"/>
    <w:rsid w:val="001A0F41"/>
    <w:rsid w:val="001A28AB"/>
    <w:rsid w:val="001A3302"/>
    <w:rsid w:val="001A7EC0"/>
    <w:rsid w:val="001B0493"/>
    <w:rsid w:val="001B1943"/>
    <w:rsid w:val="001B2AE9"/>
    <w:rsid w:val="001B7C7E"/>
    <w:rsid w:val="001C11BC"/>
    <w:rsid w:val="001C13FA"/>
    <w:rsid w:val="001C3F88"/>
    <w:rsid w:val="001C6C70"/>
    <w:rsid w:val="001D057E"/>
    <w:rsid w:val="001D0CD8"/>
    <w:rsid w:val="001D42AB"/>
    <w:rsid w:val="001D5BF0"/>
    <w:rsid w:val="001E1DDA"/>
    <w:rsid w:val="001E2655"/>
    <w:rsid w:val="001E420D"/>
    <w:rsid w:val="001F0B12"/>
    <w:rsid w:val="001F2C9B"/>
    <w:rsid w:val="00202A6A"/>
    <w:rsid w:val="00202B30"/>
    <w:rsid w:val="00203445"/>
    <w:rsid w:val="00205E44"/>
    <w:rsid w:val="002067C0"/>
    <w:rsid w:val="0021081C"/>
    <w:rsid w:val="00211CED"/>
    <w:rsid w:val="002143A4"/>
    <w:rsid w:val="00214EDF"/>
    <w:rsid w:val="002158C0"/>
    <w:rsid w:val="0022038C"/>
    <w:rsid w:val="0022132B"/>
    <w:rsid w:val="002319AB"/>
    <w:rsid w:val="00233B5F"/>
    <w:rsid w:val="0024526C"/>
    <w:rsid w:val="00254BD9"/>
    <w:rsid w:val="00260069"/>
    <w:rsid w:val="00260E20"/>
    <w:rsid w:val="0026287E"/>
    <w:rsid w:val="00276437"/>
    <w:rsid w:val="00285CC2"/>
    <w:rsid w:val="0028637A"/>
    <w:rsid w:val="002A6FA6"/>
    <w:rsid w:val="002A730D"/>
    <w:rsid w:val="002A757B"/>
    <w:rsid w:val="002B1CC4"/>
    <w:rsid w:val="002C29A5"/>
    <w:rsid w:val="002C66F7"/>
    <w:rsid w:val="002D2303"/>
    <w:rsid w:val="002D7035"/>
    <w:rsid w:val="002E2190"/>
    <w:rsid w:val="002F00DC"/>
    <w:rsid w:val="003006A8"/>
    <w:rsid w:val="0030159E"/>
    <w:rsid w:val="00303191"/>
    <w:rsid w:val="003100F3"/>
    <w:rsid w:val="0031505E"/>
    <w:rsid w:val="0031690C"/>
    <w:rsid w:val="003225D4"/>
    <w:rsid w:val="003226A2"/>
    <w:rsid w:val="00330700"/>
    <w:rsid w:val="00333DDB"/>
    <w:rsid w:val="003360D7"/>
    <w:rsid w:val="00341996"/>
    <w:rsid w:val="0034441B"/>
    <w:rsid w:val="00344427"/>
    <w:rsid w:val="00344808"/>
    <w:rsid w:val="0034783B"/>
    <w:rsid w:val="00350B32"/>
    <w:rsid w:val="00354F2D"/>
    <w:rsid w:val="0035561C"/>
    <w:rsid w:val="003605FD"/>
    <w:rsid w:val="003700A1"/>
    <w:rsid w:val="0037144F"/>
    <w:rsid w:val="00373BCC"/>
    <w:rsid w:val="00375611"/>
    <w:rsid w:val="00377778"/>
    <w:rsid w:val="00380E34"/>
    <w:rsid w:val="003835C8"/>
    <w:rsid w:val="00383EB6"/>
    <w:rsid w:val="0038745C"/>
    <w:rsid w:val="00393734"/>
    <w:rsid w:val="00393CBC"/>
    <w:rsid w:val="00394C46"/>
    <w:rsid w:val="00395731"/>
    <w:rsid w:val="003979B4"/>
    <w:rsid w:val="003A3BB2"/>
    <w:rsid w:val="003A7F16"/>
    <w:rsid w:val="003C48EC"/>
    <w:rsid w:val="003C6E24"/>
    <w:rsid w:val="003D0639"/>
    <w:rsid w:val="003D3647"/>
    <w:rsid w:val="003D44A9"/>
    <w:rsid w:val="003D4E04"/>
    <w:rsid w:val="003D69ED"/>
    <w:rsid w:val="003D7BD3"/>
    <w:rsid w:val="003E037C"/>
    <w:rsid w:val="003E175A"/>
    <w:rsid w:val="003E19F4"/>
    <w:rsid w:val="003E33C0"/>
    <w:rsid w:val="003E748A"/>
    <w:rsid w:val="003F1FBC"/>
    <w:rsid w:val="00400DBA"/>
    <w:rsid w:val="00403CC8"/>
    <w:rsid w:val="00406203"/>
    <w:rsid w:val="004070C6"/>
    <w:rsid w:val="00411394"/>
    <w:rsid w:val="0041382B"/>
    <w:rsid w:val="00413A6D"/>
    <w:rsid w:val="004172B9"/>
    <w:rsid w:val="004211F2"/>
    <w:rsid w:val="00424EE3"/>
    <w:rsid w:val="004333CC"/>
    <w:rsid w:val="00436CAC"/>
    <w:rsid w:val="00437382"/>
    <w:rsid w:val="004435D1"/>
    <w:rsid w:val="004513CF"/>
    <w:rsid w:val="00451B09"/>
    <w:rsid w:val="00454852"/>
    <w:rsid w:val="00456B33"/>
    <w:rsid w:val="0046176E"/>
    <w:rsid w:val="00462BAD"/>
    <w:rsid w:val="00474A66"/>
    <w:rsid w:val="00476E4A"/>
    <w:rsid w:val="0048032E"/>
    <w:rsid w:val="0048366A"/>
    <w:rsid w:val="00485989"/>
    <w:rsid w:val="0048710F"/>
    <w:rsid w:val="0049207C"/>
    <w:rsid w:val="00492C02"/>
    <w:rsid w:val="004938D9"/>
    <w:rsid w:val="00494435"/>
    <w:rsid w:val="00494CE0"/>
    <w:rsid w:val="004950BD"/>
    <w:rsid w:val="00496188"/>
    <w:rsid w:val="004975A8"/>
    <w:rsid w:val="004A7AA6"/>
    <w:rsid w:val="004B2D03"/>
    <w:rsid w:val="004B2E3F"/>
    <w:rsid w:val="004B6455"/>
    <w:rsid w:val="004C18B7"/>
    <w:rsid w:val="004C6E80"/>
    <w:rsid w:val="004C7076"/>
    <w:rsid w:val="004C7112"/>
    <w:rsid w:val="004D0D59"/>
    <w:rsid w:val="004D46DE"/>
    <w:rsid w:val="004D46FB"/>
    <w:rsid w:val="004D6DE0"/>
    <w:rsid w:val="004E67BA"/>
    <w:rsid w:val="004F0510"/>
    <w:rsid w:val="004F108A"/>
    <w:rsid w:val="004F20F7"/>
    <w:rsid w:val="004F3AF2"/>
    <w:rsid w:val="004F4874"/>
    <w:rsid w:val="004F48D8"/>
    <w:rsid w:val="004F7B89"/>
    <w:rsid w:val="005017C2"/>
    <w:rsid w:val="00502B04"/>
    <w:rsid w:val="00505300"/>
    <w:rsid w:val="00513BEE"/>
    <w:rsid w:val="00517302"/>
    <w:rsid w:val="00521D5F"/>
    <w:rsid w:val="00522290"/>
    <w:rsid w:val="0052485C"/>
    <w:rsid w:val="00527F7A"/>
    <w:rsid w:val="00540841"/>
    <w:rsid w:val="0054489F"/>
    <w:rsid w:val="0054546C"/>
    <w:rsid w:val="00547EF8"/>
    <w:rsid w:val="00547F1D"/>
    <w:rsid w:val="00550D4F"/>
    <w:rsid w:val="005510C6"/>
    <w:rsid w:val="0055181D"/>
    <w:rsid w:val="005553B3"/>
    <w:rsid w:val="00557503"/>
    <w:rsid w:val="0056403C"/>
    <w:rsid w:val="0057008C"/>
    <w:rsid w:val="00573C78"/>
    <w:rsid w:val="005754BA"/>
    <w:rsid w:val="005815A6"/>
    <w:rsid w:val="00584672"/>
    <w:rsid w:val="00585FBD"/>
    <w:rsid w:val="00595699"/>
    <w:rsid w:val="005969DC"/>
    <w:rsid w:val="00597FA3"/>
    <w:rsid w:val="005A028B"/>
    <w:rsid w:val="005A189E"/>
    <w:rsid w:val="005A35B2"/>
    <w:rsid w:val="005A7DB5"/>
    <w:rsid w:val="005B0626"/>
    <w:rsid w:val="005B1B22"/>
    <w:rsid w:val="005B1D0C"/>
    <w:rsid w:val="005B337B"/>
    <w:rsid w:val="005B6F50"/>
    <w:rsid w:val="005C30D4"/>
    <w:rsid w:val="005C5283"/>
    <w:rsid w:val="005C6632"/>
    <w:rsid w:val="005D13CB"/>
    <w:rsid w:val="005D3AB3"/>
    <w:rsid w:val="005D3D87"/>
    <w:rsid w:val="005D42EC"/>
    <w:rsid w:val="005D6142"/>
    <w:rsid w:val="005E4887"/>
    <w:rsid w:val="005E77B3"/>
    <w:rsid w:val="005F1D9F"/>
    <w:rsid w:val="005F3F05"/>
    <w:rsid w:val="005F7A72"/>
    <w:rsid w:val="00600983"/>
    <w:rsid w:val="00601249"/>
    <w:rsid w:val="0060387E"/>
    <w:rsid w:val="00612E5F"/>
    <w:rsid w:val="00615BCA"/>
    <w:rsid w:val="00615CAF"/>
    <w:rsid w:val="00617AA2"/>
    <w:rsid w:val="00624124"/>
    <w:rsid w:val="00626BF6"/>
    <w:rsid w:val="00634010"/>
    <w:rsid w:val="00636FDA"/>
    <w:rsid w:val="00637C34"/>
    <w:rsid w:val="00643AE5"/>
    <w:rsid w:val="00644DB6"/>
    <w:rsid w:val="00646E54"/>
    <w:rsid w:val="00647BD8"/>
    <w:rsid w:val="00651369"/>
    <w:rsid w:val="0065197E"/>
    <w:rsid w:val="00652BB0"/>
    <w:rsid w:val="0065301E"/>
    <w:rsid w:val="00654CDD"/>
    <w:rsid w:val="006560AE"/>
    <w:rsid w:val="00657046"/>
    <w:rsid w:val="00660DDA"/>
    <w:rsid w:val="00660FC2"/>
    <w:rsid w:val="0066305F"/>
    <w:rsid w:val="0067688F"/>
    <w:rsid w:val="00681CDD"/>
    <w:rsid w:val="00683BB5"/>
    <w:rsid w:val="00695417"/>
    <w:rsid w:val="006A2630"/>
    <w:rsid w:val="006B0A49"/>
    <w:rsid w:val="006B75D9"/>
    <w:rsid w:val="006C263E"/>
    <w:rsid w:val="006C4E12"/>
    <w:rsid w:val="006C5E16"/>
    <w:rsid w:val="006C5E6E"/>
    <w:rsid w:val="006C7C37"/>
    <w:rsid w:val="006D6BA8"/>
    <w:rsid w:val="006D6F13"/>
    <w:rsid w:val="006E19A6"/>
    <w:rsid w:val="006E4655"/>
    <w:rsid w:val="006F0A68"/>
    <w:rsid w:val="006F1527"/>
    <w:rsid w:val="006F2C0D"/>
    <w:rsid w:val="006F3BF3"/>
    <w:rsid w:val="006F4546"/>
    <w:rsid w:val="0070205D"/>
    <w:rsid w:val="00704D25"/>
    <w:rsid w:val="007063BB"/>
    <w:rsid w:val="007078D7"/>
    <w:rsid w:val="00707EE9"/>
    <w:rsid w:val="00715F92"/>
    <w:rsid w:val="00724B31"/>
    <w:rsid w:val="00727B5A"/>
    <w:rsid w:val="007343BD"/>
    <w:rsid w:val="0074344A"/>
    <w:rsid w:val="0074352E"/>
    <w:rsid w:val="007436CD"/>
    <w:rsid w:val="007463A9"/>
    <w:rsid w:val="00747321"/>
    <w:rsid w:val="00750B71"/>
    <w:rsid w:val="00752EB7"/>
    <w:rsid w:val="007534F9"/>
    <w:rsid w:val="00764847"/>
    <w:rsid w:val="007648A3"/>
    <w:rsid w:val="00771D63"/>
    <w:rsid w:val="00774B97"/>
    <w:rsid w:val="00776D58"/>
    <w:rsid w:val="00777483"/>
    <w:rsid w:val="007775CE"/>
    <w:rsid w:val="007777BD"/>
    <w:rsid w:val="00781AA0"/>
    <w:rsid w:val="00784349"/>
    <w:rsid w:val="00785146"/>
    <w:rsid w:val="007851E3"/>
    <w:rsid w:val="00786CDC"/>
    <w:rsid w:val="00793A87"/>
    <w:rsid w:val="00794E59"/>
    <w:rsid w:val="00794F9D"/>
    <w:rsid w:val="00795F17"/>
    <w:rsid w:val="00796D07"/>
    <w:rsid w:val="007A0385"/>
    <w:rsid w:val="007A19C3"/>
    <w:rsid w:val="007A28B6"/>
    <w:rsid w:val="007A4B3A"/>
    <w:rsid w:val="007A4ED6"/>
    <w:rsid w:val="007A62D5"/>
    <w:rsid w:val="007A7956"/>
    <w:rsid w:val="007A7F34"/>
    <w:rsid w:val="007B0325"/>
    <w:rsid w:val="007B7A8C"/>
    <w:rsid w:val="007C0FAA"/>
    <w:rsid w:val="007C4032"/>
    <w:rsid w:val="007C6259"/>
    <w:rsid w:val="007D5B26"/>
    <w:rsid w:val="007D5D12"/>
    <w:rsid w:val="007E0F59"/>
    <w:rsid w:val="007F0D3A"/>
    <w:rsid w:val="007F493B"/>
    <w:rsid w:val="007F6EE2"/>
    <w:rsid w:val="008032A6"/>
    <w:rsid w:val="00805FB5"/>
    <w:rsid w:val="00806E4E"/>
    <w:rsid w:val="00815968"/>
    <w:rsid w:val="008205E3"/>
    <w:rsid w:val="00820E21"/>
    <w:rsid w:val="00825BB8"/>
    <w:rsid w:val="0083008D"/>
    <w:rsid w:val="0083070B"/>
    <w:rsid w:val="0083309F"/>
    <w:rsid w:val="00834184"/>
    <w:rsid w:val="00836024"/>
    <w:rsid w:val="00841D0D"/>
    <w:rsid w:val="00845C06"/>
    <w:rsid w:val="0084702C"/>
    <w:rsid w:val="00857913"/>
    <w:rsid w:val="0086267C"/>
    <w:rsid w:val="00865429"/>
    <w:rsid w:val="00866CD2"/>
    <w:rsid w:val="00872681"/>
    <w:rsid w:val="00873E44"/>
    <w:rsid w:val="008757CE"/>
    <w:rsid w:val="00887F90"/>
    <w:rsid w:val="00890002"/>
    <w:rsid w:val="008911F6"/>
    <w:rsid w:val="008A0727"/>
    <w:rsid w:val="008A4DF1"/>
    <w:rsid w:val="008A5866"/>
    <w:rsid w:val="008A6BBA"/>
    <w:rsid w:val="008B1AF0"/>
    <w:rsid w:val="008C25A8"/>
    <w:rsid w:val="008C33A4"/>
    <w:rsid w:val="008C4B44"/>
    <w:rsid w:val="008C4D09"/>
    <w:rsid w:val="008C59EF"/>
    <w:rsid w:val="008D5FA6"/>
    <w:rsid w:val="008D76D7"/>
    <w:rsid w:val="008E06CF"/>
    <w:rsid w:val="008E1529"/>
    <w:rsid w:val="008E2F21"/>
    <w:rsid w:val="008E57D0"/>
    <w:rsid w:val="008E6420"/>
    <w:rsid w:val="008F142E"/>
    <w:rsid w:val="008F6429"/>
    <w:rsid w:val="009012BE"/>
    <w:rsid w:val="00901752"/>
    <w:rsid w:val="00902363"/>
    <w:rsid w:val="00903437"/>
    <w:rsid w:val="00903BE1"/>
    <w:rsid w:val="00905A01"/>
    <w:rsid w:val="00907606"/>
    <w:rsid w:val="0091355F"/>
    <w:rsid w:val="00917916"/>
    <w:rsid w:val="00920869"/>
    <w:rsid w:val="009219F0"/>
    <w:rsid w:val="0092263C"/>
    <w:rsid w:val="00925D32"/>
    <w:rsid w:val="0092794F"/>
    <w:rsid w:val="009301C9"/>
    <w:rsid w:val="0093028E"/>
    <w:rsid w:val="00931048"/>
    <w:rsid w:val="009355DD"/>
    <w:rsid w:val="00937861"/>
    <w:rsid w:val="00940205"/>
    <w:rsid w:val="0094070D"/>
    <w:rsid w:val="0094372D"/>
    <w:rsid w:val="00950ADD"/>
    <w:rsid w:val="00951D3D"/>
    <w:rsid w:val="009527A5"/>
    <w:rsid w:val="009531FB"/>
    <w:rsid w:val="009574DD"/>
    <w:rsid w:val="00962ED9"/>
    <w:rsid w:val="00962FDB"/>
    <w:rsid w:val="00963973"/>
    <w:rsid w:val="00965648"/>
    <w:rsid w:val="00970370"/>
    <w:rsid w:val="00972A61"/>
    <w:rsid w:val="00972E2E"/>
    <w:rsid w:val="009750F5"/>
    <w:rsid w:val="00983B28"/>
    <w:rsid w:val="00983BE2"/>
    <w:rsid w:val="00994DDF"/>
    <w:rsid w:val="00994FB5"/>
    <w:rsid w:val="009A2F07"/>
    <w:rsid w:val="009A6162"/>
    <w:rsid w:val="009C2617"/>
    <w:rsid w:val="009C4682"/>
    <w:rsid w:val="009D02B0"/>
    <w:rsid w:val="009D3DDD"/>
    <w:rsid w:val="009D4CDB"/>
    <w:rsid w:val="009D65E7"/>
    <w:rsid w:val="009E0236"/>
    <w:rsid w:val="009E0E84"/>
    <w:rsid w:val="009E1C88"/>
    <w:rsid w:val="009E41CD"/>
    <w:rsid w:val="009E4B3D"/>
    <w:rsid w:val="009F0467"/>
    <w:rsid w:val="009F6F26"/>
    <w:rsid w:val="00A008DE"/>
    <w:rsid w:val="00A01BC6"/>
    <w:rsid w:val="00A03072"/>
    <w:rsid w:val="00A07E72"/>
    <w:rsid w:val="00A15914"/>
    <w:rsid w:val="00A2389D"/>
    <w:rsid w:val="00A23F66"/>
    <w:rsid w:val="00A2419B"/>
    <w:rsid w:val="00A25086"/>
    <w:rsid w:val="00A31F6F"/>
    <w:rsid w:val="00A40641"/>
    <w:rsid w:val="00A446F8"/>
    <w:rsid w:val="00A449E5"/>
    <w:rsid w:val="00A47701"/>
    <w:rsid w:val="00A5420F"/>
    <w:rsid w:val="00A55098"/>
    <w:rsid w:val="00A55C63"/>
    <w:rsid w:val="00A62336"/>
    <w:rsid w:val="00A63A2C"/>
    <w:rsid w:val="00A63CBD"/>
    <w:rsid w:val="00A65FF2"/>
    <w:rsid w:val="00A673C4"/>
    <w:rsid w:val="00A71EAB"/>
    <w:rsid w:val="00A71EFE"/>
    <w:rsid w:val="00A775DB"/>
    <w:rsid w:val="00A814E8"/>
    <w:rsid w:val="00A826E0"/>
    <w:rsid w:val="00A83D8B"/>
    <w:rsid w:val="00A848FF"/>
    <w:rsid w:val="00A87375"/>
    <w:rsid w:val="00A9396B"/>
    <w:rsid w:val="00A965D0"/>
    <w:rsid w:val="00A96A9F"/>
    <w:rsid w:val="00AA4BD5"/>
    <w:rsid w:val="00AB0494"/>
    <w:rsid w:val="00AB2081"/>
    <w:rsid w:val="00AB3EF0"/>
    <w:rsid w:val="00AB471E"/>
    <w:rsid w:val="00AB500A"/>
    <w:rsid w:val="00AB58E3"/>
    <w:rsid w:val="00AC4295"/>
    <w:rsid w:val="00AC7277"/>
    <w:rsid w:val="00AD005B"/>
    <w:rsid w:val="00AD127F"/>
    <w:rsid w:val="00AD5666"/>
    <w:rsid w:val="00AE0F88"/>
    <w:rsid w:val="00AE1421"/>
    <w:rsid w:val="00AE3F2B"/>
    <w:rsid w:val="00AF3E4B"/>
    <w:rsid w:val="00AF54BE"/>
    <w:rsid w:val="00AF5FDE"/>
    <w:rsid w:val="00B1339F"/>
    <w:rsid w:val="00B14CC1"/>
    <w:rsid w:val="00B150BB"/>
    <w:rsid w:val="00B155BC"/>
    <w:rsid w:val="00B2600B"/>
    <w:rsid w:val="00B32F50"/>
    <w:rsid w:val="00B400B1"/>
    <w:rsid w:val="00B40112"/>
    <w:rsid w:val="00B442F5"/>
    <w:rsid w:val="00B44F49"/>
    <w:rsid w:val="00B53845"/>
    <w:rsid w:val="00B55BE5"/>
    <w:rsid w:val="00B6321F"/>
    <w:rsid w:val="00B642FF"/>
    <w:rsid w:val="00B70089"/>
    <w:rsid w:val="00B71C48"/>
    <w:rsid w:val="00B7443E"/>
    <w:rsid w:val="00B75D18"/>
    <w:rsid w:val="00B80D61"/>
    <w:rsid w:val="00B8548D"/>
    <w:rsid w:val="00B85FA3"/>
    <w:rsid w:val="00B864C5"/>
    <w:rsid w:val="00B877DC"/>
    <w:rsid w:val="00B94774"/>
    <w:rsid w:val="00B965BA"/>
    <w:rsid w:val="00BA1384"/>
    <w:rsid w:val="00BA15A3"/>
    <w:rsid w:val="00BA32FB"/>
    <w:rsid w:val="00BB5C64"/>
    <w:rsid w:val="00BC22FE"/>
    <w:rsid w:val="00BC322F"/>
    <w:rsid w:val="00BD0CC0"/>
    <w:rsid w:val="00BD5AD9"/>
    <w:rsid w:val="00BE1538"/>
    <w:rsid w:val="00BE1B8B"/>
    <w:rsid w:val="00BE5485"/>
    <w:rsid w:val="00BF1AA1"/>
    <w:rsid w:val="00BF2E4B"/>
    <w:rsid w:val="00BF7EF3"/>
    <w:rsid w:val="00BF7F78"/>
    <w:rsid w:val="00C0240E"/>
    <w:rsid w:val="00C0687E"/>
    <w:rsid w:val="00C142F9"/>
    <w:rsid w:val="00C17C86"/>
    <w:rsid w:val="00C20B45"/>
    <w:rsid w:val="00C212E3"/>
    <w:rsid w:val="00C33127"/>
    <w:rsid w:val="00C43EAC"/>
    <w:rsid w:val="00C511DC"/>
    <w:rsid w:val="00C6465F"/>
    <w:rsid w:val="00C65DEE"/>
    <w:rsid w:val="00C65ECB"/>
    <w:rsid w:val="00C7347B"/>
    <w:rsid w:val="00C73FA0"/>
    <w:rsid w:val="00C8786A"/>
    <w:rsid w:val="00C90B1F"/>
    <w:rsid w:val="00C90F66"/>
    <w:rsid w:val="00C93307"/>
    <w:rsid w:val="00C9428E"/>
    <w:rsid w:val="00C95F48"/>
    <w:rsid w:val="00CA3FEF"/>
    <w:rsid w:val="00CB1D65"/>
    <w:rsid w:val="00CB6467"/>
    <w:rsid w:val="00CB7DB9"/>
    <w:rsid w:val="00CC6241"/>
    <w:rsid w:val="00CC7F9F"/>
    <w:rsid w:val="00CD78F4"/>
    <w:rsid w:val="00CE09A1"/>
    <w:rsid w:val="00CE7834"/>
    <w:rsid w:val="00CF3639"/>
    <w:rsid w:val="00CF6BEB"/>
    <w:rsid w:val="00D03C91"/>
    <w:rsid w:val="00D12906"/>
    <w:rsid w:val="00D138B0"/>
    <w:rsid w:val="00D139D1"/>
    <w:rsid w:val="00D23E53"/>
    <w:rsid w:val="00D30194"/>
    <w:rsid w:val="00D4289E"/>
    <w:rsid w:val="00D42C70"/>
    <w:rsid w:val="00D473BB"/>
    <w:rsid w:val="00D54482"/>
    <w:rsid w:val="00D55B86"/>
    <w:rsid w:val="00D62FC8"/>
    <w:rsid w:val="00D65447"/>
    <w:rsid w:val="00D66F54"/>
    <w:rsid w:val="00D75521"/>
    <w:rsid w:val="00D765B5"/>
    <w:rsid w:val="00D77DDF"/>
    <w:rsid w:val="00D8199B"/>
    <w:rsid w:val="00D856E2"/>
    <w:rsid w:val="00D90674"/>
    <w:rsid w:val="00D97BD2"/>
    <w:rsid w:val="00DA184E"/>
    <w:rsid w:val="00DA54E0"/>
    <w:rsid w:val="00DA7785"/>
    <w:rsid w:val="00DC11D5"/>
    <w:rsid w:val="00DC14B6"/>
    <w:rsid w:val="00DC2C46"/>
    <w:rsid w:val="00DC422C"/>
    <w:rsid w:val="00DC62B9"/>
    <w:rsid w:val="00DE015A"/>
    <w:rsid w:val="00DE2329"/>
    <w:rsid w:val="00DF0C96"/>
    <w:rsid w:val="00DF38CC"/>
    <w:rsid w:val="00DF528E"/>
    <w:rsid w:val="00E000B7"/>
    <w:rsid w:val="00E00300"/>
    <w:rsid w:val="00E013E2"/>
    <w:rsid w:val="00E01695"/>
    <w:rsid w:val="00E05FB9"/>
    <w:rsid w:val="00E07B52"/>
    <w:rsid w:val="00E114E5"/>
    <w:rsid w:val="00E1166F"/>
    <w:rsid w:val="00E12A89"/>
    <w:rsid w:val="00E17537"/>
    <w:rsid w:val="00E235D5"/>
    <w:rsid w:val="00E240BD"/>
    <w:rsid w:val="00E27A33"/>
    <w:rsid w:val="00E3556F"/>
    <w:rsid w:val="00E4378B"/>
    <w:rsid w:val="00E45518"/>
    <w:rsid w:val="00E45558"/>
    <w:rsid w:val="00E466CC"/>
    <w:rsid w:val="00E51F59"/>
    <w:rsid w:val="00E546C0"/>
    <w:rsid w:val="00E55B8B"/>
    <w:rsid w:val="00E55C5C"/>
    <w:rsid w:val="00E563B8"/>
    <w:rsid w:val="00E568C0"/>
    <w:rsid w:val="00E61807"/>
    <w:rsid w:val="00E75A56"/>
    <w:rsid w:val="00E81225"/>
    <w:rsid w:val="00E81E43"/>
    <w:rsid w:val="00E827FE"/>
    <w:rsid w:val="00E85183"/>
    <w:rsid w:val="00E87A61"/>
    <w:rsid w:val="00E90328"/>
    <w:rsid w:val="00E92490"/>
    <w:rsid w:val="00E97BCA"/>
    <w:rsid w:val="00EA2956"/>
    <w:rsid w:val="00EA4F9F"/>
    <w:rsid w:val="00EB0FFB"/>
    <w:rsid w:val="00EB2D23"/>
    <w:rsid w:val="00EB3D9D"/>
    <w:rsid w:val="00EB6A63"/>
    <w:rsid w:val="00EC1881"/>
    <w:rsid w:val="00EC1A35"/>
    <w:rsid w:val="00ED2DB2"/>
    <w:rsid w:val="00ED6BB0"/>
    <w:rsid w:val="00EE412D"/>
    <w:rsid w:val="00EE4AE1"/>
    <w:rsid w:val="00EE4F76"/>
    <w:rsid w:val="00EF4CC8"/>
    <w:rsid w:val="00EF78FA"/>
    <w:rsid w:val="00F02197"/>
    <w:rsid w:val="00F02740"/>
    <w:rsid w:val="00F041E2"/>
    <w:rsid w:val="00F052F2"/>
    <w:rsid w:val="00F06EA2"/>
    <w:rsid w:val="00F07F6E"/>
    <w:rsid w:val="00F1242C"/>
    <w:rsid w:val="00F14FF4"/>
    <w:rsid w:val="00F20225"/>
    <w:rsid w:val="00F31E6E"/>
    <w:rsid w:val="00F32A94"/>
    <w:rsid w:val="00F336A9"/>
    <w:rsid w:val="00F35D01"/>
    <w:rsid w:val="00F37D79"/>
    <w:rsid w:val="00F41A36"/>
    <w:rsid w:val="00F4356C"/>
    <w:rsid w:val="00F435AB"/>
    <w:rsid w:val="00F57EF0"/>
    <w:rsid w:val="00F61FB4"/>
    <w:rsid w:val="00F63D0D"/>
    <w:rsid w:val="00F64DE9"/>
    <w:rsid w:val="00F75797"/>
    <w:rsid w:val="00F7755F"/>
    <w:rsid w:val="00F809FE"/>
    <w:rsid w:val="00F840D6"/>
    <w:rsid w:val="00F8520D"/>
    <w:rsid w:val="00F85F18"/>
    <w:rsid w:val="00F92DB4"/>
    <w:rsid w:val="00F940C6"/>
    <w:rsid w:val="00FA05B6"/>
    <w:rsid w:val="00FA07F1"/>
    <w:rsid w:val="00FA0A4D"/>
    <w:rsid w:val="00FA1AE5"/>
    <w:rsid w:val="00FA5E6D"/>
    <w:rsid w:val="00FB3758"/>
    <w:rsid w:val="00FB6165"/>
    <w:rsid w:val="00FB62A3"/>
    <w:rsid w:val="00FC1D95"/>
    <w:rsid w:val="00FC33BD"/>
    <w:rsid w:val="00FD2C3D"/>
    <w:rsid w:val="00FD5535"/>
    <w:rsid w:val="00FD5896"/>
    <w:rsid w:val="00FE2A4B"/>
    <w:rsid w:val="00FF46B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A11FD-80AF-4B68-A5A8-F4104A65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12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0112"/>
    <w:pPr>
      <w:keepNext/>
      <w:spacing w:after="0" w:line="240" w:lineRule="auto"/>
      <w:outlineLvl w:val="3"/>
    </w:pPr>
    <w:rPr>
      <w:rFonts w:ascii="Arial" w:eastAsia="Times New Roman" w:hAnsi="Arial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40112"/>
    <w:rPr>
      <w:rFonts w:ascii="Arial" w:eastAsia="Times New Roman" w:hAnsi="Arial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B401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401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B40112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01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3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681"/>
    <w:pPr>
      <w:ind w:left="720"/>
      <w:contextualSpacing/>
    </w:pPr>
  </w:style>
  <w:style w:type="paragraph" w:styleId="Revision">
    <w:name w:val="Revision"/>
    <w:hidden/>
    <w:uiPriority w:val="99"/>
    <w:semiHidden/>
    <w:rsid w:val="00496188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03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2020-07-16T18:30:00+00:00</Judgment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7BA3-8E5C-49AB-838C-59E9324AD03A}"/>
</file>

<file path=customXml/itemProps2.xml><?xml version="1.0" encoding="utf-8"?>
<ds:datastoreItem xmlns:ds="http://schemas.openxmlformats.org/officeDocument/2006/customXml" ds:itemID="{9C6680A2-87B7-4977-9250-350ED4B417D1}"/>
</file>

<file path=customXml/itemProps3.xml><?xml version="1.0" encoding="utf-8"?>
<ds:datastoreItem xmlns:ds="http://schemas.openxmlformats.org/officeDocument/2006/customXml" ds:itemID="{0A06E846-E644-457F-814F-E279B02A4214}"/>
</file>

<file path=customXml/itemProps4.xml><?xml version="1.0" encoding="utf-8"?>
<ds:datastoreItem xmlns:ds="http://schemas.openxmlformats.org/officeDocument/2006/customXml" ds:itemID="{240D8530-A403-4E32-9707-E1FD90E58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Noble v S (HC-MD-CRI-APP-CAL-2018-00079) [2019] NAHCMD 12 (5 February 2019)</vt:lpstr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Ardnt v S (CC 27-2019) [2020] NAHCMD 299 (17 July 2020)</dc:title>
  <dc:subject/>
  <dc:creator>YVETTE HüSSELMANN</dc:creator>
  <cp:keywords/>
  <dc:description/>
  <cp:lastModifiedBy>Administrator</cp:lastModifiedBy>
  <cp:revision>3</cp:revision>
  <cp:lastPrinted>2020-07-17T10:39:00Z</cp:lastPrinted>
  <dcterms:created xsi:type="dcterms:W3CDTF">2020-07-17T14:17:00Z</dcterms:created>
  <dcterms:modified xsi:type="dcterms:W3CDTF">2020-07-17T14:30:00Z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