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78" w:rsidRPr="00C2360F" w:rsidRDefault="00FE2178" w:rsidP="00FE2178">
      <w:pPr>
        <w:spacing w:after="0" w:line="360" w:lineRule="auto"/>
        <w:jc w:val="center"/>
        <w:rPr>
          <w:rFonts w:ascii="Arial" w:hAnsi="Arial" w:cs="Arial"/>
          <w:b/>
          <w:sz w:val="24"/>
          <w:szCs w:val="24"/>
        </w:rPr>
      </w:pPr>
      <w:r w:rsidRPr="00C2360F">
        <w:rPr>
          <w:rFonts w:ascii="Arial" w:hAnsi="Arial" w:cs="Arial"/>
          <w:b/>
          <w:sz w:val="24"/>
          <w:szCs w:val="24"/>
        </w:rPr>
        <w:t>REPUBLIC OF NAMIBIA</w:t>
      </w:r>
    </w:p>
    <w:p w:rsidR="00FE2178" w:rsidRPr="00C2360F" w:rsidRDefault="00FE2178" w:rsidP="00FE2178">
      <w:pPr>
        <w:spacing w:after="0" w:line="360" w:lineRule="auto"/>
        <w:jc w:val="center"/>
        <w:rPr>
          <w:rFonts w:ascii="Arial" w:hAnsi="Arial" w:cs="Arial"/>
          <w:b/>
          <w:sz w:val="32"/>
          <w:szCs w:val="32"/>
        </w:rPr>
      </w:pPr>
      <w:r w:rsidRPr="00C2360F">
        <w:rPr>
          <w:rFonts w:ascii="Arial" w:hAnsi="Arial" w:cs="Arial"/>
          <w:b/>
          <w:noProof/>
          <w:sz w:val="32"/>
          <w:szCs w:val="32"/>
          <w:lang w:val="en-US"/>
        </w:rPr>
        <w:drawing>
          <wp:inline distT="0" distB="0" distL="0" distR="0" wp14:anchorId="4D2F1730" wp14:editId="22996A7A">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E2178" w:rsidRPr="00C2360F" w:rsidRDefault="00FE2178" w:rsidP="00FE2178">
      <w:pPr>
        <w:spacing w:after="0" w:line="360" w:lineRule="auto"/>
        <w:jc w:val="center"/>
        <w:rPr>
          <w:rFonts w:ascii="Arial" w:hAnsi="Arial" w:cs="Arial"/>
          <w:bCs/>
          <w:sz w:val="24"/>
          <w:szCs w:val="24"/>
        </w:rPr>
      </w:pPr>
      <w:r w:rsidRPr="00C2360F">
        <w:rPr>
          <w:rFonts w:ascii="Arial" w:hAnsi="Arial" w:cs="Arial"/>
          <w:b/>
          <w:sz w:val="24"/>
          <w:szCs w:val="24"/>
        </w:rPr>
        <w:t>HIGH COURT OF NAMIBIA MAIN DIVISION, WINDHOEK</w:t>
      </w:r>
    </w:p>
    <w:p w:rsidR="00FE2178" w:rsidRPr="00C2360F" w:rsidRDefault="00FE2178" w:rsidP="00FE2178">
      <w:pPr>
        <w:spacing w:after="0" w:line="360" w:lineRule="auto"/>
        <w:jc w:val="center"/>
        <w:rPr>
          <w:rFonts w:ascii="Arial" w:hAnsi="Arial" w:cs="Arial"/>
          <w:b/>
          <w:sz w:val="10"/>
          <w:szCs w:val="10"/>
        </w:rPr>
      </w:pPr>
    </w:p>
    <w:p w:rsidR="00FE2178" w:rsidRPr="00C2360F" w:rsidRDefault="00FE2178" w:rsidP="00FE2178">
      <w:pPr>
        <w:spacing w:after="0" w:line="360" w:lineRule="auto"/>
        <w:jc w:val="center"/>
        <w:rPr>
          <w:rFonts w:ascii="Arial" w:hAnsi="Arial" w:cs="Arial"/>
          <w:b/>
          <w:sz w:val="24"/>
          <w:szCs w:val="24"/>
        </w:rPr>
      </w:pPr>
      <w:r w:rsidRPr="00C2360F">
        <w:rPr>
          <w:rFonts w:ascii="Arial" w:hAnsi="Arial" w:cs="Arial"/>
          <w:b/>
          <w:sz w:val="24"/>
          <w:szCs w:val="24"/>
        </w:rPr>
        <w:t>JUDGMENT</w:t>
      </w:r>
    </w:p>
    <w:p w:rsidR="00FE2178" w:rsidRPr="00C2360F" w:rsidRDefault="00FE2178" w:rsidP="00FE2178">
      <w:pPr>
        <w:spacing w:after="0" w:line="360" w:lineRule="auto"/>
        <w:jc w:val="both"/>
        <w:rPr>
          <w:rFonts w:ascii="Arial" w:hAnsi="Arial" w:cs="Arial"/>
          <w:b/>
          <w:sz w:val="24"/>
          <w:szCs w:val="24"/>
        </w:rPr>
      </w:pPr>
    </w:p>
    <w:p w:rsidR="00FE2178" w:rsidRPr="00C2360F" w:rsidRDefault="00FE2178" w:rsidP="00FE2178">
      <w:pPr>
        <w:tabs>
          <w:tab w:val="right" w:pos="9000"/>
        </w:tabs>
        <w:spacing w:after="0" w:line="360" w:lineRule="auto"/>
        <w:jc w:val="center"/>
        <w:rPr>
          <w:rFonts w:ascii="Arial" w:hAnsi="Arial" w:cs="Arial"/>
          <w:sz w:val="24"/>
          <w:szCs w:val="24"/>
        </w:rPr>
      </w:pPr>
      <w:r w:rsidRPr="00C2360F">
        <w:rPr>
          <w:rFonts w:ascii="Arial" w:hAnsi="Arial" w:cs="Arial"/>
          <w:b/>
          <w:sz w:val="24"/>
          <w:szCs w:val="24"/>
        </w:rPr>
        <w:tab/>
      </w:r>
      <w:r w:rsidRPr="005D4164">
        <w:rPr>
          <w:rFonts w:ascii="Arial" w:hAnsi="Arial" w:cs="Arial"/>
          <w:sz w:val="24"/>
          <w:szCs w:val="24"/>
        </w:rPr>
        <w:t xml:space="preserve">Case no: </w:t>
      </w:r>
      <w:r w:rsidR="002B71A5" w:rsidRPr="005D4164">
        <w:rPr>
          <w:rFonts w:ascii="Arial" w:hAnsi="Arial" w:cs="Arial"/>
          <w:sz w:val="24"/>
          <w:szCs w:val="24"/>
        </w:rPr>
        <w:t>HC-MD-CIV-ACT-</w:t>
      </w:r>
      <w:r w:rsidR="00415EA3">
        <w:rPr>
          <w:rFonts w:ascii="Arial" w:hAnsi="Arial" w:cs="Arial"/>
          <w:sz w:val="24"/>
          <w:szCs w:val="24"/>
        </w:rPr>
        <w:t>DEL-</w:t>
      </w:r>
      <w:r w:rsidR="002B71A5">
        <w:rPr>
          <w:rFonts w:ascii="Arial" w:hAnsi="Arial" w:cs="Arial"/>
          <w:sz w:val="24"/>
          <w:szCs w:val="24"/>
        </w:rPr>
        <w:t>2018/00243</w:t>
      </w:r>
    </w:p>
    <w:p w:rsidR="00A35552" w:rsidRDefault="00A35552" w:rsidP="00FE2178">
      <w:pPr>
        <w:spacing w:after="0" w:line="360" w:lineRule="auto"/>
        <w:jc w:val="both"/>
        <w:rPr>
          <w:rFonts w:ascii="Arial" w:hAnsi="Arial" w:cs="Arial"/>
          <w:sz w:val="24"/>
          <w:szCs w:val="24"/>
        </w:rPr>
      </w:pPr>
    </w:p>
    <w:p w:rsidR="00FE2178" w:rsidRDefault="00FE2178" w:rsidP="00FE2178">
      <w:pPr>
        <w:spacing w:after="0" w:line="360" w:lineRule="auto"/>
        <w:jc w:val="both"/>
        <w:rPr>
          <w:rFonts w:ascii="Arial" w:hAnsi="Arial" w:cs="Arial"/>
          <w:sz w:val="24"/>
          <w:szCs w:val="24"/>
        </w:rPr>
      </w:pPr>
      <w:r w:rsidRPr="00C2360F">
        <w:rPr>
          <w:rFonts w:ascii="Arial" w:hAnsi="Arial" w:cs="Arial"/>
          <w:sz w:val="24"/>
          <w:szCs w:val="24"/>
        </w:rPr>
        <w:t>In the matter between:</w:t>
      </w:r>
    </w:p>
    <w:p w:rsidR="002B71A5" w:rsidRPr="00C2360F" w:rsidRDefault="002B71A5" w:rsidP="00FE2178">
      <w:pPr>
        <w:spacing w:after="0" w:line="360" w:lineRule="auto"/>
        <w:jc w:val="both"/>
        <w:rPr>
          <w:rFonts w:ascii="Arial" w:hAnsi="Arial" w:cs="Arial"/>
          <w:sz w:val="24"/>
          <w:szCs w:val="24"/>
        </w:rPr>
      </w:pPr>
    </w:p>
    <w:p w:rsidR="00FE2178" w:rsidRPr="00C2360F" w:rsidRDefault="00AD6474" w:rsidP="00FE2178">
      <w:pPr>
        <w:tabs>
          <w:tab w:val="right" w:pos="9360"/>
        </w:tabs>
        <w:spacing w:after="0" w:line="360" w:lineRule="auto"/>
        <w:jc w:val="both"/>
        <w:rPr>
          <w:rFonts w:ascii="Arial" w:hAnsi="Arial" w:cs="Arial"/>
          <w:b/>
          <w:sz w:val="24"/>
          <w:szCs w:val="24"/>
        </w:rPr>
      </w:pPr>
      <w:r w:rsidRPr="00AD6474">
        <w:rPr>
          <w:rFonts w:ascii="Arial" w:hAnsi="Arial" w:cs="Arial"/>
          <w:b/>
          <w:sz w:val="24"/>
          <w:szCs w:val="24"/>
          <w:lang w:val="en-ZA"/>
        </w:rPr>
        <w:t>DAVID KONDJENI USHIINGE</w:t>
      </w:r>
      <w:r w:rsidR="00FE2178" w:rsidRPr="00C2360F">
        <w:rPr>
          <w:rFonts w:ascii="Arial" w:hAnsi="Arial" w:cs="Arial"/>
          <w:b/>
          <w:sz w:val="24"/>
          <w:szCs w:val="24"/>
        </w:rPr>
        <w:tab/>
        <w:t>PLAINTIFF</w:t>
      </w:r>
    </w:p>
    <w:p w:rsidR="00FE2178" w:rsidRPr="00C2360F" w:rsidRDefault="00FE2178" w:rsidP="00FE2178">
      <w:pPr>
        <w:spacing w:after="0" w:line="360" w:lineRule="auto"/>
        <w:jc w:val="both"/>
        <w:rPr>
          <w:rFonts w:ascii="Arial" w:hAnsi="Arial" w:cs="Arial"/>
          <w:sz w:val="20"/>
          <w:szCs w:val="20"/>
        </w:rPr>
      </w:pPr>
    </w:p>
    <w:p w:rsidR="00FE2178" w:rsidRPr="00C2360F" w:rsidRDefault="00FE2178" w:rsidP="00FE2178">
      <w:pPr>
        <w:spacing w:after="0" w:line="360" w:lineRule="auto"/>
        <w:jc w:val="both"/>
        <w:rPr>
          <w:rFonts w:ascii="Arial" w:hAnsi="Arial" w:cs="Arial"/>
          <w:sz w:val="24"/>
          <w:szCs w:val="24"/>
        </w:rPr>
      </w:pPr>
      <w:r w:rsidRPr="00C2360F">
        <w:rPr>
          <w:rFonts w:ascii="Arial" w:hAnsi="Arial" w:cs="Arial"/>
          <w:sz w:val="24"/>
          <w:szCs w:val="24"/>
        </w:rPr>
        <w:t>and</w:t>
      </w:r>
    </w:p>
    <w:p w:rsidR="00FE2178" w:rsidRPr="00C2360F" w:rsidRDefault="00FE2178" w:rsidP="00FE2178">
      <w:pPr>
        <w:spacing w:after="0" w:line="360" w:lineRule="auto"/>
        <w:jc w:val="both"/>
        <w:rPr>
          <w:rFonts w:ascii="Arial" w:hAnsi="Arial" w:cs="Arial"/>
          <w:sz w:val="20"/>
          <w:szCs w:val="20"/>
        </w:rPr>
      </w:pPr>
    </w:p>
    <w:p w:rsidR="00FE2178" w:rsidRPr="00C2360F" w:rsidRDefault="00AD6474" w:rsidP="00BD3164">
      <w:pPr>
        <w:spacing w:after="0" w:line="360" w:lineRule="auto"/>
        <w:rPr>
          <w:rFonts w:ascii="Arial" w:hAnsi="Arial" w:cs="Arial"/>
          <w:b/>
          <w:sz w:val="24"/>
          <w:szCs w:val="24"/>
        </w:rPr>
      </w:pPr>
      <w:r w:rsidRPr="00AD6474">
        <w:rPr>
          <w:rFonts w:ascii="Arial" w:hAnsi="Arial" w:cs="Arial"/>
          <w:b/>
          <w:sz w:val="24"/>
          <w:szCs w:val="24"/>
          <w:lang w:val="en-ZA"/>
        </w:rPr>
        <w:t>GOVERNMENT OF THE REPUBLIC OF NAMIBIA</w:t>
      </w:r>
      <w:r w:rsidR="00FE2178" w:rsidRPr="00C2360F">
        <w:rPr>
          <w:rFonts w:ascii="Arial" w:hAnsi="Arial" w:cs="Arial"/>
          <w:b/>
          <w:sz w:val="24"/>
          <w:szCs w:val="24"/>
        </w:rPr>
        <w:tab/>
      </w:r>
      <w:r w:rsidR="00FE2178" w:rsidRPr="00C2360F">
        <w:rPr>
          <w:rFonts w:ascii="Arial" w:hAnsi="Arial" w:cs="Arial"/>
          <w:b/>
          <w:sz w:val="24"/>
          <w:szCs w:val="24"/>
        </w:rPr>
        <w:tab/>
      </w:r>
      <w:r>
        <w:rPr>
          <w:rFonts w:ascii="Arial" w:hAnsi="Arial" w:cs="Arial"/>
          <w:b/>
          <w:sz w:val="24"/>
          <w:szCs w:val="24"/>
        </w:rPr>
        <w:tab/>
        <w:t>1</w:t>
      </w:r>
      <w:r w:rsidRPr="00AD6474">
        <w:rPr>
          <w:rFonts w:ascii="Arial" w:hAnsi="Arial" w:cs="Arial"/>
          <w:b/>
          <w:sz w:val="24"/>
          <w:szCs w:val="24"/>
          <w:vertAlign w:val="superscript"/>
        </w:rPr>
        <w:t>st</w:t>
      </w:r>
      <w:r w:rsidR="00376E28">
        <w:rPr>
          <w:rFonts w:ascii="Arial" w:hAnsi="Arial" w:cs="Arial"/>
          <w:b/>
          <w:sz w:val="24"/>
          <w:szCs w:val="24"/>
        </w:rPr>
        <w:t xml:space="preserve"> </w:t>
      </w:r>
      <w:r>
        <w:rPr>
          <w:rFonts w:ascii="Arial" w:hAnsi="Arial" w:cs="Arial"/>
          <w:b/>
          <w:sz w:val="24"/>
          <w:szCs w:val="24"/>
        </w:rPr>
        <w:t>D</w:t>
      </w:r>
      <w:r w:rsidR="00FE2178" w:rsidRPr="00C2360F">
        <w:rPr>
          <w:rFonts w:ascii="Arial" w:hAnsi="Arial" w:cs="Arial"/>
          <w:b/>
          <w:sz w:val="24"/>
          <w:szCs w:val="24"/>
        </w:rPr>
        <w:t>EFENDANT</w:t>
      </w:r>
    </w:p>
    <w:p w:rsidR="00FE2178" w:rsidRDefault="00AD6474" w:rsidP="00FE2178">
      <w:pPr>
        <w:spacing w:after="0" w:line="360" w:lineRule="auto"/>
        <w:ind w:left="2160" w:hanging="2160"/>
        <w:jc w:val="both"/>
        <w:rPr>
          <w:rFonts w:ascii="Arial" w:hAnsi="Arial" w:cs="Arial"/>
          <w:b/>
          <w:sz w:val="24"/>
          <w:szCs w:val="24"/>
        </w:rPr>
      </w:pPr>
      <w:r>
        <w:rPr>
          <w:rFonts w:ascii="Arial" w:hAnsi="Arial" w:cs="Arial"/>
          <w:b/>
          <w:sz w:val="24"/>
          <w:szCs w:val="24"/>
        </w:rPr>
        <w:t>MINISTER OF SAFETY AND SECURITY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r w:rsidRPr="00AD6474">
        <w:rPr>
          <w:rFonts w:ascii="Arial" w:hAnsi="Arial" w:cs="Arial"/>
          <w:b/>
          <w:sz w:val="24"/>
          <w:szCs w:val="24"/>
          <w:vertAlign w:val="superscript"/>
        </w:rPr>
        <w:t>ND</w:t>
      </w:r>
      <w:r>
        <w:rPr>
          <w:rFonts w:ascii="Arial" w:hAnsi="Arial" w:cs="Arial"/>
          <w:b/>
          <w:sz w:val="24"/>
          <w:szCs w:val="24"/>
        </w:rPr>
        <w:t xml:space="preserve"> DEFENDANT</w:t>
      </w:r>
    </w:p>
    <w:p w:rsidR="00E15AC1" w:rsidRPr="00C2360F" w:rsidRDefault="00E15AC1" w:rsidP="00FE2178">
      <w:pPr>
        <w:spacing w:after="0" w:line="360" w:lineRule="auto"/>
        <w:ind w:left="2160" w:hanging="2160"/>
        <w:jc w:val="both"/>
        <w:rPr>
          <w:rFonts w:ascii="Arial" w:hAnsi="Arial" w:cs="Arial"/>
          <w:b/>
          <w:sz w:val="24"/>
          <w:szCs w:val="24"/>
        </w:rPr>
      </w:pPr>
    </w:p>
    <w:p w:rsidR="00FE2178" w:rsidRPr="00C2360F" w:rsidRDefault="00FE2178" w:rsidP="00FE2178">
      <w:pPr>
        <w:spacing w:after="0" w:line="360" w:lineRule="auto"/>
        <w:ind w:left="2160" w:hanging="2160"/>
        <w:jc w:val="both"/>
        <w:rPr>
          <w:rFonts w:ascii="Arial" w:hAnsi="Arial" w:cs="Arial"/>
          <w:sz w:val="24"/>
          <w:szCs w:val="24"/>
        </w:rPr>
      </w:pPr>
      <w:r w:rsidRPr="00C2360F">
        <w:rPr>
          <w:rFonts w:ascii="Arial" w:hAnsi="Arial" w:cs="Arial"/>
          <w:b/>
          <w:sz w:val="24"/>
          <w:szCs w:val="24"/>
        </w:rPr>
        <w:t>Neutral citation:</w:t>
      </w:r>
      <w:r w:rsidRPr="00C2360F">
        <w:rPr>
          <w:rFonts w:ascii="Arial" w:hAnsi="Arial" w:cs="Arial"/>
          <w:b/>
          <w:sz w:val="24"/>
          <w:szCs w:val="24"/>
        </w:rPr>
        <w:tab/>
      </w:r>
      <w:r w:rsidR="00AD6474">
        <w:rPr>
          <w:rFonts w:ascii="Arial" w:hAnsi="Arial" w:cs="Arial"/>
          <w:i/>
          <w:sz w:val="24"/>
          <w:szCs w:val="24"/>
        </w:rPr>
        <w:t>Ushinge v Governm</w:t>
      </w:r>
      <w:r w:rsidR="002B71A5">
        <w:rPr>
          <w:rFonts w:ascii="Arial" w:hAnsi="Arial" w:cs="Arial"/>
          <w:i/>
          <w:sz w:val="24"/>
          <w:szCs w:val="24"/>
        </w:rPr>
        <w:t xml:space="preserve">ent of the Republic of Namibia </w:t>
      </w:r>
      <w:r w:rsidRPr="00C2360F">
        <w:rPr>
          <w:rFonts w:ascii="Arial" w:hAnsi="Arial" w:cs="Arial"/>
          <w:sz w:val="24"/>
          <w:szCs w:val="24"/>
        </w:rPr>
        <w:t>(</w:t>
      </w:r>
      <w:r w:rsidR="00042D0A">
        <w:rPr>
          <w:rFonts w:ascii="Arial" w:hAnsi="Arial" w:cs="Arial"/>
          <w:sz w:val="24"/>
          <w:szCs w:val="24"/>
        </w:rPr>
        <w:t>HC-MD-CIV-ACT-DEL</w:t>
      </w:r>
      <w:r w:rsidR="00AD6474">
        <w:rPr>
          <w:rFonts w:ascii="Arial" w:hAnsi="Arial" w:cs="Arial"/>
          <w:sz w:val="24"/>
          <w:szCs w:val="24"/>
        </w:rPr>
        <w:t>-2018/00243)</w:t>
      </w:r>
      <w:r w:rsidRPr="00C2360F">
        <w:rPr>
          <w:rFonts w:ascii="Arial" w:hAnsi="Arial" w:cs="Arial"/>
          <w:sz w:val="24"/>
          <w:szCs w:val="24"/>
        </w:rPr>
        <w:t xml:space="preserve"> [20</w:t>
      </w:r>
      <w:r w:rsidR="00AD6474">
        <w:rPr>
          <w:rFonts w:ascii="Arial" w:hAnsi="Arial" w:cs="Arial"/>
          <w:sz w:val="24"/>
          <w:szCs w:val="24"/>
        </w:rPr>
        <w:t>20</w:t>
      </w:r>
      <w:r w:rsidRPr="00C2360F">
        <w:rPr>
          <w:rFonts w:ascii="Arial" w:hAnsi="Arial" w:cs="Arial"/>
          <w:sz w:val="24"/>
          <w:szCs w:val="24"/>
        </w:rPr>
        <w:t xml:space="preserve">] NAHCMD </w:t>
      </w:r>
      <w:r w:rsidR="006C109D">
        <w:rPr>
          <w:rFonts w:ascii="Arial" w:hAnsi="Arial" w:cs="Arial"/>
          <w:sz w:val="24"/>
          <w:szCs w:val="24"/>
        </w:rPr>
        <w:t>341</w:t>
      </w:r>
      <w:r w:rsidR="00042D0A">
        <w:rPr>
          <w:rFonts w:ascii="Arial" w:hAnsi="Arial" w:cs="Arial"/>
          <w:sz w:val="24"/>
          <w:szCs w:val="24"/>
        </w:rPr>
        <w:t xml:space="preserve"> </w:t>
      </w:r>
      <w:r w:rsidRPr="00C2360F">
        <w:rPr>
          <w:rFonts w:ascii="Arial" w:hAnsi="Arial" w:cs="Arial"/>
          <w:sz w:val="24"/>
          <w:szCs w:val="24"/>
        </w:rPr>
        <w:t>(</w:t>
      </w:r>
      <w:r w:rsidR="002B71A5">
        <w:rPr>
          <w:rFonts w:ascii="Arial" w:hAnsi="Arial" w:cs="Arial"/>
          <w:sz w:val="24"/>
          <w:szCs w:val="24"/>
        </w:rPr>
        <w:t>7 August 2020</w:t>
      </w:r>
      <w:r w:rsidRPr="00C2360F">
        <w:rPr>
          <w:rFonts w:ascii="Arial" w:hAnsi="Arial" w:cs="Arial"/>
          <w:sz w:val="24"/>
          <w:szCs w:val="24"/>
        </w:rPr>
        <w:t>)</w:t>
      </w:r>
    </w:p>
    <w:p w:rsidR="00FE2178" w:rsidRPr="00C2360F" w:rsidRDefault="00FE2178" w:rsidP="00FE2178">
      <w:pPr>
        <w:spacing w:after="0" w:line="360" w:lineRule="auto"/>
        <w:ind w:left="2160" w:hanging="2160"/>
        <w:jc w:val="both"/>
        <w:rPr>
          <w:rFonts w:ascii="Arial" w:hAnsi="Arial" w:cs="Arial"/>
          <w:sz w:val="24"/>
          <w:szCs w:val="24"/>
        </w:rPr>
      </w:pPr>
    </w:p>
    <w:p w:rsidR="00FE2178" w:rsidRPr="00C2360F" w:rsidRDefault="00FE2178" w:rsidP="00FE2178">
      <w:pPr>
        <w:spacing w:after="0" w:line="360" w:lineRule="auto"/>
        <w:ind w:left="2160" w:hanging="2160"/>
        <w:jc w:val="both"/>
        <w:rPr>
          <w:rFonts w:ascii="Arial" w:hAnsi="Arial" w:cs="Arial"/>
          <w:sz w:val="4"/>
          <w:szCs w:val="4"/>
        </w:rPr>
      </w:pPr>
    </w:p>
    <w:p w:rsidR="00FE2178" w:rsidRPr="00C2360F" w:rsidRDefault="00FE2178" w:rsidP="00FE2178">
      <w:pPr>
        <w:spacing w:after="0" w:line="360" w:lineRule="auto"/>
        <w:ind w:left="1440" w:hanging="1440"/>
        <w:jc w:val="both"/>
        <w:rPr>
          <w:rFonts w:ascii="Arial" w:hAnsi="Arial" w:cs="Arial"/>
          <w:b/>
          <w:i/>
          <w:sz w:val="24"/>
          <w:szCs w:val="24"/>
        </w:rPr>
      </w:pPr>
      <w:r w:rsidRPr="00C2360F">
        <w:rPr>
          <w:rFonts w:ascii="Arial" w:hAnsi="Arial" w:cs="Arial"/>
          <w:b/>
          <w:sz w:val="24"/>
          <w:szCs w:val="24"/>
        </w:rPr>
        <w:t>Coram:</w:t>
      </w:r>
      <w:r w:rsidRPr="00C2360F">
        <w:rPr>
          <w:rFonts w:ascii="Arial" w:hAnsi="Arial" w:cs="Arial"/>
          <w:sz w:val="24"/>
          <w:szCs w:val="24"/>
        </w:rPr>
        <w:tab/>
      </w:r>
      <w:r w:rsidR="007031A5">
        <w:rPr>
          <w:rFonts w:ascii="Arial" w:hAnsi="Arial" w:cs="Arial"/>
          <w:sz w:val="24"/>
          <w:szCs w:val="24"/>
        </w:rPr>
        <w:tab/>
      </w:r>
      <w:r w:rsidR="007031A5">
        <w:rPr>
          <w:rFonts w:ascii="Arial" w:hAnsi="Arial" w:cs="Arial"/>
          <w:sz w:val="24"/>
          <w:szCs w:val="24"/>
        </w:rPr>
        <w:tab/>
      </w:r>
      <w:r w:rsidR="00042D0A">
        <w:rPr>
          <w:rFonts w:ascii="Arial" w:hAnsi="Arial" w:cs="Arial"/>
          <w:sz w:val="24"/>
          <w:szCs w:val="24"/>
        </w:rPr>
        <w:t>TOMMASI J</w:t>
      </w:r>
    </w:p>
    <w:p w:rsidR="00FE2178" w:rsidRDefault="00FE2178" w:rsidP="00FE2178">
      <w:pPr>
        <w:spacing w:after="0" w:line="360" w:lineRule="auto"/>
        <w:ind w:left="1440" w:hanging="1440"/>
        <w:rPr>
          <w:rFonts w:ascii="Arial" w:hAnsi="Arial" w:cs="Arial"/>
          <w:sz w:val="24"/>
          <w:szCs w:val="24"/>
        </w:rPr>
      </w:pPr>
      <w:r w:rsidRPr="00C2360F">
        <w:rPr>
          <w:rFonts w:ascii="Arial" w:hAnsi="Arial" w:cs="Arial"/>
          <w:b/>
          <w:bCs/>
          <w:sz w:val="24"/>
          <w:szCs w:val="24"/>
        </w:rPr>
        <w:t>Heard</w:t>
      </w:r>
      <w:r w:rsidRPr="00C2360F">
        <w:rPr>
          <w:rFonts w:ascii="Arial" w:hAnsi="Arial" w:cs="Arial"/>
          <w:sz w:val="24"/>
          <w:szCs w:val="24"/>
        </w:rPr>
        <w:t>:</w:t>
      </w:r>
      <w:r w:rsidRPr="00C2360F">
        <w:rPr>
          <w:rFonts w:ascii="Arial" w:hAnsi="Arial" w:cs="Arial"/>
          <w:sz w:val="24"/>
          <w:szCs w:val="24"/>
        </w:rPr>
        <w:tab/>
      </w:r>
      <w:r w:rsidR="007031A5">
        <w:rPr>
          <w:rFonts w:ascii="Arial" w:hAnsi="Arial" w:cs="Arial"/>
          <w:sz w:val="24"/>
          <w:szCs w:val="24"/>
        </w:rPr>
        <w:tab/>
      </w:r>
      <w:r w:rsidR="007031A5">
        <w:rPr>
          <w:rFonts w:ascii="Arial" w:hAnsi="Arial" w:cs="Arial"/>
          <w:sz w:val="24"/>
          <w:szCs w:val="24"/>
        </w:rPr>
        <w:tab/>
      </w:r>
      <w:r w:rsidR="00AD6474">
        <w:rPr>
          <w:rFonts w:ascii="Arial" w:hAnsi="Arial" w:cs="Arial"/>
          <w:sz w:val="24"/>
          <w:szCs w:val="24"/>
        </w:rPr>
        <w:t>29 June 2020</w:t>
      </w:r>
    </w:p>
    <w:p w:rsidR="007031A5" w:rsidRPr="00C2360F" w:rsidRDefault="007031A5" w:rsidP="00FE2178">
      <w:pPr>
        <w:spacing w:after="0" w:line="360" w:lineRule="auto"/>
        <w:ind w:left="1440" w:hanging="1440"/>
        <w:rPr>
          <w:rFonts w:ascii="Arial" w:hAnsi="Arial" w:cs="Arial"/>
          <w:b/>
          <w:sz w:val="24"/>
          <w:szCs w:val="24"/>
        </w:rPr>
      </w:pPr>
      <w:r>
        <w:rPr>
          <w:rFonts w:ascii="Arial" w:hAnsi="Arial" w:cs="Arial"/>
          <w:b/>
          <w:bCs/>
          <w:sz w:val="24"/>
          <w:szCs w:val="24"/>
        </w:rPr>
        <w:t>Oral Submissions</w:t>
      </w:r>
      <w:r w:rsidRPr="007031A5">
        <w:rPr>
          <w:rFonts w:ascii="Arial" w:hAnsi="Arial" w:cs="Arial"/>
          <w:b/>
          <w:sz w:val="24"/>
          <w:szCs w:val="24"/>
        </w:rPr>
        <w:t>:</w:t>
      </w:r>
      <w:r>
        <w:rPr>
          <w:rFonts w:ascii="Arial" w:hAnsi="Arial" w:cs="Arial"/>
          <w:b/>
          <w:sz w:val="24"/>
          <w:szCs w:val="24"/>
        </w:rPr>
        <w:tab/>
      </w:r>
      <w:r>
        <w:rPr>
          <w:rFonts w:ascii="Arial" w:hAnsi="Arial" w:cs="Arial"/>
          <w:b/>
          <w:sz w:val="24"/>
          <w:szCs w:val="24"/>
        </w:rPr>
        <w:tab/>
      </w:r>
      <w:r w:rsidR="00AD6474" w:rsidRPr="00AD6474">
        <w:rPr>
          <w:rFonts w:ascii="Arial" w:hAnsi="Arial" w:cs="Arial"/>
          <w:sz w:val="24"/>
          <w:szCs w:val="24"/>
        </w:rPr>
        <w:t>30 June 2020</w:t>
      </w:r>
    </w:p>
    <w:p w:rsidR="00FE2178" w:rsidRPr="00C2360F" w:rsidRDefault="00FE2178" w:rsidP="00FE2178">
      <w:pPr>
        <w:spacing w:after="0" w:line="360" w:lineRule="auto"/>
        <w:jc w:val="both"/>
        <w:rPr>
          <w:rFonts w:ascii="Arial" w:hAnsi="Arial" w:cs="Arial"/>
          <w:b/>
          <w:sz w:val="24"/>
          <w:szCs w:val="24"/>
        </w:rPr>
      </w:pPr>
      <w:r w:rsidRPr="00C2360F">
        <w:rPr>
          <w:rFonts w:ascii="Arial" w:hAnsi="Arial" w:cs="Arial"/>
          <w:b/>
          <w:bCs/>
          <w:sz w:val="24"/>
          <w:szCs w:val="24"/>
        </w:rPr>
        <w:t>Delivered</w:t>
      </w:r>
      <w:r w:rsidRPr="00C2360F">
        <w:rPr>
          <w:rFonts w:ascii="Arial" w:hAnsi="Arial" w:cs="Arial"/>
          <w:sz w:val="24"/>
          <w:szCs w:val="24"/>
        </w:rPr>
        <w:t>:</w:t>
      </w:r>
      <w:r w:rsidRPr="00C2360F">
        <w:rPr>
          <w:rFonts w:ascii="Arial" w:hAnsi="Arial" w:cs="Arial"/>
          <w:sz w:val="24"/>
          <w:szCs w:val="24"/>
        </w:rPr>
        <w:tab/>
      </w:r>
      <w:r w:rsidR="007031A5">
        <w:rPr>
          <w:rFonts w:ascii="Arial" w:hAnsi="Arial" w:cs="Arial"/>
          <w:sz w:val="24"/>
          <w:szCs w:val="24"/>
        </w:rPr>
        <w:tab/>
      </w:r>
      <w:r w:rsidR="007031A5">
        <w:rPr>
          <w:rFonts w:ascii="Arial" w:hAnsi="Arial" w:cs="Arial"/>
          <w:sz w:val="24"/>
          <w:szCs w:val="24"/>
        </w:rPr>
        <w:tab/>
      </w:r>
      <w:r w:rsidR="002B71A5" w:rsidRPr="00A3359F">
        <w:rPr>
          <w:rFonts w:ascii="Arial" w:hAnsi="Arial" w:cs="Arial"/>
          <w:b/>
          <w:sz w:val="24"/>
          <w:szCs w:val="24"/>
        </w:rPr>
        <w:t>0</w:t>
      </w:r>
      <w:r w:rsidR="00AD6474" w:rsidRPr="00A3359F">
        <w:rPr>
          <w:rFonts w:ascii="Arial" w:hAnsi="Arial" w:cs="Arial"/>
          <w:b/>
          <w:sz w:val="24"/>
          <w:szCs w:val="24"/>
        </w:rPr>
        <w:t>7 August 2020</w:t>
      </w:r>
    </w:p>
    <w:p w:rsidR="00FE2178" w:rsidRPr="00C2360F" w:rsidRDefault="00FE2178" w:rsidP="00FE2178">
      <w:pPr>
        <w:spacing w:after="0" w:line="360" w:lineRule="auto"/>
        <w:jc w:val="both"/>
        <w:rPr>
          <w:rFonts w:ascii="Arial" w:hAnsi="Arial" w:cs="Arial"/>
          <w:b/>
          <w:sz w:val="24"/>
          <w:szCs w:val="24"/>
        </w:rPr>
      </w:pPr>
    </w:p>
    <w:p w:rsidR="00BD3164" w:rsidRDefault="00FE2178" w:rsidP="00FE2178">
      <w:pPr>
        <w:spacing w:after="0" w:line="360" w:lineRule="auto"/>
        <w:jc w:val="both"/>
        <w:rPr>
          <w:rFonts w:ascii="Arial" w:hAnsi="Arial" w:cs="Arial"/>
          <w:sz w:val="24"/>
          <w:szCs w:val="24"/>
        </w:rPr>
      </w:pPr>
      <w:r w:rsidRPr="00C2360F">
        <w:rPr>
          <w:rFonts w:ascii="Arial" w:hAnsi="Arial" w:cs="Arial"/>
          <w:b/>
          <w:sz w:val="24"/>
          <w:szCs w:val="24"/>
        </w:rPr>
        <w:t>Flynote:</w:t>
      </w:r>
      <w:r w:rsidRPr="00C2360F">
        <w:rPr>
          <w:rFonts w:ascii="Arial" w:hAnsi="Arial" w:cs="Arial"/>
          <w:b/>
          <w:sz w:val="24"/>
          <w:szCs w:val="24"/>
        </w:rPr>
        <w:tab/>
      </w:r>
      <w:r w:rsidR="00AD6474" w:rsidRPr="00AD6474">
        <w:rPr>
          <w:rFonts w:ascii="Arial" w:hAnsi="Arial" w:cs="Arial"/>
          <w:sz w:val="24"/>
          <w:szCs w:val="24"/>
        </w:rPr>
        <w:t>Delictual claim</w:t>
      </w:r>
      <w:r w:rsidR="00AD6474">
        <w:rPr>
          <w:rFonts w:ascii="Arial" w:hAnsi="Arial" w:cs="Arial"/>
          <w:b/>
          <w:sz w:val="24"/>
          <w:szCs w:val="24"/>
        </w:rPr>
        <w:t xml:space="preserve"> </w:t>
      </w:r>
      <w:r w:rsidR="00AD6474">
        <w:rPr>
          <w:rFonts w:ascii="Arial" w:hAnsi="Arial" w:cs="Arial"/>
          <w:sz w:val="24"/>
          <w:szCs w:val="24"/>
        </w:rPr>
        <w:t xml:space="preserve">– Unlawful arrest and detention – </w:t>
      </w:r>
      <w:r w:rsidR="00F627D8">
        <w:rPr>
          <w:rFonts w:ascii="Arial" w:hAnsi="Arial" w:cs="Arial"/>
          <w:sz w:val="24"/>
          <w:szCs w:val="24"/>
        </w:rPr>
        <w:t xml:space="preserve">detained for longer than 48 hours –Article 10 of the Namibian Constitution and section 50 of the Criminal </w:t>
      </w:r>
      <w:r w:rsidR="00F627D8">
        <w:rPr>
          <w:rFonts w:ascii="Arial" w:hAnsi="Arial" w:cs="Arial"/>
          <w:sz w:val="24"/>
          <w:szCs w:val="24"/>
        </w:rPr>
        <w:lastRenderedPageBreak/>
        <w:t xml:space="preserve">Procedure Act, 51 of 1977 applicable – plaintiff released before expiry of the 48 hours Onus - </w:t>
      </w:r>
      <w:r w:rsidR="00F627D8" w:rsidRPr="00F627D8">
        <w:rPr>
          <w:rFonts w:ascii="Arial" w:hAnsi="Arial" w:cs="Arial"/>
          <w:sz w:val="24"/>
          <w:szCs w:val="24"/>
        </w:rPr>
        <w:t xml:space="preserve">arrest or detention </w:t>
      </w:r>
      <w:r w:rsidR="00F627D8" w:rsidRPr="00F627D8">
        <w:rPr>
          <w:rFonts w:ascii="Arial" w:hAnsi="Arial" w:cs="Arial"/>
          <w:i/>
          <w:sz w:val="24"/>
          <w:szCs w:val="24"/>
        </w:rPr>
        <w:t>prima facie</w:t>
      </w:r>
      <w:r w:rsidR="00F627D8" w:rsidRPr="00F627D8">
        <w:rPr>
          <w:rFonts w:ascii="Arial" w:hAnsi="Arial" w:cs="Arial"/>
          <w:sz w:val="24"/>
          <w:szCs w:val="24"/>
        </w:rPr>
        <w:t xml:space="preserve"> wrongful</w:t>
      </w:r>
      <w:r w:rsidR="00F627D8">
        <w:rPr>
          <w:rFonts w:ascii="Arial" w:hAnsi="Arial" w:cs="Arial"/>
          <w:sz w:val="24"/>
          <w:szCs w:val="24"/>
        </w:rPr>
        <w:t xml:space="preserve"> - </w:t>
      </w:r>
      <w:r w:rsidR="00F627D8" w:rsidRPr="00F627D8">
        <w:rPr>
          <w:rFonts w:ascii="Arial" w:hAnsi="Arial" w:cs="Arial"/>
          <w:sz w:val="24"/>
          <w:szCs w:val="24"/>
        </w:rPr>
        <w:t>the defendant must allege and prove the lawfulness of the arrest or detention</w:t>
      </w:r>
      <w:r w:rsidR="00F627D8">
        <w:rPr>
          <w:rFonts w:ascii="Arial" w:hAnsi="Arial" w:cs="Arial"/>
          <w:sz w:val="24"/>
          <w:szCs w:val="24"/>
        </w:rPr>
        <w:t xml:space="preserve"> </w:t>
      </w:r>
      <w:r w:rsidR="00F627D8" w:rsidRPr="00F627D8">
        <w:rPr>
          <w:rFonts w:ascii="Arial" w:hAnsi="Arial" w:cs="Arial"/>
          <w:i/>
          <w:sz w:val="24"/>
          <w:szCs w:val="24"/>
        </w:rPr>
        <w:t>– in casu</w:t>
      </w:r>
      <w:r w:rsidR="00F627D8">
        <w:rPr>
          <w:rFonts w:ascii="Arial" w:hAnsi="Arial" w:cs="Arial"/>
          <w:sz w:val="24"/>
          <w:szCs w:val="24"/>
        </w:rPr>
        <w:t xml:space="preserve">, defendants to prove on a balance of probability that the plaintiff had wilfully obstructed the arresting officer in the execution of his duties. </w:t>
      </w:r>
    </w:p>
    <w:p w:rsidR="00FE2178" w:rsidRPr="00C2360F" w:rsidRDefault="006A433A" w:rsidP="00FE2178">
      <w:pPr>
        <w:spacing w:after="0" w:line="360" w:lineRule="auto"/>
        <w:jc w:val="center"/>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FE2178" w:rsidRPr="00C2360F" w:rsidRDefault="00FE2178" w:rsidP="00FE2178">
      <w:pPr>
        <w:spacing w:after="0" w:line="360" w:lineRule="auto"/>
        <w:jc w:val="center"/>
        <w:rPr>
          <w:rFonts w:ascii="Arial" w:hAnsi="Arial" w:cs="Arial"/>
          <w:b/>
          <w:bCs/>
          <w:sz w:val="24"/>
          <w:szCs w:val="24"/>
        </w:rPr>
      </w:pPr>
      <w:r w:rsidRPr="00C2360F">
        <w:rPr>
          <w:rFonts w:ascii="Arial" w:hAnsi="Arial" w:cs="Arial"/>
          <w:b/>
          <w:bCs/>
          <w:sz w:val="24"/>
          <w:szCs w:val="24"/>
        </w:rPr>
        <w:t>ORDER</w:t>
      </w:r>
    </w:p>
    <w:p w:rsidR="00FE2178" w:rsidRPr="00C2360F" w:rsidRDefault="006A433A" w:rsidP="00FE2178">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FE2178" w:rsidRPr="00C2360F" w:rsidRDefault="00FE2178" w:rsidP="00FE2178">
      <w:pPr>
        <w:spacing w:after="0" w:line="360" w:lineRule="auto"/>
        <w:jc w:val="both"/>
        <w:rPr>
          <w:rFonts w:ascii="Arial" w:hAnsi="Arial" w:cs="Arial"/>
          <w:sz w:val="24"/>
          <w:szCs w:val="24"/>
        </w:rPr>
      </w:pPr>
      <w:r w:rsidRPr="00C2360F">
        <w:rPr>
          <w:rFonts w:ascii="Arial" w:hAnsi="Arial" w:cs="Arial"/>
          <w:sz w:val="24"/>
          <w:szCs w:val="24"/>
        </w:rPr>
        <w:t xml:space="preserve">Having heard </w:t>
      </w:r>
      <w:r w:rsidR="00F15E61">
        <w:rPr>
          <w:rFonts w:ascii="Arial" w:hAnsi="Arial" w:cs="Arial"/>
          <w:sz w:val="24"/>
          <w:szCs w:val="24"/>
        </w:rPr>
        <w:t>the evidence</w:t>
      </w:r>
      <w:r w:rsidR="00581EE2">
        <w:rPr>
          <w:rFonts w:ascii="Arial" w:hAnsi="Arial" w:cs="Arial"/>
          <w:sz w:val="24"/>
          <w:szCs w:val="24"/>
        </w:rPr>
        <w:t xml:space="preserve"> and arguments from the respective </w:t>
      </w:r>
      <w:r w:rsidRPr="00C2360F">
        <w:rPr>
          <w:rFonts w:ascii="Arial" w:hAnsi="Arial" w:cs="Arial"/>
          <w:sz w:val="24"/>
          <w:szCs w:val="24"/>
        </w:rPr>
        <w:t>counsel for the plaintiff and defendant –</w:t>
      </w:r>
    </w:p>
    <w:p w:rsidR="00FE2178" w:rsidRPr="00C2360F" w:rsidRDefault="00FE2178" w:rsidP="00FE2178">
      <w:pPr>
        <w:spacing w:after="0" w:line="360" w:lineRule="auto"/>
        <w:jc w:val="both"/>
        <w:rPr>
          <w:rFonts w:ascii="Arial" w:hAnsi="Arial" w:cs="Arial"/>
          <w:sz w:val="24"/>
          <w:szCs w:val="24"/>
        </w:rPr>
      </w:pPr>
    </w:p>
    <w:p w:rsidR="00FE2178" w:rsidRPr="00C2360F" w:rsidRDefault="00FE2178" w:rsidP="00FE2178">
      <w:pPr>
        <w:spacing w:after="0" w:line="360" w:lineRule="auto"/>
        <w:jc w:val="both"/>
        <w:rPr>
          <w:rFonts w:ascii="Arial" w:hAnsi="Arial" w:cs="Arial"/>
          <w:sz w:val="24"/>
          <w:szCs w:val="24"/>
        </w:rPr>
      </w:pPr>
      <w:r w:rsidRPr="00C2360F">
        <w:rPr>
          <w:rFonts w:ascii="Arial" w:hAnsi="Arial" w:cs="Arial"/>
          <w:sz w:val="24"/>
          <w:szCs w:val="24"/>
        </w:rPr>
        <w:t>IT IS ORDERED THAT:</w:t>
      </w:r>
    </w:p>
    <w:p w:rsidR="00581EE2" w:rsidRPr="002B71A5" w:rsidRDefault="00581EE2" w:rsidP="002B71A5">
      <w:pPr>
        <w:spacing w:after="0" w:line="360" w:lineRule="auto"/>
        <w:jc w:val="both"/>
        <w:rPr>
          <w:rFonts w:ascii="Arial" w:hAnsi="Arial" w:cs="Arial"/>
          <w:sz w:val="24"/>
          <w:szCs w:val="24"/>
        </w:rPr>
      </w:pPr>
    </w:p>
    <w:p w:rsidR="00B55913" w:rsidRDefault="00544604" w:rsidP="00FE2178">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Plaintiff’s claim be dismissed with costs.</w:t>
      </w:r>
    </w:p>
    <w:p w:rsidR="00FE2178" w:rsidRPr="00A3359F" w:rsidRDefault="002B71A5" w:rsidP="00A3359F">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The matter is removed from the roll and regarded as finalized.</w:t>
      </w:r>
    </w:p>
    <w:p w:rsidR="00FE2178" w:rsidRPr="00C2360F" w:rsidRDefault="006A433A" w:rsidP="00FE2178">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FE2178" w:rsidRPr="00C2360F" w:rsidRDefault="00FE2178" w:rsidP="00FE2178">
      <w:pPr>
        <w:spacing w:after="0" w:line="360" w:lineRule="auto"/>
        <w:jc w:val="center"/>
        <w:rPr>
          <w:rFonts w:ascii="Arial" w:hAnsi="Arial" w:cs="Arial"/>
          <w:b/>
          <w:sz w:val="24"/>
          <w:szCs w:val="24"/>
        </w:rPr>
      </w:pPr>
      <w:r w:rsidRPr="00C2360F">
        <w:rPr>
          <w:rFonts w:ascii="Arial" w:hAnsi="Arial" w:cs="Arial"/>
          <w:b/>
          <w:sz w:val="24"/>
          <w:szCs w:val="24"/>
        </w:rPr>
        <w:t>JUDGMENT</w:t>
      </w:r>
    </w:p>
    <w:p w:rsidR="00FE2178" w:rsidRPr="00C2360F" w:rsidRDefault="006A433A" w:rsidP="00FE2178">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FE2178" w:rsidRDefault="00042D0A" w:rsidP="00FE2178">
      <w:pPr>
        <w:spacing w:after="0" w:line="360" w:lineRule="auto"/>
        <w:ind w:left="1440" w:hanging="1440"/>
        <w:jc w:val="both"/>
        <w:rPr>
          <w:rFonts w:ascii="Arial" w:hAnsi="Arial" w:cs="Arial"/>
          <w:sz w:val="24"/>
          <w:szCs w:val="24"/>
        </w:rPr>
      </w:pPr>
      <w:r>
        <w:rPr>
          <w:rFonts w:ascii="Arial" w:hAnsi="Arial" w:cs="Arial"/>
          <w:sz w:val="24"/>
          <w:szCs w:val="24"/>
        </w:rPr>
        <w:t xml:space="preserve">TOMMASI </w:t>
      </w:r>
      <w:r w:rsidR="00FE2178" w:rsidRPr="00C2360F">
        <w:rPr>
          <w:rFonts w:ascii="Arial" w:hAnsi="Arial" w:cs="Arial"/>
          <w:sz w:val="24"/>
          <w:szCs w:val="24"/>
        </w:rPr>
        <w:t>J:</w:t>
      </w:r>
    </w:p>
    <w:p w:rsidR="00544604" w:rsidRPr="00C2360F" w:rsidRDefault="00544604" w:rsidP="00FE2178">
      <w:pPr>
        <w:spacing w:after="0" w:line="360" w:lineRule="auto"/>
        <w:ind w:left="1440" w:hanging="1440"/>
        <w:jc w:val="both"/>
        <w:rPr>
          <w:rFonts w:ascii="Arial" w:hAnsi="Arial" w:cs="Arial"/>
          <w:b/>
          <w:i/>
          <w:sz w:val="24"/>
          <w:szCs w:val="24"/>
        </w:rPr>
      </w:pPr>
    </w:p>
    <w:p w:rsidR="00AD6474" w:rsidRDefault="00AD6474" w:rsidP="00AD6474">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Plaintiff herein claims that on 1</w:t>
      </w:r>
      <w:r w:rsidR="00A3359F">
        <w:rPr>
          <w:rFonts w:ascii="Arial" w:hAnsi="Arial" w:cs="Arial"/>
          <w:sz w:val="24"/>
          <w:szCs w:val="24"/>
        </w:rPr>
        <w:t>6 July 2017 at approximately 08h</w:t>
      </w:r>
      <w:r>
        <w:rPr>
          <w:rFonts w:ascii="Arial" w:hAnsi="Arial" w:cs="Arial"/>
          <w:sz w:val="24"/>
          <w:szCs w:val="24"/>
        </w:rPr>
        <w:t>00 he was unlawfully and wrongfully taken into custody by a certain p</w:t>
      </w:r>
      <w:r w:rsidR="008D20DB">
        <w:rPr>
          <w:rFonts w:ascii="Arial" w:hAnsi="Arial" w:cs="Arial"/>
          <w:sz w:val="24"/>
          <w:szCs w:val="24"/>
        </w:rPr>
        <w:t>olice officer and several other</w:t>
      </w:r>
      <w:r>
        <w:rPr>
          <w:rFonts w:ascii="Arial" w:hAnsi="Arial" w:cs="Arial"/>
          <w:sz w:val="24"/>
          <w:szCs w:val="24"/>
        </w:rPr>
        <w:t xml:space="preserve"> police officers who are not known to him. He was </w:t>
      </w:r>
      <w:r w:rsidR="008D20DB">
        <w:rPr>
          <w:rFonts w:ascii="Arial" w:hAnsi="Arial" w:cs="Arial"/>
          <w:sz w:val="24"/>
          <w:szCs w:val="24"/>
        </w:rPr>
        <w:t>t</w:t>
      </w:r>
      <w:r>
        <w:rPr>
          <w:rFonts w:ascii="Arial" w:hAnsi="Arial" w:cs="Arial"/>
          <w:sz w:val="24"/>
          <w:szCs w:val="24"/>
        </w:rPr>
        <w:t xml:space="preserve">hereafter detained at Katutura Police cells for 55 hours without any proper detention documents and without appearing before a court of law. The plaintiff claims </w:t>
      </w:r>
      <w:r w:rsidR="008D20DB">
        <w:rPr>
          <w:rFonts w:ascii="Arial" w:hAnsi="Arial" w:cs="Arial"/>
          <w:sz w:val="24"/>
          <w:szCs w:val="24"/>
        </w:rPr>
        <w:t xml:space="preserve">that </w:t>
      </w:r>
      <w:r>
        <w:rPr>
          <w:rFonts w:ascii="Arial" w:hAnsi="Arial" w:cs="Arial"/>
          <w:sz w:val="24"/>
          <w:szCs w:val="24"/>
        </w:rPr>
        <w:t xml:space="preserve">his rights guaranteed in terms of Chapter 3 article 11 of the Namibian constitution were violated. </w:t>
      </w:r>
    </w:p>
    <w:p w:rsidR="00AD6474" w:rsidRDefault="00AD6474" w:rsidP="00AD6474">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As a result hereof</w:t>
      </w:r>
      <w:r w:rsidR="008D20DB">
        <w:rPr>
          <w:rFonts w:ascii="Arial" w:hAnsi="Arial" w:cs="Arial"/>
          <w:sz w:val="24"/>
          <w:szCs w:val="24"/>
        </w:rPr>
        <w:t>,</w:t>
      </w:r>
      <w:r>
        <w:rPr>
          <w:rFonts w:ascii="Arial" w:hAnsi="Arial" w:cs="Arial"/>
          <w:sz w:val="24"/>
          <w:szCs w:val="24"/>
        </w:rPr>
        <w:t xml:space="preserve"> the plaintiff </w:t>
      </w:r>
      <w:r w:rsidR="008D20DB">
        <w:rPr>
          <w:rFonts w:ascii="Arial" w:hAnsi="Arial" w:cs="Arial"/>
          <w:sz w:val="24"/>
          <w:szCs w:val="24"/>
        </w:rPr>
        <w:t xml:space="preserve">claims to have </w:t>
      </w:r>
      <w:r>
        <w:rPr>
          <w:rFonts w:ascii="Arial" w:hAnsi="Arial" w:cs="Arial"/>
          <w:sz w:val="24"/>
          <w:szCs w:val="24"/>
        </w:rPr>
        <w:t>suffered damages in the amount of N$200 000.</w:t>
      </w:r>
      <w:r w:rsidR="008D20DB">
        <w:rPr>
          <w:rFonts w:ascii="Arial" w:hAnsi="Arial" w:cs="Arial"/>
          <w:sz w:val="24"/>
          <w:szCs w:val="24"/>
        </w:rPr>
        <w:t xml:space="preserve"> The aforesaid damages cannot</w:t>
      </w:r>
      <w:r>
        <w:rPr>
          <w:rFonts w:ascii="Arial" w:hAnsi="Arial" w:cs="Arial"/>
          <w:sz w:val="24"/>
          <w:szCs w:val="24"/>
        </w:rPr>
        <w:t xml:space="preserve"> reasonably or practically be apportioned to any of the numerous and particular infringements, violations and invasion of the plaintiff’s rights. The plaintiff claims the loss or damages as monetary compensation in terms of Article 25(3) and (4) of the Namibian Constitution.</w:t>
      </w:r>
    </w:p>
    <w:p w:rsidR="00AD6474" w:rsidRDefault="00AD6474" w:rsidP="00AD6474">
      <w:pPr>
        <w:spacing w:line="360" w:lineRule="auto"/>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t>The Defendants admits that the plaintiff was taken into custody on 16 July 2017</w:t>
      </w:r>
      <w:r w:rsidR="00D563E8">
        <w:rPr>
          <w:rFonts w:ascii="Arial" w:hAnsi="Arial" w:cs="Arial"/>
          <w:sz w:val="24"/>
          <w:szCs w:val="24"/>
        </w:rPr>
        <w:t xml:space="preserve"> and released on 18 July 2017. The defendants plead </w:t>
      </w:r>
      <w:r>
        <w:rPr>
          <w:rFonts w:ascii="Arial" w:hAnsi="Arial" w:cs="Arial"/>
          <w:sz w:val="24"/>
          <w:szCs w:val="24"/>
        </w:rPr>
        <w:t>that the plaintiff was lawfully taken into custody in accordance with the statutes and the provisions in the N</w:t>
      </w:r>
      <w:r w:rsidR="00D563E8">
        <w:rPr>
          <w:rFonts w:ascii="Arial" w:hAnsi="Arial" w:cs="Arial"/>
          <w:sz w:val="24"/>
          <w:szCs w:val="24"/>
        </w:rPr>
        <w:t>amibian Constitution which deal</w:t>
      </w:r>
      <w:r>
        <w:rPr>
          <w:rFonts w:ascii="Arial" w:hAnsi="Arial" w:cs="Arial"/>
          <w:sz w:val="24"/>
          <w:szCs w:val="24"/>
        </w:rPr>
        <w:t xml:space="preserve"> with arrests and detention. The defendants denied that the plaintiff suffered damages or that the plaintiff is entitled to</w:t>
      </w:r>
      <w:r w:rsidR="00D563E8">
        <w:rPr>
          <w:rFonts w:ascii="Arial" w:hAnsi="Arial" w:cs="Arial"/>
          <w:sz w:val="24"/>
          <w:szCs w:val="24"/>
        </w:rPr>
        <w:t xml:space="preserve"> a</w:t>
      </w:r>
      <w:r>
        <w:rPr>
          <w:rFonts w:ascii="Arial" w:hAnsi="Arial" w:cs="Arial"/>
          <w:sz w:val="24"/>
          <w:szCs w:val="24"/>
        </w:rPr>
        <w:t xml:space="preserve"> claim damages. </w:t>
      </w:r>
    </w:p>
    <w:p w:rsidR="00AD6474" w:rsidRDefault="00AD6474" w:rsidP="00AD6474">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factual issues to be determined is whether the arrest of the plaintiff was unlawful and whether his detention exceeded the authorized 48 hours provided for in terms of Article 11(3) of the Namibian Constitution.</w:t>
      </w:r>
    </w:p>
    <w:p w:rsidR="00AD6474" w:rsidRPr="00A53593" w:rsidRDefault="00B95FCD" w:rsidP="00AD6474">
      <w:pPr>
        <w:spacing w:line="360" w:lineRule="auto"/>
        <w:jc w:val="both"/>
        <w:rPr>
          <w:rFonts w:ascii="Arial" w:hAnsi="Arial" w:cs="Arial"/>
          <w:sz w:val="24"/>
          <w:szCs w:val="24"/>
          <w:u w:val="single"/>
        </w:rPr>
      </w:pPr>
      <w:r>
        <w:rPr>
          <w:rFonts w:ascii="Arial" w:hAnsi="Arial" w:cs="Arial"/>
          <w:sz w:val="24"/>
          <w:szCs w:val="24"/>
          <w:u w:val="single"/>
        </w:rPr>
        <w:t>The 48 hours</w:t>
      </w:r>
    </w:p>
    <w:p w:rsidR="00AD6474" w:rsidRPr="00A53593" w:rsidRDefault="00AD6474" w:rsidP="00AD6474">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A53593">
        <w:rPr>
          <w:rFonts w:ascii="Arial" w:hAnsi="Arial" w:cs="Arial"/>
          <w:sz w:val="24"/>
          <w:szCs w:val="24"/>
        </w:rPr>
        <w:t>Article 11(3) of the Constitution provides as follows:</w:t>
      </w:r>
    </w:p>
    <w:p w:rsidR="00AD6474" w:rsidRPr="00A53593" w:rsidRDefault="00AD6474" w:rsidP="00A3359F">
      <w:pPr>
        <w:spacing w:line="360" w:lineRule="auto"/>
        <w:ind w:firstLine="720"/>
        <w:jc w:val="both"/>
        <w:rPr>
          <w:rFonts w:ascii="Arial" w:hAnsi="Arial" w:cs="Arial"/>
        </w:rPr>
      </w:pPr>
      <w:r w:rsidRPr="00A53593">
        <w:rPr>
          <w:rFonts w:ascii="Arial" w:hAnsi="Arial" w:cs="Arial"/>
        </w:rPr>
        <w:t>'All persons who are arrested and detained in custody shal</w:t>
      </w:r>
      <w:r w:rsidR="00B95FCD">
        <w:rPr>
          <w:rFonts w:ascii="Arial" w:hAnsi="Arial" w:cs="Arial"/>
        </w:rPr>
        <w:t xml:space="preserve">l be brought before the nearest </w:t>
      </w:r>
      <w:r w:rsidRPr="00A53593">
        <w:rPr>
          <w:rFonts w:ascii="Arial" w:hAnsi="Arial" w:cs="Arial"/>
        </w:rPr>
        <w:t xml:space="preserve">magistrate or other judicial officer within a period of forty-eight (48) hours of their arrest or, </w:t>
      </w:r>
      <w:r w:rsidRPr="00A53593">
        <w:rPr>
          <w:rFonts w:ascii="Arial" w:hAnsi="Arial" w:cs="Arial"/>
          <w:u w:val="single"/>
        </w:rPr>
        <w:t>if this is not reasonably possible, as soon as possible thereafter</w:t>
      </w:r>
      <w:r w:rsidRPr="00A53593">
        <w:rPr>
          <w:rFonts w:ascii="Arial" w:hAnsi="Arial" w:cs="Arial"/>
        </w:rPr>
        <w:t>, and no such persons shall be detained in custody beyond such period without the authority of a magistrate or other judicial officer.' [my emphasis]</w:t>
      </w:r>
    </w:p>
    <w:p w:rsidR="00AD6474" w:rsidRDefault="00AD6474" w:rsidP="00AD6474">
      <w:pPr>
        <w:spacing w:line="360" w:lineRule="auto"/>
        <w:jc w:val="both"/>
        <w:rPr>
          <w:rFonts w:ascii="Arial" w:hAnsi="Arial" w:cs="Arial"/>
          <w:sz w:val="24"/>
          <w:szCs w:val="24"/>
        </w:rPr>
      </w:pPr>
      <w:r w:rsidRPr="00A53593">
        <w:rPr>
          <w:rFonts w:ascii="Arial" w:hAnsi="Arial" w:cs="Arial"/>
          <w:sz w:val="24"/>
          <w:szCs w:val="24"/>
        </w:rPr>
        <w:t xml:space="preserve">Section 50 of the Criminal Procedure Act </w:t>
      </w:r>
      <w:r>
        <w:rPr>
          <w:rFonts w:ascii="Arial" w:hAnsi="Arial" w:cs="Arial"/>
          <w:sz w:val="24"/>
          <w:szCs w:val="24"/>
        </w:rPr>
        <w:t>provides as follow</w:t>
      </w:r>
      <w:r w:rsidR="00A3359F">
        <w:rPr>
          <w:rFonts w:ascii="Arial" w:hAnsi="Arial" w:cs="Arial"/>
          <w:sz w:val="24"/>
          <w:szCs w:val="24"/>
        </w:rPr>
        <w:t>s</w:t>
      </w:r>
      <w:r>
        <w:rPr>
          <w:rFonts w:ascii="Arial" w:hAnsi="Arial" w:cs="Arial"/>
          <w:sz w:val="24"/>
          <w:szCs w:val="24"/>
        </w:rPr>
        <w:t>:</w:t>
      </w:r>
    </w:p>
    <w:p w:rsidR="00AD6474" w:rsidRPr="00D05CF8" w:rsidRDefault="00AD6474" w:rsidP="00AD6474">
      <w:pPr>
        <w:spacing w:line="360" w:lineRule="auto"/>
        <w:ind w:left="720"/>
        <w:jc w:val="both"/>
        <w:rPr>
          <w:rFonts w:ascii="Arial" w:hAnsi="Arial" w:cs="Arial"/>
        </w:rPr>
      </w:pPr>
      <w:r w:rsidRPr="00D05CF8">
        <w:rPr>
          <w:rFonts w:ascii="Arial" w:hAnsi="Arial" w:cs="Arial"/>
        </w:rPr>
        <w:t xml:space="preserve">'(1) A person arrested with or without warrant shall as soon as possible be brought to a police station or, in the case of an arrest by warrant, to any other place which is expressly mentioned in the warrant, and, if not released by reason that no charge is to be brought against him, </w:t>
      </w:r>
      <w:r w:rsidRPr="00D05CF8">
        <w:rPr>
          <w:rFonts w:ascii="Arial" w:hAnsi="Arial" w:cs="Arial"/>
          <w:u w:val="single"/>
        </w:rPr>
        <w:t>be detained for a period not exceeding forty-eight hours unless</w:t>
      </w:r>
      <w:r w:rsidRPr="00D05CF8">
        <w:rPr>
          <w:rFonts w:ascii="Arial" w:hAnsi="Arial" w:cs="Arial"/>
        </w:rPr>
        <w:t xml:space="preserve"> </w:t>
      </w:r>
      <w:r w:rsidRPr="00D05CF8">
        <w:rPr>
          <w:rFonts w:ascii="Arial" w:hAnsi="Arial" w:cs="Arial"/>
          <w:u w:val="single"/>
        </w:rPr>
        <w:t>he is brought before a lower court</w:t>
      </w:r>
      <w:r w:rsidRPr="00D05CF8">
        <w:rPr>
          <w:rFonts w:ascii="Arial" w:hAnsi="Arial" w:cs="Arial"/>
        </w:rPr>
        <w:t xml:space="preserve"> and his further detention, for the purposes of his trial, is ordered by the court upon a charge of any offence or, if such person was not arrested in respect of an offence, for the purpose of adjudication upon the cause for his arrest: </w:t>
      </w:r>
      <w:r w:rsidRPr="00D05CF8">
        <w:rPr>
          <w:rFonts w:ascii="Arial" w:hAnsi="Arial" w:cs="Arial"/>
          <w:u w:val="single"/>
        </w:rPr>
        <w:t>Provided that if the period of forty-eight hours expires</w:t>
      </w:r>
      <w:r w:rsidRPr="00D05CF8">
        <w:rPr>
          <w:rFonts w:ascii="Arial" w:hAnsi="Arial" w:cs="Arial"/>
        </w:rPr>
        <w:t xml:space="preserve"> —</w:t>
      </w:r>
    </w:p>
    <w:p w:rsidR="00AD6474" w:rsidRPr="00D05CF8" w:rsidRDefault="00AD6474" w:rsidP="00AD6474">
      <w:pPr>
        <w:spacing w:line="360" w:lineRule="auto"/>
        <w:ind w:left="720"/>
        <w:jc w:val="both"/>
        <w:rPr>
          <w:rFonts w:ascii="Arial" w:hAnsi="Arial" w:cs="Arial"/>
        </w:rPr>
      </w:pPr>
      <w:r w:rsidRPr="00D05CF8">
        <w:rPr>
          <w:rFonts w:ascii="Arial" w:hAnsi="Arial" w:cs="Arial"/>
        </w:rPr>
        <w:t>(a)</w:t>
      </w:r>
      <w:r w:rsidRPr="00D05CF8">
        <w:rPr>
          <w:rFonts w:ascii="Arial" w:hAnsi="Arial" w:cs="Arial"/>
        </w:rPr>
        <w:tab/>
      </w:r>
      <w:r>
        <w:rPr>
          <w:rFonts w:ascii="Arial" w:hAnsi="Arial" w:cs="Arial"/>
        </w:rPr>
        <w:t>…</w:t>
      </w:r>
    </w:p>
    <w:p w:rsidR="00AD6474" w:rsidRPr="00D05CF8" w:rsidRDefault="00AD6474" w:rsidP="00AD6474">
      <w:pPr>
        <w:spacing w:line="360" w:lineRule="auto"/>
        <w:ind w:left="720"/>
        <w:jc w:val="both"/>
        <w:rPr>
          <w:rFonts w:ascii="Arial" w:hAnsi="Arial" w:cs="Arial"/>
        </w:rPr>
      </w:pPr>
      <w:r w:rsidRPr="00D05CF8">
        <w:rPr>
          <w:rFonts w:ascii="Arial" w:hAnsi="Arial" w:cs="Arial"/>
        </w:rPr>
        <w:t>(b)</w:t>
      </w:r>
      <w:r w:rsidRPr="00D05CF8">
        <w:rPr>
          <w:rFonts w:ascii="Arial" w:hAnsi="Arial" w:cs="Arial"/>
        </w:rPr>
        <w:tab/>
      </w:r>
      <w:r w:rsidRPr="00D05CF8">
        <w:rPr>
          <w:rFonts w:ascii="Arial" w:hAnsi="Arial" w:cs="Arial"/>
          <w:u w:val="single"/>
        </w:rPr>
        <w:t>on any court day before four o'clock in the afternoon, the said period shall be deemed to expire at four o'clock in the afternoon of such court day;</w:t>
      </w:r>
    </w:p>
    <w:p w:rsidR="00AD6474" w:rsidRPr="00D05CF8" w:rsidRDefault="00AD6474" w:rsidP="00AD6474">
      <w:pPr>
        <w:spacing w:line="360" w:lineRule="auto"/>
        <w:jc w:val="both"/>
        <w:rPr>
          <w:rFonts w:ascii="Arial" w:hAnsi="Arial" w:cs="Arial"/>
        </w:rPr>
      </w:pPr>
      <w:r w:rsidRPr="00D05CF8">
        <w:rPr>
          <w:rFonts w:ascii="Arial" w:hAnsi="Arial" w:cs="Arial"/>
        </w:rPr>
        <w:tab/>
        <w:t>(c)</w:t>
      </w:r>
      <w:r w:rsidRPr="00D05CF8">
        <w:rPr>
          <w:rFonts w:ascii="Arial" w:hAnsi="Arial" w:cs="Arial"/>
        </w:rPr>
        <w:tab/>
        <w:t>. . .</w:t>
      </w:r>
    </w:p>
    <w:p w:rsidR="00AD6474" w:rsidRPr="00D05CF8" w:rsidRDefault="00AD6474" w:rsidP="00AD6474">
      <w:pPr>
        <w:spacing w:line="360" w:lineRule="auto"/>
        <w:jc w:val="both"/>
        <w:rPr>
          <w:rFonts w:ascii="Arial" w:hAnsi="Arial" w:cs="Arial"/>
        </w:rPr>
      </w:pPr>
      <w:r w:rsidRPr="00D05CF8">
        <w:rPr>
          <w:rFonts w:ascii="Arial" w:hAnsi="Arial" w:cs="Arial"/>
        </w:rPr>
        <w:lastRenderedPageBreak/>
        <w:t xml:space="preserve"> </w:t>
      </w:r>
      <w:r w:rsidRPr="00D05CF8">
        <w:rPr>
          <w:rFonts w:ascii="Arial" w:hAnsi="Arial" w:cs="Arial"/>
        </w:rPr>
        <w:tab/>
        <w:t>(d)</w:t>
      </w:r>
      <w:r w:rsidRPr="00D05CF8">
        <w:rPr>
          <w:rFonts w:ascii="Arial" w:hAnsi="Arial" w:cs="Arial"/>
        </w:rPr>
        <w:tab/>
        <w:t>. . .</w:t>
      </w:r>
    </w:p>
    <w:p w:rsidR="00AD6474" w:rsidRPr="00D05CF8" w:rsidRDefault="00AD6474" w:rsidP="00AD6474">
      <w:pPr>
        <w:spacing w:line="360" w:lineRule="auto"/>
        <w:ind w:left="720"/>
        <w:jc w:val="both"/>
        <w:rPr>
          <w:rFonts w:ascii="Arial" w:hAnsi="Arial" w:cs="Arial"/>
        </w:rPr>
      </w:pPr>
      <w:r w:rsidRPr="00D05CF8">
        <w:rPr>
          <w:rFonts w:ascii="Arial" w:hAnsi="Arial" w:cs="Arial"/>
        </w:rPr>
        <w:t>(2) A court day for the purposes of this section means a day on which the court in question normally sits as a court.</w:t>
      </w:r>
    </w:p>
    <w:p w:rsidR="00AD6474" w:rsidRPr="00D05CF8" w:rsidRDefault="00AD6474" w:rsidP="00AD6474">
      <w:pPr>
        <w:spacing w:line="360" w:lineRule="auto"/>
        <w:jc w:val="both"/>
        <w:rPr>
          <w:rFonts w:ascii="Arial" w:hAnsi="Arial" w:cs="Arial"/>
        </w:rPr>
      </w:pPr>
      <w:r w:rsidRPr="00D05CF8">
        <w:rPr>
          <w:rFonts w:ascii="Arial" w:hAnsi="Arial" w:cs="Arial"/>
        </w:rPr>
        <w:tab/>
        <w:t>(3) . . . .'</w:t>
      </w:r>
    </w:p>
    <w:p w:rsidR="00AD6474" w:rsidRDefault="00AD6474" w:rsidP="00AD6474">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The plaintiff was arrested during the morning hours of Sunday, 16 July</w:t>
      </w:r>
      <w:r w:rsidR="00A3359F">
        <w:rPr>
          <w:rFonts w:ascii="Arial" w:hAnsi="Arial" w:cs="Arial"/>
          <w:sz w:val="24"/>
          <w:szCs w:val="24"/>
        </w:rPr>
        <w:t xml:space="preserve"> 2017 and released at around 14h</w:t>
      </w:r>
      <w:r>
        <w:rPr>
          <w:rFonts w:ascii="Arial" w:hAnsi="Arial" w:cs="Arial"/>
          <w:sz w:val="24"/>
          <w:szCs w:val="24"/>
        </w:rPr>
        <w:t>00 on 18 July 2017. The 48 hours, in terms of s 50 of the Criminal P</w:t>
      </w:r>
      <w:r w:rsidR="00A3359F">
        <w:rPr>
          <w:rFonts w:ascii="Arial" w:hAnsi="Arial" w:cs="Arial"/>
          <w:sz w:val="24"/>
          <w:szCs w:val="24"/>
        </w:rPr>
        <w:t>rocedure Act would expire at 16h</w:t>
      </w:r>
      <w:r>
        <w:rPr>
          <w:rFonts w:ascii="Arial" w:hAnsi="Arial" w:cs="Arial"/>
          <w:sz w:val="24"/>
          <w:szCs w:val="24"/>
        </w:rPr>
        <w:t xml:space="preserve">00. In casu the detention did not exceed the 48 hours as defined in terms of section 50 or for that matter article 11 (3) of the Namibian Constitution. Every hour spent in custody would however be relevant if the arrest </w:t>
      </w:r>
      <w:r w:rsidR="00544604">
        <w:rPr>
          <w:rFonts w:ascii="Arial" w:hAnsi="Arial" w:cs="Arial"/>
          <w:sz w:val="24"/>
          <w:szCs w:val="24"/>
        </w:rPr>
        <w:t xml:space="preserve">is proven to be </w:t>
      </w:r>
      <w:r>
        <w:rPr>
          <w:rFonts w:ascii="Arial" w:hAnsi="Arial" w:cs="Arial"/>
          <w:sz w:val="24"/>
          <w:szCs w:val="24"/>
        </w:rPr>
        <w:t>unlawful.</w:t>
      </w:r>
    </w:p>
    <w:p w:rsidR="00AD6474" w:rsidRDefault="00AD6474" w:rsidP="00AD6474">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What remains to be determined is whether the arrest was lawful or not. </w:t>
      </w:r>
    </w:p>
    <w:p w:rsidR="00AD6474" w:rsidRPr="001313EC" w:rsidRDefault="00AD6474" w:rsidP="00AD6474">
      <w:pPr>
        <w:spacing w:line="360" w:lineRule="auto"/>
        <w:jc w:val="both"/>
        <w:rPr>
          <w:rFonts w:ascii="Arial" w:hAnsi="Arial" w:cs="Arial"/>
          <w:sz w:val="24"/>
          <w:szCs w:val="24"/>
          <w:u w:val="single"/>
        </w:rPr>
      </w:pPr>
      <w:r w:rsidRPr="001313EC">
        <w:rPr>
          <w:rFonts w:ascii="Arial" w:hAnsi="Arial" w:cs="Arial"/>
          <w:sz w:val="24"/>
          <w:szCs w:val="24"/>
          <w:u w:val="single"/>
        </w:rPr>
        <w:t>Plaintiff’s version</w:t>
      </w:r>
    </w:p>
    <w:p w:rsidR="00AD6474" w:rsidRDefault="004A5C47" w:rsidP="00AD6474">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The Plaintiff testified that o</w:t>
      </w:r>
      <w:r w:rsidR="00AD6474">
        <w:rPr>
          <w:rFonts w:ascii="Arial" w:hAnsi="Arial" w:cs="Arial"/>
          <w:sz w:val="24"/>
          <w:szCs w:val="24"/>
        </w:rPr>
        <w:t>n Sunday 16 July 2017 he was at his brother’s house.</w:t>
      </w:r>
      <w:r>
        <w:rPr>
          <w:rFonts w:ascii="Arial" w:hAnsi="Arial" w:cs="Arial"/>
          <w:sz w:val="24"/>
          <w:szCs w:val="24"/>
        </w:rPr>
        <w:t xml:space="preserve"> He was a student at the time. It was his testimony that h</w:t>
      </w:r>
      <w:r w:rsidR="00AD6474">
        <w:rPr>
          <w:rFonts w:ascii="Arial" w:hAnsi="Arial" w:cs="Arial"/>
          <w:sz w:val="24"/>
          <w:szCs w:val="24"/>
        </w:rPr>
        <w:t>e had just returned from his parent’s home in the north and was due to register</w:t>
      </w:r>
      <w:r>
        <w:rPr>
          <w:rFonts w:ascii="Arial" w:hAnsi="Arial" w:cs="Arial"/>
          <w:sz w:val="24"/>
          <w:szCs w:val="24"/>
        </w:rPr>
        <w:t xml:space="preserve"> for school</w:t>
      </w:r>
      <w:r w:rsidR="00AD6474">
        <w:rPr>
          <w:rFonts w:ascii="Arial" w:hAnsi="Arial" w:cs="Arial"/>
          <w:sz w:val="24"/>
          <w:szCs w:val="24"/>
        </w:rPr>
        <w:t xml:space="preserve"> t</w:t>
      </w:r>
      <w:r w:rsidR="00A3359F">
        <w:rPr>
          <w:rFonts w:ascii="Arial" w:hAnsi="Arial" w:cs="Arial"/>
          <w:sz w:val="24"/>
          <w:szCs w:val="24"/>
        </w:rPr>
        <w:t>he following week. At around 09h</w:t>
      </w:r>
      <w:r w:rsidR="00AD6474">
        <w:rPr>
          <w:rFonts w:ascii="Arial" w:hAnsi="Arial" w:cs="Arial"/>
          <w:sz w:val="24"/>
          <w:szCs w:val="24"/>
        </w:rPr>
        <w:t xml:space="preserve">00 the police officers arrived at his brother’s house and one of the officers, Sergeant Ferdinand Nghilganganye (Sgt. Nghilganganye) introduced himself as a police officer with the Serious Crime Unit. Sgt Nghilganganye asked him where a certain Waka was and he informed him that he did not know. He was thereafter arrested and no reasons were given for his arrest. He was put behind police van and taken </w:t>
      </w:r>
      <w:r>
        <w:rPr>
          <w:rFonts w:ascii="Arial" w:hAnsi="Arial" w:cs="Arial"/>
          <w:sz w:val="24"/>
          <w:szCs w:val="24"/>
        </w:rPr>
        <w:t xml:space="preserve">to Wanaheda Police station. He </w:t>
      </w:r>
      <w:r w:rsidR="00AD6474">
        <w:rPr>
          <w:rFonts w:ascii="Arial" w:hAnsi="Arial" w:cs="Arial"/>
          <w:sz w:val="24"/>
          <w:szCs w:val="24"/>
        </w:rPr>
        <w:t>was rele</w:t>
      </w:r>
      <w:r>
        <w:rPr>
          <w:rFonts w:ascii="Arial" w:hAnsi="Arial" w:cs="Arial"/>
          <w:sz w:val="24"/>
          <w:szCs w:val="24"/>
        </w:rPr>
        <w:t xml:space="preserve">ased on 18 July 2017 at around </w:t>
      </w:r>
      <w:r w:rsidR="00A3359F">
        <w:rPr>
          <w:rFonts w:ascii="Arial" w:hAnsi="Arial" w:cs="Arial"/>
          <w:sz w:val="24"/>
          <w:szCs w:val="24"/>
        </w:rPr>
        <w:t>16h00 – 17h</w:t>
      </w:r>
      <w:r w:rsidR="00AD6474">
        <w:rPr>
          <w:rFonts w:ascii="Arial" w:hAnsi="Arial" w:cs="Arial"/>
          <w:sz w:val="24"/>
          <w:szCs w:val="24"/>
        </w:rPr>
        <w:t xml:space="preserve">00. When questioned whether he knew one Dawid Awala (also known as Waka) he confirmed that it was his brother. He however denied that he had any knowledge of his brother’s arrest the same day. </w:t>
      </w:r>
    </w:p>
    <w:p w:rsidR="00AD6474" w:rsidRDefault="00AD6474" w:rsidP="00AD6474">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During his detention he suffered degrading treatment whilst in the cell such as assault by inmates which included a forced shower, hunger and no privacy whilst using ablution facilities</w:t>
      </w:r>
      <w:r w:rsidR="00544604">
        <w:rPr>
          <w:rFonts w:ascii="Arial" w:hAnsi="Arial" w:cs="Arial"/>
          <w:sz w:val="24"/>
          <w:szCs w:val="24"/>
        </w:rPr>
        <w:t xml:space="preserve">. After his release </w:t>
      </w:r>
      <w:r>
        <w:rPr>
          <w:rFonts w:ascii="Arial" w:hAnsi="Arial" w:cs="Arial"/>
          <w:sz w:val="24"/>
          <w:szCs w:val="24"/>
        </w:rPr>
        <w:t xml:space="preserve">his parents lost trust in him and severed their financial support to him.  </w:t>
      </w:r>
    </w:p>
    <w:p w:rsidR="00AD6474" w:rsidRPr="001313EC" w:rsidRDefault="00AD6474" w:rsidP="00AD6474">
      <w:pPr>
        <w:spacing w:line="360" w:lineRule="auto"/>
        <w:jc w:val="both"/>
        <w:rPr>
          <w:rFonts w:ascii="Arial" w:hAnsi="Arial" w:cs="Arial"/>
          <w:sz w:val="24"/>
          <w:szCs w:val="24"/>
          <w:u w:val="single"/>
        </w:rPr>
      </w:pPr>
      <w:r w:rsidRPr="001313EC">
        <w:rPr>
          <w:rFonts w:ascii="Arial" w:hAnsi="Arial" w:cs="Arial"/>
          <w:sz w:val="24"/>
          <w:szCs w:val="24"/>
          <w:u w:val="single"/>
        </w:rPr>
        <w:lastRenderedPageBreak/>
        <w:t>The Defendants’ version</w:t>
      </w:r>
    </w:p>
    <w:p w:rsidR="00AD6474" w:rsidRDefault="00AD6474" w:rsidP="00AD6474">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Sgt. Nghilganganye and Mr Lamek, a driver in the employ of the Minister of Works and Transport testified for the Defendants. What follows is a summary of their version of the events. </w:t>
      </w:r>
    </w:p>
    <w:p w:rsidR="00AD6474" w:rsidRDefault="00AD6474" w:rsidP="00AD6474">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Sgt. Nghilganganye was investigating a case of housebreaking with intent to steal and theft (case no CR 585/03/2017). One of the items stolen was a Jackpot machine. He received information that Dawid Awala (Mr Awa</w:t>
      </w:r>
      <w:r w:rsidR="004A5C47">
        <w:rPr>
          <w:rFonts w:ascii="Arial" w:hAnsi="Arial" w:cs="Arial"/>
          <w:sz w:val="24"/>
          <w:szCs w:val="24"/>
        </w:rPr>
        <w:t xml:space="preserve">la), plaintiff’s brother had purchased </w:t>
      </w:r>
      <w:r>
        <w:rPr>
          <w:rFonts w:ascii="Arial" w:hAnsi="Arial" w:cs="Arial"/>
          <w:sz w:val="24"/>
          <w:szCs w:val="24"/>
        </w:rPr>
        <w:t>the Jackpot machine. He approached Mr Awala who admitted that he bough</w:t>
      </w:r>
      <w:r w:rsidR="004A5C47">
        <w:rPr>
          <w:rFonts w:ascii="Arial" w:hAnsi="Arial" w:cs="Arial"/>
          <w:sz w:val="24"/>
          <w:szCs w:val="24"/>
        </w:rPr>
        <w:t>t</w:t>
      </w:r>
      <w:r>
        <w:rPr>
          <w:rFonts w:ascii="Arial" w:hAnsi="Arial" w:cs="Arial"/>
          <w:sz w:val="24"/>
          <w:szCs w:val="24"/>
        </w:rPr>
        <w:t xml:space="preserve"> the machine. He received further information that Mr Awala placed the Jackpot Machine at his neighbour’s house. </w:t>
      </w:r>
    </w:p>
    <w:p w:rsidR="00544604" w:rsidRDefault="00AD6474" w:rsidP="00AD6474">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It was on the strength of this information that he proceeded to the house of Mr Awala on 16 July 2017. It was not disputed that he was accompanied with more or less 20 police officers. It is not entirely clear what time they arrived there as the two witnesses contradicted each other in this respect but it evident that they arrived there in the morning hours</w:t>
      </w:r>
      <w:r w:rsidR="00544604">
        <w:rPr>
          <w:rFonts w:ascii="Arial" w:hAnsi="Arial" w:cs="Arial"/>
          <w:sz w:val="24"/>
          <w:szCs w:val="24"/>
        </w:rPr>
        <w:t xml:space="preserve">. </w:t>
      </w:r>
      <w:r>
        <w:rPr>
          <w:rFonts w:ascii="Arial" w:hAnsi="Arial" w:cs="Arial"/>
          <w:sz w:val="24"/>
          <w:szCs w:val="24"/>
        </w:rPr>
        <w:t>Mr Awala was not there when they arrived.</w:t>
      </w:r>
      <w:r w:rsidRPr="00F416E2">
        <w:rPr>
          <w:rFonts w:ascii="Arial" w:hAnsi="Arial" w:cs="Arial"/>
          <w:sz w:val="24"/>
          <w:szCs w:val="24"/>
        </w:rPr>
        <w:t xml:space="preserve"> </w:t>
      </w:r>
      <w:r>
        <w:rPr>
          <w:rFonts w:ascii="Arial" w:hAnsi="Arial" w:cs="Arial"/>
          <w:sz w:val="24"/>
          <w:szCs w:val="24"/>
        </w:rPr>
        <w:t>According to</w:t>
      </w:r>
      <w:r w:rsidRPr="00F416E2">
        <w:rPr>
          <w:rFonts w:ascii="Arial" w:hAnsi="Arial" w:cs="Arial"/>
          <w:sz w:val="24"/>
          <w:szCs w:val="24"/>
        </w:rPr>
        <w:t xml:space="preserve"> </w:t>
      </w:r>
      <w:r>
        <w:rPr>
          <w:rFonts w:ascii="Arial" w:hAnsi="Arial" w:cs="Arial"/>
          <w:sz w:val="24"/>
          <w:szCs w:val="24"/>
        </w:rPr>
        <w:t>Sgt. Nghilganganye the</w:t>
      </w:r>
      <w:r w:rsidR="00544604">
        <w:rPr>
          <w:rFonts w:ascii="Arial" w:hAnsi="Arial" w:cs="Arial"/>
          <w:sz w:val="24"/>
          <w:szCs w:val="24"/>
        </w:rPr>
        <w:t>y</w:t>
      </w:r>
      <w:r>
        <w:rPr>
          <w:rFonts w:ascii="Arial" w:hAnsi="Arial" w:cs="Arial"/>
          <w:sz w:val="24"/>
          <w:szCs w:val="24"/>
        </w:rPr>
        <w:t xml:space="preserve"> seized the Jackpot Machine</w:t>
      </w:r>
      <w:r w:rsidR="00544604">
        <w:rPr>
          <w:rFonts w:ascii="Arial" w:hAnsi="Arial" w:cs="Arial"/>
          <w:sz w:val="24"/>
          <w:szCs w:val="24"/>
        </w:rPr>
        <w:t xml:space="preserve"> from the neighbour’s house. </w:t>
      </w:r>
    </w:p>
    <w:p w:rsidR="00AD6474" w:rsidRDefault="00544604" w:rsidP="00AD6474">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T</w:t>
      </w:r>
      <w:r w:rsidR="00AD6474">
        <w:rPr>
          <w:rFonts w:ascii="Arial" w:hAnsi="Arial" w:cs="Arial"/>
          <w:sz w:val="24"/>
          <w:szCs w:val="24"/>
        </w:rPr>
        <w:t>he plaintiff disclosed that his brother was at a neig</w:t>
      </w:r>
      <w:r w:rsidR="004A5C47">
        <w:rPr>
          <w:rFonts w:ascii="Arial" w:hAnsi="Arial" w:cs="Arial"/>
          <w:sz w:val="24"/>
          <w:szCs w:val="24"/>
        </w:rPr>
        <w:t>h</w:t>
      </w:r>
      <w:r w:rsidR="00AD6474">
        <w:rPr>
          <w:rFonts w:ascii="Arial" w:hAnsi="Arial" w:cs="Arial"/>
          <w:sz w:val="24"/>
          <w:szCs w:val="24"/>
        </w:rPr>
        <w:t>bour’s house. Mr Awala was arrested</w:t>
      </w:r>
      <w:r>
        <w:rPr>
          <w:rFonts w:ascii="Arial" w:hAnsi="Arial" w:cs="Arial"/>
          <w:sz w:val="24"/>
          <w:szCs w:val="24"/>
        </w:rPr>
        <w:t xml:space="preserve"> and placed in the police van. It was at </w:t>
      </w:r>
      <w:r w:rsidR="00AD6474">
        <w:rPr>
          <w:rFonts w:ascii="Arial" w:hAnsi="Arial" w:cs="Arial"/>
          <w:sz w:val="24"/>
          <w:szCs w:val="24"/>
        </w:rPr>
        <w:t xml:space="preserve">this stage that the plaintiff interfered with the police officers in the execution of their duties by pulling the suspect out of the van, picking up stones, threatening to hit the police officers and calling them stupid. Another person also interfered with the police whilst they were arresting the suspect. All three were arrested and taken to Wanaheda police station where they were detained under docket number CR496/07/2017. Mr Awala was detained for being in possession of goods suspected to be stolen and resisting arrest. The plaintiff was arrested for interfering with the police in the execution of their duty. </w:t>
      </w:r>
    </w:p>
    <w:p w:rsidR="00AD6474" w:rsidRDefault="00AD6474" w:rsidP="00AD6474">
      <w:pPr>
        <w:spacing w:line="360" w:lineRule="auto"/>
        <w:jc w:val="both"/>
        <w:rPr>
          <w:rFonts w:ascii="Arial" w:hAnsi="Arial" w:cs="Arial"/>
          <w:sz w:val="24"/>
          <w:szCs w:val="24"/>
        </w:rPr>
      </w:pPr>
      <w:r>
        <w:rPr>
          <w:rFonts w:ascii="Arial" w:hAnsi="Arial" w:cs="Arial"/>
          <w:sz w:val="24"/>
          <w:szCs w:val="24"/>
        </w:rPr>
        <w:t>[1</w:t>
      </w:r>
      <w:r w:rsidR="0056708A">
        <w:rPr>
          <w:rFonts w:ascii="Arial" w:hAnsi="Arial" w:cs="Arial"/>
          <w:sz w:val="24"/>
          <w:szCs w:val="24"/>
        </w:rPr>
        <w:t>4</w:t>
      </w:r>
      <w:r>
        <w:rPr>
          <w:rFonts w:ascii="Arial" w:hAnsi="Arial" w:cs="Arial"/>
          <w:sz w:val="24"/>
          <w:szCs w:val="24"/>
        </w:rPr>
        <w:t>]</w:t>
      </w:r>
      <w:r>
        <w:rPr>
          <w:rFonts w:ascii="Arial" w:hAnsi="Arial" w:cs="Arial"/>
          <w:sz w:val="24"/>
          <w:szCs w:val="24"/>
        </w:rPr>
        <w:tab/>
      </w:r>
      <w:r w:rsidR="00544604">
        <w:rPr>
          <w:rFonts w:ascii="Arial" w:hAnsi="Arial" w:cs="Arial"/>
          <w:sz w:val="24"/>
          <w:szCs w:val="24"/>
        </w:rPr>
        <w:t>Sgt</w:t>
      </w:r>
      <w:r>
        <w:rPr>
          <w:rFonts w:ascii="Arial" w:hAnsi="Arial" w:cs="Arial"/>
          <w:sz w:val="24"/>
          <w:szCs w:val="24"/>
        </w:rPr>
        <w:t xml:space="preserve"> Nghilganganye released the plaintiff on 18 July 2017 on the instructions of </w:t>
      </w:r>
      <w:r w:rsidR="00544604">
        <w:rPr>
          <w:rFonts w:ascii="Arial" w:hAnsi="Arial" w:cs="Arial"/>
          <w:sz w:val="24"/>
          <w:szCs w:val="24"/>
        </w:rPr>
        <w:t xml:space="preserve">the Station </w:t>
      </w:r>
      <w:r>
        <w:rPr>
          <w:rFonts w:ascii="Arial" w:hAnsi="Arial" w:cs="Arial"/>
          <w:sz w:val="24"/>
          <w:szCs w:val="24"/>
        </w:rPr>
        <w:t xml:space="preserve">Commander. The reason advanced to him was that the family requested the Commander to release the plaintiff to complete his studies. </w:t>
      </w:r>
    </w:p>
    <w:p w:rsidR="00AD6474" w:rsidRPr="00BE79B4" w:rsidRDefault="00AD6474" w:rsidP="00AD6474">
      <w:pPr>
        <w:spacing w:line="360" w:lineRule="auto"/>
        <w:jc w:val="both"/>
        <w:rPr>
          <w:rFonts w:ascii="Arial" w:hAnsi="Arial" w:cs="Arial"/>
          <w:sz w:val="24"/>
          <w:szCs w:val="24"/>
          <w:u w:val="single"/>
        </w:rPr>
      </w:pPr>
      <w:r w:rsidRPr="00BE79B4">
        <w:rPr>
          <w:rFonts w:ascii="Arial" w:hAnsi="Arial" w:cs="Arial"/>
          <w:sz w:val="24"/>
          <w:szCs w:val="24"/>
          <w:u w:val="single"/>
        </w:rPr>
        <w:lastRenderedPageBreak/>
        <w:t>The Law</w:t>
      </w:r>
    </w:p>
    <w:p w:rsidR="00AD6474" w:rsidRDefault="00AD6474" w:rsidP="00AD6474">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In </w:t>
      </w:r>
      <w:r w:rsidR="00376E28">
        <w:rPr>
          <w:rFonts w:ascii="Arial" w:hAnsi="Arial" w:cs="Arial"/>
          <w:i/>
          <w:sz w:val="24"/>
          <w:szCs w:val="24"/>
        </w:rPr>
        <w:t>Tjipepa v Minister o</w:t>
      </w:r>
      <w:r w:rsidRPr="004A4A5F">
        <w:rPr>
          <w:rFonts w:ascii="Arial" w:hAnsi="Arial" w:cs="Arial"/>
          <w:i/>
          <w:sz w:val="24"/>
          <w:szCs w:val="24"/>
        </w:rPr>
        <w:t xml:space="preserve">f Safety and Security and Others </w:t>
      </w:r>
      <w:r w:rsidRPr="00376E28">
        <w:rPr>
          <w:rFonts w:ascii="Arial" w:hAnsi="Arial" w:cs="Arial"/>
          <w:sz w:val="24"/>
          <w:szCs w:val="24"/>
        </w:rPr>
        <w:t xml:space="preserve">2015 (4) NR 1133 (HC) </w:t>
      </w:r>
      <w:r w:rsidRPr="004A4A5F">
        <w:rPr>
          <w:rFonts w:ascii="Arial" w:hAnsi="Arial" w:cs="Arial"/>
          <w:sz w:val="24"/>
          <w:szCs w:val="24"/>
        </w:rPr>
        <w:t xml:space="preserve">Ueitele J </w:t>
      </w:r>
      <w:r>
        <w:rPr>
          <w:rFonts w:ascii="Arial" w:hAnsi="Arial" w:cs="Arial"/>
          <w:sz w:val="24"/>
          <w:szCs w:val="24"/>
        </w:rPr>
        <w:t>succinctly sets out the law as it relates to wrongful and unlawful arrest on page 1142, para 27,</w:t>
      </w:r>
    </w:p>
    <w:p w:rsidR="00AD6474" w:rsidRPr="00B813A8" w:rsidRDefault="00AD6474" w:rsidP="00A3359F">
      <w:pPr>
        <w:spacing w:line="360" w:lineRule="auto"/>
        <w:ind w:firstLine="720"/>
        <w:jc w:val="both"/>
        <w:rPr>
          <w:rFonts w:ascii="Arial" w:hAnsi="Arial" w:cs="Arial"/>
        </w:rPr>
      </w:pPr>
      <w:r>
        <w:rPr>
          <w:rFonts w:ascii="Arial" w:hAnsi="Arial" w:cs="Arial"/>
          <w:sz w:val="24"/>
          <w:szCs w:val="24"/>
        </w:rPr>
        <w:t>‘</w:t>
      </w:r>
      <w:r w:rsidRPr="00B813A8">
        <w:rPr>
          <w:rFonts w:ascii="Arial" w:hAnsi="Arial" w:cs="Arial"/>
        </w:rPr>
        <w:t>Wrongful deprivation of liberty means that a person is deprived of his or her physical liberty without legal justification. 1</w:t>
      </w:r>
      <w:r>
        <w:rPr>
          <w:rFonts w:ascii="Arial" w:hAnsi="Arial" w:cs="Arial"/>
        </w:rPr>
        <w:t xml:space="preserve">. </w:t>
      </w:r>
      <w:r w:rsidRPr="00B813A8">
        <w:rPr>
          <w:rFonts w:ascii="Arial" w:hAnsi="Arial" w:cs="Arial"/>
        </w:rPr>
        <w:t>To succeed in an action based on wrongful deprivation of liberty the plaintiff must allege and prove that the defendant himself or a person acting as his agent or servant deprived him of his liberty.  2</w:t>
      </w:r>
      <w:r>
        <w:rPr>
          <w:rFonts w:ascii="Arial" w:hAnsi="Arial" w:cs="Arial"/>
        </w:rPr>
        <w:t xml:space="preserve">. </w:t>
      </w:r>
      <w:r w:rsidRPr="00B813A8">
        <w:rPr>
          <w:rFonts w:ascii="Arial" w:hAnsi="Arial" w:cs="Arial"/>
        </w:rPr>
        <w:t xml:space="preserve">An arrest or detention is </w:t>
      </w:r>
      <w:r w:rsidRPr="00772808">
        <w:rPr>
          <w:rFonts w:ascii="Arial" w:hAnsi="Arial" w:cs="Arial"/>
          <w:i/>
        </w:rPr>
        <w:t>prima facie</w:t>
      </w:r>
      <w:r w:rsidRPr="00B813A8">
        <w:rPr>
          <w:rFonts w:ascii="Arial" w:hAnsi="Arial" w:cs="Arial"/>
        </w:rPr>
        <w:t xml:space="preserve"> wrongful and the defendant must allege and prove the lawfulness of the arrest or detention.  3</w:t>
      </w:r>
      <w:r>
        <w:rPr>
          <w:rFonts w:ascii="Arial" w:hAnsi="Arial" w:cs="Arial"/>
        </w:rPr>
        <w:t>.</w:t>
      </w:r>
      <w:r w:rsidR="002F0421">
        <w:rPr>
          <w:rFonts w:ascii="Arial" w:hAnsi="Arial" w:cs="Arial"/>
        </w:rPr>
        <w:t xml:space="preserve"> </w:t>
      </w:r>
      <w:r w:rsidRPr="00B813A8">
        <w:rPr>
          <w:rFonts w:ascii="Arial" w:hAnsi="Arial" w:cs="Arial"/>
        </w:rPr>
        <w:t>As regards the unlawfulness or wrongfulness of the deprivation of the liberty the courts in South Africa said the following:</w:t>
      </w:r>
    </w:p>
    <w:p w:rsidR="00AD6474" w:rsidRPr="00772808" w:rsidRDefault="00AD6474" w:rsidP="00AD6474">
      <w:pPr>
        <w:spacing w:line="360" w:lineRule="auto"/>
        <w:ind w:left="1440" w:hanging="1380"/>
        <w:jc w:val="both"/>
        <w:rPr>
          <w:rFonts w:ascii="Arial" w:hAnsi="Arial" w:cs="Arial"/>
        </w:rPr>
      </w:pPr>
      <w:r w:rsidRPr="00772808">
        <w:rPr>
          <w:rFonts w:ascii="Arial" w:hAnsi="Arial" w:cs="Arial"/>
        </w:rPr>
        <w:tab/>
        <w:t xml:space="preserve">'The plain and fundamental rule is that every individual's person is inviolable. In actions for damages for wrongful arrest or imprisonment our Courts have adopted the rule that such infractions are </w:t>
      </w:r>
      <w:r w:rsidRPr="004A4A5F">
        <w:rPr>
          <w:rFonts w:ascii="Arial" w:hAnsi="Arial" w:cs="Arial"/>
          <w:i/>
        </w:rPr>
        <w:t>prima facie</w:t>
      </w:r>
      <w:r w:rsidRPr="00772808">
        <w:rPr>
          <w:rFonts w:ascii="Arial" w:hAnsi="Arial" w:cs="Arial"/>
        </w:rPr>
        <w:t xml:space="preserve"> illegal. Once the arrest or imprisonment has been admitted or proved it is for the defendant to allege and prove the existence of grounds in justification of the infraction.' </w:t>
      </w:r>
      <w:r>
        <w:rPr>
          <w:rStyle w:val="FootnoteReference"/>
          <w:rFonts w:ascii="Arial" w:hAnsi="Arial" w:cs="Arial"/>
        </w:rPr>
        <w:footnoteReference w:id="1"/>
      </w:r>
      <w:r w:rsidRPr="00772808">
        <w:rPr>
          <w:rFonts w:ascii="Arial" w:hAnsi="Arial" w:cs="Arial"/>
        </w:rPr>
        <w:t xml:space="preserve"> 4</w:t>
      </w:r>
    </w:p>
    <w:p w:rsidR="00AD6474" w:rsidRDefault="00AD6474" w:rsidP="00AD6474">
      <w:pPr>
        <w:spacing w:line="360" w:lineRule="auto"/>
        <w:jc w:val="both"/>
        <w:rPr>
          <w:rFonts w:ascii="Arial" w:hAnsi="Arial" w:cs="Arial"/>
          <w:sz w:val="24"/>
          <w:szCs w:val="24"/>
        </w:rPr>
      </w:pPr>
      <w:r>
        <w:rPr>
          <w:rFonts w:ascii="Arial" w:hAnsi="Arial" w:cs="Arial"/>
          <w:sz w:val="24"/>
          <w:szCs w:val="24"/>
        </w:rPr>
        <w:t>[1</w:t>
      </w:r>
      <w:r w:rsidR="0056708A">
        <w:rPr>
          <w:rFonts w:ascii="Arial" w:hAnsi="Arial" w:cs="Arial"/>
          <w:sz w:val="24"/>
          <w:szCs w:val="24"/>
        </w:rPr>
        <w:t>6</w:t>
      </w:r>
      <w:r>
        <w:rPr>
          <w:rFonts w:ascii="Arial" w:hAnsi="Arial" w:cs="Arial"/>
          <w:sz w:val="24"/>
          <w:szCs w:val="24"/>
        </w:rPr>
        <w:t>]</w:t>
      </w:r>
      <w:r>
        <w:rPr>
          <w:rFonts w:ascii="Arial" w:hAnsi="Arial" w:cs="Arial"/>
          <w:sz w:val="24"/>
          <w:szCs w:val="24"/>
        </w:rPr>
        <w:tab/>
        <w:t>The arrest of the plaintiff by Sgt. Nghilganganye who acted in the course and scope of his employment with second defendant, and his subsequent detention are admitted.</w:t>
      </w:r>
    </w:p>
    <w:p w:rsidR="00AD6474" w:rsidRDefault="00AD6474" w:rsidP="00AD6474">
      <w:pPr>
        <w:spacing w:line="360" w:lineRule="auto"/>
        <w:jc w:val="both"/>
        <w:rPr>
          <w:rFonts w:ascii="Arial" w:hAnsi="Arial" w:cs="Arial"/>
          <w:sz w:val="24"/>
          <w:szCs w:val="24"/>
        </w:rPr>
      </w:pPr>
      <w:r>
        <w:rPr>
          <w:rFonts w:ascii="Arial" w:hAnsi="Arial" w:cs="Arial"/>
          <w:sz w:val="24"/>
          <w:szCs w:val="24"/>
        </w:rPr>
        <w:t>[1</w:t>
      </w:r>
      <w:r w:rsidR="0056708A">
        <w:rPr>
          <w:rFonts w:ascii="Arial" w:hAnsi="Arial" w:cs="Arial"/>
          <w:sz w:val="24"/>
          <w:szCs w:val="24"/>
        </w:rPr>
        <w:t>7</w:t>
      </w:r>
      <w:r>
        <w:rPr>
          <w:rFonts w:ascii="Arial" w:hAnsi="Arial" w:cs="Arial"/>
          <w:sz w:val="24"/>
          <w:szCs w:val="24"/>
        </w:rPr>
        <w:t>]</w:t>
      </w:r>
      <w:r>
        <w:rPr>
          <w:rFonts w:ascii="Arial" w:hAnsi="Arial" w:cs="Arial"/>
          <w:sz w:val="24"/>
          <w:szCs w:val="24"/>
        </w:rPr>
        <w:tab/>
        <w:t xml:space="preserve">Section </w:t>
      </w:r>
      <w:r w:rsidRPr="0039057A">
        <w:rPr>
          <w:rFonts w:ascii="Arial" w:hAnsi="Arial" w:cs="Arial"/>
          <w:sz w:val="24"/>
          <w:szCs w:val="24"/>
        </w:rPr>
        <w:t>40</w:t>
      </w:r>
      <w:r>
        <w:rPr>
          <w:rFonts w:ascii="Arial" w:hAnsi="Arial" w:cs="Arial"/>
          <w:sz w:val="24"/>
          <w:szCs w:val="24"/>
        </w:rPr>
        <w:t xml:space="preserve"> (1) (j) of the Criminal Procedure </w:t>
      </w:r>
      <w:r w:rsidR="0056708A">
        <w:rPr>
          <w:rFonts w:ascii="Arial" w:hAnsi="Arial" w:cs="Arial"/>
          <w:sz w:val="24"/>
          <w:szCs w:val="24"/>
        </w:rPr>
        <w:t xml:space="preserve">Act </w:t>
      </w:r>
      <w:r>
        <w:rPr>
          <w:rFonts w:ascii="Arial" w:hAnsi="Arial" w:cs="Arial"/>
          <w:sz w:val="24"/>
          <w:szCs w:val="24"/>
        </w:rPr>
        <w:t xml:space="preserve">provides that a peace officer </w:t>
      </w:r>
      <w:r w:rsidRPr="0039057A">
        <w:rPr>
          <w:rFonts w:ascii="Arial" w:hAnsi="Arial" w:cs="Arial"/>
          <w:sz w:val="24"/>
          <w:szCs w:val="24"/>
        </w:rPr>
        <w:t>may</w:t>
      </w:r>
      <w:r>
        <w:rPr>
          <w:rFonts w:ascii="Arial" w:hAnsi="Arial" w:cs="Arial"/>
          <w:sz w:val="24"/>
          <w:szCs w:val="24"/>
        </w:rPr>
        <w:t>,</w:t>
      </w:r>
      <w:r w:rsidRPr="0039057A">
        <w:rPr>
          <w:rFonts w:ascii="Arial" w:hAnsi="Arial" w:cs="Arial"/>
          <w:sz w:val="24"/>
          <w:szCs w:val="24"/>
        </w:rPr>
        <w:t xml:space="preserve"> without </w:t>
      </w:r>
      <w:r w:rsidR="0056708A">
        <w:rPr>
          <w:rFonts w:ascii="Arial" w:hAnsi="Arial" w:cs="Arial"/>
          <w:sz w:val="24"/>
          <w:szCs w:val="24"/>
        </w:rPr>
        <w:t xml:space="preserve">a </w:t>
      </w:r>
      <w:r w:rsidRPr="0039057A">
        <w:rPr>
          <w:rFonts w:ascii="Arial" w:hAnsi="Arial" w:cs="Arial"/>
          <w:sz w:val="24"/>
          <w:szCs w:val="24"/>
        </w:rPr>
        <w:t>warrant arrest any person</w:t>
      </w:r>
      <w:r w:rsidR="0056708A">
        <w:rPr>
          <w:rFonts w:ascii="Arial" w:hAnsi="Arial" w:cs="Arial"/>
          <w:sz w:val="24"/>
          <w:szCs w:val="24"/>
        </w:rPr>
        <w:t xml:space="preserve"> who </w:t>
      </w:r>
      <w:r w:rsidR="0056708A" w:rsidRPr="00687CAD">
        <w:rPr>
          <w:rFonts w:ascii="Arial" w:hAnsi="Arial" w:cs="Arial"/>
          <w:sz w:val="24"/>
          <w:szCs w:val="24"/>
        </w:rPr>
        <w:t>wilfully</w:t>
      </w:r>
      <w:r w:rsidRPr="00687CAD">
        <w:rPr>
          <w:rFonts w:ascii="Arial" w:hAnsi="Arial" w:cs="Arial"/>
          <w:sz w:val="24"/>
          <w:szCs w:val="24"/>
        </w:rPr>
        <w:t xml:space="preserve"> obstructs h</w:t>
      </w:r>
      <w:r>
        <w:rPr>
          <w:rFonts w:ascii="Arial" w:hAnsi="Arial" w:cs="Arial"/>
          <w:sz w:val="24"/>
          <w:szCs w:val="24"/>
        </w:rPr>
        <w:t xml:space="preserve">im in the execution of his duty. The onus is thus on the Defendants to prove on a balance of probability that the plaintiff had </w:t>
      </w:r>
      <w:r w:rsidR="0056708A">
        <w:rPr>
          <w:rFonts w:ascii="Arial" w:hAnsi="Arial" w:cs="Arial"/>
          <w:sz w:val="24"/>
          <w:szCs w:val="24"/>
        </w:rPr>
        <w:t>wilfully</w:t>
      </w:r>
      <w:r>
        <w:rPr>
          <w:rFonts w:ascii="Arial" w:hAnsi="Arial" w:cs="Arial"/>
          <w:sz w:val="24"/>
          <w:szCs w:val="24"/>
        </w:rPr>
        <w:t xml:space="preserve"> obstructed the arresting officer i</w:t>
      </w:r>
      <w:r w:rsidR="00A3359F">
        <w:rPr>
          <w:rFonts w:ascii="Arial" w:hAnsi="Arial" w:cs="Arial"/>
          <w:sz w:val="24"/>
          <w:szCs w:val="24"/>
        </w:rPr>
        <w:t>n the execution of his duties.</w:t>
      </w:r>
    </w:p>
    <w:p w:rsidR="00AD6474" w:rsidRDefault="0056708A" w:rsidP="00AD6474">
      <w:pPr>
        <w:spacing w:line="360" w:lineRule="auto"/>
        <w:jc w:val="both"/>
        <w:rPr>
          <w:rFonts w:ascii="Arial" w:hAnsi="Arial" w:cs="Arial"/>
          <w:sz w:val="24"/>
          <w:szCs w:val="24"/>
        </w:rPr>
      </w:pPr>
      <w:r>
        <w:rPr>
          <w:rFonts w:ascii="Arial" w:hAnsi="Arial" w:cs="Arial"/>
          <w:sz w:val="24"/>
          <w:szCs w:val="24"/>
        </w:rPr>
        <w:lastRenderedPageBreak/>
        <w:t>[18]</w:t>
      </w:r>
      <w:r>
        <w:rPr>
          <w:rFonts w:ascii="Arial" w:hAnsi="Arial" w:cs="Arial"/>
          <w:sz w:val="24"/>
          <w:szCs w:val="24"/>
        </w:rPr>
        <w:tab/>
      </w:r>
      <w:r w:rsidR="00AD6474">
        <w:rPr>
          <w:rFonts w:ascii="Arial" w:hAnsi="Arial" w:cs="Arial"/>
          <w:sz w:val="24"/>
          <w:szCs w:val="24"/>
        </w:rPr>
        <w:t>Article 11 (2) of the constitution provides further that n</w:t>
      </w:r>
      <w:r w:rsidR="00AD6474" w:rsidRPr="00317220">
        <w:rPr>
          <w:rFonts w:ascii="Arial" w:hAnsi="Arial" w:cs="Arial"/>
          <w:sz w:val="24"/>
          <w:szCs w:val="24"/>
        </w:rPr>
        <w:t>o persons who are arrested shall be detained in custody without being informed promptly in a language they understand of the grounds for such arrest</w:t>
      </w:r>
      <w:r w:rsidR="00AD6474">
        <w:rPr>
          <w:rFonts w:ascii="Arial" w:hAnsi="Arial" w:cs="Arial"/>
          <w:sz w:val="24"/>
          <w:szCs w:val="24"/>
        </w:rPr>
        <w:t>. A similar provision is found in section 39 (2) of the Criminal Procedure Act.</w:t>
      </w:r>
    </w:p>
    <w:p w:rsidR="00AD6474" w:rsidRPr="00153B6C" w:rsidRDefault="00AD6474" w:rsidP="00AD6474">
      <w:pPr>
        <w:spacing w:line="360" w:lineRule="auto"/>
        <w:jc w:val="both"/>
        <w:rPr>
          <w:rFonts w:ascii="Arial" w:hAnsi="Arial" w:cs="Arial"/>
          <w:sz w:val="24"/>
          <w:szCs w:val="24"/>
        </w:rPr>
      </w:pPr>
      <w:r>
        <w:rPr>
          <w:rFonts w:ascii="Arial" w:hAnsi="Arial" w:cs="Arial"/>
          <w:sz w:val="24"/>
          <w:szCs w:val="24"/>
        </w:rPr>
        <w:t>[1</w:t>
      </w:r>
      <w:r w:rsidR="0056708A">
        <w:rPr>
          <w:rFonts w:ascii="Arial" w:hAnsi="Arial" w:cs="Arial"/>
          <w:sz w:val="24"/>
          <w:szCs w:val="24"/>
        </w:rPr>
        <w:t>9</w:t>
      </w:r>
      <w:r>
        <w:rPr>
          <w:rFonts w:ascii="Arial" w:hAnsi="Arial" w:cs="Arial"/>
          <w:sz w:val="24"/>
          <w:szCs w:val="24"/>
        </w:rPr>
        <w:t>]</w:t>
      </w:r>
      <w:r>
        <w:rPr>
          <w:rFonts w:ascii="Arial" w:hAnsi="Arial" w:cs="Arial"/>
          <w:sz w:val="24"/>
          <w:szCs w:val="24"/>
        </w:rPr>
        <w:tab/>
        <w:t>There is a clear factual dispute in terms of what had transpired when the police arrived at the house of Dawid Awala. The court is confronted with two irreconcilable versions and it follows logically that only one can be true</w:t>
      </w:r>
      <w:r w:rsidR="0056708A">
        <w:rPr>
          <w:rFonts w:ascii="Arial" w:hAnsi="Arial" w:cs="Arial"/>
          <w:sz w:val="24"/>
          <w:szCs w:val="24"/>
        </w:rPr>
        <w:t xml:space="preserve">. </w:t>
      </w:r>
      <w:r>
        <w:rPr>
          <w:rFonts w:ascii="Arial" w:hAnsi="Arial" w:cs="Arial"/>
          <w:sz w:val="24"/>
          <w:szCs w:val="24"/>
        </w:rPr>
        <w:t xml:space="preserve">When confronted with </w:t>
      </w:r>
      <w:r w:rsidR="0056708A">
        <w:rPr>
          <w:rFonts w:ascii="Arial" w:hAnsi="Arial" w:cs="Arial"/>
          <w:sz w:val="24"/>
          <w:szCs w:val="24"/>
        </w:rPr>
        <w:t xml:space="preserve">two irreconcilable versions </w:t>
      </w:r>
      <w:r>
        <w:rPr>
          <w:rFonts w:ascii="Arial" w:hAnsi="Arial" w:cs="Arial"/>
          <w:sz w:val="24"/>
          <w:szCs w:val="24"/>
        </w:rPr>
        <w:t xml:space="preserve">the court must </w:t>
      </w:r>
      <w:r w:rsidRPr="00872CC5">
        <w:rPr>
          <w:rFonts w:ascii="Arial" w:hAnsi="Arial" w:cs="Arial"/>
          <w:sz w:val="24"/>
          <w:szCs w:val="24"/>
        </w:rPr>
        <w:t>‘</w:t>
      </w:r>
      <w:r w:rsidR="0056708A" w:rsidRPr="00872CC5">
        <w:rPr>
          <w:rFonts w:ascii="Arial" w:hAnsi="Arial" w:cs="Arial"/>
          <w:sz w:val="24"/>
          <w:szCs w:val="24"/>
        </w:rPr>
        <w:t xml:space="preserve">… </w:t>
      </w:r>
      <w:r w:rsidRPr="00872CC5">
        <w:rPr>
          <w:rFonts w:ascii="Arial" w:hAnsi="Arial" w:cs="Arial"/>
          <w:sz w:val="24"/>
          <w:szCs w:val="24"/>
        </w:rPr>
        <w:t>make findings on (a) the credibility of the various factual witnesses; (b) their reliability; and (c) the probabilities’</w:t>
      </w:r>
      <w:r>
        <w:rPr>
          <w:rFonts w:ascii="Arial" w:hAnsi="Arial" w:cs="Arial"/>
        </w:rPr>
        <w:t xml:space="preserve"> (See</w:t>
      </w:r>
      <w:r>
        <w:rPr>
          <w:rFonts w:ascii="Arial" w:hAnsi="Arial" w:cs="Arial"/>
          <w:sz w:val="24"/>
          <w:szCs w:val="24"/>
        </w:rPr>
        <w:t xml:space="preserve"> </w:t>
      </w:r>
      <w:r w:rsidRPr="004F4924">
        <w:rPr>
          <w:rFonts w:ascii="Arial" w:hAnsi="Arial" w:cs="Arial"/>
          <w:i/>
          <w:sz w:val="24"/>
          <w:szCs w:val="24"/>
        </w:rPr>
        <w:t>Stellenbosch Farmers' Winery Group Ltd and Another v Martell et Cie and Others</w:t>
      </w:r>
      <w:r w:rsidRPr="004F4924">
        <w:rPr>
          <w:i/>
        </w:rPr>
        <w:t xml:space="preserve"> </w:t>
      </w:r>
      <w:r w:rsidRPr="00872CC5">
        <w:rPr>
          <w:rFonts w:ascii="Arial" w:hAnsi="Arial" w:cs="Arial"/>
          <w:sz w:val="24"/>
          <w:szCs w:val="24"/>
        </w:rPr>
        <w:t>2003 (1) SA 11 (SC).</w:t>
      </w:r>
    </w:p>
    <w:p w:rsidR="00AD6474" w:rsidRDefault="0056708A" w:rsidP="00AD6474">
      <w:pPr>
        <w:spacing w:line="360" w:lineRule="auto"/>
        <w:jc w:val="both"/>
        <w:rPr>
          <w:rFonts w:ascii="Arial" w:hAnsi="Arial" w:cs="Arial"/>
          <w:sz w:val="24"/>
          <w:szCs w:val="24"/>
        </w:rPr>
      </w:pPr>
      <w:r>
        <w:rPr>
          <w:rFonts w:ascii="Arial" w:hAnsi="Arial" w:cs="Arial"/>
          <w:sz w:val="24"/>
          <w:szCs w:val="24"/>
        </w:rPr>
        <w:t>[20</w:t>
      </w:r>
      <w:r w:rsidR="00AD6474">
        <w:rPr>
          <w:rFonts w:ascii="Arial" w:hAnsi="Arial" w:cs="Arial"/>
          <w:sz w:val="24"/>
          <w:szCs w:val="24"/>
        </w:rPr>
        <w:t>]</w:t>
      </w:r>
      <w:r w:rsidR="00AD6474">
        <w:rPr>
          <w:rFonts w:ascii="Arial" w:hAnsi="Arial" w:cs="Arial"/>
          <w:sz w:val="24"/>
          <w:szCs w:val="24"/>
        </w:rPr>
        <w:tab/>
        <w:t>The plaintiff was the only witness and his version was short and to the point i.e he was arrested for no reason at all and he was not informed why he was arrested. Cross-examinati</w:t>
      </w:r>
      <w:r w:rsidR="00872CC5">
        <w:rPr>
          <w:rFonts w:ascii="Arial" w:hAnsi="Arial" w:cs="Arial"/>
          <w:sz w:val="24"/>
          <w:szCs w:val="24"/>
        </w:rPr>
        <w:t>on and the testimony of Mr Lamek</w:t>
      </w:r>
      <w:r w:rsidR="00AD6474">
        <w:rPr>
          <w:rFonts w:ascii="Arial" w:hAnsi="Arial" w:cs="Arial"/>
          <w:sz w:val="24"/>
          <w:szCs w:val="24"/>
        </w:rPr>
        <w:t xml:space="preserve"> revealed that the “certain Waka” was none other than </w:t>
      </w:r>
      <w:r>
        <w:rPr>
          <w:rFonts w:ascii="Arial" w:hAnsi="Arial" w:cs="Arial"/>
          <w:sz w:val="24"/>
          <w:szCs w:val="24"/>
        </w:rPr>
        <w:t xml:space="preserve">plaintiff’s </w:t>
      </w:r>
      <w:r w:rsidR="00AD6474">
        <w:rPr>
          <w:rFonts w:ascii="Arial" w:hAnsi="Arial" w:cs="Arial"/>
          <w:sz w:val="24"/>
          <w:szCs w:val="24"/>
        </w:rPr>
        <w:t xml:space="preserve">brother. This corroborates and the version of Sgt. Nghilganganye that the purpose of their visit to the house was to look for plaintiff’s brother whom he suspected was in possession of stolen property.  </w:t>
      </w:r>
    </w:p>
    <w:p w:rsidR="00AD6474" w:rsidRDefault="00AD6474" w:rsidP="00AD6474">
      <w:pPr>
        <w:spacing w:line="360" w:lineRule="auto"/>
        <w:jc w:val="both"/>
        <w:rPr>
          <w:rFonts w:ascii="Arial" w:hAnsi="Arial" w:cs="Arial"/>
          <w:sz w:val="24"/>
          <w:szCs w:val="24"/>
        </w:rPr>
      </w:pPr>
      <w:r>
        <w:rPr>
          <w:rFonts w:ascii="Arial" w:hAnsi="Arial" w:cs="Arial"/>
          <w:sz w:val="24"/>
          <w:szCs w:val="24"/>
        </w:rPr>
        <w:t>[</w:t>
      </w:r>
      <w:r w:rsidR="0056708A">
        <w:rPr>
          <w:rFonts w:ascii="Arial" w:hAnsi="Arial" w:cs="Arial"/>
          <w:sz w:val="24"/>
          <w:szCs w:val="24"/>
        </w:rPr>
        <w:t>21</w:t>
      </w:r>
      <w:r>
        <w:rPr>
          <w:rFonts w:ascii="Arial" w:hAnsi="Arial" w:cs="Arial"/>
          <w:sz w:val="24"/>
          <w:szCs w:val="24"/>
        </w:rPr>
        <w:t>]</w:t>
      </w:r>
      <w:r>
        <w:rPr>
          <w:rFonts w:ascii="Arial" w:hAnsi="Arial" w:cs="Arial"/>
          <w:sz w:val="24"/>
          <w:szCs w:val="24"/>
        </w:rPr>
        <w:tab/>
        <w:t xml:space="preserve">It was not disputed during cross-examination that plaintiff was arrested together with his brother and another person. The plaintiff’s denial that he had no knowledge of the arrest of his brother is </w:t>
      </w:r>
      <w:r w:rsidR="0056708A">
        <w:rPr>
          <w:rFonts w:ascii="Arial" w:hAnsi="Arial" w:cs="Arial"/>
          <w:sz w:val="24"/>
          <w:szCs w:val="24"/>
        </w:rPr>
        <w:t xml:space="preserve">clearly </w:t>
      </w:r>
      <w:r>
        <w:rPr>
          <w:rFonts w:ascii="Arial" w:hAnsi="Arial" w:cs="Arial"/>
          <w:sz w:val="24"/>
          <w:szCs w:val="24"/>
        </w:rPr>
        <w:t xml:space="preserve">a blatant lie. </w:t>
      </w:r>
    </w:p>
    <w:p w:rsidR="00AD6474" w:rsidRDefault="00AD6474" w:rsidP="00AD6474">
      <w:pPr>
        <w:spacing w:line="360" w:lineRule="auto"/>
        <w:jc w:val="both"/>
        <w:rPr>
          <w:rFonts w:ascii="Arial" w:hAnsi="Arial" w:cs="Arial"/>
          <w:sz w:val="24"/>
          <w:szCs w:val="24"/>
        </w:rPr>
      </w:pPr>
      <w:r>
        <w:rPr>
          <w:rFonts w:ascii="Arial" w:hAnsi="Arial" w:cs="Arial"/>
          <w:sz w:val="24"/>
          <w:szCs w:val="24"/>
        </w:rPr>
        <w:t>[2</w:t>
      </w:r>
      <w:r w:rsidR="0056708A">
        <w:rPr>
          <w:rFonts w:ascii="Arial" w:hAnsi="Arial" w:cs="Arial"/>
          <w:sz w:val="24"/>
          <w:szCs w:val="24"/>
        </w:rPr>
        <w:t>2</w:t>
      </w:r>
      <w:r>
        <w:rPr>
          <w:rFonts w:ascii="Arial" w:hAnsi="Arial" w:cs="Arial"/>
          <w:sz w:val="24"/>
          <w:szCs w:val="24"/>
        </w:rPr>
        <w:t>]</w:t>
      </w:r>
      <w:r>
        <w:rPr>
          <w:rFonts w:ascii="Arial" w:hAnsi="Arial" w:cs="Arial"/>
          <w:sz w:val="24"/>
          <w:szCs w:val="24"/>
        </w:rPr>
        <w:tab/>
        <w:t>Ms</w:t>
      </w:r>
      <w:r w:rsidRPr="004108E3">
        <w:t xml:space="preserve"> </w:t>
      </w:r>
      <w:r w:rsidRPr="004108E3">
        <w:rPr>
          <w:rFonts w:ascii="Arial" w:hAnsi="Arial" w:cs="Arial"/>
          <w:sz w:val="24"/>
          <w:szCs w:val="24"/>
        </w:rPr>
        <w:t>Siyomunji</w:t>
      </w:r>
      <w:r>
        <w:rPr>
          <w:rFonts w:ascii="Arial" w:hAnsi="Arial" w:cs="Arial"/>
          <w:sz w:val="24"/>
          <w:szCs w:val="24"/>
        </w:rPr>
        <w:t>, counsel for the plaintiff highlighted some inconsistencies, improbabilities, discrepancies and contradictions in the testimony of the defen</w:t>
      </w:r>
      <w:r w:rsidR="0056708A">
        <w:rPr>
          <w:rFonts w:ascii="Arial" w:hAnsi="Arial" w:cs="Arial"/>
          <w:sz w:val="24"/>
          <w:szCs w:val="24"/>
        </w:rPr>
        <w:t>c</w:t>
      </w:r>
      <w:r>
        <w:rPr>
          <w:rFonts w:ascii="Arial" w:hAnsi="Arial" w:cs="Arial"/>
          <w:sz w:val="24"/>
          <w:szCs w:val="24"/>
        </w:rPr>
        <w:t xml:space="preserve">e witnesses. The two witnesses contradicted each other in respect of the time </w:t>
      </w:r>
      <w:r w:rsidR="0056708A">
        <w:rPr>
          <w:rFonts w:ascii="Arial" w:hAnsi="Arial" w:cs="Arial"/>
          <w:sz w:val="24"/>
          <w:szCs w:val="24"/>
        </w:rPr>
        <w:t xml:space="preserve">they arrived at the house. </w:t>
      </w:r>
      <w:r>
        <w:rPr>
          <w:rFonts w:ascii="Arial" w:hAnsi="Arial" w:cs="Arial"/>
          <w:sz w:val="24"/>
          <w:szCs w:val="24"/>
        </w:rPr>
        <w:t xml:space="preserve">Sgt. Nghilganganye furthermore was utterly confused as to the date of the arrest and the release. He however acknowledged that he was ill prepared for the hearing. </w:t>
      </w:r>
    </w:p>
    <w:p w:rsidR="00AD6474" w:rsidRDefault="00AD6474" w:rsidP="00AD6474">
      <w:pPr>
        <w:spacing w:line="360" w:lineRule="auto"/>
        <w:jc w:val="both"/>
        <w:rPr>
          <w:rFonts w:ascii="Arial" w:hAnsi="Arial" w:cs="Arial"/>
          <w:sz w:val="24"/>
          <w:szCs w:val="24"/>
        </w:rPr>
      </w:pPr>
      <w:r>
        <w:rPr>
          <w:rFonts w:ascii="Arial" w:hAnsi="Arial" w:cs="Arial"/>
          <w:sz w:val="24"/>
          <w:szCs w:val="24"/>
        </w:rPr>
        <w:t>[2</w:t>
      </w:r>
      <w:r w:rsidR="0056708A">
        <w:rPr>
          <w:rFonts w:ascii="Arial" w:hAnsi="Arial" w:cs="Arial"/>
          <w:sz w:val="24"/>
          <w:szCs w:val="24"/>
        </w:rPr>
        <w:t>3</w:t>
      </w:r>
      <w:r>
        <w:rPr>
          <w:rFonts w:ascii="Arial" w:hAnsi="Arial" w:cs="Arial"/>
          <w:sz w:val="24"/>
          <w:szCs w:val="24"/>
        </w:rPr>
        <w:t>]</w:t>
      </w:r>
      <w:r>
        <w:rPr>
          <w:rFonts w:ascii="Arial" w:hAnsi="Arial" w:cs="Arial"/>
          <w:sz w:val="24"/>
          <w:szCs w:val="24"/>
        </w:rPr>
        <w:tab/>
        <w:t xml:space="preserve">Further criticism was </w:t>
      </w:r>
      <w:r w:rsidR="0056708A">
        <w:rPr>
          <w:rFonts w:ascii="Arial" w:hAnsi="Arial" w:cs="Arial"/>
          <w:sz w:val="24"/>
          <w:szCs w:val="24"/>
        </w:rPr>
        <w:t>levelled</w:t>
      </w:r>
      <w:r>
        <w:rPr>
          <w:rFonts w:ascii="Arial" w:hAnsi="Arial" w:cs="Arial"/>
          <w:sz w:val="24"/>
          <w:szCs w:val="24"/>
        </w:rPr>
        <w:t xml:space="preserve"> against the confusion with the case numbers. It is apparent from the case numbers itself that the first case number was allocated in March 2017 and the second case number was allocated in July 2017</w:t>
      </w:r>
      <w:r w:rsidR="0056708A">
        <w:rPr>
          <w:rFonts w:ascii="Arial" w:hAnsi="Arial" w:cs="Arial"/>
          <w:sz w:val="24"/>
          <w:szCs w:val="24"/>
        </w:rPr>
        <w:t xml:space="preserve"> the same month of the plaintiff’s arrest</w:t>
      </w:r>
      <w:r>
        <w:rPr>
          <w:rFonts w:ascii="Arial" w:hAnsi="Arial" w:cs="Arial"/>
          <w:sz w:val="24"/>
          <w:szCs w:val="24"/>
        </w:rPr>
        <w:t xml:space="preserve">. Sgt. Nghilganganye was adamant that the case under which the plaintiff was charged was the latter one. </w:t>
      </w:r>
    </w:p>
    <w:p w:rsidR="00AD6474" w:rsidRDefault="00AD6474" w:rsidP="00AD6474">
      <w:pPr>
        <w:spacing w:line="360" w:lineRule="auto"/>
        <w:jc w:val="both"/>
        <w:rPr>
          <w:rFonts w:ascii="Arial" w:hAnsi="Arial" w:cs="Arial"/>
          <w:sz w:val="24"/>
          <w:szCs w:val="24"/>
        </w:rPr>
      </w:pPr>
      <w:r>
        <w:rPr>
          <w:rFonts w:ascii="Arial" w:hAnsi="Arial" w:cs="Arial"/>
          <w:sz w:val="24"/>
          <w:szCs w:val="24"/>
        </w:rPr>
        <w:lastRenderedPageBreak/>
        <w:t>[2</w:t>
      </w:r>
      <w:r w:rsidR="0056708A">
        <w:rPr>
          <w:rFonts w:ascii="Arial" w:hAnsi="Arial" w:cs="Arial"/>
          <w:sz w:val="24"/>
          <w:szCs w:val="24"/>
        </w:rPr>
        <w:t>4</w:t>
      </w:r>
      <w:r w:rsidR="00A3359F">
        <w:rPr>
          <w:rFonts w:ascii="Arial" w:hAnsi="Arial" w:cs="Arial"/>
          <w:sz w:val="24"/>
          <w:szCs w:val="24"/>
        </w:rPr>
        <w:t>]</w:t>
      </w:r>
      <w:r>
        <w:rPr>
          <w:rFonts w:ascii="Arial" w:hAnsi="Arial" w:cs="Arial"/>
          <w:sz w:val="24"/>
          <w:szCs w:val="24"/>
        </w:rPr>
        <w:tab/>
        <w:t>Ms Si</w:t>
      </w:r>
      <w:r w:rsidR="00872CC5">
        <w:rPr>
          <w:rFonts w:ascii="Arial" w:hAnsi="Arial" w:cs="Arial"/>
          <w:sz w:val="24"/>
          <w:szCs w:val="24"/>
        </w:rPr>
        <w:t>y</w:t>
      </w:r>
      <w:r>
        <w:rPr>
          <w:rFonts w:ascii="Arial" w:hAnsi="Arial" w:cs="Arial"/>
          <w:sz w:val="24"/>
          <w:szCs w:val="24"/>
        </w:rPr>
        <w:t>omunji argued that the offence was a serious offence and it is improbable that the police would just withdraw the case. Sgt. Nghilganganye maintained that the plaintiff was released because his family requested the Station Commander to release him since he was a student. Ms Si</w:t>
      </w:r>
      <w:r w:rsidR="00872CC5">
        <w:rPr>
          <w:rFonts w:ascii="Arial" w:hAnsi="Arial" w:cs="Arial"/>
          <w:sz w:val="24"/>
          <w:szCs w:val="24"/>
        </w:rPr>
        <w:t>y</w:t>
      </w:r>
      <w:r>
        <w:rPr>
          <w:rFonts w:ascii="Arial" w:hAnsi="Arial" w:cs="Arial"/>
          <w:sz w:val="24"/>
          <w:szCs w:val="24"/>
        </w:rPr>
        <w:t xml:space="preserve">omunji acknowledged during cross-examining that the family came to see the Station Commander. This was indeed a serious offence and it is arguable that the conduct of the Station Commander was irregular. This is however not the case this court has to determine. The fact that the family did speak to the Station commander was satisfactorily established. </w:t>
      </w:r>
    </w:p>
    <w:p w:rsidR="00AD6474" w:rsidRDefault="00AD6474" w:rsidP="00AD6474">
      <w:pPr>
        <w:spacing w:line="360" w:lineRule="auto"/>
        <w:jc w:val="both"/>
        <w:rPr>
          <w:rFonts w:ascii="Arial" w:hAnsi="Arial" w:cs="Arial"/>
          <w:sz w:val="24"/>
          <w:szCs w:val="24"/>
        </w:rPr>
      </w:pPr>
      <w:r>
        <w:rPr>
          <w:rFonts w:ascii="Arial" w:hAnsi="Arial" w:cs="Arial"/>
          <w:sz w:val="24"/>
          <w:szCs w:val="24"/>
        </w:rPr>
        <w:t>[2</w:t>
      </w:r>
      <w:r w:rsidR="0056708A">
        <w:rPr>
          <w:rFonts w:ascii="Arial" w:hAnsi="Arial" w:cs="Arial"/>
          <w:sz w:val="24"/>
          <w:szCs w:val="24"/>
        </w:rPr>
        <w:t>5</w:t>
      </w:r>
      <w:r>
        <w:rPr>
          <w:rFonts w:ascii="Arial" w:hAnsi="Arial" w:cs="Arial"/>
          <w:sz w:val="24"/>
          <w:szCs w:val="24"/>
        </w:rPr>
        <w:t>]</w:t>
      </w:r>
      <w:r>
        <w:rPr>
          <w:rFonts w:ascii="Arial" w:hAnsi="Arial" w:cs="Arial"/>
          <w:sz w:val="24"/>
          <w:szCs w:val="24"/>
        </w:rPr>
        <w:tab/>
        <w:t xml:space="preserve">A material discrepancy highlighted is the fact that the conduct of the plaintiff </w:t>
      </w:r>
      <w:r w:rsidR="002731F1">
        <w:rPr>
          <w:rFonts w:ascii="Arial" w:hAnsi="Arial" w:cs="Arial"/>
          <w:sz w:val="24"/>
          <w:szCs w:val="24"/>
        </w:rPr>
        <w:t xml:space="preserve">which forms the basis for his arrest </w:t>
      </w:r>
      <w:r>
        <w:rPr>
          <w:rFonts w:ascii="Arial" w:hAnsi="Arial" w:cs="Arial"/>
          <w:sz w:val="24"/>
          <w:szCs w:val="24"/>
        </w:rPr>
        <w:t>was nowhere mentioned in the extra curial statements made by Sgt. Nghilganganye and Mr Lame</w:t>
      </w:r>
      <w:r w:rsidR="005D4164">
        <w:rPr>
          <w:rFonts w:ascii="Arial" w:hAnsi="Arial" w:cs="Arial"/>
          <w:sz w:val="24"/>
          <w:szCs w:val="24"/>
        </w:rPr>
        <w:t>k</w:t>
      </w:r>
      <w:r w:rsidR="002731F1">
        <w:rPr>
          <w:rFonts w:ascii="Arial" w:hAnsi="Arial" w:cs="Arial"/>
          <w:sz w:val="24"/>
          <w:szCs w:val="24"/>
        </w:rPr>
        <w:t xml:space="preserve">. It was </w:t>
      </w:r>
      <w:r>
        <w:rPr>
          <w:rFonts w:ascii="Arial" w:hAnsi="Arial" w:cs="Arial"/>
          <w:sz w:val="24"/>
          <w:szCs w:val="24"/>
        </w:rPr>
        <w:t xml:space="preserve">only mentioned when the civil action was instituted. A careful reading of the extra-curial statement of Sgt. Nghilganganye shows that the emphasis was on the offences committed by the plaintiff’s brother and not on the offence the plaintiff was charged with. Sgt. Nghilganganye indicated that his intention was to charge all three persons for different charges in the same docket. The statements clearly relate to the charges against the plaintiff brother and not the charge against plaintiff. </w:t>
      </w:r>
      <w:r w:rsidR="002731F1">
        <w:rPr>
          <w:rFonts w:ascii="Arial" w:hAnsi="Arial" w:cs="Arial"/>
          <w:sz w:val="24"/>
          <w:szCs w:val="24"/>
        </w:rPr>
        <w:t xml:space="preserve">I cannot therefore conclude that their testimony of the conduct of the plaintiff was fabricated. </w:t>
      </w:r>
      <w:r>
        <w:rPr>
          <w:rFonts w:ascii="Arial" w:hAnsi="Arial" w:cs="Arial"/>
          <w:sz w:val="24"/>
          <w:szCs w:val="24"/>
        </w:rPr>
        <w:t xml:space="preserve">A further discrepancy </w:t>
      </w:r>
      <w:r w:rsidR="002731F1">
        <w:rPr>
          <w:rFonts w:ascii="Arial" w:hAnsi="Arial" w:cs="Arial"/>
          <w:sz w:val="24"/>
          <w:szCs w:val="24"/>
        </w:rPr>
        <w:t xml:space="preserve">is </w:t>
      </w:r>
      <w:r>
        <w:rPr>
          <w:rFonts w:ascii="Arial" w:hAnsi="Arial" w:cs="Arial"/>
          <w:sz w:val="24"/>
          <w:szCs w:val="24"/>
        </w:rPr>
        <w:t>that both witnesses did not mention in their evidence in chief that the plaintiff actually threw stone</w:t>
      </w:r>
      <w:r w:rsidR="002731F1">
        <w:rPr>
          <w:rFonts w:ascii="Arial" w:hAnsi="Arial" w:cs="Arial"/>
          <w:sz w:val="24"/>
          <w:szCs w:val="24"/>
        </w:rPr>
        <w:t>s</w:t>
      </w:r>
      <w:r>
        <w:rPr>
          <w:rFonts w:ascii="Arial" w:hAnsi="Arial" w:cs="Arial"/>
          <w:sz w:val="24"/>
          <w:szCs w:val="24"/>
        </w:rPr>
        <w:t xml:space="preserve"> at the police van. They both however testified that the plaintiff tried to pull his brother out of the van.</w:t>
      </w:r>
    </w:p>
    <w:p w:rsidR="00AD6474" w:rsidRDefault="00AD6474" w:rsidP="00AD6474">
      <w:pPr>
        <w:spacing w:line="360" w:lineRule="auto"/>
        <w:jc w:val="both"/>
        <w:rPr>
          <w:rFonts w:ascii="Arial" w:hAnsi="Arial" w:cs="Arial"/>
          <w:sz w:val="24"/>
          <w:szCs w:val="24"/>
        </w:rPr>
      </w:pPr>
      <w:r>
        <w:rPr>
          <w:rFonts w:ascii="Arial" w:hAnsi="Arial" w:cs="Arial"/>
          <w:sz w:val="24"/>
          <w:szCs w:val="24"/>
        </w:rPr>
        <w:t>[2</w:t>
      </w:r>
      <w:r w:rsidR="0056708A">
        <w:rPr>
          <w:rFonts w:ascii="Arial" w:hAnsi="Arial" w:cs="Arial"/>
          <w:sz w:val="24"/>
          <w:szCs w:val="24"/>
        </w:rPr>
        <w:t>6</w:t>
      </w:r>
      <w:r>
        <w:rPr>
          <w:rFonts w:ascii="Arial" w:hAnsi="Arial" w:cs="Arial"/>
          <w:sz w:val="24"/>
          <w:szCs w:val="24"/>
        </w:rPr>
        <w:t>]</w:t>
      </w:r>
      <w:r>
        <w:rPr>
          <w:rFonts w:ascii="Arial" w:hAnsi="Arial" w:cs="Arial"/>
          <w:sz w:val="24"/>
          <w:szCs w:val="24"/>
        </w:rPr>
        <w:tab/>
        <w:t xml:space="preserve">When looking at the evidence adduced in its totality, I find the version of the defendants, despite the shortcomings, more plausible. The plaintiff offered a blank denial of having any knowledge of the involvement of his brother and his version therefore is not reliable. </w:t>
      </w:r>
    </w:p>
    <w:p w:rsidR="00AD6474" w:rsidRDefault="00AD6474" w:rsidP="00AD6474">
      <w:pPr>
        <w:spacing w:line="360" w:lineRule="auto"/>
        <w:jc w:val="both"/>
        <w:rPr>
          <w:rFonts w:ascii="Arial" w:hAnsi="Arial" w:cs="Arial"/>
          <w:sz w:val="24"/>
          <w:szCs w:val="24"/>
        </w:rPr>
      </w:pPr>
      <w:r>
        <w:rPr>
          <w:rFonts w:ascii="Arial" w:hAnsi="Arial" w:cs="Arial"/>
          <w:sz w:val="24"/>
          <w:szCs w:val="24"/>
        </w:rPr>
        <w:t>[2</w:t>
      </w:r>
      <w:r w:rsidR="0056708A">
        <w:rPr>
          <w:rFonts w:ascii="Arial" w:hAnsi="Arial" w:cs="Arial"/>
          <w:sz w:val="24"/>
          <w:szCs w:val="24"/>
        </w:rPr>
        <w:t>7</w:t>
      </w:r>
      <w:r>
        <w:rPr>
          <w:rFonts w:ascii="Arial" w:hAnsi="Arial" w:cs="Arial"/>
          <w:sz w:val="24"/>
          <w:szCs w:val="24"/>
        </w:rPr>
        <w:t>]</w:t>
      </w:r>
      <w:r>
        <w:rPr>
          <w:rFonts w:ascii="Arial" w:hAnsi="Arial" w:cs="Arial"/>
          <w:sz w:val="24"/>
          <w:szCs w:val="24"/>
        </w:rPr>
        <w:tab/>
        <w:t xml:space="preserve">Sgt Nghilganganye testified that he was the arresting officer and he informed the plaintiff of his rights and the seriousness of the offence. This was not challenged during cross-examination. I thus find that the arrest itself was properly executed and that the plaintiff was informed why he was arrested. </w:t>
      </w:r>
    </w:p>
    <w:p w:rsidR="00AD6474" w:rsidRDefault="00AD6474" w:rsidP="00AD6474">
      <w:pPr>
        <w:spacing w:line="360" w:lineRule="auto"/>
        <w:jc w:val="both"/>
        <w:rPr>
          <w:rFonts w:ascii="Arial" w:hAnsi="Arial" w:cs="Arial"/>
          <w:sz w:val="24"/>
          <w:szCs w:val="24"/>
        </w:rPr>
      </w:pPr>
      <w:r>
        <w:rPr>
          <w:rFonts w:ascii="Arial" w:hAnsi="Arial" w:cs="Arial"/>
          <w:sz w:val="24"/>
          <w:szCs w:val="24"/>
        </w:rPr>
        <w:lastRenderedPageBreak/>
        <w:t>[2</w:t>
      </w:r>
      <w:r w:rsidR="0056708A">
        <w:rPr>
          <w:rFonts w:ascii="Arial" w:hAnsi="Arial" w:cs="Arial"/>
          <w:sz w:val="24"/>
          <w:szCs w:val="24"/>
        </w:rPr>
        <w:t>8</w:t>
      </w:r>
      <w:r>
        <w:rPr>
          <w:rFonts w:ascii="Arial" w:hAnsi="Arial" w:cs="Arial"/>
          <w:sz w:val="24"/>
          <w:szCs w:val="24"/>
        </w:rPr>
        <w:t>]</w:t>
      </w:r>
      <w:r>
        <w:rPr>
          <w:rFonts w:ascii="Arial" w:hAnsi="Arial" w:cs="Arial"/>
          <w:sz w:val="24"/>
          <w:szCs w:val="24"/>
        </w:rPr>
        <w:tab/>
        <w:t>I am satisfied that the Defendant’s discharged the onus of proving on a balance of probability that the arrest was lawful.</w:t>
      </w:r>
    </w:p>
    <w:p w:rsidR="00AD6474" w:rsidRDefault="00AD6474" w:rsidP="00AD6474">
      <w:pPr>
        <w:spacing w:line="360" w:lineRule="auto"/>
        <w:jc w:val="both"/>
        <w:rPr>
          <w:rFonts w:ascii="Arial" w:hAnsi="Arial" w:cs="Arial"/>
          <w:sz w:val="24"/>
          <w:szCs w:val="24"/>
        </w:rPr>
      </w:pPr>
      <w:r>
        <w:rPr>
          <w:rFonts w:ascii="Arial" w:hAnsi="Arial" w:cs="Arial"/>
          <w:sz w:val="24"/>
          <w:szCs w:val="24"/>
        </w:rPr>
        <w:t>[2</w:t>
      </w:r>
      <w:r w:rsidR="0056708A">
        <w:rPr>
          <w:rFonts w:ascii="Arial" w:hAnsi="Arial" w:cs="Arial"/>
          <w:sz w:val="24"/>
          <w:szCs w:val="24"/>
        </w:rPr>
        <w:t>9</w:t>
      </w:r>
      <w:r>
        <w:rPr>
          <w:rFonts w:ascii="Arial" w:hAnsi="Arial" w:cs="Arial"/>
          <w:sz w:val="24"/>
          <w:szCs w:val="24"/>
        </w:rPr>
        <w:t>]</w:t>
      </w:r>
      <w:r>
        <w:rPr>
          <w:rFonts w:ascii="Arial" w:hAnsi="Arial" w:cs="Arial"/>
          <w:sz w:val="24"/>
          <w:szCs w:val="24"/>
        </w:rPr>
        <w:tab/>
        <w:t>In the result the following order is made:</w:t>
      </w:r>
    </w:p>
    <w:p w:rsidR="002B71A5" w:rsidRDefault="00AD6474" w:rsidP="00AD6474">
      <w:pPr>
        <w:spacing w:line="360" w:lineRule="auto"/>
        <w:jc w:val="both"/>
        <w:rPr>
          <w:rFonts w:ascii="Arial" w:hAnsi="Arial" w:cs="Arial"/>
          <w:sz w:val="24"/>
          <w:szCs w:val="24"/>
        </w:rPr>
      </w:pPr>
      <w:r>
        <w:rPr>
          <w:rFonts w:ascii="Arial" w:hAnsi="Arial" w:cs="Arial"/>
          <w:sz w:val="24"/>
          <w:szCs w:val="24"/>
        </w:rPr>
        <w:tab/>
        <w:t>1. The plaintiff’s</w:t>
      </w:r>
      <w:r w:rsidR="002B71A5">
        <w:rPr>
          <w:rFonts w:ascii="Arial" w:hAnsi="Arial" w:cs="Arial"/>
          <w:sz w:val="24"/>
          <w:szCs w:val="24"/>
        </w:rPr>
        <w:t xml:space="preserve"> claim is dismissed </w:t>
      </w:r>
      <w:bookmarkStart w:id="0" w:name="_GoBack"/>
      <w:bookmarkEnd w:id="0"/>
      <w:r w:rsidR="002B71A5">
        <w:rPr>
          <w:rFonts w:ascii="Arial" w:hAnsi="Arial" w:cs="Arial"/>
          <w:sz w:val="24"/>
          <w:szCs w:val="24"/>
        </w:rPr>
        <w:t>with costs.</w:t>
      </w:r>
    </w:p>
    <w:p w:rsidR="002B71A5" w:rsidRPr="00C2360F" w:rsidRDefault="002B71A5" w:rsidP="002B71A5">
      <w:pPr>
        <w:pStyle w:val="ListParagraph"/>
        <w:spacing w:after="0" w:line="360" w:lineRule="auto"/>
        <w:jc w:val="both"/>
        <w:rPr>
          <w:rFonts w:ascii="Arial" w:hAnsi="Arial" w:cs="Arial"/>
          <w:sz w:val="24"/>
          <w:szCs w:val="24"/>
        </w:rPr>
      </w:pPr>
      <w:r>
        <w:rPr>
          <w:rFonts w:ascii="Arial" w:hAnsi="Arial" w:cs="Arial"/>
          <w:sz w:val="24"/>
          <w:szCs w:val="24"/>
        </w:rPr>
        <w:t>2. The matter is removed from the roll and regarded as finalized.</w:t>
      </w:r>
    </w:p>
    <w:p w:rsidR="002B71A5" w:rsidRPr="002B71A5" w:rsidRDefault="002B71A5" w:rsidP="002B71A5">
      <w:pPr>
        <w:pStyle w:val="ListParagraph"/>
        <w:spacing w:line="360" w:lineRule="auto"/>
        <w:jc w:val="both"/>
        <w:rPr>
          <w:rFonts w:ascii="Arial" w:hAnsi="Arial" w:cs="Arial"/>
          <w:sz w:val="24"/>
          <w:szCs w:val="24"/>
        </w:rPr>
      </w:pPr>
    </w:p>
    <w:p w:rsidR="00FE2178" w:rsidRPr="00C2360F" w:rsidRDefault="00FE2178" w:rsidP="00FE2178">
      <w:pPr>
        <w:spacing w:after="0" w:line="360" w:lineRule="auto"/>
        <w:jc w:val="both"/>
        <w:rPr>
          <w:rFonts w:ascii="Arial" w:hAnsi="Arial" w:cs="Arial"/>
          <w:sz w:val="24"/>
          <w:szCs w:val="24"/>
        </w:rPr>
      </w:pPr>
    </w:p>
    <w:p w:rsidR="00FE2178" w:rsidRPr="00C2360F" w:rsidRDefault="00FE2178" w:rsidP="00FE2178">
      <w:pPr>
        <w:spacing w:after="0" w:line="360" w:lineRule="auto"/>
        <w:jc w:val="right"/>
        <w:rPr>
          <w:rFonts w:ascii="Arial" w:hAnsi="Arial" w:cs="Arial"/>
          <w:sz w:val="24"/>
          <w:szCs w:val="24"/>
        </w:rPr>
      </w:pPr>
    </w:p>
    <w:p w:rsidR="00FE2178" w:rsidRPr="00C2360F" w:rsidRDefault="00FE2178" w:rsidP="00FE2178">
      <w:pPr>
        <w:spacing w:after="0" w:line="360" w:lineRule="auto"/>
        <w:jc w:val="right"/>
        <w:rPr>
          <w:rFonts w:ascii="Arial" w:hAnsi="Arial" w:cs="Arial"/>
          <w:sz w:val="24"/>
          <w:szCs w:val="24"/>
        </w:rPr>
      </w:pPr>
    </w:p>
    <w:p w:rsidR="00FE2178" w:rsidRPr="00C2360F" w:rsidRDefault="00FE2178" w:rsidP="00FE2178">
      <w:pPr>
        <w:spacing w:after="0" w:line="360" w:lineRule="auto"/>
        <w:jc w:val="right"/>
        <w:rPr>
          <w:rFonts w:ascii="Arial" w:hAnsi="Arial" w:cs="Arial"/>
          <w:sz w:val="24"/>
          <w:szCs w:val="24"/>
        </w:rPr>
      </w:pPr>
      <w:r w:rsidRPr="00C2360F">
        <w:rPr>
          <w:rFonts w:ascii="Arial" w:hAnsi="Arial" w:cs="Arial"/>
          <w:sz w:val="24"/>
          <w:szCs w:val="24"/>
        </w:rPr>
        <w:t>----------------------------</w:t>
      </w:r>
    </w:p>
    <w:p w:rsidR="00FE2178" w:rsidRPr="00C2360F" w:rsidRDefault="00042D0A" w:rsidP="00FE2178">
      <w:pPr>
        <w:spacing w:after="0" w:line="360" w:lineRule="auto"/>
        <w:jc w:val="right"/>
        <w:rPr>
          <w:rFonts w:ascii="Arial" w:hAnsi="Arial" w:cs="Arial"/>
          <w:sz w:val="24"/>
          <w:szCs w:val="24"/>
        </w:rPr>
      </w:pPr>
      <w:r>
        <w:rPr>
          <w:rFonts w:ascii="Arial" w:hAnsi="Arial" w:cs="Arial"/>
          <w:sz w:val="24"/>
          <w:szCs w:val="24"/>
        </w:rPr>
        <w:t xml:space="preserve">M A TOMMASI </w:t>
      </w:r>
    </w:p>
    <w:p w:rsidR="00FE2178" w:rsidRPr="00C2360F" w:rsidRDefault="00FE2178" w:rsidP="00FE2178">
      <w:pPr>
        <w:spacing w:after="0" w:line="360" w:lineRule="auto"/>
        <w:jc w:val="right"/>
        <w:rPr>
          <w:rFonts w:ascii="Arial" w:hAnsi="Arial" w:cs="Arial"/>
          <w:sz w:val="24"/>
          <w:szCs w:val="24"/>
        </w:rPr>
      </w:pPr>
      <w:r w:rsidRPr="00C2360F">
        <w:rPr>
          <w:rFonts w:ascii="Arial" w:hAnsi="Arial" w:cs="Arial"/>
          <w:sz w:val="24"/>
          <w:szCs w:val="24"/>
        </w:rPr>
        <w:t>Judge</w:t>
      </w:r>
    </w:p>
    <w:p w:rsidR="00FE2178" w:rsidRPr="00C2360F" w:rsidRDefault="00FE2178" w:rsidP="00FE2178">
      <w:pPr>
        <w:spacing w:after="0" w:line="360" w:lineRule="auto"/>
        <w:jc w:val="both"/>
        <w:rPr>
          <w:rFonts w:ascii="Arial" w:hAnsi="Arial" w:cs="Arial"/>
          <w:sz w:val="2"/>
          <w:szCs w:val="2"/>
        </w:rPr>
      </w:pPr>
      <w:r w:rsidRPr="00C2360F">
        <w:rPr>
          <w:rFonts w:ascii="Arial" w:hAnsi="Arial" w:cs="Arial"/>
          <w:sz w:val="2"/>
          <w:szCs w:val="2"/>
        </w:rPr>
        <w:br w:type="page"/>
      </w:r>
    </w:p>
    <w:p w:rsidR="00FE2178" w:rsidRPr="00C2360F" w:rsidRDefault="00FE2178" w:rsidP="00FE2178">
      <w:pPr>
        <w:pStyle w:val="BodyText"/>
        <w:autoSpaceDE w:val="0"/>
        <w:autoSpaceDN w:val="0"/>
        <w:adjustRightInd w:val="0"/>
        <w:spacing w:line="360" w:lineRule="auto"/>
        <w:jc w:val="both"/>
        <w:rPr>
          <w:rFonts w:ascii="Arial" w:hAnsi="Arial" w:cs="Arial"/>
        </w:rPr>
      </w:pPr>
      <w:r w:rsidRPr="00C2360F">
        <w:rPr>
          <w:rFonts w:ascii="Arial" w:hAnsi="Arial" w:cs="Arial"/>
        </w:rPr>
        <w:lastRenderedPageBreak/>
        <w:t>APPEARANCES</w:t>
      </w:r>
      <w:r w:rsidR="00A3359F">
        <w:rPr>
          <w:rFonts w:ascii="Arial" w:hAnsi="Arial" w:cs="Arial"/>
        </w:rPr>
        <w:t>:</w:t>
      </w:r>
    </w:p>
    <w:p w:rsidR="00FE2178" w:rsidRPr="00C2360F" w:rsidRDefault="00FE2178" w:rsidP="00FE2178">
      <w:pPr>
        <w:pStyle w:val="BodyText"/>
        <w:autoSpaceDE w:val="0"/>
        <w:autoSpaceDN w:val="0"/>
        <w:adjustRightInd w:val="0"/>
        <w:spacing w:line="360" w:lineRule="auto"/>
        <w:jc w:val="both"/>
        <w:rPr>
          <w:rFonts w:ascii="Arial" w:hAnsi="Arial" w:cs="Arial"/>
        </w:rPr>
      </w:pPr>
    </w:p>
    <w:p w:rsidR="00FE2178" w:rsidRPr="00C2360F" w:rsidRDefault="00FE2178" w:rsidP="00FE2178">
      <w:pPr>
        <w:pStyle w:val="BodyText"/>
        <w:autoSpaceDE w:val="0"/>
        <w:autoSpaceDN w:val="0"/>
        <w:adjustRightInd w:val="0"/>
        <w:spacing w:line="360" w:lineRule="auto"/>
        <w:jc w:val="both"/>
        <w:rPr>
          <w:rFonts w:ascii="Arial" w:hAnsi="Arial" w:cs="Arial"/>
        </w:rPr>
      </w:pPr>
    </w:p>
    <w:p w:rsidR="00FE2178" w:rsidRDefault="00FE2178" w:rsidP="00BD3164">
      <w:pPr>
        <w:tabs>
          <w:tab w:val="left" w:pos="1394"/>
          <w:tab w:val="left" w:pos="2250"/>
          <w:tab w:val="left" w:pos="2880"/>
        </w:tabs>
        <w:spacing w:after="0" w:line="360" w:lineRule="auto"/>
        <w:jc w:val="both"/>
        <w:rPr>
          <w:rFonts w:ascii="Arial" w:hAnsi="Arial" w:cs="Arial"/>
          <w:sz w:val="24"/>
          <w:szCs w:val="24"/>
        </w:rPr>
      </w:pPr>
      <w:r w:rsidRPr="00C2360F">
        <w:rPr>
          <w:rFonts w:ascii="Arial" w:hAnsi="Arial" w:cs="Arial"/>
          <w:sz w:val="24"/>
          <w:szCs w:val="24"/>
        </w:rPr>
        <w:t>PLAINTIFF:</w:t>
      </w:r>
      <w:r w:rsidRPr="00C2360F">
        <w:rPr>
          <w:rFonts w:ascii="Arial" w:hAnsi="Arial" w:cs="Arial"/>
          <w:sz w:val="24"/>
          <w:szCs w:val="24"/>
        </w:rPr>
        <w:tab/>
      </w:r>
      <w:r w:rsidRPr="00C2360F">
        <w:rPr>
          <w:rFonts w:ascii="Arial" w:hAnsi="Arial" w:cs="Arial"/>
          <w:sz w:val="24"/>
          <w:szCs w:val="24"/>
        </w:rPr>
        <w:tab/>
      </w:r>
      <w:r w:rsidRPr="00C2360F">
        <w:rPr>
          <w:rFonts w:ascii="Arial" w:hAnsi="Arial" w:cs="Arial"/>
          <w:sz w:val="24"/>
          <w:szCs w:val="24"/>
        </w:rPr>
        <w:tab/>
      </w:r>
      <w:r w:rsidR="00A3359F">
        <w:rPr>
          <w:rFonts w:ascii="Arial" w:hAnsi="Arial" w:cs="Arial"/>
          <w:sz w:val="24"/>
          <w:szCs w:val="24"/>
        </w:rPr>
        <w:t>Ms. M</w:t>
      </w:r>
      <w:r w:rsidR="002D32F4">
        <w:rPr>
          <w:rFonts w:ascii="Arial" w:hAnsi="Arial" w:cs="Arial"/>
          <w:sz w:val="24"/>
          <w:szCs w:val="24"/>
        </w:rPr>
        <w:t xml:space="preserve"> Siyom</w:t>
      </w:r>
      <w:r w:rsidR="001E0DAA">
        <w:rPr>
          <w:rFonts w:ascii="Arial" w:hAnsi="Arial" w:cs="Arial"/>
          <w:sz w:val="24"/>
          <w:szCs w:val="24"/>
        </w:rPr>
        <w:t>u</w:t>
      </w:r>
      <w:r w:rsidR="002D32F4">
        <w:rPr>
          <w:rFonts w:ascii="Arial" w:hAnsi="Arial" w:cs="Arial"/>
          <w:sz w:val="24"/>
          <w:szCs w:val="24"/>
        </w:rPr>
        <w:t>nji</w:t>
      </w:r>
    </w:p>
    <w:p w:rsidR="00A12D56" w:rsidRDefault="00A12D56" w:rsidP="00BD3164">
      <w:pPr>
        <w:tabs>
          <w:tab w:val="left" w:pos="1394"/>
          <w:tab w:val="left" w:pos="2250"/>
          <w:tab w:val="left" w:pos="28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DE5E75">
        <w:rPr>
          <w:rFonts w:ascii="Arial" w:hAnsi="Arial" w:cs="Arial"/>
          <w:sz w:val="24"/>
          <w:szCs w:val="24"/>
        </w:rPr>
        <w:t xml:space="preserve">Of </w:t>
      </w:r>
      <w:r>
        <w:rPr>
          <w:rFonts w:ascii="Arial" w:hAnsi="Arial" w:cs="Arial"/>
          <w:sz w:val="24"/>
          <w:szCs w:val="24"/>
        </w:rPr>
        <w:t>Siyomunji Law Chambers</w:t>
      </w:r>
    </w:p>
    <w:p w:rsidR="00A3359F" w:rsidRPr="00C2360F" w:rsidRDefault="00A3359F" w:rsidP="00BD3164">
      <w:pPr>
        <w:tabs>
          <w:tab w:val="left" w:pos="1394"/>
          <w:tab w:val="left" w:pos="2250"/>
          <w:tab w:val="left" w:pos="28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rsidR="00FE2178" w:rsidRPr="00C2360F" w:rsidRDefault="00FE2178" w:rsidP="00FE2178">
      <w:pPr>
        <w:pStyle w:val="BodyTextIndent"/>
        <w:tabs>
          <w:tab w:val="left" w:pos="1394"/>
          <w:tab w:val="left" w:pos="2528"/>
          <w:tab w:val="left" w:pos="3780"/>
        </w:tabs>
        <w:spacing w:line="360" w:lineRule="auto"/>
        <w:ind w:left="0"/>
        <w:jc w:val="both"/>
        <w:rPr>
          <w:rFonts w:ascii="Arial" w:hAnsi="Arial" w:cs="Arial"/>
        </w:rPr>
      </w:pPr>
    </w:p>
    <w:p w:rsidR="00FE2178" w:rsidRDefault="00FE2178" w:rsidP="00BD3164">
      <w:pPr>
        <w:tabs>
          <w:tab w:val="left" w:pos="1394"/>
          <w:tab w:val="left" w:pos="2528"/>
          <w:tab w:val="left" w:pos="2880"/>
        </w:tabs>
        <w:spacing w:after="0" w:line="360" w:lineRule="auto"/>
        <w:jc w:val="both"/>
        <w:rPr>
          <w:rFonts w:ascii="Arial" w:hAnsi="Arial" w:cs="Arial"/>
          <w:sz w:val="24"/>
          <w:szCs w:val="24"/>
        </w:rPr>
      </w:pPr>
      <w:r w:rsidRPr="00C2360F">
        <w:rPr>
          <w:rFonts w:ascii="Arial" w:hAnsi="Arial" w:cs="Arial"/>
          <w:sz w:val="24"/>
          <w:szCs w:val="24"/>
        </w:rPr>
        <w:t>DEFENDANT:</w:t>
      </w:r>
      <w:r w:rsidRPr="00C2360F">
        <w:rPr>
          <w:rFonts w:ascii="Arial" w:hAnsi="Arial" w:cs="Arial"/>
          <w:sz w:val="24"/>
          <w:szCs w:val="24"/>
        </w:rPr>
        <w:tab/>
      </w:r>
      <w:r w:rsidRPr="00C2360F">
        <w:rPr>
          <w:rFonts w:ascii="Arial" w:hAnsi="Arial" w:cs="Arial"/>
          <w:sz w:val="24"/>
          <w:szCs w:val="24"/>
        </w:rPr>
        <w:tab/>
      </w:r>
      <w:r w:rsidR="002D32F4">
        <w:rPr>
          <w:rFonts w:ascii="Arial" w:hAnsi="Arial" w:cs="Arial"/>
          <w:sz w:val="24"/>
          <w:szCs w:val="24"/>
        </w:rPr>
        <w:t xml:space="preserve">Mr. </w:t>
      </w:r>
      <w:r w:rsidR="00A3359F">
        <w:rPr>
          <w:rFonts w:ascii="Arial" w:hAnsi="Arial" w:cs="Arial"/>
          <w:sz w:val="24"/>
          <w:szCs w:val="24"/>
        </w:rPr>
        <w:t>L</w:t>
      </w:r>
      <w:r w:rsidR="00A12D56">
        <w:rPr>
          <w:rFonts w:ascii="Arial" w:hAnsi="Arial" w:cs="Arial"/>
          <w:sz w:val="24"/>
          <w:szCs w:val="24"/>
        </w:rPr>
        <w:t xml:space="preserve"> </w:t>
      </w:r>
      <w:r w:rsidR="002D32F4">
        <w:rPr>
          <w:rFonts w:ascii="Arial" w:hAnsi="Arial" w:cs="Arial"/>
          <w:sz w:val="24"/>
          <w:szCs w:val="24"/>
        </w:rPr>
        <w:t>Tibi</w:t>
      </w:r>
      <w:r w:rsidR="001E0DAA">
        <w:rPr>
          <w:rFonts w:ascii="Arial" w:hAnsi="Arial" w:cs="Arial"/>
          <w:sz w:val="24"/>
          <w:szCs w:val="24"/>
        </w:rPr>
        <w:t>n</w:t>
      </w:r>
      <w:r w:rsidR="002D32F4">
        <w:rPr>
          <w:rFonts w:ascii="Arial" w:hAnsi="Arial" w:cs="Arial"/>
          <w:sz w:val="24"/>
          <w:szCs w:val="24"/>
        </w:rPr>
        <w:t>yane</w:t>
      </w:r>
    </w:p>
    <w:p w:rsidR="00A12D56" w:rsidRDefault="00A12D56" w:rsidP="00BD3164">
      <w:pPr>
        <w:tabs>
          <w:tab w:val="left" w:pos="1394"/>
          <w:tab w:val="left" w:pos="2528"/>
          <w:tab w:val="left" w:pos="28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DE5E75">
        <w:rPr>
          <w:rFonts w:ascii="Arial" w:hAnsi="Arial" w:cs="Arial"/>
          <w:sz w:val="24"/>
          <w:szCs w:val="24"/>
        </w:rPr>
        <w:t xml:space="preserve">Of </w:t>
      </w:r>
      <w:r>
        <w:rPr>
          <w:rFonts w:ascii="Arial" w:hAnsi="Arial" w:cs="Arial"/>
          <w:sz w:val="24"/>
          <w:szCs w:val="24"/>
        </w:rPr>
        <w:t>Office of the Government Attorney</w:t>
      </w:r>
    </w:p>
    <w:p w:rsidR="00A3359F" w:rsidRPr="00C2360F" w:rsidRDefault="00A3359F" w:rsidP="00BD3164">
      <w:pPr>
        <w:tabs>
          <w:tab w:val="left" w:pos="1394"/>
          <w:tab w:val="left" w:pos="2528"/>
          <w:tab w:val="left" w:pos="28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A3359F">
        <w:rPr>
          <w:rFonts w:ascii="Arial" w:hAnsi="Arial" w:cs="Arial"/>
          <w:sz w:val="24"/>
          <w:szCs w:val="24"/>
        </w:rPr>
        <w:t>Windhoek</w:t>
      </w:r>
    </w:p>
    <w:p w:rsidR="00317026" w:rsidRPr="00C2360F" w:rsidRDefault="00317026">
      <w:pPr>
        <w:rPr>
          <w:rFonts w:ascii="Arial" w:hAnsi="Arial" w:cs="Arial"/>
        </w:rPr>
      </w:pPr>
    </w:p>
    <w:sectPr w:rsidR="00317026" w:rsidRPr="00C2360F" w:rsidSect="00A35552">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33A" w:rsidRDefault="006A433A" w:rsidP="002A43E6">
      <w:pPr>
        <w:spacing w:after="0" w:line="240" w:lineRule="auto"/>
      </w:pPr>
      <w:r>
        <w:separator/>
      </w:r>
    </w:p>
  </w:endnote>
  <w:endnote w:type="continuationSeparator" w:id="0">
    <w:p w:rsidR="006A433A" w:rsidRDefault="006A433A" w:rsidP="002A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33A" w:rsidRDefault="006A433A" w:rsidP="002A43E6">
      <w:pPr>
        <w:spacing w:after="0" w:line="240" w:lineRule="auto"/>
      </w:pPr>
      <w:r>
        <w:separator/>
      </w:r>
    </w:p>
  </w:footnote>
  <w:footnote w:type="continuationSeparator" w:id="0">
    <w:p w:rsidR="006A433A" w:rsidRDefault="006A433A" w:rsidP="002A43E6">
      <w:pPr>
        <w:spacing w:after="0" w:line="240" w:lineRule="auto"/>
      </w:pPr>
      <w:r>
        <w:continuationSeparator/>
      </w:r>
    </w:p>
  </w:footnote>
  <w:footnote w:id="1">
    <w:p w:rsidR="00AD6474" w:rsidRDefault="00AD6474" w:rsidP="00AD6474">
      <w:pPr>
        <w:pStyle w:val="FootnoteText"/>
      </w:pPr>
      <w:r>
        <w:rPr>
          <w:rStyle w:val="FootnoteReference"/>
        </w:rPr>
        <w:footnoteRef/>
      </w:r>
      <w:r>
        <w:t xml:space="preserve"> </w:t>
      </w:r>
      <w:r w:rsidRPr="00A3359F">
        <w:rPr>
          <w:i/>
        </w:rPr>
        <w:t>Minister of Justice v Hofmey</w:t>
      </w:r>
      <w:r w:rsidR="005A2859" w:rsidRPr="00A3359F">
        <w:rPr>
          <w:i/>
        </w:rPr>
        <w:t>e</w:t>
      </w:r>
      <w:r w:rsidRPr="00A3359F">
        <w:rPr>
          <w:i/>
        </w:rPr>
        <w:t>r</w:t>
      </w:r>
      <w:r>
        <w:t xml:space="preserve"> 1993 (3) SA 131 (A) at 153D – E. Also see the case of Ingram v Minister of Justice 1962 (3) SA 225 (W) at 227D – E where the court said:</w:t>
      </w:r>
    </w:p>
    <w:p w:rsidR="00AD6474" w:rsidRDefault="00AD6474" w:rsidP="00AD6474">
      <w:pPr>
        <w:pStyle w:val="FootnoteText"/>
      </w:pPr>
      <w:r>
        <w:tab/>
        <w:t>'All interferences with the liberty of the citizen are prima facie odious and it for the person responsible to establish why in the particular circumstances such interference is legally justified. . . .'</w:t>
      </w:r>
    </w:p>
    <w:p w:rsidR="00AD6474" w:rsidRDefault="00AD6474" w:rsidP="00AD6474">
      <w:pPr>
        <w:pStyle w:val="FootnoteText"/>
      </w:pPr>
      <w:r>
        <w:t>And Minister of Law and Order and Others v Hurley and Another 1986 (3) SA 568 (A) at 589E – F where the court said:</w:t>
      </w:r>
    </w:p>
    <w:p w:rsidR="00AD6474" w:rsidRDefault="00AD6474" w:rsidP="00AD6474">
      <w:pPr>
        <w:pStyle w:val="FootnoteText"/>
      </w:pPr>
      <w:r>
        <w:tab/>
        <w:t>'An arrest constitutes an interference with the liberty of the individual concerned, and it therefore seems to be fair and just to require that the person who arrested or caused the arrest of another person should bear the onus of proving that his action was justified in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652035"/>
      <w:docPartObj>
        <w:docPartGallery w:val="Page Numbers (Top of Page)"/>
        <w:docPartUnique/>
      </w:docPartObj>
    </w:sdtPr>
    <w:sdtEndPr>
      <w:rPr>
        <w:noProof/>
      </w:rPr>
    </w:sdtEndPr>
    <w:sdtContent>
      <w:p w:rsidR="00A35552" w:rsidRDefault="00A35552">
        <w:pPr>
          <w:pStyle w:val="Header"/>
          <w:jc w:val="right"/>
        </w:pPr>
        <w:r>
          <w:fldChar w:fldCharType="begin"/>
        </w:r>
        <w:r>
          <w:instrText xml:space="preserve"> PAGE   \* MERGEFORMAT </w:instrText>
        </w:r>
        <w:r>
          <w:fldChar w:fldCharType="separate"/>
        </w:r>
        <w:r w:rsidR="00BE79B4">
          <w:rPr>
            <w:noProof/>
          </w:rPr>
          <w:t>9</w:t>
        </w:r>
        <w:r>
          <w:rPr>
            <w:noProof/>
          </w:rPr>
          <w:fldChar w:fldCharType="end"/>
        </w:r>
      </w:p>
    </w:sdtContent>
  </w:sdt>
  <w:p w:rsidR="00A35552" w:rsidRDefault="00A35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4219F"/>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10643"/>
    <w:multiLevelType w:val="hybridMultilevel"/>
    <w:tmpl w:val="E03AA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338AC"/>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A74A7"/>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ED32D4"/>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78"/>
    <w:rsid w:val="000161CF"/>
    <w:rsid w:val="00035AD1"/>
    <w:rsid w:val="00042D0A"/>
    <w:rsid w:val="000B50C7"/>
    <w:rsid w:val="000C740D"/>
    <w:rsid w:val="00123549"/>
    <w:rsid w:val="00196B00"/>
    <w:rsid w:val="001A05DE"/>
    <w:rsid w:val="001D3AEC"/>
    <w:rsid w:val="001E0DAA"/>
    <w:rsid w:val="001E7287"/>
    <w:rsid w:val="00222DE9"/>
    <w:rsid w:val="002731F1"/>
    <w:rsid w:val="00274409"/>
    <w:rsid w:val="00277CAD"/>
    <w:rsid w:val="002A43E6"/>
    <w:rsid w:val="002A6E64"/>
    <w:rsid w:val="002B71A5"/>
    <w:rsid w:val="002D32F4"/>
    <w:rsid w:val="002E1F67"/>
    <w:rsid w:val="002E3B75"/>
    <w:rsid w:val="002E5DA0"/>
    <w:rsid w:val="002F0421"/>
    <w:rsid w:val="002F641D"/>
    <w:rsid w:val="002F7807"/>
    <w:rsid w:val="00317026"/>
    <w:rsid w:val="00335BE7"/>
    <w:rsid w:val="00353EB8"/>
    <w:rsid w:val="003616A8"/>
    <w:rsid w:val="0037692D"/>
    <w:rsid w:val="00376E28"/>
    <w:rsid w:val="00386460"/>
    <w:rsid w:val="003922A0"/>
    <w:rsid w:val="00397682"/>
    <w:rsid w:val="003E2251"/>
    <w:rsid w:val="003F269C"/>
    <w:rsid w:val="00415EA3"/>
    <w:rsid w:val="00440824"/>
    <w:rsid w:val="00452C38"/>
    <w:rsid w:val="00466602"/>
    <w:rsid w:val="004943E5"/>
    <w:rsid w:val="004A3309"/>
    <w:rsid w:val="004A5C47"/>
    <w:rsid w:val="004C14DE"/>
    <w:rsid w:val="004C699B"/>
    <w:rsid w:val="004D34BA"/>
    <w:rsid w:val="004E5570"/>
    <w:rsid w:val="00544604"/>
    <w:rsid w:val="0056708A"/>
    <w:rsid w:val="00581EE2"/>
    <w:rsid w:val="005A235B"/>
    <w:rsid w:val="005A2859"/>
    <w:rsid w:val="005D4164"/>
    <w:rsid w:val="00671F5B"/>
    <w:rsid w:val="006A433A"/>
    <w:rsid w:val="006C109D"/>
    <w:rsid w:val="007031A5"/>
    <w:rsid w:val="00704DDC"/>
    <w:rsid w:val="00730DA7"/>
    <w:rsid w:val="00762D31"/>
    <w:rsid w:val="00780F98"/>
    <w:rsid w:val="0078329D"/>
    <w:rsid w:val="007C5CC4"/>
    <w:rsid w:val="007D03FB"/>
    <w:rsid w:val="00805107"/>
    <w:rsid w:val="00831649"/>
    <w:rsid w:val="00872CC5"/>
    <w:rsid w:val="00873E40"/>
    <w:rsid w:val="008C2E3F"/>
    <w:rsid w:val="008D20DB"/>
    <w:rsid w:val="00942AA3"/>
    <w:rsid w:val="009A1DBE"/>
    <w:rsid w:val="009F363F"/>
    <w:rsid w:val="00A12D56"/>
    <w:rsid w:val="00A3359F"/>
    <w:rsid w:val="00A35552"/>
    <w:rsid w:val="00A4112E"/>
    <w:rsid w:val="00A65982"/>
    <w:rsid w:val="00A771EF"/>
    <w:rsid w:val="00A77C8A"/>
    <w:rsid w:val="00AC49A9"/>
    <w:rsid w:val="00AD6474"/>
    <w:rsid w:val="00AF3776"/>
    <w:rsid w:val="00B1565D"/>
    <w:rsid w:val="00B5195B"/>
    <w:rsid w:val="00B55913"/>
    <w:rsid w:val="00B64064"/>
    <w:rsid w:val="00B664A6"/>
    <w:rsid w:val="00B928B2"/>
    <w:rsid w:val="00B95FCD"/>
    <w:rsid w:val="00BA1B4D"/>
    <w:rsid w:val="00BB0E43"/>
    <w:rsid w:val="00BB268B"/>
    <w:rsid w:val="00BD3164"/>
    <w:rsid w:val="00BE79B4"/>
    <w:rsid w:val="00BE7F37"/>
    <w:rsid w:val="00C06CAF"/>
    <w:rsid w:val="00C152EE"/>
    <w:rsid w:val="00C2360F"/>
    <w:rsid w:val="00C42580"/>
    <w:rsid w:val="00C85FA3"/>
    <w:rsid w:val="00CB02A1"/>
    <w:rsid w:val="00D12998"/>
    <w:rsid w:val="00D20CC4"/>
    <w:rsid w:val="00D563E8"/>
    <w:rsid w:val="00DA2CE1"/>
    <w:rsid w:val="00DD198B"/>
    <w:rsid w:val="00DD763D"/>
    <w:rsid w:val="00DE5E75"/>
    <w:rsid w:val="00E15AC1"/>
    <w:rsid w:val="00E25E71"/>
    <w:rsid w:val="00E90B64"/>
    <w:rsid w:val="00EE2B3E"/>
    <w:rsid w:val="00EF49A0"/>
    <w:rsid w:val="00F15E61"/>
    <w:rsid w:val="00F22AA5"/>
    <w:rsid w:val="00F34378"/>
    <w:rsid w:val="00F44E19"/>
    <w:rsid w:val="00F4619E"/>
    <w:rsid w:val="00F5350C"/>
    <w:rsid w:val="00F627D8"/>
    <w:rsid w:val="00F95B4B"/>
    <w:rsid w:val="00FD7950"/>
    <w:rsid w:val="00F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934C7-DD9C-493C-A905-E84CE1E7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78"/>
    <w:pPr>
      <w:spacing w:after="200" w:line="276" w:lineRule="auto"/>
    </w:pPr>
    <w:rPr>
      <w:rFonts w:ascii="Calibri" w:eastAsia="Calibri" w:hAnsi="Calibri"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E2178"/>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FE2178"/>
    <w:rPr>
      <w:rFonts w:ascii="Times New Roman" w:eastAsia="Times New Roman" w:hAnsi="Times New Roman" w:cs="Times New Roman"/>
      <w:szCs w:val="24"/>
      <w:lang w:val="en-GB"/>
    </w:rPr>
  </w:style>
  <w:style w:type="paragraph" w:styleId="BodyTextIndent">
    <w:name w:val="Body Text Indent"/>
    <w:basedOn w:val="Normal"/>
    <w:link w:val="BodyTextIndentChar"/>
    <w:semiHidden/>
    <w:unhideWhenUsed/>
    <w:rsid w:val="00FE2178"/>
    <w:pPr>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FE2178"/>
    <w:rPr>
      <w:rFonts w:ascii="Times New Roman" w:eastAsia="Times New Roman" w:hAnsi="Times New Roman" w:cs="Times New Roman"/>
      <w:szCs w:val="24"/>
      <w:lang w:val="en-GB"/>
    </w:rPr>
  </w:style>
  <w:style w:type="paragraph" w:styleId="ListParagraph">
    <w:name w:val="List Paragraph"/>
    <w:basedOn w:val="Normal"/>
    <w:uiPriority w:val="34"/>
    <w:qFormat/>
    <w:rsid w:val="00FE2178"/>
    <w:pPr>
      <w:ind w:left="720"/>
      <w:contextualSpacing/>
    </w:pPr>
  </w:style>
  <w:style w:type="paragraph" w:styleId="NormalWeb">
    <w:name w:val="Normal (Web)"/>
    <w:basedOn w:val="Normal"/>
    <w:uiPriority w:val="99"/>
    <w:semiHidden/>
    <w:unhideWhenUsed/>
    <w:rsid w:val="00FE2178"/>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2A4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3E6"/>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2A43E6"/>
    <w:rPr>
      <w:vertAlign w:val="superscript"/>
    </w:rPr>
  </w:style>
  <w:style w:type="paragraph" w:styleId="Header">
    <w:name w:val="header"/>
    <w:basedOn w:val="Normal"/>
    <w:link w:val="HeaderChar"/>
    <w:uiPriority w:val="99"/>
    <w:unhideWhenUsed/>
    <w:rsid w:val="00A35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552"/>
    <w:rPr>
      <w:rFonts w:ascii="Calibri" w:eastAsia="Calibri" w:hAnsi="Calibri" w:cs="Times New Roman"/>
      <w:sz w:val="22"/>
      <w:lang w:val="en-GB"/>
    </w:rPr>
  </w:style>
  <w:style w:type="paragraph" w:styleId="Footer">
    <w:name w:val="footer"/>
    <w:basedOn w:val="Normal"/>
    <w:link w:val="FooterChar"/>
    <w:uiPriority w:val="99"/>
    <w:unhideWhenUsed/>
    <w:rsid w:val="00A35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552"/>
    <w:rPr>
      <w:rFonts w:ascii="Calibri" w:eastAsia="Calibri" w:hAnsi="Calibri" w:cs="Times New Roman"/>
      <w:sz w:val="22"/>
      <w:lang w:val="en-GB"/>
    </w:rPr>
  </w:style>
  <w:style w:type="paragraph" w:styleId="BalloonText">
    <w:name w:val="Balloon Text"/>
    <w:basedOn w:val="Normal"/>
    <w:link w:val="BalloonTextChar"/>
    <w:uiPriority w:val="99"/>
    <w:semiHidden/>
    <w:unhideWhenUsed/>
    <w:rsid w:val="00A3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552"/>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7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2020-08-06T18:30:00+00:00</Judgment_x0020_Date>
    <Year xmlns="c1afb1bd-f2fb-40fd-9abb-aea55b4d7662">2020</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96480-AC19-4DEF-BA02-0FC0A0539658}"/>
</file>

<file path=customXml/itemProps2.xml><?xml version="1.0" encoding="utf-8"?>
<ds:datastoreItem xmlns:ds="http://schemas.openxmlformats.org/officeDocument/2006/customXml" ds:itemID="{1305D72D-047A-459E-9369-6ACF64351881}"/>
</file>

<file path=customXml/itemProps3.xml><?xml version="1.0" encoding="utf-8"?>
<ds:datastoreItem xmlns:ds="http://schemas.openxmlformats.org/officeDocument/2006/customXml" ds:itemID="{FB80CD35-1B5D-4853-8FBC-9A991B36FC42}"/>
</file>

<file path=customXml/itemProps4.xml><?xml version="1.0" encoding="utf-8"?>
<ds:datastoreItem xmlns:ds="http://schemas.openxmlformats.org/officeDocument/2006/customXml" ds:itemID="{17F56073-5A5D-4F14-B0E4-1B4656960E78}"/>
</file>

<file path=docProps/app.xml><?xml version="1.0" encoding="utf-8"?>
<Properties xmlns="http://schemas.openxmlformats.org/officeDocument/2006/extended-properties" xmlns:vt="http://schemas.openxmlformats.org/officeDocument/2006/docPropsVTypes">
  <Template>Normal</Template>
  <TotalTime>2</TotalTime>
  <Pages>10</Pages>
  <Words>2261</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Ushinge v GRN of Namibia (HC-MD-CIV-ACT-DEL-2018-00243) [2020] NAHCMD 341 (7 August 2020)</dc:title>
  <dc:creator>Nicolene Griffiths</dc:creator>
  <cp:lastModifiedBy>Administrator</cp:lastModifiedBy>
  <cp:revision>3</cp:revision>
  <cp:lastPrinted>2020-08-10T09:29:00Z</cp:lastPrinted>
  <dcterms:created xsi:type="dcterms:W3CDTF">2020-08-13T06:52:00Z</dcterms:created>
  <dcterms:modified xsi:type="dcterms:W3CDTF">2020-08-14T10:46:00Z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