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08D2" w14:textId="77777777" w:rsidR="00F804BB" w:rsidRPr="002C3E72" w:rsidRDefault="00F804BB" w:rsidP="00F804BB">
      <w:pPr>
        <w:spacing w:after="200" w:line="360" w:lineRule="auto"/>
        <w:jc w:val="center"/>
        <w:rPr>
          <w:rFonts w:ascii="Arial" w:eastAsia="Calibri" w:hAnsi="Arial" w:cs="Arial"/>
          <w:b/>
          <w:sz w:val="24"/>
          <w:szCs w:val="24"/>
        </w:rPr>
      </w:pPr>
      <w:r w:rsidRPr="002C3E72">
        <w:rPr>
          <w:rFonts w:ascii="Arial" w:eastAsia="Calibri" w:hAnsi="Arial" w:cs="Arial"/>
          <w:b/>
          <w:sz w:val="24"/>
          <w:szCs w:val="24"/>
        </w:rPr>
        <w:t>REPUBLIC OF NAMIBIA</w:t>
      </w:r>
    </w:p>
    <w:p w14:paraId="6C68431E" w14:textId="77777777" w:rsidR="00F804BB" w:rsidRPr="002C3E72" w:rsidRDefault="00F804BB" w:rsidP="00F804BB">
      <w:pPr>
        <w:spacing w:after="200" w:line="360" w:lineRule="auto"/>
        <w:jc w:val="center"/>
        <w:rPr>
          <w:rFonts w:ascii="Arial" w:eastAsia="Calibri" w:hAnsi="Arial" w:cs="Arial"/>
          <w:b/>
          <w:sz w:val="24"/>
          <w:szCs w:val="24"/>
        </w:rPr>
      </w:pPr>
      <w:r w:rsidRPr="002C3E72">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6173CC6D" wp14:editId="32764A3D">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33DF4B4E" w14:textId="77777777" w:rsidR="00F804BB" w:rsidRPr="00BB5FC3" w:rsidRDefault="00F804BB" w:rsidP="00F804B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3CC6D"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" strokecolor="white">
                <v:textbox>
                  <w:txbxContent>
                    <w:p w14:paraId="33DF4B4E" w14:textId="77777777" w:rsidR="00F804BB" w:rsidRPr="00BB5FC3" w:rsidRDefault="00F804BB" w:rsidP="00F804BB">
                      <w:pPr>
                        <w:rPr>
                          <w:rFonts w:cs="Arial"/>
                        </w:rPr>
                      </w:pPr>
                    </w:p>
                  </w:txbxContent>
                </v:textbox>
              </v:shape>
            </w:pict>
          </mc:Fallback>
        </mc:AlternateContent>
      </w:r>
      <w:r w:rsidRPr="002C3E72">
        <w:rPr>
          <w:rFonts w:ascii="Arial" w:eastAsia="Calibri" w:hAnsi="Arial" w:cs="Arial"/>
          <w:b/>
          <w:noProof/>
          <w:sz w:val="24"/>
          <w:szCs w:val="24"/>
        </w:rPr>
        <w:drawing>
          <wp:inline distT="0" distB="0" distL="0" distR="0" wp14:anchorId="7F0ADB6D" wp14:editId="5E90D98F">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6E3C623" w14:textId="77777777" w:rsidR="00F804BB" w:rsidRPr="002C3E72" w:rsidRDefault="00F804BB" w:rsidP="00F804BB">
      <w:pPr>
        <w:tabs>
          <w:tab w:val="center" w:pos="4153"/>
          <w:tab w:val="right" w:pos="8306"/>
        </w:tabs>
        <w:spacing w:after="200" w:line="360" w:lineRule="auto"/>
        <w:jc w:val="center"/>
        <w:rPr>
          <w:rFonts w:ascii="Arial" w:eastAsia="Calibri" w:hAnsi="Arial" w:cs="Arial"/>
          <w:bCs/>
          <w:sz w:val="24"/>
          <w:szCs w:val="24"/>
        </w:rPr>
      </w:pPr>
      <w:r w:rsidRPr="002C3E72">
        <w:rPr>
          <w:rFonts w:ascii="Arial" w:eastAsia="Calibri" w:hAnsi="Arial" w:cs="Arial"/>
          <w:b/>
          <w:sz w:val="24"/>
          <w:szCs w:val="24"/>
        </w:rPr>
        <w:t>HIGH COURT OF NAMIBIA MAIN DIVISION, WINDHOEK</w:t>
      </w:r>
    </w:p>
    <w:p w14:paraId="1B3530D1" w14:textId="77777777" w:rsidR="00843BB8" w:rsidRDefault="00F804BB" w:rsidP="00F804BB">
      <w:pPr>
        <w:jc w:val="center"/>
        <w:rPr>
          <w:rFonts w:ascii="Arial" w:eastAsia="Calibri" w:hAnsi="Arial" w:cs="Arial"/>
          <w:b/>
          <w:sz w:val="24"/>
          <w:szCs w:val="24"/>
        </w:rPr>
      </w:pPr>
      <w:r>
        <w:rPr>
          <w:rFonts w:ascii="Arial" w:eastAsia="Calibri" w:hAnsi="Arial" w:cs="Arial"/>
          <w:b/>
          <w:sz w:val="24"/>
          <w:szCs w:val="24"/>
        </w:rPr>
        <w:t>REVIEW JUDGMENT</w:t>
      </w:r>
    </w:p>
    <w:p w14:paraId="629E7E64" w14:textId="77777777" w:rsidR="00EF3FFF" w:rsidRPr="00B13EE6" w:rsidRDefault="00EF3FFF" w:rsidP="00F804BB">
      <w:pPr>
        <w:jc w:val="center"/>
        <w:rPr>
          <w:rFonts w:ascii="Arial" w:hAnsi="Arial" w:cs="Arial"/>
          <w:b/>
        </w:rPr>
      </w:pPr>
      <w:r>
        <w:rPr>
          <w:rFonts w:ascii="Arial" w:eastAsia="Calibri" w:hAnsi="Arial" w:cs="Arial"/>
          <w:b/>
          <w:sz w:val="24"/>
          <w:szCs w:val="24"/>
        </w:rPr>
        <w:t>PRACTICE DIRECTIVE 61</w:t>
      </w:r>
    </w:p>
    <w:tbl>
      <w:tblPr>
        <w:tblStyle w:val="TableGrid"/>
        <w:tblW w:w="9720" w:type="dxa"/>
        <w:tblInd w:w="-275" w:type="dxa"/>
        <w:tblLook w:val="04A0" w:firstRow="1" w:lastRow="0" w:firstColumn="1" w:lastColumn="0" w:noHBand="0" w:noVBand="1"/>
      </w:tblPr>
      <w:tblGrid>
        <w:gridCol w:w="4770"/>
        <w:gridCol w:w="627"/>
        <w:gridCol w:w="4323"/>
      </w:tblGrid>
      <w:tr w:rsidR="00AE7087" w:rsidRPr="001B0FDD" w14:paraId="597E1006" w14:textId="77777777" w:rsidTr="00B13EE6">
        <w:trPr>
          <w:trHeight w:val="1088"/>
        </w:trPr>
        <w:tc>
          <w:tcPr>
            <w:tcW w:w="5397" w:type="dxa"/>
            <w:gridSpan w:val="2"/>
          </w:tcPr>
          <w:p w14:paraId="7563B291" w14:textId="77777777" w:rsidR="00AE7087" w:rsidRPr="00044E4F" w:rsidRDefault="00AE7087" w:rsidP="0088732C">
            <w:pPr>
              <w:spacing w:line="360" w:lineRule="auto"/>
              <w:jc w:val="both"/>
              <w:rPr>
                <w:rFonts w:ascii="Arial" w:hAnsi="Arial" w:cs="Arial"/>
                <w:sz w:val="24"/>
                <w:szCs w:val="24"/>
              </w:rPr>
            </w:pPr>
            <w:r w:rsidRPr="00044E4F">
              <w:rPr>
                <w:rFonts w:ascii="Arial" w:hAnsi="Arial" w:cs="Arial"/>
                <w:b/>
                <w:sz w:val="24"/>
                <w:szCs w:val="24"/>
              </w:rPr>
              <w:t>Case Title:</w:t>
            </w:r>
          </w:p>
          <w:p w14:paraId="0CC668A1" w14:textId="77777777" w:rsidR="00AE7087" w:rsidRPr="00044E4F" w:rsidRDefault="00B13EE6" w:rsidP="00B13EE6">
            <w:pPr>
              <w:spacing w:line="360" w:lineRule="auto"/>
              <w:jc w:val="both"/>
              <w:rPr>
                <w:rFonts w:ascii="Arial" w:hAnsi="Arial" w:cs="Arial"/>
                <w:i/>
                <w:sz w:val="24"/>
                <w:szCs w:val="24"/>
              </w:rPr>
            </w:pPr>
            <w:r w:rsidRPr="00044E4F">
              <w:rPr>
                <w:rFonts w:ascii="Arial" w:hAnsi="Arial" w:cs="Arial"/>
                <w:i/>
                <w:sz w:val="24"/>
                <w:szCs w:val="24"/>
              </w:rPr>
              <w:t>The State</w:t>
            </w:r>
            <w:r w:rsidR="00E42ACC" w:rsidRPr="00044E4F">
              <w:rPr>
                <w:rFonts w:ascii="Arial" w:hAnsi="Arial" w:cs="Arial"/>
                <w:i/>
                <w:sz w:val="24"/>
                <w:szCs w:val="24"/>
              </w:rPr>
              <w:t xml:space="preserve"> v </w:t>
            </w:r>
            <w:proofErr w:type="spellStart"/>
            <w:r w:rsidR="00E42ACC" w:rsidRPr="00044E4F">
              <w:rPr>
                <w:rFonts w:ascii="Arial" w:hAnsi="Arial" w:cs="Arial"/>
                <w:i/>
                <w:sz w:val="24"/>
                <w:szCs w:val="24"/>
              </w:rPr>
              <w:t>Shafiishuna</w:t>
            </w:r>
            <w:proofErr w:type="spellEnd"/>
            <w:r w:rsidR="00E42ACC" w:rsidRPr="00044E4F">
              <w:rPr>
                <w:rFonts w:ascii="Arial" w:hAnsi="Arial" w:cs="Arial"/>
                <w:i/>
                <w:sz w:val="24"/>
                <w:szCs w:val="24"/>
              </w:rPr>
              <w:t xml:space="preserve"> </w:t>
            </w:r>
            <w:proofErr w:type="spellStart"/>
            <w:r w:rsidR="00E42ACC" w:rsidRPr="00044E4F">
              <w:rPr>
                <w:rFonts w:ascii="Arial" w:hAnsi="Arial" w:cs="Arial"/>
                <w:i/>
                <w:sz w:val="24"/>
                <w:szCs w:val="24"/>
              </w:rPr>
              <w:t>Mbuende</w:t>
            </w:r>
            <w:proofErr w:type="spellEnd"/>
          </w:p>
        </w:tc>
        <w:tc>
          <w:tcPr>
            <w:tcW w:w="4323" w:type="dxa"/>
          </w:tcPr>
          <w:p w14:paraId="32A89705" w14:textId="77777777" w:rsidR="00AE7087" w:rsidRPr="00044E4F" w:rsidRDefault="00AE7087" w:rsidP="0088732C">
            <w:pPr>
              <w:spacing w:line="360" w:lineRule="auto"/>
              <w:jc w:val="both"/>
              <w:rPr>
                <w:rFonts w:ascii="Arial" w:hAnsi="Arial" w:cs="Arial"/>
                <w:b/>
                <w:sz w:val="24"/>
                <w:szCs w:val="24"/>
              </w:rPr>
            </w:pPr>
            <w:r w:rsidRPr="00044E4F">
              <w:rPr>
                <w:rFonts w:ascii="Arial" w:hAnsi="Arial" w:cs="Arial"/>
                <w:b/>
                <w:sz w:val="24"/>
                <w:szCs w:val="24"/>
              </w:rPr>
              <w:t>Case No:</w:t>
            </w:r>
          </w:p>
          <w:p w14:paraId="08B66CF1" w14:textId="77777777" w:rsidR="00AE7087" w:rsidRPr="00044E4F" w:rsidRDefault="00CB466A" w:rsidP="0088732C">
            <w:pPr>
              <w:spacing w:line="360" w:lineRule="auto"/>
              <w:jc w:val="both"/>
              <w:rPr>
                <w:rFonts w:ascii="Arial" w:hAnsi="Arial" w:cs="Arial"/>
                <w:sz w:val="24"/>
                <w:szCs w:val="24"/>
              </w:rPr>
            </w:pPr>
            <w:r w:rsidRPr="00044E4F">
              <w:rPr>
                <w:rFonts w:ascii="Arial" w:hAnsi="Arial" w:cs="Arial"/>
                <w:sz w:val="24"/>
                <w:szCs w:val="24"/>
              </w:rPr>
              <w:t>CR</w:t>
            </w:r>
            <w:r w:rsidR="00BB4E20">
              <w:rPr>
                <w:rFonts w:ascii="Arial" w:hAnsi="Arial" w:cs="Arial"/>
                <w:sz w:val="24"/>
                <w:szCs w:val="24"/>
              </w:rPr>
              <w:t xml:space="preserve"> 39</w:t>
            </w:r>
            <w:r w:rsidR="00E42ACC" w:rsidRPr="00044E4F">
              <w:rPr>
                <w:rFonts w:ascii="Arial" w:hAnsi="Arial" w:cs="Arial"/>
                <w:sz w:val="24"/>
                <w:szCs w:val="24"/>
              </w:rPr>
              <w:t>/2023</w:t>
            </w:r>
          </w:p>
        </w:tc>
      </w:tr>
      <w:tr w:rsidR="00AE7087" w:rsidRPr="001B0FDD" w14:paraId="3A5B9CBE" w14:textId="77777777" w:rsidTr="00B13EE6">
        <w:trPr>
          <w:trHeight w:val="872"/>
        </w:trPr>
        <w:tc>
          <w:tcPr>
            <w:tcW w:w="5397" w:type="dxa"/>
            <w:gridSpan w:val="2"/>
          </w:tcPr>
          <w:p w14:paraId="5439920A" w14:textId="77777777" w:rsidR="00AE7087" w:rsidRPr="00044E4F" w:rsidRDefault="00CB466A" w:rsidP="00527948">
            <w:pPr>
              <w:spacing w:after="160" w:line="360" w:lineRule="auto"/>
              <w:jc w:val="both"/>
              <w:rPr>
                <w:rFonts w:ascii="Arial" w:hAnsi="Arial" w:cs="Arial"/>
                <w:b/>
              </w:rPr>
            </w:pPr>
            <w:r w:rsidRPr="00044E4F">
              <w:rPr>
                <w:rFonts w:ascii="Arial" w:hAnsi="Arial" w:cs="Arial"/>
                <w:b/>
              </w:rPr>
              <w:t>High Court Review No:</w:t>
            </w:r>
          </w:p>
          <w:p w14:paraId="3FA47DFF" w14:textId="77777777" w:rsidR="00CB466A" w:rsidRPr="00044E4F" w:rsidRDefault="00E42ACC" w:rsidP="00527948">
            <w:pPr>
              <w:spacing w:after="160" w:line="360" w:lineRule="auto"/>
              <w:jc w:val="both"/>
              <w:rPr>
                <w:rFonts w:ascii="Arial" w:hAnsi="Arial" w:cs="Arial"/>
                <w:sz w:val="24"/>
                <w:szCs w:val="24"/>
                <w:lang w:val="en-US"/>
              </w:rPr>
            </w:pPr>
            <w:r w:rsidRPr="00044E4F">
              <w:rPr>
                <w:rFonts w:ascii="Arial" w:hAnsi="Arial" w:cs="Arial"/>
              </w:rPr>
              <w:t>444/2023</w:t>
            </w:r>
          </w:p>
        </w:tc>
        <w:tc>
          <w:tcPr>
            <w:tcW w:w="4323" w:type="dxa"/>
          </w:tcPr>
          <w:p w14:paraId="24827CD9" w14:textId="77777777" w:rsidR="00AE7087" w:rsidRPr="00044E4F" w:rsidRDefault="00AE7087" w:rsidP="0088732C">
            <w:pPr>
              <w:spacing w:line="360" w:lineRule="auto"/>
              <w:jc w:val="both"/>
              <w:rPr>
                <w:rFonts w:ascii="Arial" w:hAnsi="Arial" w:cs="Arial"/>
                <w:sz w:val="24"/>
                <w:szCs w:val="24"/>
              </w:rPr>
            </w:pPr>
            <w:r w:rsidRPr="00044E4F">
              <w:rPr>
                <w:rFonts w:ascii="Arial" w:hAnsi="Arial" w:cs="Arial"/>
                <w:b/>
                <w:sz w:val="24"/>
                <w:szCs w:val="24"/>
              </w:rPr>
              <w:t>Division of Court:</w:t>
            </w:r>
          </w:p>
          <w:p w14:paraId="3CFC692C" w14:textId="77777777" w:rsidR="00AE7087" w:rsidRPr="00044E4F" w:rsidRDefault="00AE7087" w:rsidP="0088732C">
            <w:pPr>
              <w:spacing w:line="360" w:lineRule="auto"/>
              <w:jc w:val="both"/>
              <w:rPr>
                <w:rFonts w:ascii="Arial" w:hAnsi="Arial" w:cs="Arial"/>
                <w:sz w:val="24"/>
                <w:szCs w:val="24"/>
              </w:rPr>
            </w:pPr>
            <w:r w:rsidRPr="00044E4F">
              <w:rPr>
                <w:rFonts w:ascii="Arial" w:hAnsi="Arial" w:cs="Arial"/>
                <w:sz w:val="24"/>
                <w:szCs w:val="24"/>
              </w:rPr>
              <w:t>Main Division</w:t>
            </w:r>
          </w:p>
        </w:tc>
      </w:tr>
      <w:tr w:rsidR="00AE7087" w:rsidRPr="001B0FDD" w14:paraId="14E50FD4" w14:textId="77777777" w:rsidTr="00B13EE6">
        <w:trPr>
          <w:trHeight w:val="881"/>
        </w:trPr>
        <w:tc>
          <w:tcPr>
            <w:tcW w:w="5397" w:type="dxa"/>
            <w:gridSpan w:val="2"/>
          </w:tcPr>
          <w:p w14:paraId="6799041B" w14:textId="77777777" w:rsidR="00AE7087" w:rsidRPr="00044E4F" w:rsidRDefault="00AE7087" w:rsidP="0088732C">
            <w:pPr>
              <w:spacing w:line="360" w:lineRule="auto"/>
              <w:jc w:val="both"/>
              <w:rPr>
                <w:rFonts w:ascii="Arial" w:hAnsi="Arial" w:cs="Arial"/>
                <w:b/>
                <w:sz w:val="24"/>
                <w:szCs w:val="24"/>
              </w:rPr>
            </w:pPr>
            <w:r w:rsidRPr="00044E4F">
              <w:rPr>
                <w:rFonts w:ascii="Arial" w:hAnsi="Arial" w:cs="Arial"/>
                <w:b/>
                <w:sz w:val="24"/>
                <w:szCs w:val="24"/>
              </w:rPr>
              <w:t>Heard before:</w:t>
            </w:r>
          </w:p>
          <w:p w14:paraId="743F6CE7" w14:textId="77777777" w:rsidR="00CB466A" w:rsidRPr="00EF3FFF" w:rsidRDefault="00AE7087" w:rsidP="00BB4E20">
            <w:pPr>
              <w:spacing w:line="360" w:lineRule="auto"/>
              <w:jc w:val="both"/>
              <w:rPr>
                <w:rFonts w:ascii="Arial" w:hAnsi="Arial" w:cs="Arial"/>
                <w:i/>
                <w:sz w:val="24"/>
                <w:szCs w:val="24"/>
              </w:rPr>
            </w:pPr>
            <w:r w:rsidRPr="00044E4F">
              <w:rPr>
                <w:rFonts w:ascii="Arial" w:hAnsi="Arial" w:cs="Arial"/>
                <w:sz w:val="24"/>
                <w:szCs w:val="24"/>
              </w:rPr>
              <w:t xml:space="preserve">Liebenberg </w:t>
            </w:r>
            <w:r w:rsidR="00EF3FFF">
              <w:rPr>
                <w:rFonts w:ascii="Arial" w:hAnsi="Arial" w:cs="Arial"/>
                <w:sz w:val="24"/>
                <w:szCs w:val="24"/>
              </w:rPr>
              <w:t xml:space="preserve">J </w:t>
            </w:r>
            <w:r w:rsidR="00CB466A" w:rsidRPr="00044E4F">
              <w:rPr>
                <w:rFonts w:ascii="Arial" w:hAnsi="Arial" w:cs="Arial"/>
                <w:i/>
                <w:sz w:val="24"/>
                <w:szCs w:val="24"/>
              </w:rPr>
              <w:t>et</w:t>
            </w:r>
            <w:r w:rsidR="00EF3FFF">
              <w:rPr>
                <w:rFonts w:ascii="Arial" w:hAnsi="Arial" w:cs="Arial"/>
                <w:i/>
                <w:sz w:val="24"/>
                <w:szCs w:val="24"/>
              </w:rPr>
              <w:t xml:space="preserve"> </w:t>
            </w:r>
            <w:r w:rsidR="00BB4E20">
              <w:rPr>
                <w:rFonts w:ascii="Arial" w:hAnsi="Arial" w:cs="Arial"/>
                <w:sz w:val="24"/>
                <w:szCs w:val="24"/>
              </w:rPr>
              <w:t xml:space="preserve">Miller </w:t>
            </w:r>
            <w:r w:rsidR="00EF3FFF">
              <w:rPr>
                <w:rFonts w:ascii="Arial" w:hAnsi="Arial" w:cs="Arial"/>
                <w:sz w:val="24"/>
                <w:szCs w:val="24"/>
              </w:rPr>
              <w:t xml:space="preserve"> </w:t>
            </w:r>
            <w:r w:rsidR="00BB4E20">
              <w:rPr>
                <w:rFonts w:ascii="Arial" w:hAnsi="Arial" w:cs="Arial"/>
                <w:sz w:val="24"/>
                <w:szCs w:val="24"/>
              </w:rPr>
              <w:t>A</w:t>
            </w:r>
            <w:r w:rsidR="00EF3FFF">
              <w:rPr>
                <w:rFonts w:ascii="Arial" w:hAnsi="Arial" w:cs="Arial"/>
                <w:sz w:val="24"/>
                <w:szCs w:val="24"/>
              </w:rPr>
              <w:t>J</w:t>
            </w:r>
          </w:p>
        </w:tc>
        <w:tc>
          <w:tcPr>
            <w:tcW w:w="4323" w:type="dxa"/>
          </w:tcPr>
          <w:p w14:paraId="4041C5BD" w14:textId="77777777" w:rsidR="00AE7087" w:rsidRPr="00044E4F" w:rsidRDefault="00AE7087" w:rsidP="0088732C">
            <w:pPr>
              <w:spacing w:line="360" w:lineRule="auto"/>
              <w:jc w:val="both"/>
              <w:rPr>
                <w:rFonts w:ascii="Arial" w:hAnsi="Arial" w:cs="Arial"/>
                <w:b/>
                <w:sz w:val="24"/>
                <w:szCs w:val="24"/>
              </w:rPr>
            </w:pPr>
            <w:r w:rsidRPr="00044E4F">
              <w:rPr>
                <w:rFonts w:ascii="Arial" w:hAnsi="Arial" w:cs="Arial"/>
                <w:b/>
                <w:sz w:val="24"/>
                <w:szCs w:val="24"/>
              </w:rPr>
              <w:t>Delivered on:</w:t>
            </w:r>
          </w:p>
          <w:p w14:paraId="364BCC30" w14:textId="77777777" w:rsidR="00AE7087" w:rsidRPr="00044E4F" w:rsidRDefault="00BB4E20" w:rsidP="0088732C">
            <w:pPr>
              <w:spacing w:line="360" w:lineRule="auto"/>
              <w:jc w:val="both"/>
              <w:rPr>
                <w:rFonts w:ascii="Arial" w:hAnsi="Arial" w:cs="Arial"/>
                <w:sz w:val="24"/>
                <w:szCs w:val="24"/>
              </w:rPr>
            </w:pPr>
            <w:r>
              <w:rPr>
                <w:rFonts w:ascii="Arial" w:hAnsi="Arial" w:cs="Arial"/>
                <w:sz w:val="24"/>
                <w:szCs w:val="24"/>
              </w:rPr>
              <w:t xml:space="preserve">3 </w:t>
            </w:r>
            <w:r w:rsidR="00EF3FFF">
              <w:rPr>
                <w:rFonts w:ascii="Arial" w:hAnsi="Arial" w:cs="Arial"/>
                <w:sz w:val="24"/>
                <w:szCs w:val="24"/>
              </w:rPr>
              <w:t>April</w:t>
            </w:r>
            <w:r w:rsidR="00E42ACC" w:rsidRPr="00044E4F">
              <w:rPr>
                <w:rFonts w:ascii="Arial" w:hAnsi="Arial" w:cs="Arial"/>
                <w:sz w:val="24"/>
                <w:szCs w:val="24"/>
              </w:rPr>
              <w:t xml:space="preserve"> 2023</w:t>
            </w:r>
          </w:p>
        </w:tc>
      </w:tr>
      <w:tr w:rsidR="00AE7087" w:rsidRPr="001B0FDD" w14:paraId="708D6885" w14:textId="77777777" w:rsidTr="0088732C">
        <w:tc>
          <w:tcPr>
            <w:tcW w:w="9720" w:type="dxa"/>
            <w:gridSpan w:val="3"/>
          </w:tcPr>
          <w:p w14:paraId="329CE8F2" w14:textId="77777777" w:rsidR="00AE7087" w:rsidRPr="00044E4F" w:rsidRDefault="00AE7087" w:rsidP="0088732C">
            <w:pPr>
              <w:spacing w:line="360" w:lineRule="auto"/>
              <w:jc w:val="both"/>
              <w:rPr>
                <w:rFonts w:ascii="Arial" w:hAnsi="Arial" w:cs="Arial"/>
                <w:sz w:val="24"/>
                <w:szCs w:val="24"/>
              </w:rPr>
            </w:pPr>
            <w:r w:rsidRPr="00044E4F">
              <w:rPr>
                <w:rFonts w:ascii="Arial" w:hAnsi="Arial" w:cs="Arial"/>
                <w:b/>
                <w:sz w:val="24"/>
                <w:szCs w:val="24"/>
              </w:rPr>
              <w:t xml:space="preserve">Neutral citation: </w:t>
            </w:r>
            <w:r w:rsidRPr="00044E4F">
              <w:rPr>
                <w:rFonts w:ascii="Arial" w:hAnsi="Arial" w:cs="Arial"/>
                <w:i/>
                <w:sz w:val="24"/>
                <w:szCs w:val="24"/>
              </w:rPr>
              <w:t xml:space="preserve">S v </w:t>
            </w:r>
            <w:proofErr w:type="spellStart"/>
            <w:r w:rsidR="00E42ACC" w:rsidRPr="00044E4F">
              <w:rPr>
                <w:rFonts w:ascii="Arial" w:hAnsi="Arial" w:cs="Arial"/>
                <w:i/>
                <w:sz w:val="24"/>
                <w:szCs w:val="24"/>
              </w:rPr>
              <w:t>Mbuende</w:t>
            </w:r>
            <w:proofErr w:type="spellEnd"/>
            <w:r w:rsidR="001C10EF" w:rsidRPr="00044E4F">
              <w:rPr>
                <w:rFonts w:ascii="Arial" w:hAnsi="Arial" w:cs="Arial"/>
                <w:i/>
                <w:sz w:val="24"/>
                <w:szCs w:val="24"/>
              </w:rPr>
              <w:t xml:space="preserve"> </w:t>
            </w:r>
            <w:r w:rsidR="00EF3FFF">
              <w:rPr>
                <w:rFonts w:ascii="Arial" w:hAnsi="Arial" w:cs="Arial"/>
                <w:sz w:val="24"/>
                <w:szCs w:val="24"/>
              </w:rPr>
              <w:t xml:space="preserve">(CR </w:t>
            </w:r>
            <w:r w:rsidR="00BB4E20">
              <w:rPr>
                <w:rFonts w:ascii="Arial" w:hAnsi="Arial" w:cs="Arial"/>
                <w:sz w:val="24"/>
                <w:szCs w:val="24"/>
              </w:rPr>
              <w:t>39/2023</w:t>
            </w:r>
            <w:r w:rsidRPr="00044E4F">
              <w:rPr>
                <w:rFonts w:ascii="Arial" w:hAnsi="Arial" w:cs="Arial"/>
                <w:sz w:val="24"/>
                <w:szCs w:val="24"/>
              </w:rPr>
              <w:t xml:space="preserve">) </w:t>
            </w:r>
            <w:r w:rsidR="00C62B30">
              <w:rPr>
                <w:rFonts w:ascii="Arial" w:hAnsi="Arial" w:cs="Arial"/>
                <w:sz w:val="24"/>
                <w:szCs w:val="24"/>
              </w:rPr>
              <w:t>[2023] NAHCMD 165</w:t>
            </w:r>
            <w:r w:rsidR="00E42ACC" w:rsidRPr="00044E4F">
              <w:rPr>
                <w:rFonts w:ascii="Arial" w:hAnsi="Arial" w:cs="Arial"/>
                <w:sz w:val="24"/>
                <w:szCs w:val="24"/>
              </w:rPr>
              <w:t xml:space="preserve"> (</w:t>
            </w:r>
            <w:r w:rsidR="00BB4E20">
              <w:rPr>
                <w:rFonts w:ascii="Arial" w:hAnsi="Arial" w:cs="Arial"/>
                <w:sz w:val="24"/>
                <w:szCs w:val="24"/>
              </w:rPr>
              <w:t xml:space="preserve">3 </w:t>
            </w:r>
            <w:r w:rsidR="00EF3FFF">
              <w:rPr>
                <w:rFonts w:ascii="Arial" w:hAnsi="Arial" w:cs="Arial"/>
                <w:sz w:val="24"/>
                <w:szCs w:val="24"/>
              </w:rPr>
              <w:t>April</w:t>
            </w:r>
            <w:r w:rsidR="00E42ACC" w:rsidRPr="00044E4F">
              <w:rPr>
                <w:rFonts w:ascii="Arial" w:hAnsi="Arial" w:cs="Arial"/>
                <w:sz w:val="24"/>
                <w:szCs w:val="24"/>
              </w:rPr>
              <w:t xml:space="preserve"> 2023</w:t>
            </w:r>
            <w:r w:rsidRPr="00044E4F">
              <w:rPr>
                <w:rFonts w:ascii="Arial" w:hAnsi="Arial" w:cs="Arial"/>
                <w:sz w:val="24"/>
                <w:szCs w:val="24"/>
              </w:rPr>
              <w:t>)</w:t>
            </w:r>
          </w:p>
          <w:p w14:paraId="48A156D8" w14:textId="77777777" w:rsidR="00AE7087" w:rsidRPr="00044E4F" w:rsidRDefault="00AE7087" w:rsidP="0088732C">
            <w:pPr>
              <w:spacing w:line="360" w:lineRule="auto"/>
              <w:jc w:val="both"/>
              <w:rPr>
                <w:rFonts w:ascii="Arial" w:hAnsi="Arial" w:cs="Arial"/>
                <w:b/>
                <w:sz w:val="24"/>
                <w:szCs w:val="24"/>
              </w:rPr>
            </w:pPr>
          </w:p>
        </w:tc>
      </w:tr>
      <w:tr w:rsidR="00AE7087" w:rsidRPr="00ED330E" w14:paraId="60C095F3" w14:textId="77777777" w:rsidTr="0088732C">
        <w:tc>
          <w:tcPr>
            <w:tcW w:w="9720" w:type="dxa"/>
            <w:gridSpan w:val="3"/>
          </w:tcPr>
          <w:p w14:paraId="7BEF9E2A" w14:textId="77777777" w:rsidR="00AE7087" w:rsidRPr="00EF3FFF" w:rsidRDefault="00AE7087" w:rsidP="00963EF1">
            <w:pPr>
              <w:spacing w:line="360" w:lineRule="auto"/>
              <w:jc w:val="both"/>
              <w:rPr>
                <w:rFonts w:ascii="Arial" w:hAnsi="Arial" w:cs="Arial"/>
                <w:sz w:val="24"/>
                <w:szCs w:val="24"/>
              </w:rPr>
            </w:pPr>
            <w:r w:rsidRPr="00EF3FFF">
              <w:rPr>
                <w:rFonts w:ascii="Arial" w:hAnsi="Arial" w:cs="Arial"/>
                <w:b/>
                <w:sz w:val="24"/>
                <w:szCs w:val="24"/>
              </w:rPr>
              <w:t>The order:</w:t>
            </w:r>
          </w:p>
          <w:p w14:paraId="3293A82C" w14:textId="3EC438DA" w:rsidR="00963EF1" w:rsidRPr="00822CEB" w:rsidRDefault="00822CEB" w:rsidP="00822CEB">
            <w:pPr>
              <w:tabs>
                <w:tab w:val="left" w:pos="851"/>
              </w:tabs>
              <w:spacing w:after="20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963EF1" w:rsidRPr="00822CEB">
              <w:rPr>
                <w:rFonts w:ascii="Arial" w:eastAsia="Calibri" w:hAnsi="Arial" w:cs="Arial"/>
                <w:sz w:val="24"/>
                <w:szCs w:val="24"/>
                <w:lang w:val="en-US"/>
              </w:rPr>
              <w:t>The conviction and sentence are set aside.</w:t>
            </w:r>
          </w:p>
          <w:p w14:paraId="65A75DA6" w14:textId="5A11AB17" w:rsidR="00AE7087" w:rsidRPr="00822CEB" w:rsidRDefault="00822CEB" w:rsidP="00822CEB">
            <w:pPr>
              <w:tabs>
                <w:tab w:val="left" w:pos="851"/>
              </w:tabs>
              <w:spacing w:after="200" w:line="360" w:lineRule="auto"/>
              <w:ind w:left="720" w:hanging="360"/>
              <w:jc w:val="both"/>
              <w:rPr>
                <w:rFonts w:ascii="Arial" w:eastAsia="Calibri" w:hAnsi="Arial" w:cs="Arial"/>
                <w:sz w:val="24"/>
                <w:szCs w:val="24"/>
                <w:lang w:val="en-US"/>
              </w:rPr>
            </w:pPr>
            <w:r w:rsidRPr="00963EF1">
              <w:rPr>
                <w:rFonts w:ascii="Arial" w:eastAsia="Calibri" w:hAnsi="Arial" w:cs="Arial"/>
                <w:sz w:val="24"/>
                <w:szCs w:val="24"/>
                <w:lang w:val="en-US"/>
              </w:rPr>
              <w:t>2.</w:t>
            </w:r>
            <w:r w:rsidRPr="00963EF1">
              <w:rPr>
                <w:rFonts w:ascii="Arial" w:eastAsia="Calibri" w:hAnsi="Arial" w:cs="Arial"/>
                <w:sz w:val="24"/>
                <w:szCs w:val="24"/>
                <w:lang w:val="en-US"/>
              </w:rPr>
              <w:tab/>
            </w:r>
            <w:r w:rsidR="00963EF1" w:rsidRPr="00822CEB">
              <w:rPr>
                <w:rFonts w:ascii="Arial" w:eastAsia="Calibri" w:hAnsi="Arial" w:cs="Arial"/>
                <w:sz w:val="24"/>
                <w:szCs w:val="24"/>
                <w:lang w:val="en-US"/>
              </w:rPr>
              <w:t>The matter is remitted to the trial court with the direction to proceed to trial and to bring proceedings to its natural conclusion.</w:t>
            </w:r>
          </w:p>
        </w:tc>
      </w:tr>
      <w:tr w:rsidR="00AE7087" w:rsidRPr="001B0FDD" w14:paraId="1E72A87C" w14:textId="77777777" w:rsidTr="0088732C">
        <w:tc>
          <w:tcPr>
            <w:tcW w:w="9720" w:type="dxa"/>
            <w:gridSpan w:val="3"/>
          </w:tcPr>
          <w:p w14:paraId="574573A7" w14:textId="77777777" w:rsidR="00AE7087" w:rsidRPr="00EF3FFF" w:rsidRDefault="00AE7087" w:rsidP="0088732C">
            <w:pPr>
              <w:spacing w:line="360" w:lineRule="auto"/>
              <w:jc w:val="both"/>
              <w:rPr>
                <w:rFonts w:ascii="Arial" w:hAnsi="Arial" w:cs="Arial"/>
                <w:b/>
                <w:sz w:val="24"/>
                <w:szCs w:val="24"/>
              </w:rPr>
            </w:pPr>
            <w:r w:rsidRPr="00EF3FFF">
              <w:rPr>
                <w:rFonts w:ascii="Arial" w:hAnsi="Arial" w:cs="Arial"/>
                <w:b/>
                <w:sz w:val="24"/>
                <w:szCs w:val="24"/>
              </w:rPr>
              <w:t>Reasons for order:</w:t>
            </w:r>
          </w:p>
        </w:tc>
      </w:tr>
      <w:tr w:rsidR="00AE7087" w:rsidRPr="00FE65E1" w14:paraId="61FBB0DE" w14:textId="77777777" w:rsidTr="0088732C">
        <w:tc>
          <w:tcPr>
            <w:tcW w:w="9720" w:type="dxa"/>
            <w:gridSpan w:val="3"/>
          </w:tcPr>
          <w:p w14:paraId="2FB65638" w14:textId="77777777" w:rsidR="001E2361" w:rsidRPr="0089156F" w:rsidRDefault="001E2361" w:rsidP="0088732C">
            <w:pPr>
              <w:spacing w:line="360" w:lineRule="auto"/>
              <w:jc w:val="both"/>
              <w:rPr>
                <w:rFonts w:ascii="Arial" w:hAnsi="Arial" w:cs="Arial"/>
                <w:sz w:val="24"/>
                <w:szCs w:val="24"/>
              </w:rPr>
            </w:pPr>
          </w:p>
          <w:p w14:paraId="01166C87" w14:textId="77777777" w:rsidR="00963EF1" w:rsidRPr="00963EF1" w:rsidRDefault="001C10EF" w:rsidP="00963EF1">
            <w:pPr>
              <w:spacing w:line="360" w:lineRule="auto"/>
              <w:jc w:val="both"/>
              <w:rPr>
                <w:rFonts w:ascii="Arial" w:hAnsi="Arial" w:cs="Arial"/>
                <w:sz w:val="24"/>
                <w:szCs w:val="24"/>
              </w:rPr>
            </w:pPr>
            <w:r w:rsidRPr="0089156F">
              <w:rPr>
                <w:rFonts w:ascii="Arial" w:hAnsi="Arial" w:cs="Arial"/>
                <w:sz w:val="24"/>
                <w:szCs w:val="24"/>
              </w:rPr>
              <w:t>LIEBENBERG J</w:t>
            </w:r>
            <w:r w:rsidR="00BB4E20">
              <w:rPr>
                <w:rFonts w:ascii="Arial" w:hAnsi="Arial" w:cs="Arial"/>
                <w:sz w:val="24"/>
                <w:szCs w:val="24"/>
              </w:rPr>
              <w:t xml:space="preserve"> (</w:t>
            </w:r>
            <w:r w:rsidR="00EF3FFF">
              <w:rPr>
                <w:rFonts w:ascii="Arial" w:hAnsi="Arial" w:cs="Arial"/>
                <w:sz w:val="24"/>
                <w:szCs w:val="24"/>
              </w:rPr>
              <w:t>concurring</w:t>
            </w:r>
            <w:r w:rsidR="00BB4E20">
              <w:rPr>
                <w:rFonts w:ascii="Arial" w:hAnsi="Arial" w:cs="Arial"/>
                <w:sz w:val="24"/>
                <w:szCs w:val="24"/>
              </w:rPr>
              <w:t xml:space="preserve"> Miller AJ</w:t>
            </w:r>
            <w:r w:rsidR="001E2361" w:rsidRPr="0089156F">
              <w:rPr>
                <w:rFonts w:ascii="Arial" w:hAnsi="Arial" w:cs="Arial"/>
                <w:sz w:val="24"/>
                <w:szCs w:val="24"/>
              </w:rPr>
              <w:t>)</w:t>
            </w:r>
            <w:r w:rsidRPr="0089156F">
              <w:rPr>
                <w:rFonts w:ascii="Arial" w:hAnsi="Arial" w:cs="Arial"/>
                <w:sz w:val="24"/>
                <w:szCs w:val="24"/>
              </w:rPr>
              <w:t xml:space="preserve"> </w:t>
            </w:r>
            <w:r w:rsidR="00AE7087" w:rsidRPr="0089156F">
              <w:rPr>
                <w:rFonts w:ascii="Arial" w:hAnsi="Arial" w:cs="Arial"/>
                <w:sz w:val="24"/>
                <w:szCs w:val="24"/>
              </w:rPr>
              <w:t xml:space="preserve"> </w:t>
            </w:r>
          </w:p>
          <w:p w14:paraId="544E23C6" w14:textId="77777777" w:rsidR="00963EF1" w:rsidRDefault="00963EF1" w:rsidP="00963EF1">
            <w:pPr>
              <w:tabs>
                <w:tab w:val="left" w:pos="851"/>
              </w:tabs>
              <w:spacing w:after="200" w:line="360" w:lineRule="auto"/>
              <w:jc w:val="both"/>
              <w:rPr>
                <w:rFonts w:ascii="Arial" w:eastAsia="Calibri" w:hAnsi="Arial" w:cs="Arial"/>
                <w:sz w:val="24"/>
                <w:szCs w:val="24"/>
                <w:lang w:val="en-US"/>
              </w:rPr>
            </w:pPr>
          </w:p>
          <w:p w14:paraId="54BF4DA1" w14:textId="77777777" w:rsidR="00963EF1" w:rsidRPr="00963EF1" w:rsidRDefault="00963EF1" w:rsidP="00963EF1">
            <w:pPr>
              <w:tabs>
                <w:tab w:val="left" w:pos="851"/>
              </w:tabs>
              <w:spacing w:after="200" w:line="360" w:lineRule="auto"/>
              <w:jc w:val="both"/>
              <w:rPr>
                <w:rFonts w:ascii="Arial" w:eastAsia="Calibri" w:hAnsi="Arial" w:cs="Arial"/>
                <w:sz w:val="24"/>
                <w:szCs w:val="24"/>
                <w:lang w:val="en-US"/>
              </w:rPr>
            </w:pPr>
          </w:p>
          <w:p w14:paraId="4A11F19B" w14:textId="77777777" w:rsidR="00963EF1" w:rsidRPr="00963EF1" w:rsidRDefault="00963EF1" w:rsidP="00963EF1">
            <w:pPr>
              <w:tabs>
                <w:tab w:val="left" w:pos="851"/>
              </w:tabs>
              <w:spacing w:after="200" w:line="360" w:lineRule="auto"/>
              <w:jc w:val="both"/>
              <w:rPr>
                <w:rFonts w:ascii="Arial" w:eastAsia="Calibri" w:hAnsi="Arial" w:cs="Arial"/>
                <w:sz w:val="24"/>
                <w:szCs w:val="24"/>
                <w:lang w:val="en-US"/>
              </w:rPr>
            </w:pPr>
          </w:p>
          <w:p w14:paraId="2D6E922A" w14:textId="4583B68B" w:rsidR="00466EC3" w:rsidRPr="00963EF1" w:rsidRDefault="00822CEB" w:rsidP="00822CEB">
            <w:pPr>
              <w:tabs>
                <w:tab w:val="left" w:pos="851"/>
              </w:tabs>
              <w:spacing w:after="200" w:line="360" w:lineRule="auto"/>
              <w:ind w:hanging="14"/>
              <w:jc w:val="both"/>
              <w:rPr>
                <w:rFonts w:ascii="Arial" w:eastAsia="Calibri" w:hAnsi="Arial" w:cs="Arial"/>
                <w:sz w:val="24"/>
                <w:szCs w:val="24"/>
                <w:lang w:val="en-US"/>
              </w:rPr>
            </w:pPr>
            <w:r w:rsidRPr="00963EF1">
              <w:rPr>
                <w:rFonts w:ascii="Arial" w:eastAsia="Calibri" w:hAnsi="Arial" w:cs="Arial"/>
                <w:sz w:val="24"/>
                <w:szCs w:val="24"/>
                <w:lang w:val="en-US"/>
              </w:rPr>
              <w:t>[1]</w:t>
            </w:r>
            <w:r w:rsidRPr="00963EF1">
              <w:rPr>
                <w:rFonts w:ascii="Arial" w:eastAsia="Calibri" w:hAnsi="Arial" w:cs="Arial"/>
                <w:sz w:val="24"/>
                <w:szCs w:val="24"/>
                <w:lang w:val="en-US"/>
              </w:rPr>
              <w:tab/>
            </w:r>
            <w:r w:rsidR="00E31FB8" w:rsidRPr="00963EF1">
              <w:rPr>
                <w:rFonts w:ascii="Arial" w:eastAsia="Times New Roman" w:hAnsi="Arial" w:cs="Arial"/>
                <w:sz w:val="24"/>
                <w:szCs w:val="24"/>
                <w:lang w:val="en-GB" w:eastAsia="en-GB"/>
              </w:rPr>
              <w:t>This review matter emanates from the magistrate’s court in th</w:t>
            </w:r>
            <w:r w:rsidR="00963EF1">
              <w:rPr>
                <w:rFonts w:ascii="Arial" w:eastAsia="Times New Roman" w:hAnsi="Arial" w:cs="Arial"/>
                <w:sz w:val="24"/>
                <w:szCs w:val="24"/>
                <w:lang w:val="en-GB" w:eastAsia="en-GB"/>
              </w:rPr>
              <w:t xml:space="preserve">e district of Windhoek </w:t>
            </w:r>
            <w:proofErr w:type="gramStart"/>
            <w:r w:rsidR="00963EF1">
              <w:rPr>
                <w:rFonts w:ascii="Arial" w:eastAsia="Times New Roman" w:hAnsi="Arial" w:cs="Arial"/>
                <w:sz w:val="24"/>
                <w:szCs w:val="24"/>
                <w:lang w:val="en-GB" w:eastAsia="en-GB"/>
              </w:rPr>
              <w:t>where</w:t>
            </w:r>
            <w:proofErr w:type="gramEnd"/>
            <w:r w:rsidR="00E31FB8" w:rsidRPr="00963EF1">
              <w:rPr>
                <w:rFonts w:ascii="Arial" w:eastAsia="Times New Roman" w:hAnsi="Arial" w:cs="Arial"/>
                <w:sz w:val="24"/>
                <w:szCs w:val="24"/>
                <w:lang w:val="en-GB" w:eastAsia="en-GB"/>
              </w:rPr>
              <w:t xml:space="preserve"> accused</w:t>
            </w:r>
            <w:r w:rsidR="00963EF1">
              <w:rPr>
                <w:rFonts w:ascii="Arial" w:eastAsia="Times New Roman" w:hAnsi="Arial" w:cs="Arial"/>
                <w:sz w:val="24"/>
                <w:szCs w:val="24"/>
                <w:lang w:val="en-GB" w:eastAsia="en-GB"/>
              </w:rPr>
              <w:t xml:space="preserve"> 3</w:t>
            </w:r>
            <w:r w:rsidR="00E31FB8" w:rsidRPr="00963EF1">
              <w:rPr>
                <w:rFonts w:ascii="Arial" w:eastAsia="Times New Roman" w:hAnsi="Arial" w:cs="Arial"/>
                <w:sz w:val="24"/>
                <w:szCs w:val="24"/>
                <w:lang w:val="en-GB" w:eastAsia="en-GB"/>
              </w:rPr>
              <w:t xml:space="preserve"> </w:t>
            </w:r>
            <w:r w:rsidR="00963EF1" w:rsidRPr="00963EF1">
              <w:rPr>
                <w:rFonts w:ascii="Arial" w:eastAsia="Times New Roman" w:hAnsi="Arial" w:cs="Arial"/>
                <w:sz w:val="24"/>
                <w:szCs w:val="24"/>
                <w:lang w:val="en-GB" w:eastAsia="en-GB"/>
              </w:rPr>
              <w:t>and two co-accused were</w:t>
            </w:r>
            <w:r w:rsidR="00E31FB8" w:rsidRPr="00963EF1">
              <w:rPr>
                <w:rFonts w:ascii="Arial" w:eastAsia="Times New Roman" w:hAnsi="Arial" w:cs="Arial"/>
                <w:sz w:val="24"/>
                <w:szCs w:val="24"/>
                <w:lang w:val="en-GB" w:eastAsia="en-GB"/>
              </w:rPr>
              <w:t xml:space="preserve"> arraigned on a charge of robbery. The particulars of the charge read that </w:t>
            </w:r>
            <w:r w:rsidR="00963EF1">
              <w:rPr>
                <w:rFonts w:ascii="Arial" w:eastAsia="Times New Roman" w:hAnsi="Arial" w:cs="Arial"/>
                <w:sz w:val="24"/>
                <w:szCs w:val="24"/>
                <w:lang w:val="en-GB" w:eastAsia="en-GB"/>
              </w:rPr>
              <w:t>t</w:t>
            </w:r>
            <w:r w:rsidR="00E31FB8" w:rsidRPr="00963EF1">
              <w:rPr>
                <w:rFonts w:ascii="Arial" w:eastAsia="Times New Roman" w:hAnsi="Arial" w:cs="Arial"/>
                <w:sz w:val="24"/>
                <w:szCs w:val="24"/>
                <w:lang w:val="en-GB" w:eastAsia="en-GB"/>
              </w:rPr>
              <w:t>he</w:t>
            </w:r>
            <w:r w:rsidR="00963EF1">
              <w:rPr>
                <w:rFonts w:ascii="Arial" w:eastAsia="Times New Roman" w:hAnsi="Arial" w:cs="Arial"/>
                <w:sz w:val="24"/>
                <w:szCs w:val="24"/>
                <w:lang w:val="en-GB" w:eastAsia="en-GB"/>
              </w:rPr>
              <w:t>y</w:t>
            </w:r>
            <w:r w:rsidR="00E31FB8" w:rsidRPr="00963EF1">
              <w:rPr>
                <w:rFonts w:ascii="Arial" w:eastAsia="Times New Roman" w:hAnsi="Arial" w:cs="Arial"/>
                <w:sz w:val="24"/>
                <w:szCs w:val="24"/>
                <w:lang w:val="en-GB" w:eastAsia="en-GB"/>
              </w:rPr>
              <w:t xml:space="preserve"> used a knife to force the victim into submissio</w:t>
            </w:r>
            <w:r w:rsidR="00963EF1" w:rsidRPr="00963EF1">
              <w:rPr>
                <w:rFonts w:ascii="Arial" w:eastAsia="Times New Roman" w:hAnsi="Arial" w:cs="Arial"/>
                <w:sz w:val="24"/>
                <w:szCs w:val="24"/>
                <w:lang w:val="en-GB" w:eastAsia="en-GB"/>
              </w:rPr>
              <w:t>n when robbing her of her</w:t>
            </w:r>
            <w:r w:rsidR="00E31FB8" w:rsidRPr="00963EF1">
              <w:rPr>
                <w:rFonts w:ascii="Arial" w:eastAsia="Times New Roman" w:hAnsi="Arial" w:cs="Arial"/>
                <w:sz w:val="24"/>
                <w:szCs w:val="24"/>
                <w:lang w:val="en-GB" w:eastAsia="en-GB"/>
              </w:rPr>
              <w:t xml:space="preserve"> cell phone valued at N$48</w:t>
            </w:r>
            <w:r w:rsidR="00963EF1">
              <w:rPr>
                <w:rFonts w:ascii="Arial" w:eastAsia="Times New Roman" w:hAnsi="Arial" w:cs="Arial"/>
                <w:sz w:val="24"/>
                <w:szCs w:val="24"/>
                <w:lang w:val="en-GB" w:eastAsia="en-GB"/>
              </w:rPr>
              <w:t>00. Following his conviction, accused 3</w:t>
            </w:r>
            <w:r w:rsidR="00E31FB8" w:rsidRPr="00963EF1">
              <w:rPr>
                <w:rFonts w:ascii="Arial" w:eastAsia="Times New Roman" w:hAnsi="Arial" w:cs="Arial"/>
                <w:sz w:val="24"/>
                <w:szCs w:val="24"/>
                <w:lang w:val="en-GB" w:eastAsia="en-GB"/>
              </w:rPr>
              <w:t xml:space="preserve"> was sentenced to a fine of N$1500 or 9 months’ imprisonment.</w:t>
            </w:r>
            <w:r w:rsidR="00963EF1">
              <w:rPr>
                <w:rFonts w:ascii="Arial" w:eastAsia="Times New Roman" w:hAnsi="Arial" w:cs="Arial"/>
                <w:sz w:val="24"/>
                <w:szCs w:val="24"/>
                <w:lang w:val="en-GB" w:eastAsia="en-GB"/>
              </w:rPr>
              <w:t xml:space="preserve"> He</w:t>
            </w:r>
            <w:r w:rsidR="006F6EA1" w:rsidRPr="00963EF1">
              <w:rPr>
                <w:rFonts w:ascii="Arial" w:eastAsia="Times New Roman" w:hAnsi="Arial" w:cs="Arial"/>
                <w:sz w:val="24"/>
                <w:szCs w:val="24"/>
                <w:lang w:val="en-GB" w:eastAsia="en-GB"/>
              </w:rPr>
              <w:t xml:space="preserve"> did not pay the fine and is currently serving the alternative term of imprisonment.</w:t>
            </w:r>
          </w:p>
          <w:p w14:paraId="05EA1A58" w14:textId="7E6360C1" w:rsidR="00466EC3" w:rsidRPr="0089156F" w:rsidRDefault="00822CEB" w:rsidP="00822CEB">
            <w:pPr>
              <w:tabs>
                <w:tab w:val="left" w:pos="851"/>
              </w:tabs>
              <w:spacing w:after="200" w:line="360" w:lineRule="auto"/>
              <w:ind w:hanging="14"/>
              <w:jc w:val="both"/>
              <w:rPr>
                <w:rFonts w:ascii="Arial" w:eastAsia="Calibri" w:hAnsi="Arial" w:cs="Arial"/>
                <w:sz w:val="24"/>
                <w:szCs w:val="24"/>
                <w:lang w:val="en-US"/>
              </w:rPr>
            </w:pPr>
            <w:r w:rsidRPr="0089156F">
              <w:rPr>
                <w:rFonts w:ascii="Arial" w:eastAsia="Calibri" w:hAnsi="Arial" w:cs="Arial"/>
                <w:sz w:val="24"/>
                <w:szCs w:val="24"/>
                <w:lang w:val="en-US"/>
              </w:rPr>
              <w:t>[2]</w:t>
            </w:r>
            <w:r w:rsidRPr="0089156F">
              <w:rPr>
                <w:rFonts w:ascii="Arial" w:eastAsia="Calibri" w:hAnsi="Arial" w:cs="Arial"/>
                <w:sz w:val="24"/>
                <w:szCs w:val="24"/>
                <w:lang w:val="en-US"/>
              </w:rPr>
              <w:tab/>
            </w:r>
            <w:r w:rsidR="006F6EA1" w:rsidRPr="0089156F">
              <w:rPr>
                <w:rFonts w:ascii="Arial" w:eastAsia="Times New Roman" w:hAnsi="Arial" w:cs="Arial"/>
                <w:sz w:val="24"/>
                <w:szCs w:val="24"/>
              </w:rPr>
              <w:t xml:space="preserve">In this instance I deem it necessary to invoke the powers vested in me by virtue of the </w:t>
            </w:r>
            <w:r w:rsidR="006F6EA1" w:rsidRPr="0089156F">
              <w:rPr>
                <w:rFonts w:ascii="Arial" w:eastAsia="Times New Roman" w:hAnsi="Arial" w:cs="Arial"/>
                <w:i/>
                <w:sz w:val="24"/>
                <w:szCs w:val="24"/>
              </w:rPr>
              <w:t>proviso</w:t>
            </w:r>
            <w:r w:rsidR="00BB4E20">
              <w:rPr>
                <w:rFonts w:ascii="Arial" w:eastAsia="Times New Roman" w:hAnsi="Arial" w:cs="Arial"/>
                <w:sz w:val="24"/>
                <w:szCs w:val="24"/>
              </w:rPr>
              <w:t xml:space="preserve"> under s</w:t>
            </w:r>
            <w:r w:rsidR="006F6EA1" w:rsidRPr="0089156F">
              <w:rPr>
                <w:rFonts w:ascii="Arial" w:eastAsia="Times New Roman" w:hAnsi="Arial" w:cs="Arial"/>
                <w:sz w:val="24"/>
                <w:szCs w:val="24"/>
              </w:rPr>
              <w:t xml:space="preserve"> 304(2)</w:t>
            </w:r>
            <w:r w:rsidR="006F6EA1" w:rsidRPr="0089156F">
              <w:rPr>
                <w:rFonts w:ascii="Arial" w:eastAsia="Times New Roman" w:hAnsi="Arial" w:cs="Arial"/>
                <w:i/>
                <w:sz w:val="24"/>
                <w:szCs w:val="24"/>
              </w:rPr>
              <w:t>(a)</w:t>
            </w:r>
            <w:r w:rsidR="006F6EA1" w:rsidRPr="0089156F">
              <w:rPr>
                <w:rFonts w:ascii="Arial" w:eastAsia="Times New Roman" w:hAnsi="Arial" w:cs="Arial"/>
                <w:sz w:val="24"/>
                <w:szCs w:val="24"/>
              </w:rPr>
              <w:t xml:space="preserve"> of the Criminal Procedure Act 51 of 1977 (the CPA) which allows a judge to dispense with a statement from the judicial officer who presided at the trial in circumstances where it is obvious that the conviction is clearly not in accordance with justice and that the person convicted will be prejudiced if the record of the proceedings is not forthwith placed before this court for consideration. The reasons for coming to this conclusion are set out below.</w:t>
            </w:r>
          </w:p>
          <w:p w14:paraId="01016795" w14:textId="05F0B52E" w:rsidR="00EF3FFF" w:rsidRPr="00EF3FFF" w:rsidRDefault="00822CEB" w:rsidP="00822CEB">
            <w:pPr>
              <w:tabs>
                <w:tab w:val="left" w:pos="851"/>
              </w:tabs>
              <w:spacing w:after="200" w:line="360" w:lineRule="auto"/>
              <w:ind w:hanging="14"/>
              <w:jc w:val="both"/>
              <w:rPr>
                <w:rFonts w:ascii="Arial" w:eastAsia="Calibri" w:hAnsi="Arial" w:cs="Arial"/>
                <w:sz w:val="24"/>
                <w:szCs w:val="24"/>
                <w:lang w:val="en-US"/>
              </w:rPr>
            </w:pPr>
            <w:r w:rsidRPr="00EF3FFF">
              <w:rPr>
                <w:rFonts w:ascii="Arial" w:eastAsia="Calibri" w:hAnsi="Arial" w:cs="Arial"/>
                <w:sz w:val="24"/>
                <w:szCs w:val="24"/>
                <w:lang w:val="en-US"/>
              </w:rPr>
              <w:t>[3]</w:t>
            </w:r>
            <w:r w:rsidRPr="00EF3FFF">
              <w:rPr>
                <w:rFonts w:ascii="Arial" w:eastAsia="Calibri" w:hAnsi="Arial" w:cs="Arial"/>
                <w:sz w:val="24"/>
                <w:szCs w:val="24"/>
                <w:lang w:val="en-US"/>
              </w:rPr>
              <w:tab/>
            </w:r>
            <w:r w:rsidR="006F6EA1" w:rsidRPr="0089156F">
              <w:rPr>
                <w:rFonts w:ascii="Arial" w:eastAsia="Calibri" w:hAnsi="Arial" w:cs="Arial"/>
                <w:sz w:val="24"/>
                <w:szCs w:val="24"/>
                <w:lang w:val="en-US"/>
              </w:rPr>
              <w:t>With the commencement of proceedings on 4 February 2022 the prosecution withdrew the charge against accused 2, being a minor</w:t>
            </w:r>
            <w:r w:rsidR="00963EF1">
              <w:rPr>
                <w:rFonts w:ascii="Arial" w:eastAsia="Calibri" w:hAnsi="Arial" w:cs="Arial"/>
                <w:sz w:val="24"/>
                <w:szCs w:val="24"/>
                <w:lang w:val="en-US"/>
              </w:rPr>
              <w:t>,</w:t>
            </w:r>
            <w:r w:rsidR="006F6EA1" w:rsidRPr="0089156F">
              <w:rPr>
                <w:rFonts w:ascii="Arial" w:eastAsia="Calibri" w:hAnsi="Arial" w:cs="Arial"/>
                <w:sz w:val="24"/>
                <w:szCs w:val="24"/>
                <w:lang w:val="en-US"/>
              </w:rPr>
              <w:t xml:space="preserve"> and p</w:t>
            </w:r>
            <w:r w:rsidR="00963EF1">
              <w:rPr>
                <w:rFonts w:ascii="Arial" w:eastAsia="Calibri" w:hAnsi="Arial" w:cs="Arial"/>
                <w:sz w:val="24"/>
                <w:szCs w:val="24"/>
                <w:lang w:val="en-US"/>
              </w:rPr>
              <w:t>roceeded against accused 1 and 3</w:t>
            </w:r>
            <w:r w:rsidR="006F6EA1" w:rsidRPr="0089156F">
              <w:rPr>
                <w:rFonts w:ascii="Arial" w:eastAsia="Calibri" w:hAnsi="Arial" w:cs="Arial"/>
                <w:sz w:val="24"/>
                <w:szCs w:val="24"/>
                <w:lang w:val="en-US"/>
              </w:rPr>
              <w:t xml:space="preserve"> by requiring of them to plead to the charge of robbery.</w:t>
            </w:r>
            <w:r w:rsidR="00337F0D" w:rsidRPr="0089156F">
              <w:rPr>
                <w:rStyle w:val="FootnoteReference"/>
                <w:rFonts w:ascii="Arial" w:eastAsia="Calibri" w:hAnsi="Arial" w:cs="Arial"/>
                <w:sz w:val="24"/>
                <w:szCs w:val="24"/>
                <w:lang w:val="en-US"/>
              </w:rPr>
              <w:footnoteReference w:id="1"/>
            </w:r>
            <w:r w:rsidR="00EF3FFF">
              <w:rPr>
                <w:rFonts w:ascii="Arial" w:eastAsia="Calibri" w:hAnsi="Arial" w:cs="Arial"/>
                <w:sz w:val="24"/>
                <w:szCs w:val="24"/>
                <w:lang w:val="en-US"/>
              </w:rPr>
              <w:t xml:space="preserve"> Both the</w:t>
            </w:r>
            <w:r w:rsidR="00337F0D" w:rsidRPr="0089156F">
              <w:rPr>
                <w:rFonts w:ascii="Arial" w:eastAsia="Calibri" w:hAnsi="Arial" w:cs="Arial"/>
                <w:sz w:val="24"/>
                <w:szCs w:val="24"/>
                <w:lang w:val="en-US"/>
              </w:rPr>
              <w:t xml:space="preserve"> accused pleaded not guilty and the court elected not to invoke the provisions of s 115 of the Criminal Procedure Act 51 of 1977 (CPA). The matter was thereaft</w:t>
            </w:r>
            <w:r w:rsidR="00963EF1">
              <w:rPr>
                <w:rFonts w:ascii="Arial" w:eastAsia="Calibri" w:hAnsi="Arial" w:cs="Arial"/>
                <w:sz w:val="24"/>
                <w:szCs w:val="24"/>
                <w:lang w:val="en-US"/>
              </w:rPr>
              <w:t>er postponed and when the case</w:t>
            </w:r>
            <w:r w:rsidR="00337F0D" w:rsidRPr="0089156F">
              <w:rPr>
                <w:rFonts w:ascii="Arial" w:eastAsia="Calibri" w:hAnsi="Arial" w:cs="Arial"/>
                <w:sz w:val="24"/>
                <w:szCs w:val="24"/>
                <w:lang w:val="en-US"/>
              </w:rPr>
              <w:t xml:space="preserve"> was eventually called on 9 February 2023, the prosecutor informed the court that the case would be withdrawn against accused 1</w:t>
            </w:r>
            <w:r w:rsidR="00963EF1">
              <w:rPr>
                <w:rFonts w:ascii="Arial" w:eastAsia="Calibri" w:hAnsi="Arial" w:cs="Arial"/>
                <w:sz w:val="24"/>
                <w:szCs w:val="24"/>
                <w:lang w:val="en-US"/>
              </w:rPr>
              <w:t>,</w:t>
            </w:r>
            <w:r w:rsidR="00337F0D" w:rsidRPr="0089156F">
              <w:rPr>
                <w:rFonts w:ascii="Arial" w:eastAsia="Calibri" w:hAnsi="Arial" w:cs="Arial"/>
                <w:sz w:val="24"/>
                <w:szCs w:val="24"/>
                <w:lang w:val="en-US"/>
              </w:rPr>
              <w:t xml:space="preserve"> and that accused 3 wished to plead. The court granted the application, clearly ignoring the fact that accused 1 had already pleaded </w:t>
            </w:r>
            <w:r w:rsidR="00FA6500" w:rsidRPr="0089156F">
              <w:rPr>
                <w:rFonts w:ascii="Arial" w:eastAsia="Calibri" w:hAnsi="Arial" w:cs="Arial"/>
                <w:sz w:val="24"/>
                <w:szCs w:val="24"/>
                <w:lang w:val="en-US"/>
              </w:rPr>
              <w:t>and no explanation proffered by the state as to what the reasons were for</w:t>
            </w:r>
            <w:r w:rsidR="00963EF1">
              <w:rPr>
                <w:rFonts w:ascii="Arial" w:eastAsia="Calibri" w:hAnsi="Arial" w:cs="Arial"/>
                <w:sz w:val="24"/>
                <w:szCs w:val="24"/>
                <w:lang w:val="en-US"/>
              </w:rPr>
              <w:t xml:space="preserve"> stopping prosecution against</w:t>
            </w:r>
            <w:r w:rsidR="00FA6500" w:rsidRPr="0089156F">
              <w:rPr>
                <w:rFonts w:ascii="Arial" w:eastAsia="Calibri" w:hAnsi="Arial" w:cs="Arial"/>
                <w:sz w:val="24"/>
                <w:szCs w:val="24"/>
                <w:lang w:val="en-US"/>
              </w:rPr>
              <w:t xml:space="preserve"> accused 1. Proceedings were then rolled over to the next day.</w:t>
            </w:r>
          </w:p>
          <w:p w14:paraId="2DEF68CA" w14:textId="0167CB59" w:rsidR="00EF3FFF" w:rsidRDefault="00822CEB" w:rsidP="00822CEB">
            <w:pPr>
              <w:tabs>
                <w:tab w:val="left" w:pos="851"/>
              </w:tabs>
              <w:spacing w:after="200" w:line="360" w:lineRule="auto"/>
              <w:ind w:hanging="14"/>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r w:rsidR="00FA6500" w:rsidRPr="00EF3FFF">
              <w:rPr>
                <w:rFonts w:ascii="Arial" w:eastAsia="Calibri" w:hAnsi="Arial" w:cs="Arial"/>
                <w:sz w:val="24"/>
                <w:szCs w:val="24"/>
                <w:lang w:val="en-US"/>
              </w:rPr>
              <w:t xml:space="preserve">On 10 February 2023 the same charge of robbery was again put to accused 3 </w:t>
            </w:r>
            <w:r w:rsidR="00FA6500" w:rsidRPr="00EF3FFF">
              <w:rPr>
                <w:rFonts w:ascii="Arial" w:eastAsia="Calibri" w:hAnsi="Arial" w:cs="Arial"/>
                <w:sz w:val="24"/>
                <w:szCs w:val="24"/>
                <w:lang w:val="en-US"/>
              </w:rPr>
              <w:lastRenderedPageBreak/>
              <w:t>(</w:t>
            </w:r>
            <w:proofErr w:type="gramStart"/>
            <w:r w:rsidR="00FA6500" w:rsidRPr="00EF3FFF">
              <w:rPr>
                <w:rFonts w:ascii="Arial" w:eastAsia="Calibri" w:hAnsi="Arial" w:cs="Arial"/>
                <w:sz w:val="24"/>
                <w:szCs w:val="24"/>
                <w:lang w:val="en-US"/>
              </w:rPr>
              <w:t>the</w:t>
            </w:r>
            <w:proofErr w:type="gramEnd"/>
            <w:r w:rsidR="00FA6500" w:rsidRPr="00EF3FFF">
              <w:rPr>
                <w:rFonts w:ascii="Arial" w:eastAsia="Calibri" w:hAnsi="Arial" w:cs="Arial"/>
                <w:sz w:val="24"/>
                <w:szCs w:val="24"/>
                <w:lang w:val="en-US"/>
              </w:rPr>
              <w:t xml:space="preserve"> accused) who then pleaded guilty. The court invoked the provisions of s 112(1)</w:t>
            </w:r>
            <w:r w:rsidR="00FA6500" w:rsidRPr="00EF3FFF">
              <w:rPr>
                <w:rFonts w:ascii="Arial" w:eastAsia="Calibri" w:hAnsi="Arial" w:cs="Arial"/>
                <w:i/>
                <w:sz w:val="24"/>
                <w:szCs w:val="24"/>
                <w:lang w:val="en-US"/>
              </w:rPr>
              <w:t xml:space="preserve">(b) </w:t>
            </w:r>
            <w:r w:rsidR="00FA6500" w:rsidRPr="00EF3FFF">
              <w:rPr>
                <w:rFonts w:ascii="Arial" w:eastAsia="Calibri" w:hAnsi="Arial" w:cs="Arial"/>
                <w:sz w:val="24"/>
                <w:szCs w:val="24"/>
                <w:lang w:val="en-US"/>
              </w:rPr>
              <w:t xml:space="preserve">of </w:t>
            </w:r>
          </w:p>
          <w:p w14:paraId="5493E6EC" w14:textId="77777777" w:rsidR="00EF3FFF" w:rsidRDefault="00EF3FFF" w:rsidP="00EF3FFF">
            <w:pPr>
              <w:tabs>
                <w:tab w:val="left" w:pos="851"/>
              </w:tabs>
              <w:spacing w:after="200" w:line="360" w:lineRule="auto"/>
              <w:jc w:val="both"/>
              <w:rPr>
                <w:rFonts w:ascii="Arial" w:eastAsia="Calibri" w:hAnsi="Arial" w:cs="Arial"/>
                <w:sz w:val="24"/>
                <w:szCs w:val="24"/>
                <w:lang w:val="en-US"/>
              </w:rPr>
            </w:pPr>
          </w:p>
          <w:p w14:paraId="490ED366" w14:textId="77777777" w:rsidR="00FA6500" w:rsidRPr="00EF3FFF" w:rsidRDefault="00FA6500" w:rsidP="00EF3FFF">
            <w:pPr>
              <w:tabs>
                <w:tab w:val="left" w:pos="851"/>
              </w:tabs>
              <w:spacing w:after="200" w:line="360" w:lineRule="auto"/>
              <w:jc w:val="both"/>
              <w:rPr>
                <w:rFonts w:ascii="Arial" w:eastAsia="Calibri" w:hAnsi="Arial" w:cs="Arial"/>
                <w:sz w:val="24"/>
                <w:szCs w:val="24"/>
                <w:lang w:val="en-US"/>
              </w:rPr>
            </w:pPr>
            <w:r w:rsidRPr="00EF3FFF">
              <w:rPr>
                <w:rFonts w:ascii="Arial" w:eastAsia="Calibri" w:hAnsi="Arial" w:cs="Arial"/>
                <w:sz w:val="24"/>
                <w:szCs w:val="24"/>
                <w:lang w:val="en-US"/>
              </w:rPr>
              <w:t xml:space="preserve">the CPA and questioned the accused on the allegations set out in the charge. He </w:t>
            </w:r>
            <w:r w:rsidRPr="00EF3FFF">
              <w:rPr>
                <w:rFonts w:ascii="Arial" w:eastAsia="Calibri" w:hAnsi="Arial" w:cs="Arial"/>
                <w:i/>
                <w:sz w:val="24"/>
                <w:szCs w:val="24"/>
                <w:lang w:val="en-US"/>
              </w:rPr>
              <w:t>inter alia</w:t>
            </w:r>
            <w:r w:rsidR="00044E4F" w:rsidRPr="00EF3FFF">
              <w:rPr>
                <w:rFonts w:ascii="Arial" w:eastAsia="Calibri" w:hAnsi="Arial" w:cs="Arial"/>
                <w:sz w:val="24"/>
                <w:szCs w:val="24"/>
                <w:lang w:val="en-US"/>
              </w:rPr>
              <w:t xml:space="preserve"> </w:t>
            </w:r>
            <w:r w:rsidRPr="00EF3FFF">
              <w:rPr>
                <w:rFonts w:ascii="Arial" w:eastAsia="Calibri" w:hAnsi="Arial" w:cs="Arial"/>
                <w:sz w:val="24"/>
                <w:szCs w:val="24"/>
                <w:lang w:val="en-US"/>
              </w:rPr>
              <w:t>admitted that he was having the knife when taking the complainant’s cell phone from her. When questioned on the wrongfulness of his actions, the accused said that he did not know that he did wrong because he was</w:t>
            </w:r>
            <w:r w:rsidR="003753A9" w:rsidRPr="00EF3FFF">
              <w:rPr>
                <w:rFonts w:ascii="Arial" w:eastAsia="Calibri" w:hAnsi="Arial" w:cs="Arial"/>
                <w:sz w:val="24"/>
                <w:szCs w:val="24"/>
                <w:lang w:val="en-US"/>
              </w:rPr>
              <w:t xml:space="preserve"> under the influence of alcohol </w:t>
            </w:r>
            <w:r w:rsidR="003F0A91" w:rsidRPr="00EF3FFF">
              <w:rPr>
                <w:rFonts w:ascii="Arial" w:eastAsia="Calibri" w:hAnsi="Arial" w:cs="Arial"/>
                <w:sz w:val="24"/>
                <w:szCs w:val="24"/>
                <w:lang w:val="en-US"/>
              </w:rPr>
              <w:t>and in fact drunk. This compelled</w:t>
            </w:r>
            <w:r w:rsidR="003753A9" w:rsidRPr="00EF3FFF">
              <w:rPr>
                <w:rFonts w:ascii="Arial" w:eastAsia="Calibri" w:hAnsi="Arial" w:cs="Arial"/>
                <w:sz w:val="24"/>
                <w:szCs w:val="24"/>
                <w:lang w:val="en-US"/>
              </w:rPr>
              <w:t xml:space="preserve"> the court to enter a plea of not guilty in terms of s 113 of the CPA. The presiding magistrate then advised the prosecutor to only lead evidence ‘on the unlawfulness that say he was drunk or whatever the case may be then you finalise your case’. (</w:t>
            </w:r>
            <w:r w:rsidR="003753A9" w:rsidRPr="00EF3FFF">
              <w:rPr>
                <w:rFonts w:ascii="Arial" w:eastAsia="Calibri" w:hAnsi="Arial" w:cs="Arial"/>
                <w:i/>
                <w:sz w:val="24"/>
                <w:szCs w:val="24"/>
                <w:lang w:val="en-US"/>
              </w:rPr>
              <w:t>sic</w:t>
            </w:r>
            <w:r w:rsidR="003753A9" w:rsidRPr="00EF3FFF">
              <w:rPr>
                <w:rFonts w:ascii="Arial" w:eastAsia="Calibri" w:hAnsi="Arial" w:cs="Arial"/>
                <w:sz w:val="24"/>
                <w:szCs w:val="24"/>
                <w:lang w:val="en-US"/>
              </w:rPr>
              <w:t>) The transcript then reflects that the recording stopped</w:t>
            </w:r>
            <w:r w:rsidR="003F0A91" w:rsidRPr="00EF3FFF">
              <w:rPr>
                <w:rFonts w:ascii="Arial" w:eastAsia="Calibri" w:hAnsi="Arial" w:cs="Arial"/>
                <w:sz w:val="24"/>
                <w:szCs w:val="24"/>
                <w:lang w:val="en-US"/>
              </w:rPr>
              <w:t xml:space="preserve"> as the matter was stood down</w:t>
            </w:r>
            <w:r w:rsidR="003753A9" w:rsidRPr="00EF3FFF">
              <w:rPr>
                <w:rFonts w:ascii="Arial" w:eastAsia="Calibri" w:hAnsi="Arial" w:cs="Arial"/>
                <w:sz w:val="24"/>
                <w:szCs w:val="24"/>
                <w:lang w:val="en-US"/>
              </w:rPr>
              <w:t>.</w:t>
            </w:r>
          </w:p>
          <w:p w14:paraId="58D0C22D" w14:textId="08D57EA2" w:rsidR="003753A9" w:rsidRPr="0089156F" w:rsidRDefault="00822CEB" w:rsidP="00822CEB">
            <w:pPr>
              <w:tabs>
                <w:tab w:val="left" w:pos="851"/>
              </w:tabs>
              <w:spacing w:after="200" w:line="360" w:lineRule="auto"/>
              <w:ind w:hanging="14"/>
              <w:jc w:val="both"/>
              <w:rPr>
                <w:rFonts w:ascii="Arial" w:eastAsia="Calibri" w:hAnsi="Arial" w:cs="Arial"/>
                <w:sz w:val="24"/>
                <w:szCs w:val="24"/>
                <w:lang w:val="en-US"/>
              </w:rPr>
            </w:pPr>
            <w:r w:rsidRPr="0089156F">
              <w:rPr>
                <w:rFonts w:ascii="Arial" w:eastAsia="Calibri" w:hAnsi="Arial" w:cs="Arial"/>
                <w:sz w:val="24"/>
                <w:szCs w:val="24"/>
                <w:lang w:val="en-US"/>
              </w:rPr>
              <w:t>[5]</w:t>
            </w:r>
            <w:r w:rsidRPr="0089156F">
              <w:rPr>
                <w:rFonts w:ascii="Arial" w:eastAsia="Calibri" w:hAnsi="Arial" w:cs="Arial"/>
                <w:sz w:val="24"/>
                <w:szCs w:val="24"/>
                <w:lang w:val="en-US"/>
              </w:rPr>
              <w:tab/>
            </w:r>
            <w:r w:rsidR="003753A9" w:rsidRPr="0089156F">
              <w:rPr>
                <w:rFonts w:ascii="Arial" w:eastAsia="Calibri" w:hAnsi="Arial" w:cs="Arial"/>
                <w:sz w:val="24"/>
                <w:szCs w:val="24"/>
                <w:lang w:val="en-US"/>
              </w:rPr>
              <w:t>On r</w:t>
            </w:r>
            <w:r w:rsidR="003F0A91" w:rsidRPr="0089156F">
              <w:rPr>
                <w:rFonts w:ascii="Arial" w:eastAsia="Calibri" w:hAnsi="Arial" w:cs="Arial"/>
                <w:sz w:val="24"/>
                <w:szCs w:val="24"/>
                <w:lang w:val="en-US"/>
              </w:rPr>
              <w:t>esumption</w:t>
            </w:r>
            <w:r w:rsidR="00735135">
              <w:rPr>
                <w:rFonts w:ascii="Arial" w:eastAsia="Calibri" w:hAnsi="Arial" w:cs="Arial"/>
                <w:sz w:val="24"/>
                <w:szCs w:val="24"/>
                <w:lang w:val="en-US"/>
              </w:rPr>
              <w:t>,</w:t>
            </w:r>
            <w:r w:rsidR="003F0A91" w:rsidRPr="0089156F">
              <w:rPr>
                <w:rFonts w:ascii="Arial" w:eastAsia="Calibri" w:hAnsi="Arial" w:cs="Arial"/>
                <w:sz w:val="24"/>
                <w:szCs w:val="24"/>
                <w:lang w:val="en-US"/>
              </w:rPr>
              <w:t xml:space="preserve"> the prosecutor informed</w:t>
            </w:r>
            <w:r w:rsidR="003753A9" w:rsidRPr="0089156F">
              <w:rPr>
                <w:rFonts w:ascii="Arial" w:eastAsia="Calibri" w:hAnsi="Arial" w:cs="Arial"/>
                <w:sz w:val="24"/>
                <w:szCs w:val="24"/>
                <w:lang w:val="en-US"/>
              </w:rPr>
              <w:t xml:space="preserve"> the court that the accused would like to address the court. Before he could do so, the magistrate reminded the accused that he disputed the element</w:t>
            </w:r>
            <w:r w:rsidR="003F0A91" w:rsidRPr="0089156F">
              <w:rPr>
                <w:rFonts w:ascii="Arial" w:eastAsia="Calibri" w:hAnsi="Arial" w:cs="Arial"/>
                <w:sz w:val="24"/>
                <w:szCs w:val="24"/>
                <w:lang w:val="en-US"/>
              </w:rPr>
              <w:t xml:space="preserve"> of unlawfulness and that he claimed</w:t>
            </w:r>
            <w:r w:rsidR="003753A9" w:rsidRPr="0089156F">
              <w:rPr>
                <w:rFonts w:ascii="Arial" w:eastAsia="Calibri" w:hAnsi="Arial" w:cs="Arial"/>
                <w:sz w:val="24"/>
                <w:szCs w:val="24"/>
                <w:lang w:val="en-US"/>
              </w:rPr>
              <w:t xml:space="preserve"> not </w:t>
            </w:r>
            <w:r w:rsidR="003F0A91" w:rsidRPr="0089156F">
              <w:rPr>
                <w:rFonts w:ascii="Arial" w:eastAsia="Calibri" w:hAnsi="Arial" w:cs="Arial"/>
                <w:sz w:val="24"/>
                <w:szCs w:val="24"/>
                <w:lang w:val="en-US"/>
              </w:rPr>
              <w:t xml:space="preserve">to have </w:t>
            </w:r>
            <w:r w:rsidR="003753A9" w:rsidRPr="0089156F">
              <w:rPr>
                <w:rFonts w:ascii="Arial" w:eastAsia="Calibri" w:hAnsi="Arial" w:cs="Arial"/>
                <w:sz w:val="24"/>
                <w:szCs w:val="24"/>
                <w:lang w:val="en-US"/>
              </w:rPr>
              <w:t>know</w:t>
            </w:r>
            <w:r w:rsidR="003F0A91" w:rsidRPr="0089156F">
              <w:rPr>
                <w:rFonts w:ascii="Arial" w:eastAsia="Calibri" w:hAnsi="Arial" w:cs="Arial"/>
                <w:sz w:val="24"/>
                <w:szCs w:val="24"/>
                <w:lang w:val="en-US"/>
              </w:rPr>
              <w:t>n w</w:t>
            </w:r>
            <w:r w:rsidR="003753A9" w:rsidRPr="0089156F">
              <w:rPr>
                <w:rFonts w:ascii="Arial" w:eastAsia="Calibri" w:hAnsi="Arial" w:cs="Arial"/>
                <w:sz w:val="24"/>
                <w:szCs w:val="24"/>
                <w:lang w:val="en-US"/>
              </w:rPr>
              <w:t>hat he was doing</w:t>
            </w:r>
            <w:r w:rsidR="00735135">
              <w:rPr>
                <w:rFonts w:ascii="Arial" w:eastAsia="Calibri" w:hAnsi="Arial" w:cs="Arial"/>
                <w:sz w:val="24"/>
                <w:szCs w:val="24"/>
                <w:lang w:val="en-US"/>
              </w:rPr>
              <w:t>,</w:t>
            </w:r>
            <w:r w:rsidR="003753A9" w:rsidRPr="0089156F">
              <w:rPr>
                <w:rFonts w:ascii="Arial" w:eastAsia="Calibri" w:hAnsi="Arial" w:cs="Arial"/>
                <w:sz w:val="24"/>
                <w:szCs w:val="24"/>
                <w:lang w:val="en-US"/>
              </w:rPr>
              <w:t xml:space="preserve"> </w:t>
            </w:r>
            <w:r w:rsidR="003F0A91" w:rsidRPr="0089156F">
              <w:rPr>
                <w:rFonts w:ascii="Arial" w:eastAsia="Calibri" w:hAnsi="Arial" w:cs="Arial"/>
                <w:sz w:val="24"/>
                <w:szCs w:val="24"/>
                <w:lang w:val="en-US"/>
              </w:rPr>
              <w:t>was wrong. The accused responded by saying</w:t>
            </w:r>
            <w:r w:rsidR="003753A9" w:rsidRPr="0089156F">
              <w:rPr>
                <w:rFonts w:ascii="Arial" w:eastAsia="Calibri" w:hAnsi="Arial" w:cs="Arial"/>
                <w:sz w:val="24"/>
                <w:szCs w:val="24"/>
                <w:lang w:val="en-US"/>
              </w:rPr>
              <w:t xml:space="preserve"> that he knew his actions were unlawful. </w:t>
            </w:r>
            <w:r w:rsidR="003C52E1" w:rsidRPr="0089156F">
              <w:rPr>
                <w:rFonts w:ascii="Arial" w:eastAsia="Calibri" w:hAnsi="Arial" w:cs="Arial"/>
                <w:sz w:val="24"/>
                <w:szCs w:val="24"/>
                <w:lang w:val="en-US"/>
              </w:rPr>
              <w:t>The magistrate</w:t>
            </w:r>
            <w:r w:rsidR="003F0A91" w:rsidRPr="0089156F">
              <w:rPr>
                <w:rFonts w:ascii="Arial" w:eastAsia="Calibri" w:hAnsi="Arial" w:cs="Arial"/>
                <w:sz w:val="24"/>
                <w:szCs w:val="24"/>
                <w:lang w:val="en-US"/>
              </w:rPr>
              <w:t>, without any explanation</w:t>
            </w:r>
            <w:r w:rsidR="00735135">
              <w:rPr>
                <w:rFonts w:ascii="Arial" w:eastAsia="Calibri" w:hAnsi="Arial" w:cs="Arial"/>
                <w:sz w:val="24"/>
                <w:szCs w:val="24"/>
                <w:lang w:val="en-US"/>
              </w:rPr>
              <w:t xml:space="preserve"> given</w:t>
            </w:r>
            <w:r w:rsidR="003F0A91" w:rsidRPr="0089156F">
              <w:rPr>
                <w:rFonts w:ascii="Arial" w:eastAsia="Calibri" w:hAnsi="Arial" w:cs="Arial"/>
                <w:sz w:val="24"/>
                <w:szCs w:val="24"/>
                <w:lang w:val="en-US"/>
              </w:rPr>
              <w:t xml:space="preserve"> to the accused,</w:t>
            </w:r>
            <w:r w:rsidR="003C52E1" w:rsidRPr="0089156F">
              <w:rPr>
                <w:rFonts w:ascii="Arial" w:eastAsia="Calibri" w:hAnsi="Arial" w:cs="Arial"/>
                <w:sz w:val="24"/>
                <w:szCs w:val="24"/>
                <w:lang w:val="en-US"/>
              </w:rPr>
              <w:t xml:space="preserve"> then enquires whether the accused wanted to make formal admissions in terms of s 220 (of the CPA) regarding the elements that he initially disputed</w:t>
            </w:r>
            <w:r w:rsidR="003F0A91" w:rsidRPr="0089156F">
              <w:rPr>
                <w:rFonts w:ascii="Arial" w:eastAsia="Calibri" w:hAnsi="Arial" w:cs="Arial"/>
                <w:sz w:val="24"/>
                <w:szCs w:val="24"/>
                <w:lang w:val="en-US"/>
              </w:rPr>
              <w:t>,</w:t>
            </w:r>
            <w:r w:rsidR="003C52E1" w:rsidRPr="0089156F">
              <w:rPr>
                <w:rFonts w:ascii="Arial" w:eastAsia="Calibri" w:hAnsi="Arial" w:cs="Arial"/>
                <w:sz w:val="24"/>
                <w:szCs w:val="24"/>
                <w:lang w:val="en-US"/>
              </w:rPr>
              <w:t xml:space="preserve"> which </w:t>
            </w:r>
            <w:r w:rsidR="003F0A91" w:rsidRPr="0089156F">
              <w:rPr>
                <w:rFonts w:ascii="Arial" w:eastAsia="Calibri" w:hAnsi="Arial" w:cs="Arial"/>
                <w:sz w:val="24"/>
                <w:szCs w:val="24"/>
                <w:lang w:val="en-US"/>
              </w:rPr>
              <w:t>he</w:t>
            </w:r>
            <w:r w:rsidR="003C52E1" w:rsidRPr="0089156F">
              <w:rPr>
                <w:rFonts w:ascii="Arial" w:eastAsia="Calibri" w:hAnsi="Arial" w:cs="Arial"/>
                <w:sz w:val="24"/>
                <w:szCs w:val="24"/>
                <w:lang w:val="en-US"/>
              </w:rPr>
              <w:t xml:space="preserve"> </w:t>
            </w:r>
            <w:r w:rsidR="003F0A91" w:rsidRPr="0089156F">
              <w:rPr>
                <w:rFonts w:ascii="Arial" w:eastAsia="Calibri" w:hAnsi="Arial" w:cs="Arial"/>
                <w:sz w:val="24"/>
                <w:szCs w:val="24"/>
                <w:lang w:val="en-US"/>
              </w:rPr>
              <w:t>confirmed</w:t>
            </w:r>
            <w:r w:rsidR="003C52E1" w:rsidRPr="0089156F">
              <w:rPr>
                <w:rFonts w:ascii="Arial" w:eastAsia="Calibri" w:hAnsi="Arial" w:cs="Arial"/>
                <w:sz w:val="24"/>
                <w:szCs w:val="24"/>
                <w:lang w:val="en-US"/>
              </w:rPr>
              <w:t xml:space="preserve">. The court then </w:t>
            </w:r>
            <w:r w:rsidR="00735135">
              <w:rPr>
                <w:rFonts w:ascii="Arial" w:eastAsia="Calibri" w:hAnsi="Arial" w:cs="Arial"/>
                <w:sz w:val="24"/>
                <w:szCs w:val="24"/>
                <w:lang w:val="en-US"/>
              </w:rPr>
              <w:t xml:space="preserve">practically </w:t>
            </w:r>
            <w:r w:rsidR="003F0A91" w:rsidRPr="0089156F">
              <w:rPr>
                <w:rFonts w:ascii="Arial" w:eastAsia="Calibri" w:hAnsi="Arial" w:cs="Arial"/>
                <w:sz w:val="24"/>
                <w:szCs w:val="24"/>
                <w:lang w:val="en-US"/>
              </w:rPr>
              <w:t xml:space="preserve">leads </w:t>
            </w:r>
            <w:r w:rsidR="003C52E1" w:rsidRPr="0089156F">
              <w:rPr>
                <w:rFonts w:ascii="Arial" w:eastAsia="Calibri" w:hAnsi="Arial" w:cs="Arial"/>
                <w:sz w:val="24"/>
                <w:szCs w:val="24"/>
                <w:lang w:val="en-US"/>
              </w:rPr>
              <w:t xml:space="preserve">the accused </w:t>
            </w:r>
            <w:r w:rsidR="00735135">
              <w:rPr>
                <w:rFonts w:ascii="Arial" w:eastAsia="Calibri" w:hAnsi="Arial" w:cs="Arial"/>
                <w:sz w:val="24"/>
                <w:szCs w:val="24"/>
                <w:lang w:val="en-US"/>
              </w:rPr>
              <w:t xml:space="preserve">into the making of admissions </w:t>
            </w:r>
            <w:r w:rsidR="003C52E1" w:rsidRPr="0089156F">
              <w:rPr>
                <w:rFonts w:ascii="Arial" w:eastAsia="Calibri" w:hAnsi="Arial" w:cs="Arial"/>
                <w:sz w:val="24"/>
                <w:szCs w:val="24"/>
                <w:lang w:val="en-US"/>
              </w:rPr>
              <w:t xml:space="preserve">by asking whether he also admits that he was not given permission to take the cell phone, which he </w:t>
            </w:r>
            <w:r w:rsidR="003F0A91" w:rsidRPr="0089156F">
              <w:rPr>
                <w:rFonts w:ascii="Arial" w:eastAsia="Calibri" w:hAnsi="Arial" w:cs="Arial"/>
                <w:sz w:val="24"/>
                <w:szCs w:val="24"/>
                <w:lang w:val="en-US"/>
              </w:rPr>
              <w:t xml:space="preserve">again </w:t>
            </w:r>
            <w:r w:rsidR="003C52E1" w:rsidRPr="0089156F">
              <w:rPr>
                <w:rFonts w:ascii="Arial" w:eastAsia="Calibri" w:hAnsi="Arial" w:cs="Arial"/>
                <w:sz w:val="24"/>
                <w:szCs w:val="24"/>
                <w:lang w:val="en-US"/>
              </w:rPr>
              <w:t>c</w:t>
            </w:r>
            <w:r w:rsidR="003F0A91" w:rsidRPr="0089156F">
              <w:rPr>
                <w:rFonts w:ascii="Arial" w:eastAsia="Calibri" w:hAnsi="Arial" w:cs="Arial"/>
                <w:sz w:val="24"/>
                <w:szCs w:val="24"/>
                <w:lang w:val="en-US"/>
              </w:rPr>
              <w:t>onfirms. The accused then agreed</w:t>
            </w:r>
            <w:r w:rsidR="003C52E1" w:rsidRPr="0089156F">
              <w:rPr>
                <w:rFonts w:ascii="Arial" w:eastAsia="Calibri" w:hAnsi="Arial" w:cs="Arial"/>
                <w:sz w:val="24"/>
                <w:szCs w:val="24"/>
                <w:lang w:val="en-US"/>
              </w:rPr>
              <w:t xml:space="preserve"> that these could be recorded as formal admissions. After the state closed its case, the accused elected to remain silent. He was convicted as charged and subsequently sentenced.</w:t>
            </w:r>
          </w:p>
          <w:p w14:paraId="5BB6152F" w14:textId="44C3064D" w:rsidR="001372C5" w:rsidRPr="0089156F" w:rsidRDefault="00822CEB" w:rsidP="00822CEB">
            <w:pPr>
              <w:tabs>
                <w:tab w:val="left" w:pos="851"/>
              </w:tabs>
              <w:spacing w:after="200" w:line="360" w:lineRule="auto"/>
              <w:ind w:hanging="14"/>
              <w:jc w:val="both"/>
              <w:rPr>
                <w:rFonts w:ascii="Arial" w:eastAsia="Calibri" w:hAnsi="Arial" w:cs="Arial"/>
                <w:sz w:val="24"/>
                <w:szCs w:val="24"/>
                <w:lang w:val="en-US"/>
              </w:rPr>
            </w:pPr>
            <w:r w:rsidRPr="0089156F">
              <w:rPr>
                <w:rFonts w:ascii="Arial" w:eastAsia="Calibri" w:hAnsi="Arial" w:cs="Arial"/>
                <w:sz w:val="24"/>
                <w:szCs w:val="24"/>
                <w:lang w:val="en-US"/>
              </w:rPr>
              <w:t>[6]</w:t>
            </w:r>
            <w:r w:rsidRPr="0089156F">
              <w:rPr>
                <w:rFonts w:ascii="Arial" w:eastAsia="Calibri" w:hAnsi="Arial" w:cs="Arial"/>
                <w:sz w:val="24"/>
                <w:szCs w:val="24"/>
                <w:lang w:val="en-US"/>
              </w:rPr>
              <w:tab/>
            </w:r>
            <w:r w:rsidR="00735135">
              <w:rPr>
                <w:rFonts w:ascii="Arial" w:eastAsia="Calibri" w:hAnsi="Arial" w:cs="Arial"/>
                <w:sz w:val="24"/>
                <w:szCs w:val="24"/>
                <w:lang w:val="en-US"/>
              </w:rPr>
              <w:t>From a reading of the</w:t>
            </w:r>
            <w:r w:rsidR="00180840" w:rsidRPr="0089156F">
              <w:rPr>
                <w:rFonts w:ascii="Arial" w:eastAsia="Calibri" w:hAnsi="Arial" w:cs="Arial"/>
                <w:sz w:val="24"/>
                <w:szCs w:val="24"/>
                <w:lang w:val="en-US"/>
              </w:rPr>
              <w:t xml:space="preserve"> record, it is evident that the </w:t>
            </w:r>
            <w:r w:rsidR="00735135">
              <w:rPr>
                <w:rFonts w:ascii="Arial" w:eastAsia="Calibri" w:hAnsi="Arial" w:cs="Arial"/>
                <w:sz w:val="24"/>
                <w:szCs w:val="24"/>
                <w:lang w:val="en-US"/>
              </w:rPr>
              <w:t xml:space="preserve">entire </w:t>
            </w:r>
            <w:r w:rsidR="00180840" w:rsidRPr="0089156F">
              <w:rPr>
                <w:rFonts w:ascii="Arial" w:eastAsia="Calibri" w:hAnsi="Arial" w:cs="Arial"/>
                <w:sz w:val="24"/>
                <w:szCs w:val="24"/>
                <w:lang w:val="en-US"/>
              </w:rPr>
              <w:t>proceedings ar</w:t>
            </w:r>
            <w:r w:rsidR="003F0A91" w:rsidRPr="0089156F">
              <w:rPr>
                <w:rFonts w:ascii="Arial" w:eastAsia="Calibri" w:hAnsi="Arial" w:cs="Arial"/>
                <w:sz w:val="24"/>
                <w:szCs w:val="24"/>
                <w:lang w:val="en-US"/>
              </w:rPr>
              <w:t>e riddled with irregularities</w:t>
            </w:r>
            <w:r w:rsidR="00180840" w:rsidRPr="0089156F">
              <w:rPr>
                <w:rFonts w:ascii="Arial" w:eastAsia="Calibri" w:hAnsi="Arial" w:cs="Arial"/>
                <w:sz w:val="24"/>
                <w:szCs w:val="24"/>
                <w:lang w:val="en-US"/>
              </w:rPr>
              <w:t xml:space="preserve"> which </w:t>
            </w:r>
            <w:r w:rsidR="003F0A91" w:rsidRPr="0089156F">
              <w:rPr>
                <w:rFonts w:ascii="Arial" w:eastAsia="Calibri" w:hAnsi="Arial" w:cs="Arial"/>
                <w:sz w:val="24"/>
                <w:szCs w:val="24"/>
                <w:lang w:val="en-US"/>
              </w:rPr>
              <w:t>cannot simply be overlooked</w:t>
            </w:r>
            <w:r w:rsidR="00735135">
              <w:rPr>
                <w:rFonts w:ascii="Arial" w:eastAsia="Calibri" w:hAnsi="Arial" w:cs="Arial"/>
                <w:sz w:val="24"/>
                <w:szCs w:val="24"/>
                <w:lang w:val="en-US"/>
              </w:rPr>
              <w:t xml:space="preserve"> on review</w:t>
            </w:r>
            <w:r w:rsidR="00180840" w:rsidRPr="0089156F">
              <w:rPr>
                <w:rFonts w:ascii="Arial" w:eastAsia="Calibri" w:hAnsi="Arial" w:cs="Arial"/>
                <w:sz w:val="24"/>
                <w:szCs w:val="24"/>
                <w:lang w:val="en-US"/>
              </w:rPr>
              <w:t>.</w:t>
            </w:r>
          </w:p>
          <w:p w14:paraId="735787EF" w14:textId="545B11B4" w:rsidR="00EF3FFF" w:rsidRDefault="00822CEB" w:rsidP="00822CEB">
            <w:pPr>
              <w:tabs>
                <w:tab w:val="left" w:pos="851"/>
              </w:tabs>
              <w:spacing w:after="200" w:line="360" w:lineRule="auto"/>
              <w:ind w:hanging="14"/>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r>
            <w:r w:rsidR="008D3F3C" w:rsidRPr="0089156F">
              <w:rPr>
                <w:rFonts w:ascii="Arial" w:eastAsia="Calibri" w:hAnsi="Arial" w:cs="Arial"/>
                <w:sz w:val="24"/>
                <w:szCs w:val="24"/>
                <w:lang w:val="en-US"/>
              </w:rPr>
              <w:t xml:space="preserve">The first issue for consideration turns on the prosecutor’s decision to withdraw the case against accused 1 after he has pleaded </w:t>
            </w:r>
            <w:r w:rsidR="00EF3FFF">
              <w:rPr>
                <w:rFonts w:ascii="Arial" w:eastAsia="Calibri" w:hAnsi="Arial" w:cs="Arial"/>
                <w:sz w:val="24"/>
                <w:szCs w:val="24"/>
                <w:lang w:val="en-US"/>
              </w:rPr>
              <w:t xml:space="preserve">and the court’s granting of the </w:t>
            </w:r>
            <w:r w:rsidR="008D3F3C" w:rsidRPr="00EF3FFF">
              <w:rPr>
                <w:rFonts w:ascii="Arial" w:eastAsia="Calibri" w:hAnsi="Arial" w:cs="Arial"/>
                <w:sz w:val="24"/>
                <w:szCs w:val="24"/>
                <w:lang w:val="en-US"/>
              </w:rPr>
              <w:t xml:space="preserve">application without enquiring on what basis the application is made. </w:t>
            </w:r>
            <w:proofErr w:type="gramStart"/>
            <w:r w:rsidR="008D3F3C" w:rsidRPr="00EF3FFF">
              <w:rPr>
                <w:rFonts w:ascii="Arial" w:eastAsia="Calibri" w:hAnsi="Arial" w:cs="Arial"/>
                <w:sz w:val="24"/>
                <w:szCs w:val="24"/>
                <w:lang w:val="en-US"/>
              </w:rPr>
              <w:t>In light of</w:t>
            </w:r>
            <w:proofErr w:type="gramEnd"/>
            <w:r w:rsidR="008D3F3C" w:rsidRPr="00EF3FFF">
              <w:rPr>
                <w:rFonts w:ascii="Arial" w:eastAsia="Calibri" w:hAnsi="Arial" w:cs="Arial"/>
                <w:sz w:val="24"/>
                <w:szCs w:val="24"/>
                <w:lang w:val="en-US"/>
              </w:rPr>
              <w:t xml:space="preserve"> the </w:t>
            </w:r>
            <w:r w:rsidR="008D3F3C" w:rsidRPr="00EF3FFF">
              <w:rPr>
                <w:rFonts w:ascii="Arial" w:eastAsia="Calibri" w:hAnsi="Arial" w:cs="Arial"/>
                <w:sz w:val="24"/>
                <w:szCs w:val="24"/>
                <w:lang w:val="en-US"/>
              </w:rPr>
              <w:lastRenderedPageBreak/>
              <w:t xml:space="preserve">outcome of the proceedings under review, there is no need to discuss the applicability or </w:t>
            </w:r>
          </w:p>
          <w:p w14:paraId="0006D031" w14:textId="77777777" w:rsidR="00EF3FFF" w:rsidRDefault="00EF3FFF" w:rsidP="00EF3FFF">
            <w:pPr>
              <w:tabs>
                <w:tab w:val="left" w:pos="851"/>
              </w:tabs>
              <w:spacing w:after="200" w:line="360" w:lineRule="auto"/>
              <w:jc w:val="both"/>
              <w:rPr>
                <w:rFonts w:ascii="Arial" w:eastAsia="Calibri" w:hAnsi="Arial" w:cs="Arial"/>
                <w:sz w:val="24"/>
                <w:szCs w:val="24"/>
                <w:lang w:val="en-US"/>
              </w:rPr>
            </w:pPr>
          </w:p>
          <w:p w14:paraId="206D9EBA" w14:textId="77777777" w:rsidR="003F0A91" w:rsidRPr="00EF3FFF" w:rsidRDefault="008D3F3C" w:rsidP="00EF3FFF">
            <w:pPr>
              <w:tabs>
                <w:tab w:val="left" w:pos="851"/>
              </w:tabs>
              <w:spacing w:after="200" w:line="360" w:lineRule="auto"/>
              <w:jc w:val="both"/>
              <w:rPr>
                <w:rFonts w:ascii="Arial" w:eastAsia="Calibri" w:hAnsi="Arial" w:cs="Arial"/>
                <w:sz w:val="24"/>
                <w:szCs w:val="24"/>
                <w:lang w:val="en-US"/>
              </w:rPr>
            </w:pPr>
            <w:r w:rsidRPr="00EF3FFF">
              <w:rPr>
                <w:rFonts w:ascii="Arial" w:eastAsia="Calibri" w:hAnsi="Arial" w:cs="Arial"/>
                <w:sz w:val="24"/>
                <w:szCs w:val="24"/>
                <w:lang w:val="en-US"/>
              </w:rPr>
              <w:t xml:space="preserve">otherwise of s 6 of the CPA in any detail. </w:t>
            </w:r>
            <w:r w:rsidR="00735135" w:rsidRPr="00EF3FFF">
              <w:rPr>
                <w:rFonts w:ascii="Arial" w:eastAsia="Calibri" w:hAnsi="Arial" w:cs="Arial"/>
                <w:sz w:val="24"/>
                <w:szCs w:val="24"/>
                <w:lang w:val="en-US"/>
              </w:rPr>
              <w:t>S</w:t>
            </w:r>
            <w:r w:rsidRPr="00EF3FFF">
              <w:rPr>
                <w:rFonts w:ascii="Arial" w:eastAsia="Calibri" w:hAnsi="Arial" w:cs="Arial"/>
                <w:sz w:val="24"/>
                <w:szCs w:val="24"/>
                <w:lang w:val="en-US"/>
              </w:rPr>
              <w:t xml:space="preserve">uffice to refer to the </w:t>
            </w:r>
            <w:r w:rsidRPr="00EF3FFF">
              <w:rPr>
                <w:rFonts w:ascii="Arial" w:eastAsia="Calibri" w:hAnsi="Arial" w:cs="Arial"/>
                <w:i/>
                <w:sz w:val="24"/>
                <w:szCs w:val="24"/>
                <w:lang w:val="en-US"/>
              </w:rPr>
              <w:t xml:space="preserve">dictum </w:t>
            </w:r>
            <w:r w:rsidR="00735135" w:rsidRPr="00EF3FFF">
              <w:rPr>
                <w:rFonts w:ascii="Arial" w:eastAsia="Calibri" w:hAnsi="Arial" w:cs="Arial"/>
                <w:sz w:val="24"/>
                <w:szCs w:val="24"/>
                <w:lang w:val="en-US"/>
              </w:rPr>
              <w:t>of</w:t>
            </w:r>
            <w:r w:rsidR="001372C5" w:rsidRPr="00EF3FFF">
              <w:rPr>
                <w:rFonts w:ascii="Arial" w:eastAsia="Calibri" w:hAnsi="Arial" w:cs="Arial"/>
                <w:sz w:val="24"/>
                <w:szCs w:val="24"/>
                <w:lang w:val="en-US"/>
              </w:rPr>
              <w:t xml:space="preserve"> the Full Bench decision of</w:t>
            </w:r>
            <w:r w:rsidRPr="00EF3FFF">
              <w:rPr>
                <w:rFonts w:ascii="Arial" w:eastAsia="Calibri" w:hAnsi="Arial" w:cs="Arial"/>
                <w:sz w:val="24"/>
                <w:szCs w:val="24"/>
                <w:lang w:val="en-US"/>
              </w:rPr>
              <w:t xml:space="preserve"> </w:t>
            </w:r>
            <w:r w:rsidRPr="00EF3FFF">
              <w:rPr>
                <w:rFonts w:ascii="Arial" w:eastAsia="Calibri" w:hAnsi="Arial" w:cs="Arial"/>
                <w:i/>
                <w:sz w:val="24"/>
                <w:szCs w:val="24"/>
                <w:lang w:val="en-US"/>
              </w:rPr>
              <w:t xml:space="preserve">S </w:t>
            </w:r>
            <w:r w:rsidR="001372C5" w:rsidRPr="00EF3FFF">
              <w:rPr>
                <w:rFonts w:ascii="Arial" w:eastAsia="Calibri" w:hAnsi="Arial" w:cs="Arial"/>
                <w:i/>
                <w:sz w:val="24"/>
                <w:szCs w:val="24"/>
                <w:lang w:val="en-US"/>
              </w:rPr>
              <w:t>v Fourie</w:t>
            </w:r>
            <w:r w:rsidR="001372C5" w:rsidRPr="0089156F">
              <w:rPr>
                <w:rStyle w:val="FootnoteReference"/>
                <w:rFonts w:ascii="Arial" w:eastAsia="Calibri" w:hAnsi="Arial" w:cs="Arial"/>
                <w:i/>
                <w:sz w:val="24"/>
                <w:szCs w:val="24"/>
                <w:lang w:val="en-US"/>
              </w:rPr>
              <w:footnoteReference w:id="2"/>
            </w:r>
            <w:r w:rsidR="001372C5" w:rsidRPr="00EF3FFF">
              <w:rPr>
                <w:rFonts w:ascii="Arial" w:eastAsia="Calibri" w:hAnsi="Arial" w:cs="Arial"/>
                <w:i/>
                <w:sz w:val="24"/>
                <w:szCs w:val="24"/>
                <w:lang w:val="en-US"/>
              </w:rPr>
              <w:t xml:space="preserve">  </w:t>
            </w:r>
            <w:r w:rsidR="001372C5" w:rsidRPr="00EF3FFF">
              <w:rPr>
                <w:rFonts w:ascii="Arial" w:eastAsia="Calibri" w:hAnsi="Arial" w:cs="Arial"/>
                <w:sz w:val="24"/>
                <w:szCs w:val="24"/>
                <w:lang w:val="en-US"/>
              </w:rPr>
              <w:t>where</w:t>
            </w:r>
            <w:r w:rsidR="002851CB" w:rsidRPr="00EF3FFF">
              <w:rPr>
                <w:rFonts w:ascii="Arial" w:eastAsia="Calibri" w:hAnsi="Arial" w:cs="Arial"/>
                <w:sz w:val="24"/>
                <w:szCs w:val="24"/>
                <w:lang w:val="en-US"/>
              </w:rPr>
              <w:t xml:space="preserve"> it was said that in an instance where the state’s case is closed without the leading of evidence, the question whether the prosecutor’s conduct amounts to the stopping of a prosecution is one of fact to be decided with reference to all the facts. Unlike the facts in</w:t>
            </w:r>
            <w:r w:rsidR="00735135" w:rsidRPr="00EF3FFF">
              <w:rPr>
                <w:rFonts w:ascii="Arial" w:eastAsia="Calibri" w:hAnsi="Arial" w:cs="Arial"/>
                <w:sz w:val="24"/>
                <w:szCs w:val="24"/>
                <w:lang w:val="en-US"/>
              </w:rPr>
              <w:t xml:space="preserve"> the</w:t>
            </w:r>
            <w:r w:rsidR="002851CB" w:rsidRPr="00EF3FFF">
              <w:rPr>
                <w:rFonts w:ascii="Arial" w:eastAsia="Calibri" w:hAnsi="Arial" w:cs="Arial"/>
                <w:sz w:val="24"/>
                <w:szCs w:val="24"/>
                <w:lang w:val="en-US"/>
              </w:rPr>
              <w:t xml:space="preserve"> </w:t>
            </w:r>
            <w:r w:rsidR="002851CB" w:rsidRPr="00EF3FFF">
              <w:rPr>
                <w:rFonts w:ascii="Arial" w:eastAsia="Calibri" w:hAnsi="Arial" w:cs="Arial"/>
                <w:i/>
                <w:sz w:val="24"/>
                <w:szCs w:val="24"/>
                <w:lang w:val="en-US"/>
              </w:rPr>
              <w:t>Fourie</w:t>
            </w:r>
            <w:r w:rsidR="00735135" w:rsidRPr="00EF3FFF">
              <w:rPr>
                <w:rFonts w:ascii="Arial" w:eastAsia="Calibri" w:hAnsi="Arial" w:cs="Arial"/>
                <w:i/>
                <w:sz w:val="24"/>
                <w:szCs w:val="24"/>
                <w:lang w:val="en-US"/>
              </w:rPr>
              <w:t xml:space="preserve"> </w:t>
            </w:r>
            <w:r w:rsidR="00735135" w:rsidRPr="00EF3FFF">
              <w:rPr>
                <w:rFonts w:ascii="Arial" w:eastAsia="Calibri" w:hAnsi="Arial" w:cs="Arial"/>
                <w:sz w:val="24"/>
                <w:szCs w:val="24"/>
                <w:lang w:val="en-US"/>
              </w:rPr>
              <w:t>matter</w:t>
            </w:r>
            <w:r w:rsidR="002851CB" w:rsidRPr="00EF3FFF">
              <w:rPr>
                <w:rFonts w:ascii="Arial" w:eastAsia="Calibri" w:hAnsi="Arial" w:cs="Arial"/>
                <w:sz w:val="24"/>
                <w:szCs w:val="24"/>
                <w:lang w:val="en-US"/>
              </w:rPr>
              <w:t xml:space="preserve">, the prosecutor proffered no explanation when ‘withdrawing’ against accused 1. </w:t>
            </w:r>
            <w:r w:rsidR="003B5F56" w:rsidRPr="00EF3FFF">
              <w:rPr>
                <w:rFonts w:ascii="Arial" w:eastAsia="Calibri" w:hAnsi="Arial" w:cs="Arial"/>
                <w:sz w:val="24"/>
                <w:szCs w:val="24"/>
                <w:lang w:val="en-US"/>
              </w:rPr>
              <w:t xml:space="preserve">By granting the application, the court clearly misdirected itself as there was no legal basis for the granting of the application. In deciding whether the nature and extent of the irregularity </w:t>
            </w:r>
            <w:r w:rsidR="00332B8C" w:rsidRPr="00EF3FFF">
              <w:rPr>
                <w:rFonts w:ascii="Arial" w:eastAsia="Calibri" w:hAnsi="Arial" w:cs="Arial"/>
                <w:sz w:val="24"/>
                <w:szCs w:val="24"/>
                <w:lang w:val="en-US"/>
              </w:rPr>
              <w:t>is</w:t>
            </w:r>
            <w:r w:rsidR="003B5F56" w:rsidRPr="00EF3FFF">
              <w:rPr>
                <w:rFonts w:ascii="Arial" w:eastAsia="Calibri" w:hAnsi="Arial" w:cs="Arial"/>
                <w:sz w:val="24"/>
                <w:szCs w:val="24"/>
                <w:lang w:val="en-US"/>
              </w:rPr>
              <w:t xml:space="preserve"> such that</w:t>
            </w:r>
            <w:r w:rsidR="00332B8C" w:rsidRPr="00EF3FFF">
              <w:rPr>
                <w:rFonts w:ascii="Arial" w:eastAsia="Calibri" w:hAnsi="Arial" w:cs="Arial"/>
                <w:sz w:val="24"/>
                <w:szCs w:val="24"/>
                <w:lang w:val="en-US"/>
              </w:rPr>
              <w:t xml:space="preserve"> there was a failure of justice</w:t>
            </w:r>
            <w:r w:rsidR="003B5F56" w:rsidRPr="00EF3FFF">
              <w:rPr>
                <w:rFonts w:ascii="Arial" w:eastAsia="Calibri" w:hAnsi="Arial" w:cs="Arial"/>
                <w:sz w:val="24"/>
                <w:szCs w:val="24"/>
                <w:lang w:val="en-US"/>
              </w:rPr>
              <w:t xml:space="preserve"> vit</w:t>
            </w:r>
            <w:r w:rsidR="00332B8C" w:rsidRPr="00EF3FFF">
              <w:rPr>
                <w:rFonts w:ascii="Arial" w:eastAsia="Calibri" w:hAnsi="Arial" w:cs="Arial"/>
                <w:sz w:val="24"/>
                <w:szCs w:val="24"/>
                <w:lang w:val="en-US"/>
              </w:rPr>
              <w:t>iating</w:t>
            </w:r>
            <w:r w:rsidR="003B5F56" w:rsidRPr="00EF3FFF">
              <w:rPr>
                <w:rFonts w:ascii="Arial" w:eastAsia="Calibri" w:hAnsi="Arial" w:cs="Arial"/>
                <w:sz w:val="24"/>
                <w:szCs w:val="24"/>
                <w:lang w:val="en-US"/>
              </w:rPr>
              <w:t xml:space="preserve"> the </w:t>
            </w:r>
            <w:r w:rsidR="00332B8C" w:rsidRPr="00EF3FFF">
              <w:rPr>
                <w:rFonts w:ascii="Arial" w:eastAsia="Calibri" w:hAnsi="Arial" w:cs="Arial"/>
                <w:sz w:val="24"/>
                <w:szCs w:val="24"/>
                <w:lang w:val="en-US"/>
              </w:rPr>
              <w:t>entire</w:t>
            </w:r>
            <w:r w:rsidR="003B5F56" w:rsidRPr="00EF3FFF">
              <w:rPr>
                <w:rFonts w:ascii="Arial" w:eastAsia="Calibri" w:hAnsi="Arial" w:cs="Arial"/>
                <w:sz w:val="24"/>
                <w:szCs w:val="24"/>
                <w:lang w:val="en-US"/>
              </w:rPr>
              <w:t xml:space="preserve"> proceedings, I am satisfied that it is not the case. See </w:t>
            </w:r>
            <w:r w:rsidR="003B5F56" w:rsidRPr="00EF3FFF">
              <w:rPr>
                <w:rFonts w:ascii="Arial" w:eastAsia="Calibri" w:hAnsi="Arial" w:cs="Arial"/>
                <w:i/>
                <w:sz w:val="24"/>
                <w:szCs w:val="24"/>
                <w:lang w:val="en-US"/>
              </w:rPr>
              <w:t xml:space="preserve">S v </w:t>
            </w:r>
            <w:proofErr w:type="spellStart"/>
            <w:r w:rsidR="003B5F56" w:rsidRPr="00EF3FFF">
              <w:rPr>
                <w:rFonts w:ascii="Arial" w:eastAsia="Calibri" w:hAnsi="Arial" w:cs="Arial"/>
                <w:i/>
                <w:sz w:val="24"/>
                <w:szCs w:val="24"/>
                <w:lang w:val="en-US"/>
              </w:rPr>
              <w:t>Shikunga</w:t>
            </w:r>
            <w:proofErr w:type="spellEnd"/>
            <w:r w:rsidR="00332B8C" w:rsidRPr="00EF3FFF">
              <w:rPr>
                <w:rFonts w:ascii="Arial" w:eastAsia="Calibri" w:hAnsi="Arial" w:cs="Arial"/>
                <w:i/>
                <w:sz w:val="24"/>
                <w:szCs w:val="24"/>
                <w:lang w:val="en-US"/>
              </w:rPr>
              <w:t xml:space="preserve"> and Another</w:t>
            </w:r>
            <w:r w:rsidR="003B5F56" w:rsidRPr="00EF3FFF">
              <w:rPr>
                <w:rFonts w:ascii="Arial" w:eastAsia="Calibri" w:hAnsi="Arial" w:cs="Arial"/>
                <w:i/>
                <w:sz w:val="24"/>
                <w:szCs w:val="24"/>
                <w:lang w:val="en-US"/>
              </w:rPr>
              <w:t>.</w:t>
            </w:r>
            <w:r w:rsidR="003B5F56" w:rsidRPr="0089156F">
              <w:rPr>
                <w:rStyle w:val="FootnoteReference"/>
                <w:rFonts w:ascii="Arial" w:eastAsia="Calibri" w:hAnsi="Arial" w:cs="Arial"/>
                <w:i/>
                <w:sz w:val="24"/>
                <w:szCs w:val="24"/>
                <w:lang w:val="en-US"/>
              </w:rPr>
              <w:footnoteReference w:id="3"/>
            </w:r>
          </w:p>
          <w:p w14:paraId="286EFE85" w14:textId="7214933D" w:rsidR="00BB4E20" w:rsidRDefault="00822CEB" w:rsidP="00822CEB">
            <w:pPr>
              <w:tabs>
                <w:tab w:val="left" w:pos="851"/>
              </w:tabs>
              <w:spacing w:after="200" w:line="360" w:lineRule="auto"/>
              <w:ind w:hanging="14"/>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r>
            <w:r w:rsidR="003B5F56" w:rsidRPr="0089156F">
              <w:rPr>
                <w:rFonts w:ascii="Arial" w:eastAsia="Calibri" w:hAnsi="Arial" w:cs="Arial"/>
                <w:sz w:val="24"/>
                <w:szCs w:val="24"/>
                <w:lang w:val="en-US"/>
              </w:rPr>
              <w:t xml:space="preserve">The second irregularity turns on the accused </w:t>
            </w:r>
            <w:r w:rsidR="00332B8C" w:rsidRPr="0089156F">
              <w:rPr>
                <w:rFonts w:ascii="Arial" w:eastAsia="Calibri" w:hAnsi="Arial" w:cs="Arial"/>
                <w:sz w:val="24"/>
                <w:szCs w:val="24"/>
                <w:lang w:val="en-US"/>
              </w:rPr>
              <w:t>having been asked to plead</w:t>
            </w:r>
            <w:r w:rsidR="003B5F56" w:rsidRPr="0089156F">
              <w:rPr>
                <w:rFonts w:ascii="Arial" w:eastAsia="Calibri" w:hAnsi="Arial" w:cs="Arial"/>
                <w:sz w:val="24"/>
                <w:szCs w:val="24"/>
                <w:lang w:val="en-US"/>
              </w:rPr>
              <w:t xml:space="preserve"> to the same charge</w:t>
            </w:r>
            <w:r w:rsidR="00332B8C" w:rsidRPr="0089156F">
              <w:rPr>
                <w:rFonts w:ascii="Arial" w:eastAsia="Calibri" w:hAnsi="Arial" w:cs="Arial"/>
                <w:sz w:val="24"/>
                <w:szCs w:val="24"/>
                <w:lang w:val="en-US"/>
              </w:rPr>
              <w:t xml:space="preserve"> for a second time on 10 February 2023 which</w:t>
            </w:r>
            <w:proofErr w:type="gramStart"/>
            <w:r w:rsidR="00332B8C" w:rsidRPr="0089156F">
              <w:rPr>
                <w:rFonts w:ascii="Arial" w:eastAsia="Calibri" w:hAnsi="Arial" w:cs="Arial"/>
                <w:sz w:val="24"/>
                <w:szCs w:val="24"/>
                <w:lang w:val="en-US"/>
              </w:rPr>
              <w:t>, in itself, constituted</w:t>
            </w:r>
            <w:proofErr w:type="gramEnd"/>
            <w:r w:rsidR="00332B8C" w:rsidRPr="0089156F">
              <w:rPr>
                <w:rFonts w:ascii="Arial" w:eastAsia="Calibri" w:hAnsi="Arial" w:cs="Arial"/>
                <w:sz w:val="24"/>
                <w:szCs w:val="24"/>
                <w:lang w:val="en-US"/>
              </w:rPr>
              <w:t xml:space="preserve"> an irregularity</w:t>
            </w:r>
            <w:r w:rsidR="003B5F56" w:rsidRPr="0089156F">
              <w:rPr>
                <w:rFonts w:ascii="Arial" w:eastAsia="Calibri" w:hAnsi="Arial" w:cs="Arial"/>
                <w:sz w:val="24"/>
                <w:szCs w:val="24"/>
                <w:lang w:val="en-US"/>
              </w:rPr>
              <w:t xml:space="preserve">. </w:t>
            </w:r>
            <w:r w:rsidR="00A953FB" w:rsidRPr="0089156F">
              <w:rPr>
                <w:rFonts w:ascii="Arial" w:eastAsia="Calibri" w:hAnsi="Arial" w:cs="Arial"/>
                <w:sz w:val="24"/>
                <w:szCs w:val="24"/>
                <w:lang w:val="en-US"/>
              </w:rPr>
              <w:t xml:space="preserve">As stated, on this occasion the accused pleaded guilty and when not admitting to </w:t>
            </w:r>
            <w:r w:rsidR="0089156F">
              <w:rPr>
                <w:rFonts w:ascii="Arial" w:eastAsia="Calibri" w:hAnsi="Arial" w:cs="Arial"/>
                <w:sz w:val="24"/>
                <w:szCs w:val="24"/>
                <w:lang w:val="en-US"/>
              </w:rPr>
              <w:t>the unlawfulness of his actions, the court entered a plea of not guilty. There can be no doubt from the accused’s answers to the court’s questioning</w:t>
            </w:r>
            <w:r w:rsidR="00D947F5">
              <w:rPr>
                <w:rFonts w:ascii="Arial" w:eastAsia="Calibri" w:hAnsi="Arial" w:cs="Arial"/>
                <w:sz w:val="24"/>
                <w:szCs w:val="24"/>
                <w:lang w:val="en-US"/>
              </w:rPr>
              <w:t xml:space="preserve"> that he raised the defence of intoxication (drunkenness). When the matter at that stage stood down and the accused returning to court</w:t>
            </w:r>
            <w:r w:rsidR="00D50EF1">
              <w:rPr>
                <w:rFonts w:ascii="Arial" w:eastAsia="Calibri" w:hAnsi="Arial" w:cs="Arial"/>
                <w:sz w:val="24"/>
                <w:szCs w:val="24"/>
                <w:lang w:val="en-US"/>
              </w:rPr>
              <w:t>,</w:t>
            </w:r>
            <w:r w:rsidR="00D947F5">
              <w:rPr>
                <w:rFonts w:ascii="Arial" w:eastAsia="Calibri" w:hAnsi="Arial" w:cs="Arial"/>
                <w:sz w:val="24"/>
                <w:szCs w:val="24"/>
                <w:lang w:val="en-US"/>
              </w:rPr>
              <w:t xml:space="preserve"> stating that he wanted to address the court and, judging from the interaction between him and</w:t>
            </w:r>
            <w:r w:rsidR="00D50EF1">
              <w:rPr>
                <w:rFonts w:ascii="Arial" w:eastAsia="Calibri" w:hAnsi="Arial" w:cs="Arial"/>
                <w:sz w:val="24"/>
                <w:szCs w:val="24"/>
                <w:lang w:val="en-US"/>
              </w:rPr>
              <w:t xml:space="preserve"> the</w:t>
            </w:r>
            <w:r w:rsidR="00D947F5">
              <w:rPr>
                <w:rFonts w:ascii="Arial" w:eastAsia="Calibri" w:hAnsi="Arial" w:cs="Arial"/>
                <w:sz w:val="24"/>
                <w:szCs w:val="24"/>
                <w:lang w:val="en-US"/>
              </w:rPr>
              <w:t xml:space="preserve"> magistrate, </w:t>
            </w:r>
            <w:r w:rsidR="00D50EF1">
              <w:rPr>
                <w:rFonts w:ascii="Arial" w:eastAsia="Calibri" w:hAnsi="Arial" w:cs="Arial"/>
                <w:sz w:val="24"/>
                <w:szCs w:val="24"/>
                <w:lang w:val="en-US"/>
              </w:rPr>
              <w:t xml:space="preserve">was </w:t>
            </w:r>
            <w:r w:rsidR="00D947F5">
              <w:rPr>
                <w:rFonts w:ascii="Arial" w:eastAsia="Calibri" w:hAnsi="Arial" w:cs="Arial"/>
                <w:sz w:val="24"/>
                <w:szCs w:val="24"/>
                <w:lang w:val="en-US"/>
              </w:rPr>
              <w:t xml:space="preserve">willing to make formal admissions, this complete turnabout within a brief period should have raised the alarm with the magistrate that the accused might have </w:t>
            </w:r>
            <w:r w:rsidR="00D50EF1">
              <w:rPr>
                <w:rFonts w:ascii="Arial" w:eastAsia="Calibri" w:hAnsi="Arial" w:cs="Arial"/>
                <w:sz w:val="24"/>
                <w:szCs w:val="24"/>
                <w:lang w:val="en-US"/>
              </w:rPr>
              <w:t>been coerced into making ad</w:t>
            </w:r>
            <w:r w:rsidR="00D947F5">
              <w:rPr>
                <w:rFonts w:ascii="Arial" w:eastAsia="Calibri" w:hAnsi="Arial" w:cs="Arial"/>
                <w:sz w:val="24"/>
                <w:szCs w:val="24"/>
                <w:lang w:val="en-US"/>
              </w:rPr>
              <w:t>missions. At this st</w:t>
            </w:r>
            <w:r w:rsidR="00D50EF1">
              <w:rPr>
                <w:rFonts w:ascii="Arial" w:eastAsia="Calibri" w:hAnsi="Arial" w:cs="Arial"/>
                <w:sz w:val="24"/>
                <w:szCs w:val="24"/>
                <w:lang w:val="en-US"/>
              </w:rPr>
              <w:t>age it would have been proper for</w:t>
            </w:r>
            <w:r w:rsidR="00D947F5">
              <w:rPr>
                <w:rFonts w:ascii="Arial" w:eastAsia="Calibri" w:hAnsi="Arial" w:cs="Arial"/>
                <w:sz w:val="24"/>
                <w:szCs w:val="24"/>
                <w:lang w:val="en-US"/>
              </w:rPr>
              <w:t xml:space="preserve"> the magistrate to determine what prompted the sudden change of facts and</w:t>
            </w:r>
            <w:r w:rsidR="008321BD">
              <w:rPr>
                <w:rFonts w:ascii="Arial" w:eastAsia="Calibri" w:hAnsi="Arial" w:cs="Arial"/>
                <w:sz w:val="24"/>
                <w:szCs w:val="24"/>
                <w:lang w:val="en-US"/>
              </w:rPr>
              <w:t xml:space="preserve"> why the accused in the first place raised the defence. Instead of inquiring into these relevant and </w:t>
            </w:r>
            <w:r w:rsidR="00D50EF1">
              <w:rPr>
                <w:rFonts w:ascii="Arial" w:eastAsia="Calibri" w:hAnsi="Arial" w:cs="Arial"/>
                <w:sz w:val="24"/>
                <w:szCs w:val="24"/>
                <w:lang w:val="en-US"/>
              </w:rPr>
              <w:t>contradicting statements made by</w:t>
            </w:r>
            <w:r w:rsidR="008321BD">
              <w:rPr>
                <w:rFonts w:ascii="Arial" w:eastAsia="Calibri" w:hAnsi="Arial" w:cs="Arial"/>
                <w:sz w:val="24"/>
                <w:szCs w:val="24"/>
                <w:lang w:val="en-US"/>
              </w:rPr>
              <w:t xml:space="preserve"> the accused, the magistrate merely enquired whether he wanted to make formal admissions </w:t>
            </w:r>
            <w:r w:rsidR="008321BD" w:rsidRPr="00EF3FFF">
              <w:rPr>
                <w:rFonts w:ascii="Arial" w:eastAsia="Calibri" w:hAnsi="Arial" w:cs="Arial"/>
                <w:sz w:val="24"/>
                <w:szCs w:val="24"/>
                <w:lang w:val="en-US"/>
              </w:rPr>
              <w:t>and</w:t>
            </w:r>
            <w:r w:rsidR="00D50EF1" w:rsidRPr="00EF3FFF">
              <w:rPr>
                <w:rFonts w:ascii="Arial" w:eastAsia="Calibri" w:hAnsi="Arial" w:cs="Arial"/>
                <w:sz w:val="24"/>
                <w:szCs w:val="24"/>
                <w:lang w:val="en-US"/>
              </w:rPr>
              <w:t>,</w:t>
            </w:r>
            <w:r w:rsidR="008321BD" w:rsidRPr="00EF3FFF">
              <w:rPr>
                <w:rFonts w:ascii="Arial" w:eastAsia="Calibri" w:hAnsi="Arial" w:cs="Arial"/>
                <w:sz w:val="24"/>
                <w:szCs w:val="24"/>
                <w:lang w:val="en-US"/>
              </w:rPr>
              <w:t xml:space="preserve"> when he answered in the affirmative, he was guided</w:t>
            </w:r>
            <w:r w:rsidR="00D50EF1" w:rsidRPr="00EF3FFF">
              <w:rPr>
                <w:rFonts w:ascii="Arial" w:eastAsia="Calibri" w:hAnsi="Arial" w:cs="Arial"/>
                <w:sz w:val="24"/>
                <w:szCs w:val="24"/>
                <w:lang w:val="en-US"/>
              </w:rPr>
              <w:t xml:space="preserve"> in making</w:t>
            </w:r>
            <w:r w:rsidR="008321BD" w:rsidRPr="00EF3FFF">
              <w:rPr>
                <w:rFonts w:ascii="Arial" w:eastAsia="Calibri" w:hAnsi="Arial" w:cs="Arial"/>
                <w:sz w:val="24"/>
                <w:szCs w:val="24"/>
                <w:lang w:val="en-US"/>
              </w:rPr>
              <w:t xml:space="preserve"> admissions. This</w:t>
            </w:r>
            <w:r w:rsidR="00D50EF1" w:rsidRPr="00EF3FFF">
              <w:rPr>
                <w:rFonts w:ascii="Arial" w:eastAsia="Calibri" w:hAnsi="Arial" w:cs="Arial"/>
                <w:sz w:val="24"/>
                <w:szCs w:val="24"/>
                <w:lang w:val="en-US"/>
              </w:rPr>
              <w:t>,</w:t>
            </w:r>
            <w:r w:rsidR="008321BD" w:rsidRPr="00EF3FFF">
              <w:rPr>
                <w:rFonts w:ascii="Arial" w:eastAsia="Calibri" w:hAnsi="Arial" w:cs="Arial"/>
                <w:sz w:val="24"/>
                <w:szCs w:val="24"/>
                <w:lang w:val="en-US"/>
              </w:rPr>
              <w:t xml:space="preserve"> </w:t>
            </w:r>
            <w:r w:rsidR="008321BD" w:rsidRPr="00EF3FFF">
              <w:rPr>
                <w:rFonts w:ascii="Arial" w:eastAsia="Calibri" w:hAnsi="Arial" w:cs="Arial"/>
                <w:sz w:val="24"/>
                <w:szCs w:val="24"/>
                <w:lang w:val="en-US"/>
              </w:rPr>
              <w:lastRenderedPageBreak/>
              <w:t xml:space="preserve">without any explanation as to the purpose and effect the making of formal </w:t>
            </w:r>
            <w:proofErr w:type="gramStart"/>
            <w:r w:rsidR="008321BD" w:rsidRPr="00EF3FFF">
              <w:rPr>
                <w:rFonts w:ascii="Arial" w:eastAsia="Calibri" w:hAnsi="Arial" w:cs="Arial"/>
                <w:sz w:val="24"/>
                <w:szCs w:val="24"/>
                <w:lang w:val="en-US"/>
              </w:rPr>
              <w:t>admissions</w:t>
            </w:r>
            <w:proofErr w:type="gramEnd"/>
            <w:r w:rsidR="008321BD" w:rsidRPr="00EF3FFF">
              <w:rPr>
                <w:rFonts w:ascii="Arial" w:eastAsia="Calibri" w:hAnsi="Arial" w:cs="Arial"/>
                <w:sz w:val="24"/>
                <w:szCs w:val="24"/>
                <w:lang w:val="en-US"/>
              </w:rPr>
              <w:t xml:space="preserve"> </w:t>
            </w:r>
          </w:p>
          <w:p w14:paraId="4526F73A" w14:textId="77777777" w:rsidR="00BB4E20" w:rsidRDefault="00BB4E20" w:rsidP="00BB4E20">
            <w:pPr>
              <w:tabs>
                <w:tab w:val="left" w:pos="851"/>
              </w:tabs>
              <w:spacing w:after="200" w:line="360" w:lineRule="auto"/>
              <w:jc w:val="both"/>
              <w:rPr>
                <w:rFonts w:ascii="Arial" w:eastAsia="Calibri" w:hAnsi="Arial" w:cs="Arial"/>
                <w:sz w:val="24"/>
                <w:szCs w:val="24"/>
                <w:lang w:val="en-US"/>
              </w:rPr>
            </w:pPr>
          </w:p>
          <w:p w14:paraId="02E74DC8" w14:textId="77777777" w:rsidR="003B5F56" w:rsidRPr="00EF3FFF" w:rsidRDefault="008321BD" w:rsidP="00BB4E20">
            <w:pPr>
              <w:tabs>
                <w:tab w:val="left" w:pos="851"/>
              </w:tabs>
              <w:spacing w:after="200" w:line="360" w:lineRule="auto"/>
              <w:jc w:val="both"/>
              <w:rPr>
                <w:rFonts w:ascii="Arial" w:eastAsia="Calibri" w:hAnsi="Arial" w:cs="Arial"/>
                <w:sz w:val="24"/>
                <w:szCs w:val="24"/>
                <w:lang w:val="en-US"/>
              </w:rPr>
            </w:pPr>
            <w:r w:rsidRPr="00EF3FFF">
              <w:rPr>
                <w:rFonts w:ascii="Arial" w:eastAsia="Calibri" w:hAnsi="Arial" w:cs="Arial"/>
                <w:sz w:val="24"/>
                <w:szCs w:val="24"/>
                <w:lang w:val="en-US"/>
              </w:rPr>
              <w:t>would have on his defence. T</w:t>
            </w:r>
            <w:r w:rsidR="000E7E77" w:rsidRPr="00EF3FFF">
              <w:rPr>
                <w:rFonts w:ascii="Arial" w:eastAsia="Calibri" w:hAnsi="Arial" w:cs="Arial"/>
                <w:sz w:val="24"/>
                <w:szCs w:val="24"/>
                <w:lang w:val="en-US"/>
              </w:rPr>
              <w:t>hese admissions circumvented the leading of witnesses by the state and culminated in the conviction.</w:t>
            </w:r>
          </w:p>
          <w:p w14:paraId="7E9F9FBC" w14:textId="2AE6C4B1" w:rsidR="000E7E77" w:rsidRDefault="00822CEB" w:rsidP="00822CEB">
            <w:pPr>
              <w:tabs>
                <w:tab w:val="left" w:pos="851"/>
              </w:tabs>
              <w:spacing w:after="200" w:line="360" w:lineRule="auto"/>
              <w:ind w:hanging="14"/>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r>
            <w:r w:rsidR="000E7E77">
              <w:rPr>
                <w:rFonts w:ascii="Arial" w:eastAsia="Calibri" w:hAnsi="Arial" w:cs="Arial"/>
                <w:sz w:val="24"/>
                <w:szCs w:val="24"/>
                <w:lang w:val="en-US"/>
              </w:rPr>
              <w:t xml:space="preserve">When regard is had to the way proceedings developed after the entering of a plea of not guilty up to where the accused shortly thereafter returns to court </w:t>
            </w:r>
            <w:r w:rsidR="00D50EF1">
              <w:rPr>
                <w:rFonts w:ascii="Arial" w:eastAsia="Calibri" w:hAnsi="Arial" w:cs="Arial"/>
                <w:sz w:val="24"/>
                <w:szCs w:val="24"/>
                <w:lang w:val="en-US"/>
              </w:rPr>
              <w:t>wishing to make</w:t>
            </w:r>
            <w:r w:rsidR="000E7E77">
              <w:rPr>
                <w:rFonts w:ascii="Arial" w:eastAsia="Calibri" w:hAnsi="Arial" w:cs="Arial"/>
                <w:sz w:val="24"/>
                <w:szCs w:val="24"/>
                <w:lang w:val="en-US"/>
              </w:rPr>
              <w:t xml:space="preserve"> formal admis</w:t>
            </w:r>
            <w:r w:rsidR="002A4CD7">
              <w:rPr>
                <w:rFonts w:ascii="Arial" w:eastAsia="Calibri" w:hAnsi="Arial" w:cs="Arial"/>
                <w:sz w:val="24"/>
                <w:szCs w:val="24"/>
                <w:lang w:val="en-US"/>
              </w:rPr>
              <w:t xml:space="preserve">sions, leaves the impression with this court that the accused was coerced in making the admissions. Moreover, where logic dictates that, in light of the defence of intoxication raised, he was not in a position (mentally) to make the admission recorded without providing an explanation which could possibly explain </w:t>
            </w:r>
            <w:r w:rsidR="00D50EF1">
              <w:rPr>
                <w:rFonts w:ascii="Arial" w:eastAsia="Calibri" w:hAnsi="Arial" w:cs="Arial"/>
                <w:sz w:val="24"/>
                <w:szCs w:val="24"/>
                <w:lang w:val="en-US"/>
              </w:rPr>
              <w:t>the contradiction in his statement</w:t>
            </w:r>
            <w:r w:rsidR="002A4CD7">
              <w:rPr>
                <w:rFonts w:ascii="Arial" w:eastAsia="Calibri" w:hAnsi="Arial" w:cs="Arial"/>
                <w:sz w:val="24"/>
                <w:szCs w:val="24"/>
                <w:lang w:val="en-US"/>
              </w:rPr>
              <w:t>.</w:t>
            </w:r>
          </w:p>
          <w:p w14:paraId="4CBFE456" w14:textId="6F765D50" w:rsidR="002A4CD7" w:rsidRDefault="00822CEB" w:rsidP="00822CEB">
            <w:pPr>
              <w:tabs>
                <w:tab w:val="left" w:pos="851"/>
              </w:tabs>
              <w:spacing w:after="200" w:line="360" w:lineRule="auto"/>
              <w:ind w:hanging="14"/>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r>
            <w:r w:rsidR="002A4CD7">
              <w:rPr>
                <w:rFonts w:ascii="Arial" w:eastAsia="Calibri" w:hAnsi="Arial" w:cs="Arial"/>
                <w:sz w:val="24"/>
                <w:szCs w:val="24"/>
                <w:lang w:val="en-US"/>
              </w:rPr>
              <w:t>The effect of the irregularities set out above is such that, in my view, it cannot be said that the accused was afforded a fair trial. The conviction</w:t>
            </w:r>
            <w:r w:rsidR="00BB4E20">
              <w:rPr>
                <w:rFonts w:ascii="Arial" w:eastAsia="Calibri" w:hAnsi="Arial" w:cs="Arial"/>
                <w:sz w:val="24"/>
                <w:szCs w:val="24"/>
                <w:lang w:val="en-US"/>
              </w:rPr>
              <w:t>,</w:t>
            </w:r>
            <w:r w:rsidR="002A4CD7">
              <w:rPr>
                <w:rFonts w:ascii="Arial" w:eastAsia="Calibri" w:hAnsi="Arial" w:cs="Arial"/>
                <w:sz w:val="24"/>
                <w:szCs w:val="24"/>
                <w:lang w:val="en-US"/>
              </w:rPr>
              <w:t xml:space="preserve"> therefore</w:t>
            </w:r>
            <w:r w:rsidR="00BB4E20">
              <w:rPr>
                <w:rFonts w:ascii="Arial" w:eastAsia="Calibri" w:hAnsi="Arial" w:cs="Arial"/>
                <w:sz w:val="24"/>
                <w:szCs w:val="24"/>
                <w:lang w:val="en-US"/>
              </w:rPr>
              <w:t>,</w:t>
            </w:r>
            <w:r w:rsidR="002A4CD7">
              <w:rPr>
                <w:rFonts w:ascii="Arial" w:eastAsia="Calibri" w:hAnsi="Arial" w:cs="Arial"/>
                <w:sz w:val="24"/>
                <w:szCs w:val="24"/>
                <w:lang w:val="en-US"/>
              </w:rPr>
              <w:t xml:space="preserve"> cannot be permitted to stand.</w:t>
            </w:r>
          </w:p>
          <w:p w14:paraId="78A79D84" w14:textId="121FF7E9" w:rsidR="002A4CD7" w:rsidRDefault="00822CEB" w:rsidP="00822CEB">
            <w:pPr>
              <w:tabs>
                <w:tab w:val="left" w:pos="851"/>
              </w:tabs>
              <w:spacing w:after="200" w:line="360" w:lineRule="auto"/>
              <w:ind w:hanging="14"/>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r>
            <w:r w:rsidR="002A4CD7">
              <w:rPr>
                <w:rFonts w:ascii="Arial" w:eastAsia="Calibri" w:hAnsi="Arial" w:cs="Arial"/>
                <w:sz w:val="24"/>
                <w:szCs w:val="24"/>
                <w:lang w:val="en-US"/>
              </w:rPr>
              <w:t xml:space="preserve">There </w:t>
            </w:r>
            <w:proofErr w:type="gramStart"/>
            <w:r w:rsidR="002A4CD7">
              <w:rPr>
                <w:rFonts w:ascii="Arial" w:eastAsia="Calibri" w:hAnsi="Arial" w:cs="Arial"/>
                <w:sz w:val="24"/>
                <w:szCs w:val="24"/>
                <w:lang w:val="en-US"/>
              </w:rPr>
              <w:t>is</w:t>
            </w:r>
            <w:proofErr w:type="gramEnd"/>
            <w:r w:rsidR="002A4CD7">
              <w:rPr>
                <w:rFonts w:ascii="Arial" w:eastAsia="Calibri" w:hAnsi="Arial" w:cs="Arial"/>
                <w:sz w:val="24"/>
                <w:szCs w:val="24"/>
                <w:lang w:val="en-US"/>
              </w:rPr>
              <w:t xml:space="preserve"> however</w:t>
            </w:r>
            <w:r w:rsidR="00BB4E20">
              <w:rPr>
                <w:rFonts w:ascii="Arial" w:eastAsia="Calibri" w:hAnsi="Arial" w:cs="Arial"/>
                <w:sz w:val="24"/>
                <w:szCs w:val="24"/>
                <w:lang w:val="en-US"/>
              </w:rPr>
              <w:t>,</w:t>
            </w:r>
            <w:r w:rsidR="002A4CD7">
              <w:rPr>
                <w:rFonts w:ascii="Arial" w:eastAsia="Calibri" w:hAnsi="Arial" w:cs="Arial"/>
                <w:sz w:val="24"/>
                <w:szCs w:val="24"/>
                <w:lang w:val="en-US"/>
              </w:rPr>
              <w:t xml:space="preserve"> a further issue that deserves to be addressed which relates to the sentence imposed. Although the sentence will equally fall away, I deem it necessary to make the following remarks</w:t>
            </w:r>
            <w:r w:rsidR="001E2E85">
              <w:rPr>
                <w:rFonts w:ascii="Arial" w:eastAsia="Calibri" w:hAnsi="Arial" w:cs="Arial"/>
                <w:sz w:val="24"/>
                <w:szCs w:val="24"/>
                <w:lang w:val="en-US"/>
              </w:rPr>
              <w:t>: I</w:t>
            </w:r>
            <w:r w:rsidR="00D50EF1">
              <w:rPr>
                <w:rFonts w:ascii="Arial" w:eastAsia="Calibri" w:hAnsi="Arial" w:cs="Arial"/>
                <w:sz w:val="24"/>
                <w:szCs w:val="24"/>
                <w:lang w:val="en-US"/>
              </w:rPr>
              <w:t>n the present</w:t>
            </w:r>
            <w:r w:rsidR="001E2E85">
              <w:rPr>
                <w:rFonts w:ascii="Arial" w:eastAsia="Calibri" w:hAnsi="Arial" w:cs="Arial"/>
                <w:sz w:val="24"/>
                <w:szCs w:val="24"/>
                <w:lang w:val="en-US"/>
              </w:rPr>
              <w:t xml:space="preserve"> instance the complainant fell prey to </w:t>
            </w:r>
            <w:r w:rsidR="00D50EF1">
              <w:rPr>
                <w:rFonts w:ascii="Arial" w:eastAsia="Calibri" w:hAnsi="Arial" w:cs="Arial"/>
                <w:sz w:val="24"/>
                <w:szCs w:val="24"/>
                <w:lang w:val="en-US"/>
              </w:rPr>
              <w:t>an attack by</w:t>
            </w:r>
            <w:r w:rsidR="001E2E85">
              <w:rPr>
                <w:rFonts w:ascii="Arial" w:eastAsia="Calibri" w:hAnsi="Arial" w:cs="Arial"/>
                <w:sz w:val="24"/>
                <w:szCs w:val="24"/>
                <w:lang w:val="en-US"/>
              </w:rPr>
              <w:t xml:space="preserve"> persons who forced her into submission when robbing her of her cell phone</w:t>
            </w:r>
            <w:r w:rsidR="00D50EF1">
              <w:rPr>
                <w:rFonts w:ascii="Arial" w:eastAsia="Calibri" w:hAnsi="Arial" w:cs="Arial"/>
                <w:sz w:val="24"/>
                <w:szCs w:val="24"/>
                <w:lang w:val="en-US"/>
              </w:rPr>
              <w:t>,</w:t>
            </w:r>
            <w:r w:rsidR="001E2E85">
              <w:rPr>
                <w:rFonts w:ascii="Arial" w:eastAsia="Calibri" w:hAnsi="Arial" w:cs="Arial"/>
                <w:sz w:val="24"/>
                <w:szCs w:val="24"/>
                <w:lang w:val="en-US"/>
              </w:rPr>
              <w:t xml:space="preserve"> while brandishing a knife. The courts in this jurisdiction have always considered robbery to be of serious nature</w:t>
            </w:r>
            <w:r w:rsidR="00D50EF1">
              <w:rPr>
                <w:rFonts w:ascii="Arial" w:eastAsia="Calibri" w:hAnsi="Arial" w:cs="Arial"/>
                <w:sz w:val="24"/>
                <w:szCs w:val="24"/>
                <w:lang w:val="en-US"/>
              </w:rPr>
              <w:t>,</w:t>
            </w:r>
            <w:r w:rsidR="001E2E85">
              <w:rPr>
                <w:rFonts w:ascii="Arial" w:eastAsia="Calibri" w:hAnsi="Arial" w:cs="Arial"/>
                <w:sz w:val="24"/>
                <w:szCs w:val="24"/>
                <w:lang w:val="en-US"/>
              </w:rPr>
              <w:t xml:space="preserve"> for which it has become the norm to impose sentences of direct imprisonment or partly suspended, except where substantial and compelling circumstances dictate the imposition of a lesser sentence. I</w:t>
            </w:r>
            <w:r w:rsidR="00D50EF1">
              <w:rPr>
                <w:rFonts w:ascii="Arial" w:eastAsia="Calibri" w:hAnsi="Arial" w:cs="Arial"/>
                <w:sz w:val="24"/>
                <w:szCs w:val="24"/>
                <w:lang w:val="en-US"/>
              </w:rPr>
              <w:t xml:space="preserve"> am unable to see from</w:t>
            </w:r>
            <w:r w:rsidR="001E2E85">
              <w:rPr>
                <w:rFonts w:ascii="Arial" w:eastAsia="Calibri" w:hAnsi="Arial" w:cs="Arial"/>
                <w:sz w:val="24"/>
                <w:szCs w:val="24"/>
                <w:lang w:val="en-US"/>
              </w:rPr>
              <w:t xml:space="preserve"> the present facts what necessitated the imposition of a fine of N$1500 in circumstances where a custodial sentence was called for. </w:t>
            </w:r>
            <w:r w:rsidR="00B93081">
              <w:rPr>
                <w:rFonts w:ascii="Arial" w:eastAsia="Calibri" w:hAnsi="Arial" w:cs="Arial"/>
                <w:sz w:val="24"/>
                <w:szCs w:val="24"/>
                <w:lang w:val="en-US"/>
              </w:rPr>
              <w:t>Serious crimes such as robbery</w:t>
            </w:r>
            <w:r w:rsidR="00D50EF1">
              <w:rPr>
                <w:rFonts w:ascii="Arial" w:eastAsia="Calibri" w:hAnsi="Arial" w:cs="Arial"/>
                <w:sz w:val="24"/>
                <w:szCs w:val="24"/>
                <w:lang w:val="en-US"/>
              </w:rPr>
              <w:t>,</w:t>
            </w:r>
            <w:r w:rsidR="00B93081">
              <w:rPr>
                <w:rFonts w:ascii="Arial" w:eastAsia="Calibri" w:hAnsi="Arial" w:cs="Arial"/>
                <w:sz w:val="24"/>
                <w:szCs w:val="24"/>
                <w:lang w:val="en-US"/>
              </w:rPr>
              <w:t xml:space="preserve"> where weapons are used in the commission of the offence</w:t>
            </w:r>
            <w:r w:rsidR="00D50EF1">
              <w:rPr>
                <w:rFonts w:ascii="Arial" w:eastAsia="Calibri" w:hAnsi="Arial" w:cs="Arial"/>
                <w:sz w:val="24"/>
                <w:szCs w:val="24"/>
                <w:lang w:val="en-US"/>
              </w:rPr>
              <w:t>,</w:t>
            </w:r>
            <w:r w:rsidR="00B93081">
              <w:rPr>
                <w:rFonts w:ascii="Arial" w:eastAsia="Calibri" w:hAnsi="Arial" w:cs="Arial"/>
                <w:sz w:val="24"/>
                <w:szCs w:val="24"/>
                <w:lang w:val="en-US"/>
              </w:rPr>
              <w:t xml:space="preserve"> should be met with the full force of the law and</w:t>
            </w:r>
            <w:r w:rsidR="00D50EF1">
              <w:rPr>
                <w:rFonts w:ascii="Arial" w:eastAsia="Calibri" w:hAnsi="Arial" w:cs="Arial"/>
                <w:sz w:val="24"/>
                <w:szCs w:val="24"/>
                <w:lang w:val="en-US"/>
              </w:rPr>
              <w:t>,</w:t>
            </w:r>
            <w:r w:rsidR="00B93081">
              <w:rPr>
                <w:rFonts w:ascii="Arial" w:eastAsia="Calibri" w:hAnsi="Arial" w:cs="Arial"/>
                <w:sz w:val="24"/>
                <w:szCs w:val="24"/>
                <w:lang w:val="en-US"/>
              </w:rPr>
              <w:t xml:space="preserve"> the interest of society to be protected by deterrent sentences on those convicted of robbery. The sentence imposed </w:t>
            </w:r>
            <w:r w:rsidR="00D50EF1">
              <w:rPr>
                <w:rFonts w:ascii="Arial" w:eastAsia="Calibri" w:hAnsi="Arial" w:cs="Arial"/>
                <w:sz w:val="24"/>
                <w:szCs w:val="24"/>
                <w:lang w:val="en-US"/>
              </w:rPr>
              <w:t>in this instance, in my view, amounts to</w:t>
            </w:r>
            <w:r w:rsidR="00B93081">
              <w:rPr>
                <w:rFonts w:ascii="Arial" w:eastAsia="Calibri" w:hAnsi="Arial" w:cs="Arial"/>
                <w:sz w:val="24"/>
                <w:szCs w:val="24"/>
                <w:lang w:val="en-US"/>
              </w:rPr>
              <w:t xml:space="preserve"> a travesty of justice.</w:t>
            </w:r>
          </w:p>
          <w:p w14:paraId="5152CED5" w14:textId="6D0FCC5D" w:rsidR="00B93081" w:rsidRPr="003E7ACE" w:rsidRDefault="00822CEB" w:rsidP="00822CEB">
            <w:pPr>
              <w:tabs>
                <w:tab w:val="left" w:pos="851"/>
              </w:tabs>
              <w:spacing w:after="200" w:line="360" w:lineRule="auto"/>
              <w:ind w:hanging="14"/>
              <w:jc w:val="both"/>
              <w:rPr>
                <w:rFonts w:ascii="Arial" w:eastAsia="Calibri" w:hAnsi="Arial" w:cs="Arial"/>
                <w:sz w:val="24"/>
                <w:szCs w:val="24"/>
                <w:lang w:val="en-US"/>
              </w:rPr>
            </w:pPr>
            <w:r w:rsidRPr="003E7ACE">
              <w:rPr>
                <w:rFonts w:ascii="Arial" w:eastAsia="Calibri" w:hAnsi="Arial" w:cs="Arial"/>
                <w:sz w:val="24"/>
                <w:szCs w:val="24"/>
                <w:lang w:val="en-US"/>
              </w:rPr>
              <w:lastRenderedPageBreak/>
              <w:t>[12]</w:t>
            </w:r>
            <w:r w:rsidRPr="003E7ACE">
              <w:rPr>
                <w:rFonts w:ascii="Arial" w:eastAsia="Calibri" w:hAnsi="Arial" w:cs="Arial"/>
                <w:sz w:val="24"/>
                <w:szCs w:val="24"/>
                <w:lang w:val="en-US"/>
              </w:rPr>
              <w:tab/>
            </w:r>
            <w:r w:rsidR="00B93081">
              <w:rPr>
                <w:rFonts w:ascii="Arial" w:eastAsia="Calibri" w:hAnsi="Arial" w:cs="Arial"/>
                <w:sz w:val="24"/>
                <w:szCs w:val="24"/>
                <w:lang w:val="en-US"/>
              </w:rPr>
              <w:t xml:space="preserve">Consequently, I am not satisfied that the conviction and sentence in this instance are in accordance with justice and fall to be set aside. To do justice to the accused, the </w:t>
            </w:r>
            <w:r w:rsidR="00B93081" w:rsidRPr="00044E4F">
              <w:rPr>
                <w:rFonts w:ascii="Arial" w:eastAsia="Calibri" w:hAnsi="Arial" w:cs="Arial"/>
                <w:sz w:val="24"/>
                <w:szCs w:val="24"/>
                <w:lang w:val="en-US"/>
              </w:rPr>
              <w:t xml:space="preserve">matter should proceed to trial from the stage where the </w:t>
            </w:r>
            <w:r w:rsidR="00F97939" w:rsidRPr="00044E4F">
              <w:rPr>
                <w:rFonts w:ascii="Arial" w:eastAsia="Calibri" w:hAnsi="Arial" w:cs="Arial"/>
                <w:sz w:val="24"/>
                <w:szCs w:val="24"/>
                <w:lang w:val="en-US"/>
              </w:rPr>
              <w:t xml:space="preserve">accused pleaded not guilty on 4 </w:t>
            </w:r>
            <w:r w:rsidR="00F97939" w:rsidRPr="003E7ACE">
              <w:rPr>
                <w:rFonts w:ascii="Arial" w:eastAsia="Calibri" w:hAnsi="Arial" w:cs="Arial"/>
                <w:sz w:val="24"/>
                <w:szCs w:val="24"/>
                <w:lang w:val="en-US"/>
              </w:rPr>
              <w:t>February 2022</w:t>
            </w:r>
            <w:r w:rsidR="00B93081" w:rsidRPr="003E7ACE">
              <w:rPr>
                <w:rFonts w:ascii="Arial" w:eastAsia="Calibri" w:hAnsi="Arial" w:cs="Arial"/>
                <w:sz w:val="24"/>
                <w:szCs w:val="24"/>
                <w:lang w:val="en-US"/>
              </w:rPr>
              <w:t xml:space="preserve"> and the state to lead evidence. The proceedings of </w:t>
            </w:r>
            <w:r w:rsidR="004F4427" w:rsidRPr="003E7ACE">
              <w:rPr>
                <w:rFonts w:ascii="Arial" w:eastAsia="Calibri" w:hAnsi="Arial" w:cs="Arial"/>
                <w:sz w:val="24"/>
                <w:szCs w:val="24"/>
                <w:lang w:val="en-US"/>
              </w:rPr>
              <w:t>10 February 2023 are therefore set aside. In the event of a conviction, the court at sentencing must have regard to the term of (the alternative) sentence already served by the accused.</w:t>
            </w:r>
          </w:p>
          <w:p w14:paraId="70D5A136" w14:textId="1ECB01C6" w:rsidR="004F4427" w:rsidRDefault="00822CEB" w:rsidP="00822CEB">
            <w:pPr>
              <w:tabs>
                <w:tab w:val="left" w:pos="851"/>
              </w:tabs>
              <w:spacing w:after="200" w:line="360" w:lineRule="auto"/>
              <w:ind w:hanging="14"/>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r>
            <w:r w:rsidR="004F4427">
              <w:rPr>
                <w:rFonts w:ascii="Arial" w:eastAsia="Calibri" w:hAnsi="Arial" w:cs="Arial"/>
                <w:sz w:val="24"/>
                <w:szCs w:val="24"/>
                <w:lang w:val="en-US"/>
              </w:rPr>
              <w:t>In the result, it is ordered:</w:t>
            </w:r>
          </w:p>
          <w:p w14:paraId="4E967AAB" w14:textId="3A63B95D" w:rsidR="004F4427" w:rsidRPr="00822CEB" w:rsidRDefault="00822CEB" w:rsidP="00822CEB">
            <w:pPr>
              <w:tabs>
                <w:tab w:val="left" w:pos="851"/>
              </w:tabs>
              <w:spacing w:after="200" w:line="360" w:lineRule="auto"/>
              <w:ind w:left="720" w:hanging="360"/>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4F4427" w:rsidRPr="00822CEB">
              <w:rPr>
                <w:rFonts w:ascii="Arial" w:eastAsia="Calibri" w:hAnsi="Arial" w:cs="Arial"/>
                <w:sz w:val="24"/>
                <w:szCs w:val="24"/>
                <w:lang w:val="en-US"/>
              </w:rPr>
              <w:t>The conviction and sentence are set aside.</w:t>
            </w:r>
          </w:p>
          <w:p w14:paraId="7DECDB3E" w14:textId="22B0A395" w:rsidR="00AE7087" w:rsidRPr="00822CEB" w:rsidRDefault="00822CEB" w:rsidP="00822CEB">
            <w:pPr>
              <w:tabs>
                <w:tab w:val="left" w:pos="851"/>
              </w:tabs>
              <w:spacing w:after="200" w:line="360" w:lineRule="auto"/>
              <w:ind w:left="720" w:hanging="360"/>
              <w:jc w:val="both"/>
              <w:rPr>
                <w:rFonts w:ascii="Arial" w:eastAsia="Calibri" w:hAnsi="Arial" w:cs="Arial"/>
                <w:sz w:val="24"/>
                <w:szCs w:val="24"/>
                <w:lang w:val="en-US"/>
              </w:rPr>
            </w:pPr>
            <w:r w:rsidRPr="00F97939">
              <w:rPr>
                <w:rFonts w:ascii="Arial" w:eastAsia="Calibri" w:hAnsi="Arial" w:cs="Arial"/>
                <w:sz w:val="24"/>
                <w:szCs w:val="24"/>
                <w:lang w:val="en-US"/>
              </w:rPr>
              <w:t>2.</w:t>
            </w:r>
            <w:r w:rsidRPr="00F97939">
              <w:rPr>
                <w:rFonts w:ascii="Arial" w:eastAsia="Calibri" w:hAnsi="Arial" w:cs="Arial"/>
                <w:sz w:val="24"/>
                <w:szCs w:val="24"/>
                <w:lang w:val="en-US"/>
              </w:rPr>
              <w:tab/>
            </w:r>
            <w:r w:rsidR="004F4427" w:rsidRPr="00822CEB">
              <w:rPr>
                <w:rFonts w:ascii="Arial" w:eastAsia="Calibri" w:hAnsi="Arial" w:cs="Arial"/>
                <w:sz w:val="24"/>
                <w:szCs w:val="24"/>
                <w:lang w:val="en-US"/>
              </w:rPr>
              <w:t>The matter is remitted to the trial court with the direction to proceed to trial and to bring proceedings to its natural conclusion.</w:t>
            </w:r>
          </w:p>
          <w:p w14:paraId="02A3D3A9" w14:textId="77777777" w:rsidR="00AE7087" w:rsidRPr="0089156F" w:rsidRDefault="00AE7087" w:rsidP="00AE7087">
            <w:pPr>
              <w:pStyle w:val="ListParagraph"/>
              <w:spacing w:line="360" w:lineRule="auto"/>
              <w:ind w:left="1890"/>
              <w:jc w:val="both"/>
              <w:rPr>
                <w:rFonts w:ascii="Arial" w:hAnsi="Arial" w:cs="Arial"/>
                <w:sz w:val="24"/>
                <w:szCs w:val="24"/>
              </w:rPr>
            </w:pPr>
          </w:p>
        </w:tc>
      </w:tr>
      <w:tr w:rsidR="00AE7087" w:rsidRPr="001B0FDD" w14:paraId="3CB49DF3" w14:textId="77777777" w:rsidTr="0088732C">
        <w:tc>
          <w:tcPr>
            <w:tcW w:w="4770" w:type="dxa"/>
          </w:tcPr>
          <w:p w14:paraId="0FBD1084" w14:textId="77777777" w:rsidR="00AE7087" w:rsidRPr="0089156F" w:rsidRDefault="00AE7087" w:rsidP="0088732C">
            <w:pPr>
              <w:spacing w:line="360" w:lineRule="auto"/>
              <w:jc w:val="center"/>
              <w:rPr>
                <w:rFonts w:ascii="Arial" w:hAnsi="Arial" w:cs="Arial"/>
                <w:b/>
                <w:sz w:val="24"/>
                <w:szCs w:val="24"/>
              </w:rPr>
            </w:pPr>
          </w:p>
        </w:tc>
        <w:tc>
          <w:tcPr>
            <w:tcW w:w="4950" w:type="dxa"/>
            <w:gridSpan w:val="2"/>
          </w:tcPr>
          <w:p w14:paraId="632F5697" w14:textId="77777777" w:rsidR="00AE7087" w:rsidRPr="0089156F" w:rsidRDefault="00AE7087" w:rsidP="001C10EF">
            <w:pPr>
              <w:spacing w:line="360" w:lineRule="auto"/>
              <w:jc w:val="center"/>
              <w:rPr>
                <w:rFonts w:ascii="Arial" w:hAnsi="Arial" w:cs="Arial"/>
                <w:b/>
                <w:sz w:val="24"/>
                <w:szCs w:val="24"/>
              </w:rPr>
            </w:pPr>
          </w:p>
          <w:p w14:paraId="2A19D95D" w14:textId="77777777" w:rsidR="001C10EF" w:rsidRPr="0089156F" w:rsidRDefault="001C10EF" w:rsidP="001C10EF">
            <w:pPr>
              <w:spacing w:line="360" w:lineRule="auto"/>
              <w:jc w:val="center"/>
              <w:rPr>
                <w:rFonts w:ascii="Arial" w:hAnsi="Arial" w:cs="Arial"/>
                <w:b/>
                <w:sz w:val="24"/>
                <w:szCs w:val="24"/>
              </w:rPr>
            </w:pPr>
          </w:p>
        </w:tc>
      </w:tr>
      <w:tr w:rsidR="00AE7087" w:rsidRPr="001B0FDD" w14:paraId="1A3AD4D8" w14:textId="77777777" w:rsidTr="0088732C">
        <w:trPr>
          <w:trHeight w:val="827"/>
        </w:trPr>
        <w:tc>
          <w:tcPr>
            <w:tcW w:w="4770" w:type="dxa"/>
          </w:tcPr>
          <w:p w14:paraId="781C52F5" w14:textId="77777777" w:rsidR="001E2361" w:rsidRPr="0089156F" w:rsidRDefault="001E2361" w:rsidP="001E2361">
            <w:pPr>
              <w:spacing w:line="360" w:lineRule="auto"/>
              <w:jc w:val="center"/>
              <w:rPr>
                <w:rFonts w:ascii="Arial" w:hAnsi="Arial" w:cs="Arial"/>
                <w:b/>
                <w:sz w:val="24"/>
                <w:szCs w:val="24"/>
              </w:rPr>
            </w:pPr>
            <w:r w:rsidRPr="0089156F">
              <w:rPr>
                <w:rFonts w:ascii="Arial" w:hAnsi="Arial" w:cs="Arial"/>
                <w:b/>
                <w:sz w:val="24"/>
                <w:szCs w:val="24"/>
              </w:rPr>
              <w:t>J C LIEBENBERG</w:t>
            </w:r>
          </w:p>
          <w:p w14:paraId="71A77F7B" w14:textId="77777777" w:rsidR="00AE7087" w:rsidRPr="0089156F" w:rsidRDefault="001E2361" w:rsidP="0088732C">
            <w:pPr>
              <w:spacing w:line="360" w:lineRule="auto"/>
              <w:jc w:val="center"/>
              <w:rPr>
                <w:rFonts w:ascii="Arial" w:hAnsi="Arial" w:cs="Arial"/>
                <w:b/>
                <w:sz w:val="24"/>
                <w:szCs w:val="24"/>
              </w:rPr>
            </w:pPr>
            <w:r w:rsidRPr="0089156F">
              <w:rPr>
                <w:rFonts w:ascii="Arial" w:hAnsi="Arial" w:cs="Arial"/>
                <w:b/>
                <w:sz w:val="24"/>
                <w:szCs w:val="24"/>
              </w:rPr>
              <w:t>JUDGE</w:t>
            </w:r>
          </w:p>
        </w:tc>
        <w:tc>
          <w:tcPr>
            <w:tcW w:w="4950" w:type="dxa"/>
            <w:gridSpan w:val="2"/>
          </w:tcPr>
          <w:p w14:paraId="41D282E7" w14:textId="77777777" w:rsidR="00AE7087" w:rsidRPr="0089156F" w:rsidRDefault="00BB4E20" w:rsidP="001C10EF">
            <w:pPr>
              <w:spacing w:line="360" w:lineRule="auto"/>
              <w:jc w:val="center"/>
              <w:rPr>
                <w:rFonts w:ascii="Arial" w:hAnsi="Arial" w:cs="Arial"/>
                <w:sz w:val="24"/>
                <w:szCs w:val="24"/>
              </w:rPr>
            </w:pPr>
            <w:r>
              <w:rPr>
                <w:rFonts w:ascii="Arial" w:hAnsi="Arial" w:cs="Arial"/>
                <w:b/>
                <w:sz w:val="24"/>
                <w:szCs w:val="24"/>
              </w:rPr>
              <w:t>K MILLER</w:t>
            </w:r>
          </w:p>
          <w:p w14:paraId="43F49D14" w14:textId="77777777" w:rsidR="001E2361" w:rsidRPr="0089156F" w:rsidRDefault="001E2361" w:rsidP="001C10EF">
            <w:pPr>
              <w:spacing w:line="360" w:lineRule="auto"/>
              <w:jc w:val="center"/>
              <w:rPr>
                <w:rFonts w:ascii="Arial" w:hAnsi="Arial" w:cs="Arial"/>
                <w:b/>
                <w:sz w:val="24"/>
                <w:szCs w:val="24"/>
              </w:rPr>
            </w:pPr>
            <w:r w:rsidRPr="0089156F">
              <w:rPr>
                <w:rFonts w:ascii="Arial" w:hAnsi="Arial" w:cs="Arial"/>
                <w:b/>
                <w:sz w:val="24"/>
                <w:szCs w:val="24"/>
              </w:rPr>
              <w:t>JUDGE</w:t>
            </w:r>
          </w:p>
        </w:tc>
      </w:tr>
    </w:tbl>
    <w:p w14:paraId="5E042E5F" w14:textId="77777777" w:rsidR="00AE7087" w:rsidRDefault="00AE7087"/>
    <w:sectPr w:rsidR="00AE7087" w:rsidSect="001E236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90BA" w14:textId="77777777" w:rsidR="00AC5436" w:rsidRDefault="00AC5436" w:rsidP="001E2361">
      <w:pPr>
        <w:spacing w:after="0" w:line="240" w:lineRule="auto"/>
      </w:pPr>
      <w:r>
        <w:separator/>
      </w:r>
    </w:p>
  </w:endnote>
  <w:endnote w:type="continuationSeparator" w:id="0">
    <w:p w14:paraId="3781D7EF" w14:textId="77777777" w:rsidR="00AC5436" w:rsidRDefault="00AC5436" w:rsidP="001E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312A" w14:textId="77777777" w:rsidR="00AC5436" w:rsidRDefault="00AC5436" w:rsidP="001E2361">
      <w:pPr>
        <w:spacing w:after="0" w:line="240" w:lineRule="auto"/>
      </w:pPr>
      <w:r>
        <w:separator/>
      </w:r>
    </w:p>
  </w:footnote>
  <w:footnote w:type="continuationSeparator" w:id="0">
    <w:p w14:paraId="2E05D913" w14:textId="77777777" w:rsidR="00AC5436" w:rsidRDefault="00AC5436" w:rsidP="001E2361">
      <w:pPr>
        <w:spacing w:after="0" w:line="240" w:lineRule="auto"/>
      </w:pPr>
      <w:r>
        <w:continuationSeparator/>
      </w:r>
    </w:p>
  </w:footnote>
  <w:footnote w:id="1">
    <w:p w14:paraId="02172D59" w14:textId="77777777" w:rsidR="00337F0D" w:rsidRPr="00337F0D" w:rsidRDefault="00337F0D">
      <w:pPr>
        <w:pStyle w:val="FootnoteText"/>
        <w:rPr>
          <w:rFonts w:ascii="Arial" w:hAnsi="Arial" w:cs="Arial"/>
        </w:rPr>
      </w:pPr>
      <w:r>
        <w:rPr>
          <w:rStyle w:val="FootnoteReference"/>
        </w:rPr>
        <w:footnoteRef/>
      </w:r>
      <w:r>
        <w:t xml:space="preserve"> </w:t>
      </w:r>
      <w:r>
        <w:rPr>
          <w:rFonts w:ascii="Arial" w:hAnsi="Arial" w:cs="Arial"/>
        </w:rPr>
        <w:t>Despite it being alleged in the charge that a knife was used in the commission of the robbery, the accused seemed not to have been charged with robbery with aggravating circumstances.</w:t>
      </w:r>
    </w:p>
  </w:footnote>
  <w:footnote w:id="2">
    <w:p w14:paraId="4E335193" w14:textId="77777777" w:rsidR="001372C5" w:rsidRPr="001372C5" w:rsidRDefault="001372C5">
      <w:pPr>
        <w:pStyle w:val="FootnoteText"/>
        <w:rPr>
          <w:rFonts w:ascii="Arial" w:hAnsi="Arial" w:cs="Arial"/>
          <w:i/>
        </w:rPr>
      </w:pPr>
      <w:r>
        <w:rPr>
          <w:rStyle w:val="FootnoteReference"/>
        </w:rPr>
        <w:footnoteRef/>
      </w:r>
      <w:r>
        <w:t xml:space="preserve"> </w:t>
      </w:r>
      <w:r>
        <w:rPr>
          <w:rFonts w:ascii="Arial" w:hAnsi="Arial" w:cs="Arial"/>
          <w:i/>
        </w:rPr>
        <w:t>S v Fourie</w:t>
      </w:r>
      <w:r w:rsidRPr="001372C5">
        <w:rPr>
          <w:rFonts w:ascii="Arial" w:hAnsi="Arial" w:cs="Arial"/>
          <w:i/>
        </w:rPr>
        <w:t xml:space="preserve"> </w:t>
      </w:r>
      <w:r w:rsidRPr="001372C5">
        <w:rPr>
          <w:rFonts w:ascii="Arial" w:hAnsi="Arial" w:cs="Arial"/>
        </w:rPr>
        <w:t>2014 (4) NR 966 (HC).</w:t>
      </w:r>
    </w:p>
  </w:footnote>
  <w:footnote w:id="3">
    <w:p w14:paraId="21CD4E9F" w14:textId="77777777" w:rsidR="003B5F56" w:rsidRPr="00332B8C" w:rsidRDefault="003B5F56">
      <w:pPr>
        <w:pStyle w:val="FootnoteText"/>
      </w:pPr>
      <w:r>
        <w:rPr>
          <w:rStyle w:val="FootnoteReference"/>
        </w:rPr>
        <w:footnoteRef/>
      </w:r>
      <w:r>
        <w:t xml:space="preserve"> </w:t>
      </w:r>
      <w:r w:rsidRPr="003B5F56">
        <w:rPr>
          <w:rFonts w:ascii="Arial" w:hAnsi="Arial" w:cs="Arial"/>
          <w:i/>
        </w:rPr>
        <w:t>S v</w:t>
      </w:r>
      <w:r>
        <w:rPr>
          <w:i/>
        </w:rPr>
        <w:t xml:space="preserve"> </w:t>
      </w:r>
      <w:proofErr w:type="spellStart"/>
      <w:r w:rsidRPr="003B5F56">
        <w:rPr>
          <w:rFonts w:ascii="Arial" w:hAnsi="Arial" w:cs="Arial"/>
          <w:i/>
        </w:rPr>
        <w:t>Shikunga</w:t>
      </w:r>
      <w:proofErr w:type="spellEnd"/>
      <w:r w:rsidR="00332B8C">
        <w:rPr>
          <w:rFonts w:ascii="Arial" w:hAnsi="Arial" w:cs="Arial"/>
          <w:i/>
        </w:rPr>
        <w:t xml:space="preserve"> and Another </w:t>
      </w:r>
      <w:r w:rsidR="00332B8C" w:rsidRPr="00332B8C">
        <w:rPr>
          <w:rFonts w:ascii="Arial" w:hAnsi="Arial" w:cs="Arial"/>
        </w:rPr>
        <w:t>1997 NR 156 (SC).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532365"/>
      <w:docPartObj>
        <w:docPartGallery w:val="Page Numbers (Top of Page)"/>
        <w:docPartUnique/>
      </w:docPartObj>
    </w:sdtPr>
    <w:sdtEndPr>
      <w:rPr>
        <w:noProof/>
      </w:rPr>
    </w:sdtEndPr>
    <w:sdtContent>
      <w:p w14:paraId="7D6C955A" w14:textId="77777777" w:rsidR="001E2361" w:rsidRDefault="001E2361">
        <w:pPr>
          <w:pStyle w:val="Header"/>
          <w:jc w:val="right"/>
        </w:pPr>
        <w:r>
          <w:fldChar w:fldCharType="begin"/>
        </w:r>
        <w:r>
          <w:instrText xml:space="preserve"> PAGE   \* MERGEFORMAT </w:instrText>
        </w:r>
        <w:r>
          <w:fldChar w:fldCharType="separate"/>
        </w:r>
        <w:r w:rsidR="00C62B30">
          <w:rPr>
            <w:noProof/>
          </w:rPr>
          <w:t>6</w:t>
        </w:r>
        <w:r>
          <w:rPr>
            <w:noProof/>
          </w:rPr>
          <w:fldChar w:fldCharType="end"/>
        </w:r>
      </w:p>
    </w:sdtContent>
  </w:sdt>
  <w:p w14:paraId="49AA871F" w14:textId="77777777" w:rsidR="001E2361" w:rsidRDefault="001E2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C4E2B"/>
    <w:multiLevelType w:val="hybridMultilevel"/>
    <w:tmpl w:val="40821DA8"/>
    <w:lvl w:ilvl="0" w:tplc="E7BA7CDE">
      <w:start w:val="1"/>
      <w:numFmt w:val="decimal"/>
      <w:lvlText w:val="[%1]"/>
      <w:lvlJc w:val="left"/>
      <w:pPr>
        <w:ind w:left="562" w:hanging="360"/>
      </w:pPr>
      <w:rPr>
        <w:rFonts w:ascii="Arial" w:hAnsi="Arial" w:cs="Arial" w:hint="default"/>
        <w:b w:val="0"/>
        <w:i w:val="0"/>
        <w:sz w:val="24"/>
        <w:szCs w:val="24"/>
      </w:rPr>
    </w:lvl>
    <w:lvl w:ilvl="1" w:tplc="1C090019">
      <w:start w:val="1"/>
      <w:numFmt w:val="lowerLetter"/>
      <w:lvlText w:val="%2."/>
      <w:lvlJc w:val="left"/>
      <w:pPr>
        <w:ind w:left="1495" w:hanging="360"/>
      </w:pPr>
    </w:lvl>
    <w:lvl w:ilvl="2" w:tplc="1C09001B">
      <w:start w:val="1"/>
      <w:numFmt w:val="lowerRoman"/>
      <w:lvlText w:val="%3."/>
      <w:lvlJc w:val="right"/>
      <w:pPr>
        <w:ind w:left="2215" w:hanging="180"/>
      </w:pPr>
    </w:lvl>
    <w:lvl w:ilvl="3" w:tplc="1C09000F">
      <w:start w:val="1"/>
      <w:numFmt w:val="decimal"/>
      <w:lvlText w:val="%4."/>
      <w:lvlJc w:val="left"/>
      <w:pPr>
        <w:ind w:left="2935" w:hanging="360"/>
      </w:pPr>
    </w:lvl>
    <w:lvl w:ilvl="4" w:tplc="1C090019">
      <w:start w:val="1"/>
      <w:numFmt w:val="lowerLetter"/>
      <w:lvlText w:val="%5."/>
      <w:lvlJc w:val="left"/>
      <w:pPr>
        <w:ind w:left="3655" w:hanging="360"/>
      </w:pPr>
    </w:lvl>
    <w:lvl w:ilvl="5" w:tplc="1C09001B">
      <w:start w:val="1"/>
      <w:numFmt w:val="lowerRoman"/>
      <w:lvlText w:val="%6."/>
      <w:lvlJc w:val="right"/>
      <w:pPr>
        <w:ind w:left="4375" w:hanging="180"/>
      </w:pPr>
    </w:lvl>
    <w:lvl w:ilvl="6" w:tplc="1C09000F">
      <w:start w:val="1"/>
      <w:numFmt w:val="decimal"/>
      <w:lvlText w:val="%7."/>
      <w:lvlJc w:val="left"/>
      <w:pPr>
        <w:ind w:left="5095" w:hanging="360"/>
      </w:pPr>
    </w:lvl>
    <w:lvl w:ilvl="7" w:tplc="1C090019">
      <w:start w:val="1"/>
      <w:numFmt w:val="lowerLetter"/>
      <w:lvlText w:val="%8."/>
      <w:lvlJc w:val="left"/>
      <w:pPr>
        <w:ind w:left="5815" w:hanging="360"/>
      </w:pPr>
    </w:lvl>
    <w:lvl w:ilvl="8" w:tplc="1C09001B">
      <w:start w:val="1"/>
      <w:numFmt w:val="lowerRoman"/>
      <w:lvlText w:val="%9."/>
      <w:lvlJc w:val="right"/>
      <w:pPr>
        <w:ind w:left="6535" w:hanging="180"/>
      </w:pPr>
    </w:lvl>
  </w:abstractNum>
  <w:abstractNum w:abstractNumId="1" w15:restartNumberingAfterBreak="0">
    <w:nsid w:val="27B054E3"/>
    <w:multiLevelType w:val="hybridMultilevel"/>
    <w:tmpl w:val="84149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AB70C4C"/>
    <w:multiLevelType w:val="hybridMultilevel"/>
    <w:tmpl w:val="84149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D3123F8"/>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1FF62F9"/>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E136EE6"/>
    <w:multiLevelType w:val="hybridMultilevel"/>
    <w:tmpl w:val="9202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007834">
    <w:abstractNumId w:val="5"/>
  </w:num>
  <w:num w:numId="2" w16cid:durableId="1504735865">
    <w:abstractNumId w:val="4"/>
  </w:num>
  <w:num w:numId="3" w16cid:durableId="1611813931">
    <w:abstractNumId w:val="3"/>
  </w:num>
  <w:num w:numId="4" w16cid:durableId="993878502">
    <w:abstractNumId w:val="0"/>
  </w:num>
  <w:num w:numId="5" w16cid:durableId="408382104">
    <w:abstractNumId w:val="1"/>
  </w:num>
  <w:num w:numId="6" w16cid:durableId="53748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087"/>
    <w:rsid w:val="00044E4F"/>
    <w:rsid w:val="000E7E77"/>
    <w:rsid w:val="000F1C25"/>
    <w:rsid w:val="001372C5"/>
    <w:rsid w:val="00145201"/>
    <w:rsid w:val="00180840"/>
    <w:rsid w:val="001C10EF"/>
    <w:rsid w:val="001E2361"/>
    <w:rsid w:val="001E2E85"/>
    <w:rsid w:val="002307D9"/>
    <w:rsid w:val="00250D8F"/>
    <w:rsid w:val="002851CB"/>
    <w:rsid w:val="002A4CD7"/>
    <w:rsid w:val="00332B8C"/>
    <w:rsid w:val="00337F0D"/>
    <w:rsid w:val="003753A9"/>
    <w:rsid w:val="003B5F56"/>
    <w:rsid w:val="003C2D51"/>
    <w:rsid w:val="003C52E1"/>
    <w:rsid w:val="003E7ACE"/>
    <w:rsid w:val="003F0A91"/>
    <w:rsid w:val="00466EC3"/>
    <w:rsid w:val="004F4427"/>
    <w:rsid w:val="00527948"/>
    <w:rsid w:val="006F106B"/>
    <w:rsid w:val="006F6EA1"/>
    <w:rsid w:val="00735135"/>
    <w:rsid w:val="007416D4"/>
    <w:rsid w:val="00822CEB"/>
    <w:rsid w:val="008321BD"/>
    <w:rsid w:val="0089156F"/>
    <w:rsid w:val="008D3F3C"/>
    <w:rsid w:val="00963EF1"/>
    <w:rsid w:val="00A953FB"/>
    <w:rsid w:val="00AC5436"/>
    <w:rsid w:val="00AE7087"/>
    <w:rsid w:val="00B13EE6"/>
    <w:rsid w:val="00B25B61"/>
    <w:rsid w:val="00B93081"/>
    <w:rsid w:val="00BB4E20"/>
    <w:rsid w:val="00C103FE"/>
    <w:rsid w:val="00C62B30"/>
    <w:rsid w:val="00CB466A"/>
    <w:rsid w:val="00CC52B1"/>
    <w:rsid w:val="00D40181"/>
    <w:rsid w:val="00D50EF1"/>
    <w:rsid w:val="00D947F5"/>
    <w:rsid w:val="00E31FB8"/>
    <w:rsid w:val="00E42ACC"/>
    <w:rsid w:val="00E679B5"/>
    <w:rsid w:val="00EF3FFF"/>
    <w:rsid w:val="00F804BB"/>
    <w:rsid w:val="00F97939"/>
    <w:rsid w:val="00FA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095A"/>
  <w15:docId w15:val="{8D2F882E-3245-4CB7-A373-68A52193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8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087"/>
    <w:pPr>
      <w:ind w:left="720"/>
      <w:contextualSpacing/>
    </w:pPr>
  </w:style>
  <w:style w:type="paragraph" w:styleId="Header">
    <w:name w:val="header"/>
    <w:basedOn w:val="Normal"/>
    <w:link w:val="HeaderChar"/>
    <w:uiPriority w:val="99"/>
    <w:unhideWhenUsed/>
    <w:rsid w:val="001E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61"/>
  </w:style>
  <w:style w:type="paragraph" w:styleId="Footer">
    <w:name w:val="footer"/>
    <w:basedOn w:val="Normal"/>
    <w:link w:val="FooterChar"/>
    <w:uiPriority w:val="99"/>
    <w:unhideWhenUsed/>
    <w:rsid w:val="001E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61"/>
  </w:style>
  <w:style w:type="paragraph" w:styleId="FootnoteText">
    <w:name w:val="footnote text"/>
    <w:basedOn w:val="Normal"/>
    <w:link w:val="FootnoteTextChar"/>
    <w:uiPriority w:val="99"/>
    <w:semiHidden/>
    <w:unhideWhenUsed/>
    <w:rsid w:val="00337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F0D"/>
    <w:rPr>
      <w:sz w:val="20"/>
      <w:szCs w:val="20"/>
    </w:rPr>
  </w:style>
  <w:style w:type="character" w:styleId="FootnoteReference">
    <w:name w:val="footnote reference"/>
    <w:basedOn w:val="DefaultParagraphFont"/>
    <w:uiPriority w:val="99"/>
    <w:semiHidden/>
    <w:unhideWhenUsed/>
    <w:rsid w:val="00337F0D"/>
    <w:rPr>
      <w:vertAlign w:val="superscript"/>
    </w:rPr>
  </w:style>
  <w:style w:type="paragraph" w:styleId="BalloonText">
    <w:name w:val="Balloon Text"/>
    <w:basedOn w:val="Normal"/>
    <w:link w:val="BalloonTextChar"/>
    <w:uiPriority w:val="99"/>
    <w:semiHidden/>
    <w:unhideWhenUsed/>
    <w:rsid w:val="0004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2023-04-02T18:30:00+00:00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85C56-BD80-4555-8D98-4270967655E4}">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F8FD797D-E3CA-43B6-9A86-0E84B505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68C69-F6E2-4F99-B192-899EEE129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Mbuende (CR 39-2023) [2023] NAHCMD 165 (3 April 2023)</dc:title>
  <dc:creator>Christie Liebenberg</dc:creator>
  <cp:lastModifiedBy>Mariana Anguelov</cp:lastModifiedBy>
  <cp:revision>3</cp:revision>
  <cp:lastPrinted>2023-04-03T07:33:00Z</cp:lastPrinted>
  <dcterms:created xsi:type="dcterms:W3CDTF">2023-04-03T08:23:00Z</dcterms:created>
  <dcterms:modified xsi:type="dcterms:W3CDTF">2023-04-07T17:45:00Z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