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183" w:rsidRPr="00665D18" w:rsidRDefault="00596183" w:rsidP="00F07E5F">
      <w:pPr>
        <w:spacing w:after="0" w:line="360" w:lineRule="auto"/>
        <w:jc w:val="center"/>
        <w:rPr>
          <w:rFonts w:ascii="Arial" w:hAnsi="Arial" w:cs="Arial"/>
          <w:b/>
          <w:sz w:val="24"/>
          <w:szCs w:val="24"/>
          <w:lang w:val="en-US"/>
        </w:rPr>
      </w:pPr>
      <w:r>
        <w:rPr>
          <w:rFonts w:ascii="Arial" w:hAnsi="Arial" w:cs="Arial"/>
          <w:b/>
          <w:sz w:val="24"/>
          <w:szCs w:val="24"/>
          <w:lang w:val="en-US"/>
        </w:rPr>
        <w:t>R</w:t>
      </w:r>
      <w:r w:rsidRPr="00665D18">
        <w:rPr>
          <w:rFonts w:ascii="Arial" w:hAnsi="Arial" w:cs="Arial"/>
          <w:b/>
          <w:sz w:val="24"/>
          <w:szCs w:val="24"/>
          <w:lang w:val="en-US"/>
        </w:rPr>
        <w:t>EPUBLIC OF NAMIBIA</w:t>
      </w:r>
    </w:p>
    <w:p w:rsidR="00596183" w:rsidRPr="00665D18" w:rsidRDefault="00596183" w:rsidP="00F07E5F">
      <w:pPr>
        <w:spacing w:after="0" w:line="360" w:lineRule="auto"/>
        <w:jc w:val="center"/>
        <w:rPr>
          <w:rFonts w:ascii="Arial" w:hAnsi="Arial" w:cs="Arial"/>
          <w:b/>
          <w:sz w:val="28"/>
          <w:szCs w:val="32"/>
          <w:lang w:val="en-US"/>
        </w:rPr>
      </w:pPr>
      <w:r w:rsidRPr="00665D18">
        <w:rPr>
          <w:rFonts w:cs="Arial"/>
          <w:noProof/>
          <w:lang w:val="en-US"/>
        </w:rPr>
        <w:drawing>
          <wp:inline distT="0" distB="0" distL="0" distR="0" wp14:anchorId="66C706CB" wp14:editId="7C5C8604">
            <wp:extent cx="1076325" cy="1133475"/>
            <wp:effectExtent l="0" t="0" r="9525" b="9525"/>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325" cy="1133475"/>
                    </a:xfrm>
                    <a:prstGeom prst="rect">
                      <a:avLst/>
                    </a:prstGeom>
                    <a:noFill/>
                    <a:ln>
                      <a:noFill/>
                    </a:ln>
                  </pic:spPr>
                </pic:pic>
              </a:graphicData>
            </a:graphic>
          </wp:inline>
        </w:drawing>
      </w:r>
    </w:p>
    <w:p w:rsidR="00596183" w:rsidRPr="00665D18" w:rsidRDefault="00596183" w:rsidP="00F07E5F">
      <w:pPr>
        <w:spacing w:after="0" w:line="360" w:lineRule="auto"/>
        <w:jc w:val="center"/>
        <w:rPr>
          <w:rFonts w:ascii="Arial" w:hAnsi="Arial" w:cs="Arial"/>
          <w:b/>
          <w:sz w:val="24"/>
          <w:szCs w:val="24"/>
          <w:lang w:val="en-US"/>
        </w:rPr>
      </w:pPr>
      <w:r w:rsidRPr="00665D18">
        <w:rPr>
          <w:rFonts w:ascii="Arial" w:hAnsi="Arial" w:cs="Arial"/>
          <w:b/>
          <w:sz w:val="24"/>
          <w:szCs w:val="24"/>
          <w:lang w:val="en-US"/>
        </w:rPr>
        <w:t>HIGH COURT OF NAMIBIA</w:t>
      </w:r>
      <w:r w:rsidR="00F929F6">
        <w:rPr>
          <w:rFonts w:ascii="Arial" w:hAnsi="Arial" w:cs="Arial"/>
          <w:b/>
          <w:sz w:val="24"/>
          <w:szCs w:val="24"/>
          <w:lang w:val="en-US"/>
        </w:rPr>
        <w:t>,</w:t>
      </w:r>
      <w:r w:rsidRPr="00665D18">
        <w:rPr>
          <w:rFonts w:ascii="Arial" w:hAnsi="Arial" w:cs="Arial"/>
          <w:b/>
          <w:sz w:val="24"/>
          <w:szCs w:val="24"/>
          <w:lang w:val="en-US"/>
        </w:rPr>
        <w:t xml:space="preserve"> </w:t>
      </w:r>
      <w:r w:rsidR="00D352FB">
        <w:rPr>
          <w:rFonts w:ascii="Arial" w:hAnsi="Arial" w:cs="Arial"/>
          <w:b/>
          <w:sz w:val="24"/>
          <w:szCs w:val="24"/>
          <w:lang w:val="en-US"/>
        </w:rPr>
        <w:t>MAIN</w:t>
      </w:r>
      <w:r w:rsidRPr="00665D18">
        <w:rPr>
          <w:rFonts w:ascii="Arial" w:hAnsi="Arial" w:cs="Arial"/>
          <w:b/>
          <w:sz w:val="24"/>
          <w:szCs w:val="24"/>
          <w:lang w:val="en-US"/>
        </w:rPr>
        <w:t xml:space="preserve"> DIVISION</w:t>
      </w:r>
      <w:r w:rsidR="00F929F6">
        <w:rPr>
          <w:rFonts w:ascii="Arial" w:hAnsi="Arial" w:cs="Arial"/>
          <w:b/>
          <w:sz w:val="24"/>
          <w:szCs w:val="24"/>
          <w:lang w:val="en-US"/>
        </w:rPr>
        <w:t>, WINDHOEK</w:t>
      </w:r>
    </w:p>
    <w:p w:rsidR="00F07E5F" w:rsidRDefault="00F07E5F" w:rsidP="00F07E5F">
      <w:pPr>
        <w:spacing w:after="0" w:line="360" w:lineRule="auto"/>
        <w:ind w:left="2880" w:firstLine="720"/>
        <w:rPr>
          <w:rFonts w:ascii="Arial" w:hAnsi="Arial" w:cs="Arial"/>
          <w:b/>
          <w:sz w:val="24"/>
          <w:szCs w:val="24"/>
          <w:lang w:val="en-US"/>
        </w:rPr>
      </w:pPr>
    </w:p>
    <w:p w:rsidR="00596183" w:rsidRDefault="00596183" w:rsidP="00F07E5F">
      <w:pPr>
        <w:spacing w:after="0" w:line="360" w:lineRule="auto"/>
        <w:ind w:left="2880" w:firstLine="720"/>
        <w:rPr>
          <w:rFonts w:ascii="Arial" w:hAnsi="Arial" w:cs="Arial"/>
          <w:b/>
          <w:sz w:val="24"/>
          <w:szCs w:val="24"/>
          <w:lang w:val="en-US"/>
        </w:rPr>
      </w:pPr>
      <w:r w:rsidRPr="00665D18">
        <w:rPr>
          <w:rFonts w:ascii="Arial" w:hAnsi="Arial" w:cs="Arial"/>
          <w:b/>
          <w:sz w:val="24"/>
          <w:szCs w:val="24"/>
          <w:lang w:val="en-US"/>
        </w:rPr>
        <w:t>APPEAL JUDGMENT</w:t>
      </w:r>
    </w:p>
    <w:p w:rsidR="00596183" w:rsidRPr="00665D18" w:rsidRDefault="00596183" w:rsidP="00F07E5F">
      <w:pPr>
        <w:spacing w:after="0" w:line="360" w:lineRule="auto"/>
        <w:ind w:left="2880" w:firstLine="720"/>
        <w:rPr>
          <w:rFonts w:ascii="Arial" w:hAnsi="Arial" w:cs="Arial"/>
          <w:b/>
          <w:sz w:val="24"/>
          <w:szCs w:val="24"/>
          <w:lang w:val="en-US"/>
        </w:rPr>
      </w:pPr>
    </w:p>
    <w:p w:rsidR="00596183" w:rsidRPr="00F07E5F" w:rsidRDefault="00596183" w:rsidP="00F07E5F">
      <w:pPr>
        <w:spacing w:after="0" w:line="360" w:lineRule="auto"/>
        <w:jc w:val="right"/>
        <w:rPr>
          <w:rFonts w:ascii="Arial" w:hAnsi="Arial" w:cs="Arial"/>
          <w:sz w:val="24"/>
          <w:szCs w:val="24"/>
          <w:lang w:val="en-US"/>
        </w:rPr>
      </w:pPr>
      <w:r w:rsidRPr="00F80562">
        <w:rPr>
          <w:rFonts w:ascii="Arial" w:hAnsi="Arial" w:cs="Arial"/>
          <w:b/>
          <w:sz w:val="24"/>
          <w:szCs w:val="24"/>
          <w:lang w:val="en-US"/>
        </w:rPr>
        <w:tab/>
      </w:r>
      <w:r w:rsidRPr="00F07E5F">
        <w:rPr>
          <w:rFonts w:ascii="Arial" w:hAnsi="Arial" w:cs="Arial"/>
          <w:sz w:val="24"/>
          <w:szCs w:val="24"/>
          <w:lang w:val="en-US"/>
        </w:rPr>
        <w:t>Case No.:  HC-</w:t>
      </w:r>
      <w:r w:rsidR="00F929F6" w:rsidRPr="00F07E5F">
        <w:rPr>
          <w:rFonts w:ascii="Arial" w:hAnsi="Arial" w:cs="Arial"/>
          <w:sz w:val="24"/>
          <w:szCs w:val="24"/>
          <w:lang w:val="en-US"/>
        </w:rPr>
        <w:t>MD</w:t>
      </w:r>
      <w:r w:rsidRPr="00F07E5F">
        <w:rPr>
          <w:rFonts w:ascii="Arial" w:hAnsi="Arial" w:cs="Arial"/>
          <w:sz w:val="24"/>
          <w:szCs w:val="24"/>
          <w:lang w:val="en-US"/>
        </w:rPr>
        <w:t>-CRI-APP-CAL-20</w:t>
      </w:r>
      <w:r w:rsidR="00F929F6" w:rsidRPr="00F07E5F">
        <w:rPr>
          <w:rFonts w:ascii="Arial" w:hAnsi="Arial" w:cs="Arial"/>
          <w:sz w:val="24"/>
          <w:szCs w:val="24"/>
          <w:lang w:val="en-US"/>
        </w:rPr>
        <w:t>22</w:t>
      </w:r>
      <w:r w:rsidRPr="00F07E5F">
        <w:rPr>
          <w:rFonts w:ascii="Arial" w:hAnsi="Arial" w:cs="Arial"/>
          <w:sz w:val="24"/>
          <w:szCs w:val="24"/>
          <w:lang w:val="en-US"/>
        </w:rPr>
        <w:t>/000</w:t>
      </w:r>
      <w:r w:rsidR="00F929F6" w:rsidRPr="00F07E5F">
        <w:rPr>
          <w:rFonts w:ascii="Arial" w:hAnsi="Arial" w:cs="Arial"/>
          <w:sz w:val="24"/>
          <w:szCs w:val="24"/>
          <w:lang w:val="en-US"/>
        </w:rPr>
        <w:t>44</w:t>
      </w:r>
    </w:p>
    <w:p w:rsidR="00F07E5F" w:rsidRDefault="00F07E5F" w:rsidP="00F07E5F">
      <w:pPr>
        <w:spacing w:after="0" w:line="360" w:lineRule="auto"/>
        <w:jc w:val="both"/>
        <w:rPr>
          <w:rFonts w:ascii="Arial" w:hAnsi="Arial" w:cs="Arial"/>
          <w:sz w:val="24"/>
          <w:szCs w:val="24"/>
        </w:rPr>
      </w:pPr>
    </w:p>
    <w:p w:rsidR="00774C64" w:rsidRPr="00F752D4" w:rsidRDefault="00774C64" w:rsidP="00F07E5F">
      <w:pPr>
        <w:spacing w:after="0" w:line="360" w:lineRule="auto"/>
        <w:jc w:val="both"/>
        <w:rPr>
          <w:rFonts w:ascii="Arial" w:hAnsi="Arial" w:cs="Arial"/>
          <w:sz w:val="24"/>
          <w:szCs w:val="24"/>
        </w:rPr>
      </w:pPr>
      <w:r w:rsidRPr="00F752D4">
        <w:rPr>
          <w:rFonts w:ascii="Arial" w:hAnsi="Arial" w:cs="Arial"/>
          <w:sz w:val="24"/>
          <w:szCs w:val="24"/>
        </w:rPr>
        <w:t>In the matter between:</w:t>
      </w:r>
    </w:p>
    <w:p w:rsidR="00F07E5F" w:rsidRDefault="00F07E5F" w:rsidP="00F07E5F">
      <w:pPr>
        <w:spacing w:after="0" w:line="360" w:lineRule="auto"/>
        <w:rPr>
          <w:rFonts w:ascii="Arial" w:hAnsi="Arial" w:cs="Arial"/>
          <w:b/>
          <w:sz w:val="24"/>
          <w:szCs w:val="24"/>
        </w:rPr>
      </w:pPr>
    </w:p>
    <w:p w:rsidR="00774C64" w:rsidRDefault="00F929F6" w:rsidP="00F07E5F">
      <w:pPr>
        <w:spacing w:after="0" w:line="360" w:lineRule="auto"/>
        <w:rPr>
          <w:rFonts w:ascii="Arial" w:hAnsi="Arial" w:cs="Arial"/>
          <w:b/>
          <w:sz w:val="24"/>
          <w:szCs w:val="24"/>
        </w:rPr>
      </w:pPr>
      <w:r>
        <w:rPr>
          <w:rFonts w:ascii="Arial" w:hAnsi="Arial" w:cs="Arial"/>
          <w:b/>
          <w:sz w:val="24"/>
          <w:szCs w:val="24"/>
        </w:rPr>
        <w:t>RAINIER WILLEMSE</w:t>
      </w:r>
      <w:r>
        <w:rPr>
          <w:rFonts w:ascii="Arial" w:hAnsi="Arial" w:cs="Arial"/>
          <w:b/>
          <w:sz w:val="24"/>
          <w:szCs w:val="24"/>
        </w:rPr>
        <w:tab/>
      </w:r>
      <w:r w:rsidR="00774C64">
        <w:rPr>
          <w:rFonts w:ascii="Arial" w:hAnsi="Arial" w:cs="Arial"/>
          <w:b/>
          <w:sz w:val="24"/>
          <w:szCs w:val="24"/>
        </w:rPr>
        <w:t xml:space="preserve">  </w:t>
      </w:r>
      <w:r w:rsidR="00774C64">
        <w:rPr>
          <w:rFonts w:ascii="Arial" w:hAnsi="Arial" w:cs="Arial"/>
          <w:b/>
          <w:sz w:val="24"/>
          <w:szCs w:val="24"/>
        </w:rPr>
        <w:tab/>
      </w:r>
      <w:r w:rsidR="00774C64">
        <w:rPr>
          <w:rFonts w:ascii="Arial" w:hAnsi="Arial" w:cs="Arial"/>
          <w:b/>
          <w:sz w:val="24"/>
          <w:szCs w:val="24"/>
        </w:rPr>
        <w:tab/>
      </w:r>
      <w:r w:rsidR="00774C64">
        <w:rPr>
          <w:rFonts w:ascii="Arial" w:hAnsi="Arial" w:cs="Arial"/>
          <w:b/>
          <w:sz w:val="24"/>
          <w:szCs w:val="24"/>
        </w:rPr>
        <w:tab/>
      </w:r>
      <w:r w:rsidR="00774C64">
        <w:rPr>
          <w:rFonts w:ascii="Arial" w:hAnsi="Arial" w:cs="Arial"/>
          <w:b/>
          <w:sz w:val="24"/>
          <w:szCs w:val="24"/>
        </w:rPr>
        <w:tab/>
      </w:r>
      <w:r w:rsidR="00774C64">
        <w:rPr>
          <w:rFonts w:ascii="Arial" w:hAnsi="Arial" w:cs="Arial"/>
          <w:b/>
          <w:sz w:val="24"/>
          <w:szCs w:val="24"/>
        </w:rPr>
        <w:tab/>
      </w:r>
      <w:r w:rsidR="00C15A49">
        <w:rPr>
          <w:rFonts w:ascii="Arial" w:hAnsi="Arial" w:cs="Arial"/>
          <w:b/>
          <w:sz w:val="24"/>
          <w:szCs w:val="24"/>
        </w:rPr>
        <w:tab/>
      </w:r>
      <w:r>
        <w:rPr>
          <w:rFonts w:ascii="Arial" w:hAnsi="Arial" w:cs="Arial"/>
          <w:b/>
          <w:sz w:val="24"/>
          <w:szCs w:val="24"/>
        </w:rPr>
        <w:t xml:space="preserve">          </w:t>
      </w:r>
      <w:r w:rsidR="00774C64" w:rsidRPr="00F752D4">
        <w:rPr>
          <w:rFonts w:ascii="Arial" w:hAnsi="Arial" w:cs="Arial"/>
          <w:b/>
          <w:sz w:val="24"/>
          <w:szCs w:val="24"/>
        </w:rPr>
        <w:t>APPELLANT</w:t>
      </w:r>
    </w:p>
    <w:p w:rsidR="00F07E5F" w:rsidRDefault="00F07E5F" w:rsidP="00F07E5F">
      <w:pPr>
        <w:spacing w:after="0" w:line="360" w:lineRule="auto"/>
        <w:jc w:val="both"/>
        <w:rPr>
          <w:rFonts w:ascii="Arial" w:hAnsi="Arial" w:cs="Arial"/>
          <w:sz w:val="24"/>
          <w:szCs w:val="24"/>
        </w:rPr>
      </w:pPr>
    </w:p>
    <w:p w:rsidR="00774C64" w:rsidRPr="00F07E5F" w:rsidRDefault="00F07E5F" w:rsidP="00F07E5F">
      <w:pPr>
        <w:spacing w:after="0" w:line="360" w:lineRule="auto"/>
        <w:jc w:val="both"/>
        <w:rPr>
          <w:rFonts w:ascii="Arial" w:hAnsi="Arial" w:cs="Arial"/>
          <w:sz w:val="24"/>
          <w:szCs w:val="24"/>
        </w:rPr>
      </w:pPr>
      <w:r w:rsidRPr="00F07E5F">
        <w:rPr>
          <w:rFonts w:ascii="Arial" w:hAnsi="Arial" w:cs="Arial"/>
          <w:sz w:val="24"/>
          <w:szCs w:val="24"/>
        </w:rPr>
        <w:t>and</w:t>
      </w:r>
    </w:p>
    <w:p w:rsidR="00F07E5F" w:rsidRDefault="00F07E5F" w:rsidP="00F07E5F">
      <w:pPr>
        <w:spacing w:after="0" w:line="360" w:lineRule="auto"/>
        <w:rPr>
          <w:rFonts w:ascii="Arial" w:hAnsi="Arial" w:cs="Arial"/>
          <w:b/>
          <w:sz w:val="24"/>
          <w:szCs w:val="24"/>
        </w:rPr>
      </w:pPr>
    </w:p>
    <w:p w:rsidR="00774C64" w:rsidRPr="005C5CE1" w:rsidRDefault="00774C64" w:rsidP="00F07E5F">
      <w:pPr>
        <w:spacing w:after="0" w:line="360" w:lineRule="auto"/>
        <w:rPr>
          <w:rFonts w:ascii="Arial" w:hAnsi="Arial" w:cs="Arial"/>
          <w:b/>
          <w:sz w:val="24"/>
          <w:szCs w:val="24"/>
        </w:rPr>
      </w:pPr>
      <w:r w:rsidRPr="005C5CE1">
        <w:rPr>
          <w:rFonts w:ascii="Arial" w:hAnsi="Arial" w:cs="Arial"/>
          <w:b/>
          <w:sz w:val="24"/>
          <w:szCs w:val="24"/>
        </w:rPr>
        <w:t>THE STATE</w:t>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00C15A49">
        <w:rPr>
          <w:rFonts w:ascii="Arial" w:hAnsi="Arial" w:cs="Arial"/>
          <w:b/>
          <w:sz w:val="24"/>
          <w:szCs w:val="24"/>
        </w:rPr>
        <w:tab/>
      </w:r>
      <w:r w:rsidR="00F929F6">
        <w:rPr>
          <w:rFonts w:ascii="Arial" w:hAnsi="Arial" w:cs="Arial"/>
          <w:b/>
          <w:sz w:val="24"/>
          <w:szCs w:val="24"/>
        </w:rPr>
        <w:t xml:space="preserve">       </w:t>
      </w:r>
      <w:r w:rsidRPr="005C5CE1">
        <w:rPr>
          <w:rFonts w:ascii="Arial" w:hAnsi="Arial" w:cs="Arial"/>
          <w:b/>
          <w:sz w:val="24"/>
          <w:szCs w:val="24"/>
        </w:rPr>
        <w:t>RESPONDENT</w:t>
      </w:r>
    </w:p>
    <w:p w:rsidR="00774C64" w:rsidRPr="00F752D4" w:rsidRDefault="00774C64" w:rsidP="00F07E5F">
      <w:pPr>
        <w:spacing w:after="0" w:line="360" w:lineRule="auto"/>
        <w:jc w:val="both"/>
        <w:rPr>
          <w:rFonts w:ascii="Arial" w:hAnsi="Arial" w:cs="Arial"/>
          <w:b/>
          <w:color w:val="FF0000"/>
          <w:sz w:val="24"/>
          <w:szCs w:val="24"/>
        </w:rPr>
      </w:pPr>
      <w:r w:rsidRPr="00F752D4">
        <w:rPr>
          <w:rFonts w:ascii="Arial" w:hAnsi="Arial" w:cs="Arial"/>
          <w:b/>
          <w:color w:val="FF0000"/>
          <w:sz w:val="24"/>
          <w:szCs w:val="24"/>
        </w:rPr>
        <w:t xml:space="preserve"> </w:t>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t xml:space="preserve">    </w:t>
      </w:r>
    </w:p>
    <w:p w:rsidR="00774C64" w:rsidRPr="00D04171" w:rsidRDefault="00774C64" w:rsidP="00F07E5F">
      <w:pPr>
        <w:spacing w:after="0" w:line="360" w:lineRule="auto"/>
        <w:ind w:left="2160" w:hanging="2160"/>
        <w:jc w:val="both"/>
        <w:rPr>
          <w:rFonts w:ascii="Arial" w:hAnsi="Arial" w:cs="Arial"/>
          <w:sz w:val="24"/>
          <w:szCs w:val="24"/>
        </w:rPr>
      </w:pPr>
      <w:r w:rsidRPr="00D04171">
        <w:rPr>
          <w:rFonts w:ascii="Arial" w:hAnsi="Arial" w:cs="Arial"/>
          <w:b/>
          <w:sz w:val="24"/>
          <w:szCs w:val="24"/>
        </w:rPr>
        <w:t>Neutral citation</w:t>
      </w:r>
      <w:r w:rsidR="00F07E5F">
        <w:rPr>
          <w:rFonts w:ascii="Arial" w:hAnsi="Arial" w:cs="Arial"/>
          <w:sz w:val="24"/>
          <w:szCs w:val="24"/>
        </w:rPr>
        <w:t>:</w:t>
      </w:r>
      <w:r w:rsidR="00F07E5F">
        <w:rPr>
          <w:rFonts w:ascii="Arial" w:hAnsi="Arial" w:cs="Arial"/>
          <w:sz w:val="24"/>
          <w:szCs w:val="24"/>
        </w:rPr>
        <w:tab/>
      </w:r>
      <w:r w:rsidR="00F929F6">
        <w:rPr>
          <w:rFonts w:ascii="Arial" w:hAnsi="Arial" w:cs="Arial"/>
          <w:i/>
          <w:sz w:val="24"/>
          <w:szCs w:val="24"/>
        </w:rPr>
        <w:t>Willemse</w:t>
      </w:r>
      <w:r>
        <w:rPr>
          <w:rFonts w:ascii="Arial" w:hAnsi="Arial" w:cs="Arial"/>
          <w:i/>
          <w:sz w:val="24"/>
          <w:szCs w:val="24"/>
        </w:rPr>
        <w:t xml:space="preserve"> </w:t>
      </w:r>
      <w:r w:rsidRPr="00D04171">
        <w:rPr>
          <w:rFonts w:ascii="Arial" w:hAnsi="Arial" w:cs="Arial"/>
          <w:i/>
          <w:sz w:val="24"/>
          <w:szCs w:val="24"/>
        </w:rPr>
        <w:t>v S</w:t>
      </w:r>
      <w:r w:rsidR="00596183">
        <w:rPr>
          <w:rFonts w:ascii="Arial" w:hAnsi="Arial" w:cs="Arial"/>
          <w:i/>
          <w:sz w:val="24"/>
          <w:szCs w:val="24"/>
        </w:rPr>
        <w:t xml:space="preserve"> </w:t>
      </w:r>
      <w:r w:rsidRPr="00D04171">
        <w:rPr>
          <w:rFonts w:ascii="Arial" w:hAnsi="Arial" w:cs="Arial"/>
          <w:sz w:val="24"/>
          <w:szCs w:val="24"/>
        </w:rPr>
        <w:t>(</w:t>
      </w:r>
      <w:r w:rsidRPr="00596183">
        <w:rPr>
          <w:rFonts w:ascii="Arial" w:hAnsi="Arial" w:cs="Arial"/>
          <w:sz w:val="24"/>
          <w:szCs w:val="24"/>
          <w:lang w:val="en-US"/>
        </w:rPr>
        <w:t>HC-</w:t>
      </w:r>
      <w:r w:rsidR="00F929F6">
        <w:rPr>
          <w:rFonts w:ascii="Arial" w:hAnsi="Arial" w:cs="Arial"/>
          <w:sz w:val="24"/>
          <w:szCs w:val="24"/>
          <w:lang w:val="en-US"/>
        </w:rPr>
        <w:t>MD</w:t>
      </w:r>
      <w:r w:rsidRPr="00596183">
        <w:rPr>
          <w:rFonts w:ascii="Arial" w:hAnsi="Arial" w:cs="Arial"/>
          <w:sz w:val="24"/>
          <w:szCs w:val="24"/>
          <w:lang w:val="en-US"/>
        </w:rPr>
        <w:t>-CRI-APP-CAL-20</w:t>
      </w:r>
      <w:r w:rsidR="00F929F6">
        <w:rPr>
          <w:rFonts w:ascii="Arial" w:hAnsi="Arial" w:cs="Arial"/>
          <w:sz w:val="24"/>
          <w:szCs w:val="24"/>
          <w:lang w:val="en-US"/>
        </w:rPr>
        <w:t>22</w:t>
      </w:r>
      <w:r w:rsidRPr="00596183">
        <w:rPr>
          <w:rFonts w:ascii="Arial" w:hAnsi="Arial" w:cs="Arial"/>
          <w:sz w:val="24"/>
          <w:szCs w:val="24"/>
          <w:lang w:val="en-US"/>
        </w:rPr>
        <w:t>/000</w:t>
      </w:r>
      <w:r w:rsidR="00F929F6">
        <w:rPr>
          <w:rFonts w:ascii="Arial" w:hAnsi="Arial" w:cs="Arial"/>
          <w:sz w:val="24"/>
          <w:szCs w:val="24"/>
          <w:lang w:val="en-US"/>
        </w:rPr>
        <w:t>44</w:t>
      </w:r>
      <w:r w:rsidRPr="00596183">
        <w:rPr>
          <w:rFonts w:ascii="Arial" w:hAnsi="Arial" w:cs="Arial"/>
          <w:sz w:val="24"/>
          <w:szCs w:val="24"/>
        </w:rPr>
        <w:t>) [</w:t>
      </w:r>
      <w:r w:rsidRPr="00D04171">
        <w:rPr>
          <w:rFonts w:ascii="Arial" w:hAnsi="Arial" w:cs="Arial"/>
          <w:sz w:val="24"/>
          <w:szCs w:val="24"/>
        </w:rPr>
        <w:t>20</w:t>
      </w:r>
      <w:r>
        <w:rPr>
          <w:rFonts w:ascii="Arial" w:hAnsi="Arial" w:cs="Arial"/>
          <w:sz w:val="24"/>
          <w:szCs w:val="24"/>
        </w:rPr>
        <w:t>2</w:t>
      </w:r>
      <w:r w:rsidR="00F929F6">
        <w:rPr>
          <w:rFonts w:ascii="Arial" w:hAnsi="Arial" w:cs="Arial"/>
          <w:sz w:val="24"/>
          <w:szCs w:val="24"/>
        </w:rPr>
        <w:t>3</w:t>
      </w:r>
      <w:r w:rsidRPr="00D04171">
        <w:rPr>
          <w:rFonts w:ascii="Arial" w:hAnsi="Arial" w:cs="Arial"/>
          <w:sz w:val="24"/>
          <w:szCs w:val="24"/>
        </w:rPr>
        <w:t>] NAHC</w:t>
      </w:r>
      <w:r w:rsidR="00F929F6">
        <w:rPr>
          <w:rFonts w:ascii="Arial" w:hAnsi="Arial" w:cs="Arial"/>
          <w:sz w:val="24"/>
          <w:szCs w:val="24"/>
        </w:rPr>
        <w:t>MD</w:t>
      </w:r>
      <w:r w:rsidRPr="00D04171">
        <w:rPr>
          <w:rFonts w:ascii="Arial" w:hAnsi="Arial" w:cs="Arial"/>
          <w:sz w:val="24"/>
          <w:szCs w:val="24"/>
        </w:rPr>
        <w:t xml:space="preserve"> </w:t>
      </w:r>
      <w:r w:rsidR="00024C55">
        <w:rPr>
          <w:rFonts w:ascii="Arial" w:hAnsi="Arial" w:cs="Arial"/>
          <w:sz w:val="24"/>
          <w:szCs w:val="24"/>
        </w:rPr>
        <w:t>556</w:t>
      </w:r>
      <w:bookmarkStart w:id="0" w:name="_GoBack"/>
      <w:bookmarkEnd w:id="0"/>
      <w:r w:rsidR="00F929F6" w:rsidRPr="00D04171">
        <w:rPr>
          <w:rFonts w:ascii="Arial" w:hAnsi="Arial" w:cs="Arial"/>
          <w:sz w:val="24"/>
          <w:szCs w:val="24"/>
        </w:rPr>
        <w:t xml:space="preserve"> (</w:t>
      </w:r>
      <w:r w:rsidR="00F07E5F">
        <w:rPr>
          <w:rFonts w:ascii="Arial" w:hAnsi="Arial" w:cs="Arial"/>
          <w:sz w:val="24"/>
          <w:szCs w:val="24"/>
        </w:rPr>
        <w:t>8 September</w:t>
      </w:r>
      <w:r w:rsidR="00F929F6">
        <w:rPr>
          <w:rFonts w:ascii="Arial" w:hAnsi="Arial" w:cs="Arial"/>
          <w:sz w:val="24"/>
          <w:szCs w:val="24"/>
        </w:rPr>
        <w:t xml:space="preserve"> 2023</w:t>
      </w:r>
      <w:r w:rsidRPr="00D04171">
        <w:rPr>
          <w:rFonts w:ascii="Arial" w:hAnsi="Arial" w:cs="Arial"/>
          <w:sz w:val="24"/>
          <w:szCs w:val="24"/>
        </w:rPr>
        <w:t>)</w:t>
      </w:r>
    </w:p>
    <w:p w:rsidR="00F07E5F" w:rsidRDefault="00F07E5F" w:rsidP="00F07E5F">
      <w:pPr>
        <w:spacing w:after="0" w:line="360" w:lineRule="auto"/>
        <w:jc w:val="both"/>
        <w:rPr>
          <w:rFonts w:ascii="Arial" w:hAnsi="Arial" w:cs="Arial"/>
          <w:b/>
          <w:sz w:val="24"/>
          <w:szCs w:val="24"/>
        </w:rPr>
      </w:pPr>
    </w:p>
    <w:p w:rsidR="00774C64" w:rsidRPr="002B0BB4" w:rsidRDefault="00774C64" w:rsidP="00F07E5F">
      <w:pPr>
        <w:spacing w:after="0" w:line="360" w:lineRule="auto"/>
        <w:jc w:val="both"/>
        <w:rPr>
          <w:rFonts w:ascii="Arial" w:hAnsi="Arial" w:cs="Arial"/>
          <w:sz w:val="24"/>
          <w:szCs w:val="24"/>
        </w:rPr>
      </w:pPr>
      <w:r w:rsidRPr="002B0BB4">
        <w:rPr>
          <w:rFonts w:ascii="Arial" w:hAnsi="Arial" w:cs="Arial"/>
          <w:b/>
          <w:sz w:val="24"/>
          <w:szCs w:val="24"/>
        </w:rPr>
        <w:t>Coram</w:t>
      </w:r>
      <w:r>
        <w:rPr>
          <w:rFonts w:ascii="Arial" w:hAnsi="Arial" w:cs="Arial"/>
          <w:sz w:val="24"/>
          <w:szCs w:val="24"/>
        </w:rPr>
        <w:t>:</w:t>
      </w:r>
      <w:r>
        <w:rPr>
          <w:rFonts w:ascii="Arial" w:hAnsi="Arial" w:cs="Arial"/>
          <w:sz w:val="24"/>
          <w:szCs w:val="24"/>
        </w:rPr>
        <w:tab/>
        <w:t xml:space="preserve"> </w:t>
      </w:r>
      <w:r w:rsidR="00A11605">
        <w:rPr>
          <w:rFonts w:ascii="Arial" w:hAnsi="Arial" w:cs="Arial"/>
          <w:sz w:val="24"/>
          <w:szCs w:val="24"/>
        </w:rPr>
        <w:t>SHIVUTE</w:t>
      </w:r>
      <w:r w:rsidR="00596183">
        <w:rPr>
          <w:rFonts w:ascii="Arial" w:hAnsi="Arial" w:cs="Arial"/>
          <w:sz w:val="24"/>
          <w:szCs w:val="24"/>
        </w:rPr>
        <w:t xml:space="preserve"> J </w:t>
      </w:r>
      <w:r w:rsidR="00421F82" w:rsidRPr="00F07E5F">
        <w:rPr>
          <w:rFonts w:ascii="Arial" w:hAnsi="Arial" w:cs="Arial"/>
          <w:i/>
          <w:sz w:val="24"/>
          <w:szCs w:val="24"/>
        </w:rPr>
        <w:t>et</w:t>
      </w:r>
      <w:r w:rsidR="00421F82">
        <w:rPr>
          <w:rFonts w:ascii="Arial" w:hAnsi="Arial" w:cs="Arial"/>
          <w:sz w:val="24"/>
          <w:szCs w:val="24"/>
        </w:rPr>
        <w:t xml:space="preserve"> </w:t>
      </w:r>
      <w:r w:rsidR="00A11605">
        <w:rPr>
          <w:rFonts w:ascii="Arial" w:hAnsi="Arial" w:cs="Arial"/>
          <w:sz w:val="24"/>
          <w:szCs w:val="24"/>
        </w:rPr>
        <w:t>CHRISTIAAN</w:t>
      </w:r>
      <w:r>
        <w:rPr>
          <w:rFonts w:ascii="Arial" w:hAnsi="Arial" w:cs="Arial"/>
          <w:sz w:val="24"/>
          <w:szCs w:val="24"/>
        </w:rPr>
        <w:t xml:space="preserve"> </w:t>
      </w:r>
      <w:r w:rsidR="00A11605">
        <w:rPr>
          <w:rFonts w:ascii="Arial" w:hAnsi="Arial" w:cs="Arial"/>
          <w:sz w:val="24"/>
          <w:szCs w:val="24"/>
        </w:rPr>
        <w:t>A</w:t>
      </w:r>
      <w:r>
        <w:rPr>
          <w:rFonts w:ascii="Arial" w:hAnsi="Arial" w:cs="Arial"/>
          <w:sz w:val="24"/>
          <w:szCs w:val="24"/>
        </w:rPr>
        <w:t xml:space="preserve">J </w:t>
      </w:r>
    </w:p>
    <w:p w:rsidR="00774C64" w:rsidRPr="005773DD" w:rsidRDefault="00774C64" w:rsidP="00F07E5F">
      <w:pPr>
        <w:spacing w:after="0" w:line="360" w:lineRule="auto"/>
        <w:jc w:val="both"/>
        <w:rPr>
          <w:rFonts w:ascii="Arial" w:hAnsi="Arial" w:cs="Arial"/>
          <w:b/>
          <w:color w:val="000000" w:themeColor="text1"/>
          <w:sz w:val="24"/>
          <w:szCs w:val="24"/>
        </w:rPr>
      </w:pPr>
      <w:r w:rsidRPr="005773DD">
        <w:rPr>
          <w:rFonts w:ascii="Arial" w:hAnsi="Arial" w:cs="Arial"/>
          <w:b/>
          <w:color w:val="000000" w:themeColor="text1"/>
          <w:sz w:val="24"/>
          <w:szCs w:val="24"/>
        </w:rPr>
        <w:t>Heard:</w:t>
      </w:r>
      <w:r w:rsidRPr="005773DD">
        <w:rPr>
          <w:rFonts w:ascii="Arial" w:hAnsi="Arial" w:cs="Arial"/>
          <w:b/>
          <w:color w:val="000000" w:themeColor="text1"/>
          <w:sz w:val="24"/>
          <w:szCs w:val="24"/>
        </w:rPr>
        <w:tab/>
      </w:r>
      <w:r w:rsidR="001E09C4" w:rsidRPr="00F07E5F">
        <w:rPr>
          <w:rFonts w:ascii="Arial" w:hAnsi="Arial" w:cs="Arial"/>
          <w:b/>
          <w:color w:val="000000" w:themeColor="text1"/>
          <w:sz w:val="24"/>
          <w:szCs w:val="24"/>
        </w:rPr>
        <w:t>28 July 2023</w:t>
      </w:r>
    </w:p>
    <w:p w:rsidR="00774C64" w:rsidRPr="00AD01D8" w:rsidRDefault="00185999" w:rsidP="00F07E5F">
      <w:pPr>
        <w:spacing w:after="0" w:line="360" w:lineRule="auto"/>
        <w:jc w:val="both"/>
        <w:rPr>
          <w:rFonts w:ascii="Arial" w:hAnsi="Arial" w:cs="Arial"/>
          <w:sz w:val="24"/>
          <w:szCs w:val="24"/>
        </w:rPr>
      </w:pPr>
      <w:r>
        <w:rPr>
          <w:rFonts w:ascii="Arial" w:hAnsi="Arial" w:cs="Arial"/>
          <w:b/>
          <w:sz w:val="24"/>
          <w:szCs w:val="24"/>
        </w:rPr>
        <w:t>Delivered</w:t>
      </w:r>
      <w:r w:rsidR="00774C64" w:rsidRPr="00AD01D8">
        <w:rPr>
          <w:rFonts w:ascii="Arial" w:hAnsi="Arial" w:cs="Arial"/>
          <w:b/>
          <w:sz w:val="24"/>
          <w:szCs w:val="24"/>
        </w:rPr>
        <w:t>:</w:t>
      </w:r>
      <w:r w:rsidR="00774C64" w:rsidRPr="00AD01D8">
        <w:rPr>
          <w:rFonts w:ascii="Arial" w:hAnsi="Arial" w:cs="Arial"/>
          <w:sz w:val="24"/>
          <w:szCs w:val="24"/>
        </w:rPr>
        <w:t xml:space="preserve"> </w:t>
      </w:r>
      <w:r w:rsidR="00774C64" w:rsidRPr="00AD01D8">
        <w:rPr>
          <w:rFonts w:ascii="Arial" w:hAnsi="Arial" w:cs="Arial"/>
          <w:sz w:val="24"/>
          <w:szCs w:val="24"/>
        </w:rPr>
        <w:tab/>
      </w:r>
      <w:r w:rsidR="00F07E5F" w:rsidRPr="00F07E5F">
        <w:rPr>
          <w:rFonts w:ascii="Arial" w:hAnsi="Arial" w:cs="Arial"/>
          <w:b/>
          <w:sz w:val="24"/>
          <w:szCs w:val="24"/>
        </w:rPr>
        <w:t>8</w:t>
      </w:r>
      <w:r w:rsidR="001E09C4" w:rsidRPr="00F07E5F">
        <w:rPr>
          <w:rFonts w:ascii="Arial" w:hAnsi="Arial" w:cs="Arial"/>
          <w:b/>
          <w:sz w:val="24"/>
          <w:szCs w:val="24"/>
        </w:rPr>
        <w:t xml:space="preserve"> </w:t>
      </w:r>
      <w:r w:rsidR="003619A9" w:rsidRPr="00F07E5F">
        <w:rPr>
          <w:rFonts w:ascii="Arial" w:hAnsi="Arial" w:cs="Arial"/>
          <w:b/>
          <w:sz w:val="24"/>
          <w:szCs w:val="24"/>
        </w:rPr>
        <w:t xml:space="preserve">September </w:t>
      </w:r>
      <w:r w:rsidR="00F929F6" w:rsidRPr="00F07E5F">
        <w:rPr>
          <w:rFonts w:ascii="Arial" w:hAnsi="Arial" w:cs="Arial"/>
          <w:b/>
          <w:sz w:val="24"/>
          <w:szCs w:val="24"/>
        </w:rPr>
        <w:t>2023</w:t>
      </w:r>
    </w:p>
    <w:p w:rsidR="00F07E5F" w:rsidRDefault="00F07E5F" w:rsidP="00F07E5F">
      <w:pPr>
        <w:spacing w:after="0" w:line="360" w:lineRule="auto"/>
        <w:jc w:val="both"/>
        <w:rPr>
          <w:rFonts w:ascii="Arial" w:hAnsi="Arial" w:cs="Arial"/>
          <w:b/>
          <w:sz w:val="24"/>
          <w:szCs w:val="24"/>
        </w:rPr>
      </w:pPr>
    </w:p>
    <w:p w:rsidR="001F358E" w:rsidRDefault="00774C64" w:rsidP="00F07E5F">
      <w:pPr>
        <w:spacing w:after="0" w:line="360" w:lineRule="auto"/>
        <w:jc w:val="both"/>
        <w:rPr>
          <w:rFonts w:ascii="Arial" w:hAnsi="Arial" w:cs="Arial"/>
          <w:sz w:val="24"/>
          <w:szCs w:val="24"/>
        </w:rPr>
      </w:pPr>
      <w:r w:rsidRPr="00AD01D8">
        <w:rPr>
          <w:rFonts w:ascii="Arial" w:hAnsi="Arial" w:cs="Arial"/>
          <w:b/>
          <w:sz w:val="24"/>
          <w:szCs w:val="24"/>
        </w:rPr>
        <w:t>Flynote:</w:t>
      </w:r>
      <w:r w:rsidR="00F07E5F">
        <w:rPr>
          <w:rFonts w:ascii="Arial" w:hAnsi="Arial" w:cs="Arial"/>
          <w:sz w:val="24"/>
          <w:szCs w:val="24"/>
        </w:rPr>
        <w:tab/>
      </w:r>
      <w:r w:rsidRPr="00AD01D8">
        <w:rPr>
          <w:rFonts w:ascii="Arial" w:hAnsi="Arial" w:cs="Arial"/>
          <w:sz w:val="24"/>
          <w:szCs w:val="24"/>
        </w:rPr>
        <w:t>Criminal Procedure – Appeal –</w:t>
      </w:r>
      <w:r w:rsidR="00F07E5F">
        <w:rPr>
          <w:rFonts w:ascii="Arial" w:hAnsi="Arial" w:cs="Arial"/>
          <w:sz w:val="24"/>
          <w:szCs w:val="24"/>
        </w:rPr>
        <w:t xml:space="preserve"> </w:t>
      </w:r>
      <w:r w:rsidRPr="00AD01D8">
        <w:rPr>
          <w:rFonts w:ascii="Arial" w:hAnsi="Arial" w:cs="Arial"/>
          <w:sz w:val="24"/>
          <w:szCs w:val="24"/>
        </w:rPr>
        <w:t>Sentence</w:t>
      </w:r>
      <w:r w:rsidR="004B3219" w:rsidRPr="00AD01D8">
        <w:rPr>
          <w:rFonts w:ascii="Arial" w:hAnsi="Arial" w:cs="Arial"/>
          <w:sz w:val="24"/>
          <w:szCs w:val="24"/>
        </w:rPr>
        <w:t xml:space="preserve"> – </w:t>
      </w:r>
      <w:r w:rsidR="00F07E5F">
        <w:rPr>
          <w:rFonts w:ascii="Arial" w:hAnsi="Arial" w:cs="Arial"/>
          <w:sz w:val="24"/>
          <w:szCs w:val="24"/>
        </w:rPr>
        <w:t>A</w:t>
      </w:r>
      <w:r w:rsidR="009A54F6">
        <w:rPr>
          <w:rFonts w:ascii="Arial" w:hAnsi="Arial" w:cs="Arial"/>
          <w:sz w:val="24"/>
          <w:szCs w:val="24"/>
        </w:rPr>
        <w:t>ssault with in</w:t>
      </w:r>
      <w:r w:rsidR="00F07E5F">
        <w:rPr>
          <w:rFonts w:ascii="Arial" w:hAnsi="Arial" w:cs="Arial"/>
          <w:sz w:val="24"/>
          <w:szCs w:val="24"/>
        </w:rPr>
        <w:t>tent to do grievous bodily harm</w:t>
      </w:r>
      <w:r w:rsidR="009A54F6">
        <w:rPr>
          <w:rFonts w:ascii="Arial" w:hAnsi="Arial" w:cs="Arial"/>
          <w:sz w:val="24"/>
          <w:szCs w:val="24"/>
        </w:rPr>
        <w:t xml:space="preserve"> read with the provisions of the Combating of Domestic Violence Act</w:t>
      </w:r>
      <w:r w:rsidR="00F07E5F">
        <w:rPr>
          <w:rFonts w:ascii="Arial" w:hAnsi="Arial" w:cs="Arial"/>
          <w:sz w:val="24"/>
          <w:szCs w:val="24"/>
        </w:rPr>
        <w:t xml:space="preserve"> 4 of 2003</w:t>
      </w:r>
      <w:r w:rsidR="009A54F6">
        <w:rPr>
          <w:rFonts w:ascii="Arial" w:hAnsi="Arial" w:cs="Arial"/>
          <w:sz w:val="24"/>
          <w:szCs w:val="24"/>
        </w:rPr>
        <w:t xml:space="preserve"> – </w:t>
      </w:r>
      <w:r w:rsidR="00D93205">
        <w:rPr>
          <w:rFonts w:ascii="Arial" w:hAnsi="Arial" w:cs="Arial"/>
          <w:sz w:val="24"/>
          <w:szCs w:val="24"/>
        </w:rPr>
        <w:t xml:space="preserve">Rape – </w:t>
      </w:r>
      <w:r w:rsidR="00F07E5F">
        <w:rPr>
          <w:rFonts w:ascii="Arial" w:hAnsi="Arial" w:cs="Arial"/>
          <w:sz w:val="24"/>
          <w:szCs w:val="24"/>
        </w:rPr>
        <w:t>Contravening s</w:t>
      </w:r>
      <w:r w:rsidR="004B3219" w:rsidRPr="00AD01D8">
        <w:rPr>
          <w:rFonts w:ascii="Arial" w:hAnsi="Arial" w:cs="Arial"/>
          <w:sz w:val="24"/>
          <w:szCs w:val="24"/>
        </w:rPr>
        <w:t xml:space="preserve"> 2(1</w:t>
      </w:r>
      <w:r w:rsidR="00610D02">
        <w:rPr>
          <w:rFonts w:ascii="Arial" w:hAnsi="Arial" w:cs="Arial"/>
          <w:sz w:val="24"/>
          <w:szCs w:val="24"/>
        </w:rPr>
        <w:t>)</w:t>
      </w:r>
      <w:r w:rsidR="009A54F6" w:rsidRPr="00AD01D8">
        <w:rPr>
          <w:rFonts w:ascii="Arial" w:hAnsi="Arial" w:cs="Arial"/>
          <w:sz w:val="24"/>
          <w:szCs w:val="24"/>
        </w:rPr>
        <w:t>(</w:t>
      </w:r>
      <w:r w:rsidR="004B3219" w:rsidRPr="001F6B04">
        <w:rPr>
          <w:rFonts w:ascii="Arial" w:hAnsi="Arial" w:cs="Arial"/>
          <w:i/>
          <w:sz w:val="24"/>
          <w:szCs w:val="24"/>
        </w:rPr>
        <w:t>a</w:t>
      </w:r>
      <w:r w:rsidR="004B3219" w:rsidRPr="00AD01D8">
        <w:rPr>
          <w:rFonts w:ascii="Arial" w:hAnsi="Arial" w:cs="Arial"/>
          <w:sz w:val="24"/>
          <w:szCs w:val="24"/>
        </w:rPr>
        <w:t>) of the Combating of Rape Act</w:t>
      </w:r>
      <w:r w:rsidR="00F07E5F">
        <w:rPr>
          <w:rFonts w:ascii="Arial" w:hAnsi="Arial" w:cs="Arial"/>
          <w:sz w:val="24"/>
          <w:szCs w:val="24"/>
        </w:rPr>
        <w:t xml:space="preserve"> 8 of 2000</w:t>
      </w:r>
      <w:r w:rsidR="004B3219" w:rsidRPr="00AD01D8">
        <w:rPr>
          <w:rFonts w:ascii="Arial" w:hAnsi="Arial" w:cs="Arial"/>
          <w:sz w:val="24"/>
          <w:szCs w:val="24"/>
        </w:rPr>
        <w:t xml:space="preserve"> </w:t>
      </w:r>
      <w:r w:rsidR="003735BF">
        <w:rPr>
          <w:rFonts w:ascii="Arial" w:hAnsi="Arial" w:cs="Arial"/>
          <w:sz w:val="24"/>
          <w:szCs w:val="24"/>
        </w:rPr>
        <w:t>–</w:t>
      </w:r>
      <w:r w:rsidR="004B3219" w:rsidRPr="00AD01D8">
        <w:rPr>
          <w:rFonts w:ascii="Arial" w:hAnsi="Arial" w:cs="Arial"/>
          <w:sz w:val="24"/>
          <w:szCs w:val="24"/>
        </w:rPr>
        <w:t xml:space="preserve"> </w:t>
      </w:r>
      <w:r w:rsidR="00F07E5F">
        <w:rPr>
          <w:rFonts w:ascii="Arial" w:hAnsi="Arial" w:cs="Arial"/>
          <w:sz w:val="24"/>
          <w:szCs w:val="24"/>
        </w:rPr>
        <w:t>A</w:t>
      </w:r>
      <w:r w:rsidR="009A54F6">
        <w:rPr>
          <w:rFonts w:ascii="Arial" w:hAnsi="Arial" w:cs="Arial"/>
          <w:sz w:val="24"/>
          <w:szCs w:val="24"/>
        </w:rPr>
        <w:t xml:space="preserve">ttempted murder – Appeal filed out of time – </w:t>
      </w:r>
      <w:r w:rsidR="00D93205">
        <w:rPr>
          <w:rFonts w:ascii="Arial" w:hAnsi="Arial" w:cs="Arial"/>
          <w:sz w:val="24"/>
          <w:szCs w:val="24"/>
        </w:rPr>
        <w:t>Appellant failed to give a satisfactory and reasonable explanation for the cause of the delay – Appellant had also failed to satisfy the court that he has prospects of success on appeal – Application</w:t>
      </w:r>
      <w:r w:rsidR="003735BF">
        <w:rPr>
          <w:rFonts w:ascii="Arial" w:hAnsi="Arial" w:cs="Arial"/>
          <w:sz w:val="24"/>
          <w:szCs w:val="24"/>
        </w:rPr>
        <w:t xml:space="preserve"> for late filing of appeal</w:t>
      </w:r>
      <w:r w:rsidR="009A54F6">
        <w:rPr>
          <w:rFonts w:ascii="Arial" w:hAnsi="Arial" w:cs="Arial"/>
          <w:sz w:val="24"/>
          <w:szCs w:val="24"/>
        </w:rPr>
        <w:t xml:space="preserve"> refused</w:t>
      </w:r>
      <w:r w:rsidR="004B3219" w:rsidRPr="00AD01D8">
        <w:rPr>
          <w:rFonts w:ascii="Arial" w:hAnsi="Arial" w:cs="Arial"/>
          <w:sz w:val="24"/>
          <w:szCs w:val="24"/>
        </w:rPr>
        <w:t xml:space="preserve"> –</w:t>
      </w:r>
      <w:r w:rsidR="00D93205">
        <w:rPr>
          <w:rFonts w:ascii="Arial" w:hAnsi="Arial" w:cs="Arial"/>
          <w:sz w:val="24"/>
          <w:szCs w:val="24"/>
        </w:rPr>
        <w:t xml:space="preserve">  </w:t>
      </w:r>
      <w:r w:rsidR="00B0334F">
        <w:rPr>
          <w:rFonts w:ascii="Arial" w:hAnsi="Arial" w:cs="Arial"/>
          <w:sz w:val="24"/>
          <w:szCs w:val="24"/>
        </w:rPr>
        <w:t>Matter s</w:t>
      </w:r>
      <w:r w:rsidR="00D93205">
        <w:rPr>
          <w:rFonts w:ascii="Arial" w:hAnsi="Arial" w:cs="Arial"/>
          <w:sz w:val="24"/>
          <w:szCs w:val="24"/>
        </w:rPr>
        <w:t>truck from the roll</w:t>
      </w:r>
      <w:r w:rsidR="009A54F6">
        <w:rPr>
          <w:rFonts w:ascii="Arial" w:hAnsi="Arial" w:cs="Arial"/>
          <w:sz w:val="24"/>
          <w:szCs w:val="24"/>
        </w:rPr>
        <w:t>.</w:t>
      </w:r>
    </w:p>
    <w:p w:rsidR="00D93205" w:rsidRDefault="004B3219" w:rsidP="00D93205">
      <w:pPr>
        <w:spacing w:after="0" w:line="360" w:lineRule="auto"/>
        <w:jc w:val="both"/>
        <w:rPr>
          <w:rFonts w:ascii="Arial" w:hAnsi="Arial" w:cs="Arial"/>
          <w:sz w:val="24"/>
          <w:szCs w:val="24"/>
        </w:rPr>
      </w:pPr>
      <w:r w:rsidRPr="004B3219">
        <w:rPr>
          <w:rFonts w:ascii="Arial" w:hAnsi="Arial" w:cs="Arial"/>
          <w:b/>
          <w:color w:val="000000" w:themeColor="text1"/>
          <w:sz w:val="24"/>
          <w:szCs w:val="24"/>
        </w:rPr>
        <w:lastRenderedPageBreak/>
        <w:t>Summary</w:t>
      </w:r>
      <w:r w:rsidR="00F07E5F">
        <w:rPr>
          <w:rFonts w:ascii="Arial" w:hAnsi="Arial" w:cs="Arial"/>
          <w:b/>
          <w:color w:val="000000" w:themeColor="text1"/>
          <w:sz w:val="24"/>
          <w:szCs w:val="24"/>
        </w:rPr>
        <w:t>:</w:t>
      </w:r>
      <w:r w:rsidR="00F07E5F">
        <w:rPr>
          <w:rFonts w:ascii="Arial" w:hAnsi="Arial" w:cs="Arial"/>
          <w:b/>
          <w:color w:val="000000" w:themeColor="text1"/>
          <w:sz w:val="24"/>
          <w:szCs w:val="24"/>
        </w:rPr>
        <w:tab/>
      </w:r>
      <w:r>
        <w:rPr>
          <w:rFonts w:ascii="Arial" w:hAnsi="Arial" w:cs="Arial"/>
          <w:color w:val="000000" w:themeColor="text1"/>
          <w:sz w:val="24"/>
          <w:szCs w:val="24"/>
        </w:rPr>
        <w:t xml:space="preserve">The appellant was convicted </w:t>
      </w:r>
      <w:r w:rsidR="009A75E6">
        <w:rPr>
          <w:rFonts w:ascii="Arial" w:hAnsi="Arial" w:cs="Arial"/>
          <w:color w:val="000000" w:themeColor="text1"/>
          <w:sz w:val="24"/>
          <w:szCs w:val="24"/>
        </w:rPr>
        <w:t>of</w:t>
      </w:r>
      <w:r>
        <w:rPr>
          <w:rFonts w:ascii="Arial" w:hAnsi="Arial" w:cs="Arial"/>
          <w:color w:val="000000" w:themeColor="text1"/>
          <w:sz w:val="24"/>
          <w:szCs w:val="24"/>
        </w:rPr>
        <w:t xml:space="preserve"> </w:t>
      </w:r>
      <w:r w:rsidR="003735BF">
        <w:rPr>
          <w:rFonts w:ascii="Arial" w:hAnsi="Arial" w:cs="Arial"/>
          <w:color w:val="000000" w:themeColor="text1"/>
          <w:sz w:val="24"/>
          <w:szCs w:val="24"/>
        </w:rPr>
        <w:t xml:space="preserve">assault with intent to do grievous bodily harm, read with the provisions of the Combating of Domestic Violence Act 4 of 2003, </w:t>
      </w:r>
      <w:r w:rsidR="00F07E5F">
        <w:rPr>
          <w:rFonts w:ascii="Arial" w:hAnsi="Arial" w:cs="Arial"/>
          <w:color w:val="000000" w:themeColor="text1"/>
          <w:sz w:val="24"/>
          <w:szCs w:val="24"/>
        </w:rPr>
        <w:t>a contravention of s</w:t>
      </w:r>
      <w:r>
        <w:rPr>
          <w:rFonts w:ascii="Arial" w:hAnsi="Arial" w:cs="Arial"/>
          <w:color w:val="000000" w:themeColor="text1"/>
          <w:sz w:val="24"/>
          <w:szCs w:val="24"/>
        </w:rPr>
        <w:t xml:space="preserve"> 2(1</w:t>
      </w:r>
      <w:r w:rsidR="00596183">
        <w:rPr>
          <w:rFonts w:ascii="Arial" w:hAnsi="Arial" w:cs="Arial"/>
          <w:color w:val="000000" w:themeColor="text1"/>
          <w:sz w:val="24"/>
          <w:szCs w:val="24"/>
        </w:rPr>
        <w:t>)</w:t>
      </w:r>
      <w:r w:rsidR="00C2557F">
        <w:rPr>
          <w:rFonts w:ascii="Arial" w:hAnsi="Arial" w:cs="Arial"/>
          <w:color w:val="000000" w:themeColor="text1"/>
          <w:sz w:val="24"/>
          <w:szCs w:val="24"/>
        </w:rPr>
        <w:t>(</w:t>
      </w:r>
      <w:r w:rsidRPr="001F6B04">
        <w:rPr>
          <w:rFonts w:ascii="Arial" w:hAnsi="Arial" w:cs="Arial"/>
          <w:i/>
          <w:color w:val="000000" w:themeColor="text1"/>
          <w:sz w:val="24"/>
          <w:szCs w:val="24"/>
        </w:rPr>
        <w:t>a</w:t>
      </w:r>
      <w:r>
        <w:rPr>
          <w:rFonts w:ascii="Arial" w:hAnsi="Arial" w:cs="Arial"/>
          <w:color w:val="000000" w:themeColor="text1"/>
          <w:sz w:val="24"/>
          <w:szCs w:val="24"/>
        </w:rPr>
        <w:t>) of the Combating of Rape Act</w:t>
      </w:r>
      <w:r w:rsidR="00C2557F">
        <w:rPr>
          <w:rFonts w:ascii="Arial" w:hAnsi="Arial" w:cs="Arial"/>
          <w:color w:val="000000" w:themeColor="text1"/>
          <w:sz w:val="24"/>
          <w:szCs w:val="24"/>
        </w:rPr>
        <w:t xml:space="preserve"> 8 of 2000</w:t>
      </w:r>
      <w:r w:rsidR="003735BF">
        <w:rPr>
          <w:rFonts w:ascii="Arial" w:hAnsi="Arial" w:cs="Arial"/>
          <w:color w:val="000000" w:themeColor="text1"/>
          <w:sz w:val="24"/>
          <w:szCs w:val="24"/>
        </w:rPr>
        <w:t xml:space="preserve"> and attempted murder</w:t>
      </w:r>
      <w:r>
        <w:rPr>
          <w:rFonts w:ascii="Arial" w:hAnsi="Arial" w:cs="Arial"/>
          <w:color w:val="000000" w:themeColor="text1"/>
          <w:sz w:val="24"/>
          <w:szCs w:val="24"/>
        </w:rPr>
        <w:t>. He pleaded not guilty</w:t>
      </w:r>
      <w:r w:rsidR="003735BF">
        <w:rPr>
          <w:rFonts w:ascii="Arial" w:hAnsi="Arial" w:cs="Arial"/>
          <w:color w:val="000000" w:themeColor="text1"/>
          <w:sz w:val="24"/>
          <w:szCs w:val="24"/>
        </w:rPr>
        <w:t xml:space="preserve"> to count 1 and 2 and guilty on count 3 for having stabbed the complainant 19 times with a knife</w:t>
      </w:r>
      <w:r>
        <w:rPr>
          <w:rFonts w:ascii="Arial" w:hAnsi="Arial" w:cs="Arial"/>
          <w:color w:val="000000" w:themeColor="text1"/>
          <w:sz w:val="24"/>
          <w:szCs w:val="24"/>
        </w:rPr>
        <w:t xml:space="preserve">. </w:t>
      </w:r>
      <w:r w:rsidR="00BF7B68">
        <w:rPr>
          <w:rFonts w:ascii="Arial" w:hAnsi="Arial" w:cs="Arial"/>
          <w:color w:val="000000" w:themeColor="text1"/>
          <w:sz w:val="24"/>
          <w:szCs w:val="24"/>
        </w:rPr>
        <w:t xml:space="preserve">Appellant was convicted and sentenced to </w:t>
      </w:r>
      <w:r w:rsidR="00F07E5F">
        <w:rPr>
          <w:rFonts w:ascii="Arial" w:hAnsi="Arial" w:cs="Arial"/>
          <w:color w:val="000000" w:themeColor="text1"/>
          <w:sz w:val="24"/>
          <w:szCs w:val="24"/>
        </w:rPr>
        <w:t>two</w:t>
      </w:r>
      <w:r w:rsidR="003735BF">
        <w:rPr>
          <w:rFonts w:ascii="Arial" w:hAnsi="Arial" w:cs="Arial"/>
          <w:color w:val="000000" w:themeColor="text1"/>
          <w:sz w:val="24"/>
          <w:szCs w:val="24"/>
        </w:rPr>
        <w:t xml:space="preserve"> years imprisonment on count 1, 12</w:t>
      </w:r>
      <w:r w:rsidR="00BF7B68">
        <w:rPr>
          <w:rFonts w:ascii="Arial" w:hAnsi="Arial" w:cs="Arial"/>
          <w:color w:val="000000" w:themeColor="text1"/>
          <w:sz w:val="24"/>
          <w:szCs w:val="24"/>
        </w:rPr>
        <w:t xml:space="preserve"> years imprisonment </w:t>
      </w:r>
      <w:r w:rsidR="00F07E5F">
        <w:rPr>
          <w:rFonts w:ascii="Arial" w:hAnsi="Arial" w:cs="Arial"/>
          <w:color w:val="000000" w:themeColor="text1"/>
          <w:sz w:val="24"/>
          <w:szCs w:val="24"/>
        </w:rPr>
        <w:t>on count 2 and nine</w:t>
      </w:r>
      <w:r w:rsidR="003735BF">
        <w:rPr>
          <w:rFonts w:ascii="Arial" w:hAnsi="Arial" w:cs="Arial"/>
          <w:color w:val="000000" w:themeColor="text1"/>
          <w:sz w:val="24"/>
          <w:szCs w:val="24"/>
        </w:rPr>
        <w:t xml:space="preserve"> </w:t>
      </w:r>
      <w:r w:rsidR="00F07E5F">
        <w:rPr>
          <w:rFonts w:ascii="Arial" w:hAnsi="Arial" w:cs="Arial"/>
          <w:color w:val="000000" w:themeColor="text1"/>
          <w:sz w:val="24"/>
          <w:szCs w:val="24"/>
        </w:rPr>
        <w:t xml:space="preserve">years imprisonment on count 3. </w:t>
      </w:r>
      <w:r w:rsidR="003735BF">
        <w:rPr>
          <w:rFonts w:ascii="Arial" w:hAnsi="Arial" w:cs="Arial"/>
          <w:color w:val="000000" w:themeColor="text1"/>
          <w:sz w:val="24"/>
          <w:szCs w:val="24"/>
        </w:rPr>
        <w:t>The sentence in count 1 was ordered to run concurrently with that in count 2. The appeal lies against the sentence only</w:t>
      </w:r>
      <w:r w:rsidR="00BF7B68">
        <w:rPr>
          <w:rFonts w:ascii="Arial" w:hAnsi="Arial" w:cs="Arial"/>
          <w:color w:val="000000" w:themeColor="text1"/>
          <w:sz w:val="24"/>
          <w:szCs w:val="24"/>
        </w:rPr>
        <w:t>. The</w:t>
      </w:r>
      <w:r w:rsidR="00F07E5F">
        <w:rPr>
          <w:rFonts w:ascii="Arial" w:hAnsi="Arial" w:cs="Arial"/>
          <w:color w:val="000000" w:themeColor="text1"/>
          <w:sz w:val="24"/>
          <w:szCs w:val="24"/>
        </w:rPr>
        <w:t xml:space="preserve"> appeal was filed three</w:t>
      </w:r>
      <w:r w:rsidR="003735BF">
        <w:rPr>
          <w:rFonts w:ascii="Arial" w:hAnsi="Arial" w:cs="Arial"/>
          <w:color w:val="000000" w:themeColor="text1"/>
          <w:sz w:val="24"/>
          <w:szCs w:val="24"/>
        </w:rPr>
        <w:t xml:space="preserve"> yea</w:t>
      </w:r>
      <w:r w:rsidR="00F07E5F">
        <w:rPr>
          <w:rFonts w:ascii="Arial" w:hAnsi="Arial" w:cs="Arial"/>
          <w:color w:val="000000" w:themeColor="text1"/>
          <w:sz w:val="24"/>
          <w:szCs w:val="24"/>
        </w:rPr>
        <w:t xml:space="preserve">rs after the date of sentence. </w:t>
      </w:r>
      <w:r w:rsidR="003735BF">
        <w:rPr>
          <w:rFonts w:ascii="Arial" w:hAnsi="Arial" w:cs="Arial"/>
          <w:color w:val="000000" w:themeColor="text1"/>
          <w:sz w:val="24"/>
          <w:szCs w:val="24"/>
        </w:rPr>
        <w:t>Applica</w:t>
      </w:r>
      <w:r w:rsidR="00F07E5F">
        <w:rPr>
          <w:rFonts w:ascii="Arial" w:hAnsi="Arial" w:cs="Arial"/>
          <w:color w:val="000000" w:themeColor="text1"/>
          <w:sz w:val="24"/>
          <w:szCs w:val="24"/>
        </w:rPr>
        <w:t>tion for condonation was filed.</w:t>
      </w:r>
      <w:r w:rsidR="00D93205" w:rsidRPr="00D93205">
        <w:rPr>
          <w:rFonts w:ascii="Arial" w:hAnsi="Arial" w:cs="Arial"/>
          <w:sz w:val="24"/>
          <w:szCs w:val="24"/>
        </w:rPr>
        <w:t xml:space="preserve"> </w:t>
      </w:r>
      <w:r w:rsidR="00D93205">
        <w:rPr>
          <w:rFonts w:ascii="Arial" w:hAnsi="Arial" w:cs="Arial"/>
          <w:sz w:val="24"/>
          <w:szCs w:val="24"/>
        </w:rPr>
        <w:t>Appellant failed to give a satisfactory and reasonable explanation for the cause of the delay and also failed to satisfy the court that he has prospects of success on appeal. The application for late filing of the appeal is refused</w:t>
      </w:r>
      <w:r w:rsidR="00D93205" w:rsidRPr="00AD01D8">
        <w:rPr>
          <w:rFonts w:ascii="Arial" w:hAnsi="Arial" w:cs="Arial"/>
          <w:sz w:val="24"/>
          <w:szCs w:val="24"/>
        </w:rPr>
        <w:t xml:space="preserve"> </w:t>
      </w:r>
      <w:r w:rsidR="00D93205">
        <w:rPr>
          <w:rFonts w:ascii="Arial" w:hAnsi="Arial" w:cs="Arial"/>
          <w:sz w:val="24"/>
          <w:szCs w:val="24"/>
        </w:rPr>
        <w:t>and the matter is struck from the roll.</w:t>
      </w:r>
    </w:p>
    <w:p w:rsidR="00F07E5F" w:rsidRDefault="00F07E5F" w:rsidP="00F07E5F">
      <w:pPr>
        <w:spacing w:after="0" w:line="360" w:lineRule="auto"/>
        <w:jc w:val="both"/>
        <w:rPr>
          <w:rFonts w:ascii="Arial" w:hAnsi="Arial" w:cs="Arial"/>
          <w:color w:val="000000" w:themeColor="text1"/>
          <w:sz w:val="24"/>
          <w:szCs w:val="24"/>
        </w:rPr>
      </w:pPr>
    </w:p>
    <w:p w:rsidR="004B3219" w:rsidRDefault="00F07E5F" w:rsidP="00F07E5F">
      <w:pPr>
        <w:spacing w:after="0" w:line="360" w:lineRule="auto"/>
        <w:jc w:val="both"/>
        <w:rPr>
          <w:rFonts w:ascii="Arial" w:hAnsi="Arial" w:cs="Arial"/>
          <w:color w:val="000000" w:themeColor="text1"/>
          <w:sz w:val="24"/>
          <w:szCs w:val="24"/>
        </w:rPr>
      </w:pPr>
      <w:r>
        <w:rPr>
          <w:rFonts w:ascii="Arial" w:hAnsi="Arial" w:cs="Arial"/>
          <w:i/>
          <w:color w:val="000000" w:themeColor="text1"/>
          <w:sz w:val="24"/>
          <w:szCs w:val="24"/>
        </w:rPr>
        <w:t xml:space="preserve">Held </w:t>
      </w:r>
      <w:r w:rsidRPr="00F07E5F">
        <w:rPr>
          <w:rFonts w:ascii="Arial" w:hAnsi="Arial" w:cs="Arial"/>
          <w:i/>
          <w:color w:val="000000" w:themeColor="text1"/>
          <w:sz w:val="24"/>
          <w:szCs w:val="24"/>
        </w:rPr>
        <w:t>that</w:t>
      </w:r>
      <w:r>
        <w:rPr>
          <w:rFonts w:ascii="Arial" w:hAnsi="Arial" w:cs="Arial"/>
          <w:color w:val="000000" w:themeColor="text1"/>
          <w:sz w:val="24"/>
          <w:szCs w:val="24"/>
        </w:rPr>
        <w:t xml:space="preserve"> </w:t>
      </w:r>
      <w:r w:rsidR="003735BF" w:rsidRPr="00F07E5F">
        <w:rPr>
          <w:rFonts w:ascii="Arial" w:hAnsi="Arial" w:cs="Arial"/>
          <w:color w:val="000000" w:themeColor="text1"/>
          <w:sz w:val="24"/>
          <w:szCs w:val="24"/>
        </w:rPr>
        <w:t>the</w:t>
      </w:r>
      <w:r w:rsidR="003735BF">
        <w:rPr>
          <w:rFonts w:ascii="Arial" w:hAnsi="Arial" w:cs="Arial"/>
          <w:color w:val="000000" w:themeColor="text1"/>
          <w:sz w:val="24"/>
          <w:szCs w:val="24"/>
        </w:rPr>
        <w:t xml:space="preserve"> reasons advanced for the late filing of the appeal is found not to be reasonable and </w:t>
      </w:r>
      <w:r w:rsidR="00733CF5">
        <w:rPr>
          <w:rFonts w:ascii="Arial" w:hAnsi="Arial" w:cs="Arial"/>
          <w:color w:val="000000" w:themeColor="text1"/>
          <w:sz w:val="24"/>
          <w:szCs w:val="24"/>
        </w:rPr>
        <w:t>acceptable. The appellant has further failed to establish that he has reasonable prospects of success when prosecuting his appeal.</w:t>
      </w:r>
      <w:r w:rsidR="003735BF">
        <w:rPr>
          <w:rFonts w:ascii="Arial" w:hAnsi="Arial" w:cs="Arial"/>
          <w:color w:val="000000" w:themeColor="text1"/>
          <w:sz w:val="24"/>
          <w:szCs w:val="24"/>
        </w:rPr>
        <w:t xml:space="preserve">  </w:t>
      </w:r>
      <w:r w:rsidR="00BF7B68">
        <w:rPr>
          <w:rFonts w:ascii="Arial" w:hAnsi="Arial" w:cs="Arial"/>
          <w:color w:val="000000" w:themeColor="text1"/>
          <w:sz w:val="24"/>
          <w:szCs w:val="24"/>
        </w:rPr>
        <w:t xml:space="preserve"> </w:t>
      </w:r>
    </w:p>
    <w:p w:rsidR="00FE3602" w:rsidRPr="00AD01D8" w:rsidRDefault="00A62253" w:rsidP="00F07E5F">
      <w:pPr>
        <w:spacing w:after="0" w:line="360" w:lineRule="auto"/>
        <w:jc w:val="both"/>
        <w:rPr>
          <w:rFonts w:ascii="Arial" w:hAnsi="Arial" w:cs="Arial"/>
          <w:b/>
          <w:color w:val="000000" w:themeColor="text1"/>
          <w:sz w:val="24"/>
          <w:szCs w:val="24"/>
        </w:rPr>
      </w:pPr>
      <w:r w:rsidRPr="00AD01D8">
        <w:rPr>
          <w:rFonts w:ascii="Arial" w:hAnsi="Arial" w:cs="Arial"/>
          <w:b/>
          <w:color w:val="000000" w:themeColor="text1"/>
          <w:sz w:val="24"/>
          <w:szCs w:val="24"/>
        </w:rPr>
        <w:t>_____________________________________________________________________</w:t>
      </w:r>
      <w:r w:rsidR="00896353">
        <w:rPr>
          <w:rFonts w:ascii="Arial" w:hAnsi="Arial" w:cs="Arial"/>
          <w:b/>
          <w:color w:val="000000" w:themeColor="text1"/>
          <w:sz w:val="24"/>
          <w:szCs w:val="24"/>
        </w:rPr>
        <w:t>_</w:t>
      </w:r>
      <w:r w:rsidRPr="00AD01D8">
        <w:rPr>
          <w:rFonts w:ascii="Arial" w:hAnsi="Arial" w:cs="Arial"/>
          <w:b/>
          <w:color w:val="000000" w:themeColor="text1"/>
          <w:sz w:val="24"/>
          <w:szCs w:val="24"/>
        </w:rPr>
        <w:t xml:space="preserve"> </w:t>
      </w:r>
    </w:p>
    <w:p w:rsidR="00A62253" w:rsidRPr="00896353" w:rsidRDefault="00A62253" w:rsidP="00F07E5F">
      <w:pPr>
        <w:pBdr>
          <w:bottom w:val="single" w:sz="12" w:space="1" w:color="auto"/>
        </w:pBdr>
        <w:spacing w:after="0" w:line="360" w:lineRule="auto"/>
        <w:jc w:val="both"/>
        <w:rPr>
          <w:rFonts w:ascii="Arial" w:hAnsi="Arial" w:cs="Arial"/>
          <w:b/>
          <w:color w:val="000000" w:themeColor="text1"/>
          <w:sz w:val="24"/>
          <w:szCs w:val="24"/>
        </w:rPr>
      </w:pPr>
      <w:r w:rsidRPr="00896353">
        <w:rPr>
          <w:rFonts w:ascii="Arial" w:hAnsi="Arial" w:cs="Arial"/>
          <w:b/>
          <w:color w:val="000000" w:themeColor="text1"/>
          <w:sz w:val="24"/>
          <w:szCs w:val="24"/>
        </w:rPr>
        <w:tab/>
      </w:r>
      <w:r w:rsidRPr="00896353">
        <w:rPr>
          <w:rFonts w:ascii="Arial" w:hAnsi="Arial" w:cs="Arial"/>
          <w:b/>
          <w:color w:val="000000" w:themeColor="text1"/>
          <w:sz w:val="24"/>
          <w:szCs w:val="24"/>
        </w:rPr>
        <w:tab/>
      </w:r>
      <w:r w:rsidRPr="00896353">
        <w:rPr>
          <w:rFonts w:ascii="Arial" w:hAnsi="Arial" w:cs="Arial"/>
          <w:b/>
          <w:color w:val="000000" w:themeColor="text1"/>
          <w:sz w:val="24"/>
          <w:szCs w:val="24"/>
        </w:rPr>
        <w:tab/>
      </w:r>
      <w:r w:rsidRPr="00896353">
        <w:rPr>
          <w:rFonts w:ascii="Arial" w:hAnsi="Arial" w:cs="Arial"/>
          <w:b/>
          <w:color w:val="000000" w:themeColor="text1"/>
          <w:sz w:val="24"/>
          <w:szCs w:val="24"/>
        </w:rPr>
        <w:tab/>
        <w:t xml:space="preserve">     </w:t>
      </w:r>
      <w:r w:rsidR="00896353" w:rsidRPr="00896353">
        <w:rPr>
          <w:rFonts w:ascii="Arial" w:hAnsi="Arial" w:cs="Arial"/>
          <w:b/>
          <w:color w:val="000000" w:themeColor="text1"/>
          <w:sz w:val="24"/>
          <w:szCs w:val="24"/>
        </w:rPr>
        <w:tab/>
      </w:r>
      <w:r w:rsidR="00896353" w:rsidRPr="00896353">
        <w:rPr>
          <w:rFonts w:ascii="Arial" w:hAnsi="Arial" w:cs="Arial"/>
          <w:b/>
          <w:color w:val="000000" w:themeColor="text1"/>
          <w:sz w:val="24"/>
          <w:szCs w:val="24"/>
        </w:rPr>
        <w:tab/>
        <w:t>ORDER</w:t>
      </w:r>
      <w:r w:rsidR="00896353" w:rsidRPr="00896353">
        <w:rPr>
          <w:rFonts w:ascii="Arial" w:hAnsi="Arial" w:cs="Arial"/>
          <w:b/>
          <w:color w:val="000000" w:themeColor="text1"/>
          <w:sz w:val="24"/>
          <w:szCs w:val="24"/>
        </w:rPr>
        <w:tab/>
      </w:r>
    </w:p>
    <w:p w:rsidR="00F07E5F" w:rsidRDefault="00F07E5F" w:rsidP="00F07E5F">
      <w:pPr>
        <w:pStyle w:val="NormalWeb"/>
        <w:spacing w:before="0" w:beforeAutospacing="0" w:after="0" w:afterAutospacing="0" w:line="360" w:lineRule="auto"/>
        <w:ind w:left="714"/>
        <w:jc w:val="both"/>
        <w:rPr>
          <w:rFonts w:ascii="Arial" w:hAnsi="Arial" w:cs="Arial"/>
        </w:rPr>
      </w:pPr>
    </w:p>
    <w:p w:rsidR="00A72D79" w:rsidRDefault="00A72D79" w:rsidP="00D93205">
      <w:pPr>
        <w:pStyle w:val="NormalWeb"/>
        <w:spacing w:before="0" w:beforeAutospacing="0" w:after="0" w:afterAutospacing="0" w:line="360" w:lineRule="auto"/>
        <w:jc w:val="both"/>
        <w:rPr>
          <w:rFonts w:ascii="Arial" w:hAnsi="Arial" w:cs="Arial"/>
        </w:rPr>
      </w:pPr>
      <w:r w:rsidRPr="00E46CA2">
        <w:rPr>
          <w:rFonts w:ascii="Arial" w:hAnsi="Arial" w:cs="Arial"/>
        </w:rPr>
        <w:t xml:space="preserve">The application for condonation is </w:t>
      </w:r>
      <w:r w:rsidR="00D93205">
        <w:rPr>
          <w:rFonts w:ascii="Arial" w:hAnsi="Arial" w:cs="Arial"/>
        </w:rPr>
        <w:t>refused and the matter is removed from the roll and considered to be finalised.</w:t>
      </w:r>
    </w:p>
    <w:p w:rsidR="002E1C1D" w:rsidRPr="002E1C1D" w:rsidRDefault="002E1C1D" w:rsidP="00F07E5F">
      <w:pPr>
        <w:spacing w:after="0" w:line="360" w:lineRule="auto"/>
        <w:contextualSpacing/>
        <w:jc w:val="both"/>
        <w:rPr>
          <w:rFonts w:ascii="Arial" w:hAnsi="Arial" w:cs="Arial"/>
          <w:sz w:val="24"/>
          <w:szCs w:val="24"/>
        </w:rPr>
      </w:pPr>
      <w:r w:rsidRPr="00AD01D8">
        <w:rPr>
          <w:rFonts w:ascii="Arial" w:hAnsi="Arial" w:cs="Arial"/>
          <w:b/>
          <w:color w:val="000000" w:themeColor="text1"/>
          <w:sz w:val="24"/>
          <w:szCs w:val="24"/>
        </w:rPr>
        <w:t>_____________________________________________________________________</w:t>
      </w:r>
      <w:r>
        <w:rPr>
          <w:rFonts w:ascii="Arial" w:hAnsi="Arial" w:cs="Arial"/>
          <w:b/>
          <w:color w:val="000000" w:themeColor="text1"/>
          <w:sz w:val="24"/>
          <w:szCs w:val="24"/>
        </w:rPr>
        <w:t>_</w:t>
      </w:r>
      <w:r w:rsidRPr="00AD01D8">
        <w:rPr>
          <w:rFonts w:ascii="Arial" w:hAnsi="Arial" w:cs="Arial"/>
          <w:b/>
          <w:color w:val="000000" w:themeColor="text1"/>
          <w:sz w:val="24"/>
          <w:szCs w:val="24"/>
        </w:rPr>
        <w:t xml:space="preserve"> </w:t>
      </w:r>
    </w:p>
    <w:p w:rsidR="002E1C1D" w:rsidRPr="002E1C1D" w:rsidRDefault="002E1C1D" w:rsidP="00F07E5F">
      <w:pPr>
        <w:pBdr>
          <w:bottom w:val="single" w:sz="12" w:space="1" w:color="auto"/>
        </w:pBdr>
        <w:spacing w:after="0" w:line="360" w:lineRule="auto"/>
        <w:jc w:val="both"/>
        <w:rPr>
          <w:rFonts w:ascii="Arial" w:hAnsi="Arial" w:cs="Arial"/>
          <w:b/>
          <w:color w:val="000000" w:themeColor="text1"/>
          <w:sz w:val="24"/>
          <w:szCs w:val="24"/>
        </w:rPr>
      </w:pPr>
      <w:r w:rsidRPr="00896353">
        <w:rPr>
          <w:rFonts w:ascii="Arial" w:hAnsi="Arial" w:cs="Arial"/>
          <w:b/>
          <w:color w:val="000000" w:themeColor="text1"/>
          <w:sz w:val="24"/>
          <w:szCs w:val="24"/>
        </w:rPr>
        <w:tab/>
      </w:r>
      <w:r w:rsidRPr="00896353">
        <w:rPr>
          <w:rFonts w:ascii="Arial" w:hAnsi="Arial" w:cs="Arial"/>
          <w:b/>
          <w:color w:val="000000" w:themeColor="text1"/>
          <w:sz w:val="24"/>
          <w:szCs w:val="24"/>
        </w:rPr>
        <w:tab/>
      </w:r>
      <w:r w:rsidRPr="00896353">
        <w:rPr>
          <w:rFonts w:ascii="Arial" w:hAnsi="Arial" w:cs="Arial"/>
          <w:b/>
          <w:color w:val="000000" w:themeColor="text1"/>
          <w:sz w:val="24"/>
          <w:szCs w:val="24"/>
        </w:rPr>
        <w:tab/>
      </w:r>
      <w:r w:rsidRPr="00896353">
        <w:rPr>
          <w:rFonts w:ascii="Arial" w:hAnsi="Arial" w:cs="Arial"/>
          <w:b/>
          <w:color w:val="000000" w:themeColor="text1"/>
          <w:sz w:val="24"/>
          <w:szCs w:val="24"/>
        </w:rPr>
        <w:tab/>
        <w:t xml:space="preserve">     </w:t>
      </w:r>
      <w:r w:rsidRPr="00896353">
        <w:rPr>
          <w:rFonts w:ascii="Arial" w:hAnsi="Arial" w:cs="Arial"/>
          <w:b/>
          <w:color w:val="000000" w:themeColor="text1"/>
          <w:sz w:val="24"/>
          <w:szCs w:val="24"/>
        </w:rPr>
        <w:tab/>
      </w:r>
      <w:r w:rsidRPr="00896353">
        <w:rPr>
          <w:rFonts w:ascii="Arial" w:hAnsi="Arial" w:cs="Arial"/>
          <w:b/>
          <w:color w:val="000000" w:themeColor="text1"/>
          <w:sz w:val="24"/>
          <w:szCs w:val="24"/>
        </w:rPr>
        <w:tab/>
      </w:r>
      <w:r>
        <w:rPr>
          <w:rFonts w:ascii="Arial" w:hAnsi="Arial" w:cs="Arial"/>
          <w:b/>
          <w:color w:val="000000" w:themeColor="text1"/>
          <w:sz w:val="24"/>
          <w:szCs w:val="24"/>
        </w:rPr>
        <w:t>JUDGMENT</w:t>
      </w:r>
    </w:p>
    <w:p w:rsidR="00F07E5F" w:rsidRDefault="00F07E5F" w:rsidP="00F07E5F">
      <w:pPr>
        <w:spacing w:after="0" w:line="360" w:lineRule="auto"/>
        <w:jc w:val="both"/>
        <w:rPr>
          <w:rFonts w:ascii="Arial" w:hAnsi="Arial" w:cs="Arial"/>
          <w:sz w:val="24"/>
          <w:szCs w:val="24"/>
        </w:rPr>
      </w:pPr>
    </w:p>
    <w:p w:rsidR="002E1C1D" w:rsidRPr="002E1C1D" w:rsidRDefault="00A11605" w:rsidP="00F07E5F">
      <w:pPr>
        <w:spacing w:after="0" w:line="360" w:lineRule="auto"/>
        <w:jc w:val="both"/>
        <w:rPr>
          <w:rFonts w:ascii="Arial" w:hAnsi="Arial" w:cs="Arial"/>
          <w:sz w:val="24"/>
          <w:szCs w:val="24"/>
        </w:rPr>
      </w:pPr>
      <w:r>
        <w:rPr>
          <w:rFonts w:ascii="Arial" w:hAnsi="Arial" w:cs="Arial"/>
          <w:sz w:val="24"/>
          <w:szCs w:val="24"/>
        </w:rPr>
        <w:t>CHRISTIAAN AJ</w:t>
      </w:r>
      <w:r w:rsidR="002E1C1D" w:rsidRPr="002E1C1D">
        <w:rPr>
          <w:rFonts w:ascii="Arial" w:hAnsi="Arial" w:cs="Arial"/>
          <w:b/>
          <w:sz w:val="24"/>
          <w:szCs w:val="24"/>
        </w:rPr>
        <w:t xml:space="preserve"> </w:t>
      </w:r>
      <w:r w:rsidR="002E1C1D" w:rsidRPr="002E1C1D">
        <w:rPr>
          <w:rFonts w:ascii="Arial" w:hAnsi="Arial" w:cs="Arial"/>
          <w:sz w:val="24"/>
          <w:szCs w:val="24"/>
        </w:rPr>
        <w:t>(</w:t>
      </w:r>
      <w:r>
        <w:rPr>
          <w:rFonts w:ascii="Arial" w:hAnsi="Arial" w:cs="Arial"/>
          <w:sz w:val="24"/>
          <w:szCs w:val="24"/>
        </w:rPr>
        <w:t>SHIVUTE</w:t>
      </w:r>
      <w:r w:rsidR="002E1C1D" w:rsidRPr="002E1C1D">
        <w:rPr>
          <w:rFonts w:ascii="Arial" w:hAnsi="Arial" w:cs="Arial"/>
          <w:sz w:val="24"/>
          <w:szCs w:val="24"/>
        </w:rPr>
        <w:t xml:space="preserve"> J concurring):</w:t>
      </w:r>
    </w:p>
    <w:p w:rsidR="00F07E5F" w:rsidRDefault="00F07E5F" w:rsidP="00F07E5F">
      <w:pPr>
        <w:spacing w:after="0" w:line="360" w:lineRule="auto"/>
        <w:jc w:val="both"/>
        <w:rPr>
          <w:rFonts w:ascii="Arial" w:hAnsi="Arial" w:cs="Arial"/>
          <w:color w:val="000000" w:themeColor="text1"/>
          <w:sz w:val="24"/>
          <w:szCs w:val="24"/>
        </w:rPr>
      </w:pPr>
    </w:p>
    <w:p w:rsidR="00E77784" w:rsidRPr="00F07E5F" w:rsidRDefault="00F07E5F" w:rsidP="00F07E5F">
      <w:pPr>
        <w:spacing w:after="0" w:line="360" w:lineRule="auto"/>
        <w:jc w:val="both"/>
        <w:rPr>
          <w:rFonts w:ascii="Arial" w:hAnsi="Arial" w:cs="Arial"/>
          <w:color w:val="000000" w:themeColor="text1"/>
          <w:sz w:val="24"/>
          <w:szCs w:val="24"/>
          <w:u w:val="single"/>
        </w:rPr>
      </w:pPr>
      <w:r w:rsidRPr="00F07E5F">
        <w:rPr>
          <w:rFonts w:ascii="Arial" w:hAnsi="Arial" w:cs="Arial"/>
          <w:color w:val="000000" w:themeColor="text1"/>
          <w:sz w:val="24"/>
          <w:szCs w:val="24"/>
          <w:u w:val="single"/>
        </w:rPr>
        <w:t>Introduction</w:t>
      </w:r>
    </w:p>
    <w:p w:rsidR="00F07E5F" w:rsidRPr="001F6B04" w:rsidRDefault="00F07E5F" w:rsidP="00F07E5F">
      <w:pPr>
        <w:spacing w:after="0" w:line="360" w:lineRule="auto"/>
        <w:jc w:val="both"/>
        <w:rPr>
          <w:rFonts w:ascii="Arial" w:hAnsi="Arial" w:cs="Arial"/>
          <w:color w:val="000000" w:themeColor="text1"/>
          <w:sz w:val="24"/>
          <w:szCs w:val="24"/>
        </w:rPr>
      </w:pPr>
    </w:p>
    <w:p w:rsidR="00F07E5F" w:rsidRDefault="00E77784" w:rsidP="00F07E5F">
      <w:pPr>
        <w:spacing w:after="0" w:line="360" w:lineRule="auto"/>
        <w:jc w:val="both"/>
        <w:rPr>
          <w:rFonts w:ascii="Arial" w:hAnsi="Arial" w:cs="Arial"/>
          <w:color w:val="212529"/>
          <w:sz w:val="24"/>
          <w:szCs w:val="23"/>
          <w:shd w:val="clear" w:color="auto" w:fill="FFFFFF"/>
        </w:rPr>
      </w:pPr>
      <w:r>
        <w:rPr>
          <w:rFonts w:ascii="Arial" w:hAnsi="Arial" w:cs="Arial"/>
          <w:color w:val="000000" w:themeColor="text1"/>
          <w:sz w:val="24"/>
          <w:szCs w:val="24"/>
        </w:rPr>
        <w:t>[1]</w:t>
      </w:r>
      <w:r>
        <w:rPr>
          <w:rFonts w:ascii="Arial" w:hAnsi="Arial" w:cs="Arial"/>
          <w:color w:val="000000" w:themeColor="text1"/>
          <w:sz w:val="24"/>
          <w:szCs w:val="24"/>
        </w:rPr>
        <w:tab/>
        <w:t xml:space="preserve">The appellant in this matter was </w:t>
      </w:r>
      <w:r w:rsidR="00971E10">
        <w:rPr>
          <w:rFonts w:ascii="Arial" w:hAnsi="Arial" w:cs="Arial"/>
          <w:color w:val="000000" w:themeColor="text1"/>
          <w:sz w:val="24"/>
          <w:szCs w:val="24"/>
        </w:rPr>
        <w:t xml:space="preserve">convicted and sentenced </w:t>
      </w:r>
      <w:r>
        <w:rPr>
          <w:rFonts w:ascii="Arial" w:hAnsi="Arial" w:cs="Arial"/>
          <w:color w:val="000000" w:themeColor="text1"/>
          <w:sz w:val="24"/>
          <w:szCs w:val="24"/>
        </w:rPr>
        <w:t>after</w:t>
      </w:r>
      <w:r>
        <w:rPr>
          <w:rFonts w:ascii="Arial" w:hAnsi="Arial" w:cs="Arial"/>
          <w:i/>
          <w:color w:val="000000" w:themeColor="text1"/>
          <w:sz w:val="24"/>
          <w:szCs w:val="24"/>
        </w:rPr>
        <w:t xml:space="preserve"> </w:t>
      </w:r>
      <w:r>
        <w:rPr>
          <w:rFonts w:ascii="Arial" w:hAnsi="Arial" w:cs="Arial"/>
          <w:color w:val="000000" w:themeColor="text1"/>
          <w:sz w:val="24"/>
          <w:szCs w:val="24"/>
        </w:rPr>
        <w:t>a</w:t>
      </w:r>
      <w:r>
        <w:rPr>
          <w:rFonts w:ascii="Arial" w:hAnsi="Arial" w:cs="Arial"/>
          <w:i/>
          <w:color w:val="000000" w:themeColor="text1"/>
          <w:sz w:val="24"/>
          <w:szCs w:val="24"/>
        </w:rPr>
        <w:t xml:space="preserve"> </w:t>
      </w:r>
      <w:r>
        <w:rPr>
          <w:rFonts w:ascii="Arial" w:hAnsi="Arial" w:cs="Arial"/>
          <w:color w:val="000000" w:themeColor="text1"/>
          <w:sz w:val="24"/>
          <w:szCs w:val="24"/>
        </w:rPr>
        <w:t>trial</w:t>
      </w:r>
      <w:r w:rsidR="00F07E5F">
        <w:rPr>
          <w:rFonts w:ascii="Arial" w:hAnsi="Arial" w:cs="Arial"/>
          <w:color w:val="000000" w:themeColor="text1"/>
          <w:sz w:val="24"/>
          <w:szCs w:val="24"/>
        </w:rPr>
        <w:t xml:space="preserve"> on </w:t>
      </w:r>
      <w:r w:rsidR="00971E10">
        <w:rPr>
          <w:rFonts w:ascii="Arial" w:hAnsi="Arial" w:cs="Arial"/>
          <w:color w:val="000000" w:themeColor="text1"/>
          <w:sz w:val="24"/>
          <w:szCs w:val="24"/>
        </w:rPr>
        <w:t>6 April 2018,</w:t>
      </w:r>
      <w:r>
        <w:rPr>
          <w:rFonts w:ascii="Arial" w:hAnsi="Arial" w:cs="Arial"/>
          <w:color w:val="000000" w:themeColor="text1"/>
          <w:sz w:val="24"/>
          <w:szCs w:val="24"/>
        </w:rPr>
        <w:t xml:space="preserve"> </w:t>
      </w:r>
      <w:r w:rsidR="00A11605">
        <w:rPr>
          <w:rFonts w:ascii="Arial" w:hAnsi="Arial" w:cs="Arial"/>
          <w:color w:val="000000" w:themeColor="text1"/>
          <w:sz w:val="24"/>
          <w:szCs w:val="24"/>
        </w:rPr>
        <w:t>of three counts, count</w:t>
      </w:r>
      <w:r w:rsidR="00971E10">
        <w:rPr>
          <w:rFonts w:ascii="Arial" w:hAnsi="Arial" w:cs="Arial"/>
          <w:color w:val="000000" w:themeColor="text1"/>
          <w:sz w:val="24"/>
          <w:szCs w:val="24"/>
        </w:rPr>
        <w:t xml:space="preserve"> 1</w:t>
      </w:r>
      <w:r w:rsidR="00A11605">
        <w:rPr>
          <w:rFonts w:ascii="Arial" w:hAnsi="Arial" w:cs="Arial"/>
          <w:color w:val="000000" w:themeColor="text1"/>
          <w:sz w:val="24"/>
          <w:szCs w:val="24"/>
        </w:rPr>
        <w:t xml:space="preserve"> of assault with intent to do grievous bodily harm,</w:t>
      </w:r>
      <w:r>
        <w:rPr>
          <w:rFonts w:ascii="Arial" w:hAnsi="Arial" w:cs="Arial"/>
          <w:color w:val="000000" w:themeColor="text1"/>
          <w:sz w:val="24"/>
          <w:szCs w:val="24"/>
        </w:rPr>
        <w:t xml:space="preserve"> </w:t>
      </w:r>
      <w:r w:rsidR="00971E10">
        <w:rPr>
          <w:rFonts w:ascii="Arial" w:hAnsi="Arial" w:cs="Arial"/>
          <w:color w:val="000000" w:themeColor="text1"/>
          <w:sz w:val="24"/>
          <w:szCs w:val="24"/>
        </w:rPr>
        <w:t xml:space="preserve">count 2 of </w:t>
      </w:r>
      <w:r w:rsidR="00F07E5F">
        <w:rPr>
          <w:rFonts w:ascii="Arial" w:hAnsi="Arial" w:cs="Arial"/>
          <w:color w:val="000000" w:themeColor="text1"/>
          <w:sz w:val="24"/>
          <w:szCs w:val="24"/>
        </w:rPr>
        <w:t>r</w:t>
      </w:r>
      <w:r w:rsidR="00A11605">
        <w:rPr>
          <w:rFonts w:ascii="Arial" w:hAnsi="Arial" w:cs="Arial"/>
          <w:color w:val="000000" w:themeColor="text1"/>
          <w:sz w:val="24"/>
          <w:szCs w:val="24"/>
        </w:rPr>
        <w:t>ape taking into account the provisions of the Combating</w:t>
      </w:r>
      <w:r w:rsidR="00E54EA1">
        <w:rPr>
          <w:rFonts w:ascii="Arial" w:hAnsi="Arial" w:cs="Arial"/>
          <w:color w:val="000000" w:themeColor="text1"/>
          <w:sz w:val="24"/>
          <w:szCs w:val="24"/>
        </w:rPr>
        <w:t xml:space="preserve"> of Rape Act</w:t>
      </w:r>
      <w:r w:rsidR="00596183">
        <w:rPr>
          <w:rFonts w:ascii="Arial" w:hAnsi="Arial" w:cs="Arial"/>
          <w:color w:val="000000" w:themeColor="text1"/>
          <w:sz w:val="24"/>
          <w:szCs w:val="24"/>
        </w:rPr>
        <w:t xml:space="preserve"> 8 of 2000</w:t>
      </w:r>
      <w:r w:rsidR="00A11605">
        <w:rPr>
          <w:rFonts w:ascii="Arial" w:hAnsi="Arial" w:cs="Arial"/>
          <w:color w:val="000000" w:themeColor="text1"/>
          <w:sz w:val="24"/>
          <w:szCs w:val="24"/>
        </w:rPr>
        <w:t xml:space="preserve"> and </w:t>
      </w:r>
      <w:r w:rsidR="00971E10">
        <w:rPr>
          <w:rFonts w:ascii="Arial" w:hAnsi="Arial" w:cs="Arial"/>
          <w:color w:val="000000" w:themeColor="text1"/>
          <w:sz w:val="24"/>
          <w:szCs w:val="24"/>
        </w:rPr>
        <w:t>count 3</w:t>
      </w:r>
      <w:r w:rsidR="00A11605">
        <w:rPr>
          <w:rFonts w:ascii="Arial" w:hAnsi="Arial" w:cs="Arial"/>
          <w:color w:val="000000" w:themeColor="text1"/>
          <w:sz w:val="24"/>
          <w:szCs w:val="24"/>
        </w:rPr>
        <w:t xml:space="preserve"> of attempted murder</w:t>
      </w:r>
      <w:r w:rsidR="00F07E5F">
        <w:rPr>
          <w:rFonts w:ascii="Arial" w:hAnsi="Arial" w:cs="Arial"/>
          <w:color w:val="000000" w:themeColor="text1"/>
          <w:sz w:val="24"/>
          <w:szCs w:val="24"/>
        </w:rPr>
        <w:t>. He was sentenced to two</w:t>
      </w:r>
      <w:r w:rsidR="00A72D79">
        <w:rPr>
          <w:rFonts w:ascii="Arial" w:hAnsi="Arial" w:cs="Arial"/>
          <w:color w:val="000000" w:themeColor="text1"/>
          <w:sz w:val="24"/>
          <w:szCs w:val="24"/>
        </w:rPr>
        <w:t xml:space="preserve"> </w:t>
      </w:r>
      <w:r w:rsidR="00E54EA1">
        <w:rPr>
          <w:rFonts w:ascii="Arial" w:hAnsi="Arial" w:cs="Arial"/>
          <w:color w:val="000000" w:themeColor="text1"/>
          <w:sz w:val="24"/>
          <w:szCs w:val="24"/>
        </w:rPr>
        <w:t>years</w:t>
      </w:r>
      <w:r w:rsidR="00A72D79">
        <w:rPr>
          <w:rFonts w:ascii="Arial" w:hAnsi="Arial" w:cs="Arial"/>
          <w:color w:val="000000" w:themeColor="text1"/>
          <w:sz w:val="24"/>
          <w:szCs w:val="24"/>
        </w:rPr>
        <w:t>’</w:t>
      </w:r>
      <w:r w:rsidR="00E54EA1">
        <w:rPr>
          <w:rFonts w:ascii="Arial" w:hAnsi="Arial" w:cs="Arial"/>
          <w:color w:val="000000" w:themeColor="text1"/>
          <w:sz w:val="24"/>
          <w:szCs w:val="24"/>
        </w:rPr>
        <w:t xml:space="preserve"> imprisonment </w:t>
      </w:r>
      <w:r w:rsidR="00A11605">
        <w:rPr>
          <w:rFonts w:ascii="Arial" w:hAnsi="Arial" w:cs="Arial"/>
          <w:color w:val="000000" w:themeColor="text1"/>
          <w:sz w:val="24"/>
          <w:szCs w:val="24"/>
        </w:rPr>
        <w:t xml:space="preserve">on count 1, 12 years imprisonment on count 2 and </w:t>
      </w:r>
      <w:r w:rsidR="00F07E5F">
        <w:rPr>
          <w:rFonts w:ascii="Arial" w:hAnsi="Arial" w:cs="Arial"/>
          <w:color w:val="000000" w:themeColor="text1"/>
          <w:sz w:val="24"/>
          <w:szCs w:val="24"/>
        </w:rPr>
        <w:t>nine</w:t>
      </w:r>
      <w:r w:rsidR="00A11605">
        <w:rPr>
          <w:rFonts w:ascii="Arial" w:hAnsi="Arial" w:cs="Arial"/>
          <w:color w:val="000000" w:themeColor="text1"/>
          <w:sz w:val="24"/>
          <w:szCs w:val="24"/>
        </w:rPr>
        <w:t xml:space="preserve"> years imprisonment on count 3. The sentence </w:t>
      </w:r>
      <w:r w:rsidR="00A11605">
        <w:rPr>
          <w:rFonts w:ascii="Arial" w:hAnsi="Arial" w:cs="Arial"/>
          <w:color w:val="000000" w:themeColor="text1"/>
          <w:sz w:val="24"/>
          <w:szCs w:val="24"/>
        </w:rPr>
        <w:lastRenderedPageBreak/>
        <w:t>in count 1 was ordered to run concurrently with that in count 2</w:t>
      </w:r>
      <w:r w:rsidR="00E54EA1">
        <w:rPr>
          <w:rFonts w:ascii="Arial" w:hAnsi="Arial" w:cs="Arial"/>
          <w:color w:val="000000" w:themeColor="text1"/>
          <w:sz w:val="24"/>
          <w:szCs w:val="24"/>
        </w:rPr>
        <w:t>.</w:t>
      </w:r>
      <w:r w:rsidR="00301FCC" w:rsidRPr="00301FCC">
        <w:rPr>
          <w:rFonts w:ascii="Arial" w:hAnsi="Arial" w:cs="Arial"/>
          <w:color w:val="212529"/>
          <w:sz w:val="23"/>
          <w:szCs w:val="23"/>
          <w:shd w:val="clear" w:color="auto" w:fill="FFFFFF"/>
        </w:rPr>
        <w:t xml:space="preserve"> </w:t>
      </w:r>
      <w:r w:rsidR="00301FCC" w:rsidRPr="00971E10">
        <w:rPr>
          <w:rFonts w:ascii="Arial" w:hAnsi="Arial" w:cs="Arial"/>
          <w:color w:val="212529"/>
          <w:sz w:val="24"/>
          <w:szCs w:val="23"/>
          <w:shd w:val="clear" w:color="auto" w:fill="FFFFFF"/>
        </w:rPr>
        <w:t xml:space="preserve">He proceeded to file his notice of appeal on </w:t>
      </w:r>
      <w:r w:rsidR="00971E10" w:rsidRPr="00971E10">
        <w:rPr>
          <w:rFonts w:ascii="Arial" w:hAnsi="Arial" w:cs="Arial"/>
          <w:color w:val="212529"/>
          <w:sz w:val="24"/>
          <w:szCs w:val="23"/>
          <w:shd w:val="clear" w:color="auto" w:fill="FFFFFF"/>
        </w:rPr>
        <w:t>14 December</w:t>
      </w:r>
      <w:r w:rsidR="00301FCC" w:rsidRPr="00971E10">
        <w:rPr>
          <w:rFonts w:ascii="Arial" w:hAnsi="Arial" w:cs="Arial"/>
          <w:color w:val="212529"/>
          <w:sz w:val="24"/>
          <w:szCs w:val="23"/>
          <w:shd w:val="clear" w:color="auto" w:fill="FFFFFF"/>
        </w:rPr>
        <w:t xml:space="preserve"> 2021 accompanied by his supporting affidavit outlining the reasons for delay.</w:t>
      </w:r>
    </w:p>
    <w:p w:rsidR="00F07E5F" w:rsidRPr="00F07E5F" w:rsidRDefault="00F07E5F" w:rsidP="00F07E5F">
      <w:pPr>
        <w:spacing w:after="0" w:line="360" w:lineRule="auto"/>
        <w:jc w:val="both"/>
        <w:rPr>
          <w:rFonts w:ascii="Arial" w:hAnsi="Arial" w:cs="Arial"/>
          <w:color w:val="212529"/>
          <w:sz w:val="24"/>
          <w:szCs w:val="23"/>
          <w:shd w:val="clear" w:color="auto" w:fill="FFFFFF"/>
        </w:rPr>
      </w:pPr>
    </w:p>
    <w:p w:rsidR="00E54EA1" w:rsidRDefault="00E54EA1" w:rsidP="00F07E5F">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ab/>
        <w:t>The appeal is against sentence.</w:t>
      </w:r>
      <w:r w:rsidR="00627998">
        <w:rPr>
          <w:rFonts w:ascii="Arial" w:hAnsi="Arial" w:cs="Arial"/>
          <w:color w:val="000000" w:themeColor="text1"/>
          <w:sz w:val="24"/>
          <w:szCs w:val="24"/>
        </w:rPr>
        <w:t xml:space="preserve"> The appellant is represented by Mr </w:t>
      </w:r>
      <w:r w:rsidR="00A11605">
        <w:rPr>
          <w:rFonts w:ascii="Arial" w:hAnsi="Arial" w:cs="Arial"/>
          <w:color w:val="000000" w:themeColor="text1"/>
          <w:sz w:val="24"/>
          <w:szCs w:val="24"/>
        </w:rPr>
        <w:t>Kanyemba</w:t>
      </w:r>
      <w:r w:rsidR="00627998">
        <w:rPr>
          <w:rFonts w:ascii="Arial" w:hAnsi="Arial" w:cs="Arial"/>
          <w:color w:val="000000" w:themeColor="text1"/>
          <w:sz w:val="24"/>
          <w:szCs w:val="24"/>
        </w:rPr>
        <w:t xml:space="preserve"> and the respondent by </w:t>
      </w:r>
      <w:r w:rsidR="00F07E5F">
        <w:rPr>
          <w:rFonts w:ascii="Arial" w:hAnsi="Arial" w:cs="Arial"/>
          <w:color w:val="000000" w:themeColor="text1"/>
          <w:sz w:val="24"/>
          <w:szCs w:val="24"/>
        </w:rPr>
        <w:t>Mr</w:t>
      </w:r>
      <w:r w:rsidR="00A11605">
        <w:rPr>
          <w:rFonts w:ascii="Arial" w:hAnsi="Arial" w:cs="Arial"/>
          <w:color w:val="000000" w:themeColor="text1"/>
          <w:sz w:val="24"/>
          <w:szCs w:val="24"/>
        </w:rPr>
        <w:t xml:space="preserve"> Iipinge</w:t>
      </w:r>
      <w:r w:rsidR="00627998">
        <w:rPr>
          <w:rFonts w:ascii="Arial" w:hAnsi="Arial" w:cs="Arial"/>
          <w:color w:val="000000" w:themeColor="text1"/>
          <w:sz w:val="24"/>
          <w:szCs w:val="24"/>
        </w:rPr>
        <w:t>.</w:t>
      </w:r>
    </w:p>
    <w:p w:rsidR="00F07E5F" w:rsidRDefault="00F07E5F" w:rsidP="00F07E5F">
      <w:pPr>
        <w:spacing w:after="0" w:line="360" w:lineRule="auto"/>
        <w:jc w:val="both"/>
        <w:rPr>
          <w:rFonts w:ascii="Arial" w:hAnsi="Arial" w:cs="Arial"/>
          <w:color w:val="000000" w:themeColor="text1"/>
          <w:sz w:val="24"/>
          <w:szCs w:val="24"/>
        </w:rPr>
      </w:pPr>
    </w:p>
    <w:p w:rsidR="00627998" w:rsidRPr="00F07E5F" w:rsidRDefault="00627998" w:rsidP="00F07E5F">
      <w:pPr>
        <w:spacing w:after="0" w:line="360" w:lineRule="auto"/>
        <w:jc w:val="both"/>
        <w:rPr>
          <w:rFonts w:ascii="Arial" w:hAnsi="Arial" w:cs="Arial"/>
          <w:color w:val="000000" w:themeColor="text1"/>
          <w:sz w:val="24"/>
          <w:szCs w:val="24"/>
          <w:u w:val="single"/>
        </w:rPr>
      </w:pPr>
      <w:r w:rsidRPr="00F07E5F">
        <w:rPr>
          <w:rFonts w:ascii="Arial" w:hAnsi="Arial" w:cs="Arial"/>
          <w:color w:val="000000" w:themeColor="text1"/>
          <w:sz w:val="24"/>
          <w:szCs w:val="24"/>
          <w:u w:val="single"/>
        </w:rPr>
        <w:t>The grounds of appeal</w:t>
      </w:r>
    </w:p>
    <w:p w:rsidR="00F07E5F" w:rsidRDefault="00F07E5F" w:rsidP="00F07E5F">
      <w:pPr>
        <w:spacing w:after="0" w:line="360" w:lineRule="auto"/>
        <w:jc w:val="both"/>
        <w:rPr>
          <w:rFonts w:ascii="Arial" w:hAnsi="Arial" w:cs="Arial"/>
          <w:i/>
          <w:color w:val="000000" w:themeColor="text1"/>
          <w:sz w:val="24"/>
          <w:szCs w:val="24"/>
        </w:rPr>
      </w:pPr>
    </w:p>
    <w:p w:rsidR="00627998" w:rsidRDefault="00627998" w:rsidP="00F07E5F">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[3]</w:t>
      </w:r>
      <w:r>
        <w:rPr>
          <w:rFonts w:ascii="Arial" w:hAnsi="Arial" w:cs="Arial"/>
          <w:color w:val="000000" w:themeColor="text1"/>
          <w:sz w:val="24"/>
          <w:szCs w:val="24"/>
        </w:rPr>
        <w:tab/>
        <w:t>The grounds of appeal are</w:t>
      </w:r>
      <w:r w:rsidR="00D93205">
        <w:rPr>
          <w:rFonts w:ascii="Arial" w:hAnsi="Arial" w:cs="Arial"/>
          <w:color w:val="000000" w:themeColor="text1"/>
          <w:sz w:val="24"/>
          <w:szCs w:val="24"/>
        </w:rPr>
        <w:t xml:space="preserve"> summarised as follows</w:t>
      </w:r>
      <w:r w:rsidR="00A8064B">
        <w:rPr>
          <w:rFonts w:ascii="Arial" w:hAnsi="Arial" w:cs="Arial"/>
          <w:color w:val="000000" w:themeColor="text1"/>
          <w:sz w:val="24"/>
          <w:szCs w:val="24"/>
        </w:rPr>
        <w:t>:</w:t>
      </w:r>
      <w:r>
        <w:rPr>
          <w:rFonts w:ascii="Arial" w:hAnsi="Arial" w:cs="Arial"/>
          <w:color w:val="000000" w:themeColor="text1"/>
          <w:sz w:val="24"/>
          <w:szCs w:val="24"/>
        </w:rPr>
        <w:t xml:space="preserve"> </w:t>
      </w:r>
      <w:r w:rsidR="001F6B04">
        <w:rPr>
          <w:rFonts w:ascii="Arial" w:hAnsi="Arial" w:cs="Arial"/>
          <w:color w:val="000000" w:themeColor="text1"/>
          <w:sz w:val="24"/>
          <w:szCs w:val="24"/>
        </w:rPr>
        <w:t>‘</w:t>
      </w:r>
      <w:r w:rsidR="00A06316">
        <w:rPr>
          <w:rFonts w:ascii="Arial" w:hAnsi="Arial" w:cs="Arial"/>
          <w:color w:val="000000" w:themeColor="text1"/>
          <w:sz w:val="24"/>
          <w:szCs w:val="24"/>
        </w:rPr>
        <w:t>The</w:t>
      </w:r>
      <w:r>
        <w:rPr>
          <w:rFonts w:ascii="Arial" w:hAnsi="Arial" w:cs="Arial"/>
          <w:color w:val="000000" w:themeColor="text1"/>
          <w:sz w:val="24"/>
          <w:szCs w:val="24"/>
        </w:rPr>
        <w:t xml:space="preserve"> learned magistrate erred by </w:t>
      </w:r>
      <w:r w:rsidR="00A11605">
        <w:rPr>
          <w:rFonts w:ascii="Arial" w:hAnsi="Arial" w:cs="Arial"/>
          <w:color w:val="000000" w:themeColor="text1"/>
          <w:sz w:val="24"/>
          <w:szCs w:val="24"/>
        </w:rPr>
        <w:t>failing</w:t>
      </w:r>
      <w:r w:rsidR="00A06316">
        <w:rPr>
          <w:rFonts w:ascii="Arial" w:hAnsi="Arial" w:cs="Arial"/>
          <w:color w:val="000000" w:themeColor="text1"/>
          <w:sz w:val="24"/>
          <w:szCs w:val="24"/>
        </w:rPr>
        <w:t xml:space="preserve"> to impose a lesser cumulative sentence,</w:t>
      </w:r>
      <w:r w:rsidR="00A11605">
        <w:rPr>
          <w:rFonts w:ascii="Arial" w:hAnsi="Arial" w:cs="Arial"/>
          <w:color w:val="000000" w:themeColor="text1"/>
          <w:sz w:val="24"/>
          <w:szCs w:val="24"/>
        </w:rPr>
        <w:t xml:space="preserve"> which sentence of 21 years was not consistent with the sentences</w:t>
      </w:r>
      <w:r w:rsidR="00A06316">
        <w:rPr>
          <w:rFonts w:ascii="Arial" w:hAnsi="Arial" w:cs="Arial"/>
          <w:color w:val="000000" w:themeColor="text1"/>
          <w:sz w:val="24"/>
          <w:szCs w:val="24"/>
        </w:rPr>
        <w:t xml:space="preserve"> imposed in the past in similar cases;</w:t>
      </w:r>
      <w:r w:rsidR="00A8064B">
        <w:rPr>
          <w:rFonts w:ascii="Arial" w:hAnsi="Arial" w:cs="Arial"/>
          <w:color w:val="000000" w:themeColor="text1"/>
          <w:sz w:val="24"/>
          <w:szCs w:val="24"/>
        </w:rPr>
        <w:t xml:space="preserve"> </w:t>
      </w:r>
      <w:r w:rsidR="00A06316">
        <w:rPr>
          <w:rFonts w:ascii="Arial" w:hAnsi="Arial" w:cs="Arial"/>
          <w:color w:val="000000" w:themeColor="text1"/>
          <w:sz w:val="24"/>
          <w:szCs w:val="24"/>
        </w:rPr>
        <w:t>and</w:t>
      </w:r>
      <w:r w:rsidR="00A8064B">
        <w:rPr>
          <w:rFonts w:ascii="Arial" w:hAnsi="Arial" w:cs="Arial"/>
          <w:color w:val="000000" w:themeColor="text1"/>
          <w:sz w:val="24"/>
          <w:szCs w:val="24"/>
        </w:rPr>
        <w:t xml:space="preserve"> by </w:t>
      </w:r>
      <w:r w:rsidR="00A11605">
        <w:rPr>
          <w:rFonts w:ascii="Arial" w:hAnsi="Arial" w:cs="Arial"/>
          <w:color w:val="000000" w:themeColor="text1"/>
          <w:sz w:val="24"/>
          <w:szCs w:val="24"/>
        </w:rPr>
        <w:t>failing to adequately consider that the cumulative effect of the sentences is unduly severe and excessive given the circumstances of the case</w:t>
      </w:r>
      <w:r w:rsidR="00A8064B">
        <w:rPr>
          <w:rFonts w:ascii="Arial" w:hAnsi="Arial" w:cs="Arial"/>
          <w:color w:val="000000" w:themeColor="text1"/>
          <w:sz w:val="24"/>
          <w:szCs w:val="24"/>
        </w:rPr>
        <w:t xml:space="preserve">; the learned magistrate erred by </w:t>
      </w:r>
      <w:r w:rsidR="00A11605">
        <w:rPr>
          <w:rFonts w:ascii="Arial" w:hAnsi="Arial" w:cs="Arial"/>
          <w:color w:val="000000" w:themeColor="text1"/>
          <w:sz w:val="24"/>
          <w:szCs w:val="24"/>
        </w:rPr>
        <w:t>making a finding that he did not believe that there are any substantial and compelling circumstances while these existed at the time of sentencing</w:t>
      </w:r>
      <w:r w:rsidR="00544103">
        <w:rPr>
          <w:rFonts w:ascii="Arial" w:hAnsi="Arial" w:cs="Arial"/>
          <w:color w:val="000000" w:themeColor="text1"/>
          <w:sz w:val="24"/>
          <w:szCs w:val="24"/>
        </w:rPr>
        <w:t xml:space="preserve">; the learned magistrate erred and/or misdirected </w:t>
      </w:r>
      <w:r w:rsidR="00301FCC">
        <w:rPr>
          <w:rFonts w:ascii="Arial" w:hAnsi="Arial" w:cs="Arial"/>
          <w:color w:val="000000" w:themeColor="text1"/>
          <w:sz w:val="24"/>
          <w:szCs w:val="24"/>
        </w:rPr>
        <w:t xml:space="preserve">himself </w:t>
      </w:r>
      <w:r w:rsidR="00544103">
        <w:rPr>
          <w:rFonts w:ascii="Arial" w:hAnsi="Arial" w:cs="Arial"/>
          <w:color w:val="000000" w:themeColor="text1"/>
          <w:sz w:val="24"/>
          <w:szCs w:val="24"/>
        </w:rPr>
        <w:t xml:space="preserve">on a question of law and/or fact by </w:t>
      </w:r>
      <w:r w:rsidR="00301FCC">
        <w:rPr>
          <w:rFonts w:ascii="Arial" w:hAnsi="Arial" w:cs="Arial"/>
          <w:color w:val="000000" w:themeColor="text1"/>
          <w:sz w:val="24"/>
          <w:szCs w:val="24"/>
        </w:rPr>
        <w:t xml:space="preserve">failing to </w:t>
      </w:r>
      <w:r w:rsidR="00A06316">
        <w:rPr>
          <w:rFonts w:ascii="Arial" w:hAnsi="Arial" w:cs="Arial"/>
          <w:color w:val="000000" w:themeColor="text1"/>
          <w:sz w:val="24"/>
          <w:szCs w:val="24"/>
        </w:rPr>
        <w:t xml:space="preserve">wholly </w:t>
      </w:r>
      <w:r w:rsidR="00301FCC">
        <w:rPr>
          <w:rFonts w:ascii="Arial" w:hAnsi="Arial" w:cs="Arial"/>
          <w:color w:val="000000" w:themeColor="text1"/>
          <w:sz w:val="24"/>
          <w:szCs w:val="24"/>
        </w:rPr>
        <w:t xml:space="preserve">suspend the </w:t>
      </w:r>
      <w:r w:rsidR="00A06316">
        <w:rPr>
          <w:rFonts w:ascii="Arial" w:hAnsi="Arial" w:cs="Arial"/>
          <w:color w:val="000000" w:themeColor="text1"/>
          <w:sz w:val="24"/>
          <w:szCs w:val="24"/>
        </w:rPr>
        <w:t>sentence</w:t>
      </w:r>
      <w:r w:rsidR="00544103">
        <w:rPr>
          <w:rFonts w:ascii="Arial" w:hAnsi="Arial" w:cs="Arial"/>
          <w:color w:val="000000" w:themeColor="text1"/>
          <w:sz w:val="24"/>
          <w:szCs w:val="24"/>
        </w:rPr>
        <w:t>.</w:t>
      </w:r>
      <w:r w:rsidR="001F6B04">
        <w:rPr>
          <w:rFonts w:ascii="Arial" w:hAnsi="Arial" w:cs="Arial"/>
          <w:color w:val="000000" w:themeColor="text1"/>
          <w:sz w:val="24"/>
          <w:szCs w:val="24"/>
        </w:rPr>
        <w:t>’</w:t>
      </w:r>
    </w:p>
    <w:p w:rsidR="00F07E5F" w:rsidRDefault="00F07E5F" w:rsidP="00F07E5F">
      <w:pPr>
        <w:spacing w:after="0" w:line="360" w:lineRule="auto"/>
        <w:jc w:val="both"/>
        <w:rPr>
          <w:rFonts w:ascii="Arial" w:hAnsi="Arial" w:cs="Arial"/>
          <w:color w:val="000000" w:themeColor="text1"/>
          <w:sz w:val="24"/>
          <w:szCs w:val="24"/>
        </w:rPr>
      </w:pPr>
    </w:p>
    <w:p w:rsidR="00A72D79" w:rsidRDefault="00A72D79" w:rsidP="00F07E5F">
      <w:pPr>
        <w:spacing w:after="0" w:line="360" w:lineRule="auto"/>
        <w:jc w:val="both"/>
        <w:rPr>
          <w:rFonts w:ascii="Arial" w:hAnsi="Arial" w:cs="Arial"/>
          <w:i/>
          <w:color w:val="000000" w:themeColor="text1"/>
          <w:sz w:val="24"/>
          <w:szCs w:val="24"/>
        </w:rPr>
      </w:pPr>
      <w:r w:rsidRPr="00A72D79">
        <w:rPr>
          <w:rFonts w:ascii="Arial" w:hAnsi="Arial" w:cs="Arial"/>
          <w:i/>
          <w:color w:val="000000" w:themeColor="text1"/>
          <w:sz w:val="24"/>
          <w:szCs w:val="24"/>
        </w:rPr>
        <w:t xml:space="preserve">Point in limine – </w:t>
      </w:r>
      <w:r>
        <w:rPr>
          <w:rFonts w:ascii="Arial" w:hAnsi="Arial" w:cs="Arial"/>
          <w:i/>
          <w:color w:val="000000" w:themeColor="text1"/>
          <w:sz w:val="24"/>
          <w:szCs w:val="24"/>
        </w:rPr>
        <w:t>Condonation for the f</w:t>
      </w:r>
      <w:r w:rsidRPr="00A72D79">
        <w:rPr>
          <w:rFonts w:ascii="Arial" w:hAnsi="Arial" w:cs="Arial"/>
          <w:i/>
          <w:color w:val="000000" w:themeColor="text1"/>
          <w:sz w:val="24"/>
          <w:szCs w:val="24"/>
        </w:rPr>
        <w:t>ailure to file appeal on time</w:t>
      </w:r>
    </w:p>
    <w:p w:rsidR="00F07E5F" w:rsidRPr="00A72D79" w:rsidRDefault="00F07E5F" w:rsidP="00F07E5F">
      <w:pPr>
        <w:spacing w:after="0" w:line="360" w:lineRule="auto"/>
        <w:jc w:val="both"/>
        <w:rPr>
          <w:rFonts w:ascii="Arial" w:hAnsi="Arial" w:cs="Arial"/>
          <w:i/>
          <w:color w:val="000000" w:themeColor="text1"/>
          <w:sz w:val="24"/>
          <w:szCs w:val="24"/>
        </w:rPr>
      </w:pPr>
    </w:p>
    <w:p w:rsidR="00A72D79" w:rsidRDefault="00971E10" w:rsidP="00F07E5F">
      <w:pPr>
        <w:pStyle w:val="western"/>
        <w:spacing w:before="0" w:beforeAutospacing="0" w:after="0" w:afterAutospacing="0" w:line="360" w:lineRule="auto"/>
        <w:jc w:val="both"/>
        <w:rPr>
          <w:rFonts w:ascii="Arial" w:hAnsi="Arial" w:cs="Arial"/>
        </w:rPr>
      </w:pPr>
      <w:r>
        <w:rPr>
          <w:rFonts w:ascii="Arial" w:hAnsi="Arial" w:cs="Arial"/>
          <w:color w:val="000000" w:themeColor="text1"/>
        </w:rPr>
        <w:t>[4]</w:t>
      </w:r>
      <w:r>
        <w:rPr>
          <w:rFonts w:ascii="Arial" w:hAnsi="Arial" w:cs="Arial"/>
          <w:color w:val="000000" w:themeColor="text1"/>
        </w:rPr>
        <w:tab/>
      </w:r>
      <w:r w:rsidR="00B23156">
        <w:rPr>
          <w:rFonts w:ascii="Arial" w:hAnsi="Arial" w:cs="Arial"/>
        </w:rPr>
        <w:t>Mr</w:t>
      </w:r>
      <w:r w:rsidRPr="00971E10">
        <w:rPr>
          <w:rFonts w:ascii="Arial" w:hAnsi="Arial" w:cs="Arial"/>
        </w:rPr>
        <w:t xml:space="preserve"> </w:t>
      </w:r>
      <w:r>
        <w:rPr>
          <w:rFonts w:ascii="Arial" w:hAnsi="Arial" w:cs="Arial"/>
        </w:rPr>
        <w:t>Iipinge</w:t>
      </w:r>
      <w:r w:rsidRPr="00971E10">
        <w:rPr>
          <w:rFonts w:ascii="Arial" w:hAnsi="Arial" w:cs="Arial"/>
        </w:rPr>
        <w:t xml:space="preserve"> raised a point </w:t>
      </w:r>
      <w:r w:rsidRPr="00971E10">
        <w:rPr>
          <w:rFonts w:ascii="Arial" w:hAnsi="Arial" w:cs="Arial"/>
          <w:i/>
          <w:iCs/>
        </w:rPr>
        <w:t>in limine </w:t>
      </w:r>
      <w:r w:rsidRPr="00971E10">
        <w:rPr>
          <w:rFonts w:ascii="Arial" w:hAnsi="Arial" w:cs="Arial"/>
        </w:rPr>
        <w:t>in his heads of argument that the appeal was filed out of time</w:t>
      </w:r>
      <w:r w:rsidRPr="00971E10">
        <w:rPr>
          <w:rFonts w:ascii="Arial" w:hAnsi="Arial" w:cs="Arial"/>
          <w:i/>
          <w:iCs/>
        </w:rPr>
        <w:t>. </w:t>
      </w:r>
      <w:r w:rsidRPr="00971E10">
        <w:rPr>
          <w:rFonts w:ascii="Arial" w:hAnsi="Arial" w:cs="Arial"/>
        </w:rPr>
        <w:t>As such the parties argued this point, which included submissions on both legs.</w:t>
      </w:r>
      <w:r w:rsidR="00A72D79">
        <w:rPr>
          <w:rFonts w:ascii="Arial" w:hAnsi="Arial" w:cs="Arial"/>
        </w:rPr>
        <w:t xml:space="preserve"> Firstly,</w:t>
      </w:r>
      <w:r w:rsidR="00B23156">
        <w:rPr>
          <w:rFonts w:ascii="Arial" w:hAnsi="Arial" w:cs="Arial"/>
        </w:rPr>
        <w:t xml:space="preserve"> Mr</w:t>
      </w:r>
      <w:r w:rsidRPr="00971E10">
        <w:rPr>
          <w:rFonts w:ascii="Arial" w:hAnsi="Arial" w:cs="Arial"/>
        </w:rPr>
        <w:t xml:space="preserve"> </w:t>
      </w:r>
      <w:r>
        <w:rPr>
          <w:rFonts w:ascii="Arial" w:hAnsi="Arial" w:cs="Arial"/>
        </w:rPr>
        <w:t xml:space="preserve">Iipinge </w:t>
      </w:r>
      <w:r w:rsidR="00A72D79">
        <w:rPr>
          <w:rFonts w:ascii="Arial" w:hAnsi="Arial" w:cs="Arial"/>
        </w:rPr>
        <w:t>argued</w:t>
      </w:r>
      <w:r w:rsidRPr="00971E10">
        <w:rPr>
          <w:rFonts w:ascii="Arial" w:hAnsi="Arial" w:cs="Arial"/>
        </w:rPr>
        <w:t xml:space="preserve"> that the notice of appeal was filed </w:t>
      </w:r>
      <w:r w:rsidR="00D352FB">
        <w:rPr>
          <w:rFonts w:ascii="Arial" w:hAnsi="Arial" w:cs="Arial"/>
        </w:rPr>
        <w:t xml:space="preserve">three years after the date of sentence and is therefore </w:t>
      </w:r>
      <w:r w:rsidRPr="00971E10">
        <w:rPr>
          <w:rFonts w:ascii="Arial" w:hAnsi="Arial" w:cs="Arial"/>
        </w:rPr>
        <w:t>out of time; and in the application for condonation, the appellant has not given a satisfactory explanation for the delay in noting the appeal.</w:t>
      </w:r>
      <w:r w:rsidR="00446A2A">
        <w:rPr>
          <w:rFonts w:ascii="Arial" w:hAnsi="Arial" w:cs="Arial"/>
        </w:rPr>
        <w:t xml:space="preserve">  He argued that the appellant gave several reasons for his failure to lodge the appeal on time, but fails to accoun</w:t>
      </w:r>
      <w:r w:rsidR="00F07E5F">
        <w:rPr>
          <w:rFonts w:ascii="Arial" w:hAnsi="Arial" w:cs="Arial"/>
        </w:rPr>
        <w:t xml:space="preserve">t for certain periods of time. </w:t>
      </w:r>
      <w:r w:rsidR="00446A2A">
        <w:rPr>
          <w:rFonts w:ascii="Arial" w:hAnsi="Arial" w:cs="Arial"/>
        </w:rPr>
        <w:t xml:space="preserve">The appellant further blamed the failure to file the appeal on time, on him being a layman, who could not draft his </w:t>
      </w:r>
      <w:r w:rsidR="00660C4A">
        <w:rPr>
          <w:rFonts w:ascii="Arial" w:hAnsi="Arial" w:cs="Arial"/>
        </w:rPr>
        <w:t xml:space="preserve">notice of </w:t>
      </w:r>
      <w:r w:rsidR="00446A2A">
        <w:rPr>
          <w:rFonts w:ascii="Arial" w:hAnsi="Arial" w:cs="Arial"/>
        </w:rPr>
        <w:t xml:space="preserve">appeal. </w:t>
      </w:r>
      <w:r w:rsidRPr="00971E10">
        <w:rPr>
          <w:rFonts w:ascii="Arial" w:hAnsi="Arial" w:cs="Arial"/>
        </w:rPr>
        <w:t>Secondly</w:t>
      </w:r>
      <w:r w:rsidR="00B23156">
        <w:rPr>
          <w:rFonts w:ascii="Arial" w:hAnsi="Arial" w:cs="Arial"/>
        </w:rPr>
        <w:t>,</w:t>
      </w:r>
      <w:r w:rsidRPr="00971E10">
        <w:rPr>
          <w:rFonts w:ascii="Arial" w:hAnsi="Arial" w:cs="Arial"/>
        </w:rPr>
        <w:t xml:space="preserve"> that there are no prospects of success on appeal as the </w:t>
      </w:r>
      <w:r w:rsidR="00446A2A" w:rsidRPr="00971E10">
        <w:rPr>
          <w:rFonts w:ascii="Arial" w:hAnsi="Arial" w:cs="Arial"/>
        </w:rPr>
        <w:t xml:space="preserve">sentence </w:t>
      </w:r>
      <w:r w:rsidR="00446A2A">
        <w:rPr>
          <w:rFonts w:ascii="Arial" w:hAnsi="Arial" w:cs="Arial"/>
        </w:rPr>
        <w:t xml:space="preserve">imposed on the appellant did not induce a sense of shock and that the sentences could not be ordered to run concurrently, as the offences were not committed at the same time. </w:t>
      </w:r>
      <w:r w:rsidRPr="00971E10">
        <w:rPr>
          <w:rFonts w:ascii="Arial" w:hAnsi="Arial" w:cs="Arial"/>
        </w:rPr>
        <w:lastRenderedPageBreak/>
        <w:t xml:space="preserve">In support of his arguments he </w:t>
      </w:r>
      <w:r w:rsidR="00A06316">
        <w:rPr>
          <w:rFonts w:ascii="Arial" w:hAnsi="Arial" w:cs="Arial"/>
        </w:rPr>
        <w:t>referred the</w:t>
      </w:r>
      <w:r w:rsidR="00A72D79">
        <w:rPr>
          <w:rFonts w:ascii="Arial" w:hAnsi="Arial" w:cs="Arial"/>
        </w:rPr>
        <w:t xml:space="preserve"> court to several </w:t>
      </w:r>
      <w:r w:rsidRPr="00971E10">
        <w:rPr>
          <w:rFonts w:ascii="Arial" w:hAnsi="Arial" w:cs="Arial"/>
        </w:rPr>
        <w:t xml:space="preserve">cases </w:t>
      </w:r>
      <w:r w:rsidR="00A72D79">
        <w:rPr>
          <w:rFonts w:ascii="Arial" w:hAnsi="Arial" w:cs="Arial"/>
        </w:rPr>
        <w:t xml:space="preserve">as authority, which we </w:t>
      </w:r>
      <w:r w:rsidR="00A06316">
        <w:rPr>
          <w:rFonts w:ascii="Arial" w:hAnsi="Arial" w:cs="Arial"/>
        </w:rPr>
        <w:t>had considered</w:t>
      </w:r>
      <w:r w:rsidR="00A72D79">
        <w:rPr>
          <w:rFonts w:ascii="Arial" w:hAnsi="Arial" w:cs="Arial"/>
        </w:rPr>
        <w:t>.</w:t>
      </w:r>
    </w:p>
    <w:p w:rsidR="00971E10" w:rsidRPr="00971E10" w:rsidRDefault="00A72D79" w:rsidP="00F07E5F">
      <w:pPr>
        <w:pStyle w:val="western"/>
        <w:spacing w:before="0" w:beforeAutospacing="0" w:after="0" w:afterAutospacing="0" w:line="360" w:lineRule="auto"/>
        <w:jc w:val="both"/>
        <w:rPr>
          <w:rFonts w:ascii="Arial" w:hAnsi="Arial" w:cs="Arial"/>
        </w:rPr>
      </w:pPr>
      <w:r w:rsidRPr="00971E10">
        <w:rPr>
          <w:rFonts w:ascii="Arial" w:hAnsi="Arial" w:cs="Arial"/>
        </w:rPr>
        <w:t xml:space="preserve"> </w:t>
      </w:r>
    </w:p>
    <w:p w:rsidR="00971E10" w:rsidRPr="00971E10" w:rsidRDefault="00971E10" w:rsidP="00F07E5F">
      <w:pPr>
        <w:pStyle w:val="western"/>
        <w:spacing w:before="0" w:beforeAutospacing="0" w:after="0" w:afterAutospacing="0" w:line="360" w:lineRule="auto"/>
        <w:jc w:val="both"/>
        <w:rPr>
          <w:rFonts w:ascii="Arial" w:hAnsi="Arial" w:cs="Arial"/>
        </w:rPr>
      </w:pPr>
      <w:r w:rsidRPr="00971E10">
        <w:rPr>
          <w:rFonts w:ascii="Arial" w:hAnsi="Arial" w:cs="Arial"/>
        </w:rPr>
        <w:t xml:space="preserve">[5] </w:t>
      </w:r>
      <w:r w:rsidR="00660C4A">
        <w:rPr>
          <w:rFonts w:ascii="Arial" w:hAnsi="Arial" w:cs="Arial"/>
        </w:rPr>
        <w:tab/>
      </w:r>
      <w:r w:rsidR="00A72D79">
        <w:rPr>
          <w:rFonts w:ascii="Arial" w:hAnsi="Arial" w:cs="Arial"/>
        </w:rPr>
        <w:t xml:space="preserve">On the other hand, Mr Kanyemba argued on behalf of the appellant that the appellant </w:t>
      </w:r>
      <w:r w:rsidR="005928F1">
        <w:rPr>
          <w:rFonts w:ascii="Arial" w:hAnsi="Arial" w:cs="Arial"/>
        </w:rPr>
        <w:t xml:space="preserve">had difficulty in securing the </w:t>
      </w:r>
      <w:r w:rsidR="00A96DF2">
        <w:rPr>
          <w:rFonts w:ascii="Arial" w:hAnsi="Arial" w:cs="Arial"/>
        </w:rPr>
        <w:t>record of proceedings from the c</w:t>
      </w:r>
      <w:r w:rsidR="005928F1">
        <w:rPr>
          <w:rFonts w:ascii="Arial" w:hAnsi="Arial" w:cs="Arial"/>
        </w:rPr>
        <w:t xml:space="preserve">lerk of the Court, and when he eventually received the record, he </w:t>
      </w:r>
      <w:r w:rsidRPr="00971E10">
        <w:rPr>
          <w:rFonts w:ascii="Arial" w:hAnsi="Arial" w:cs="Arial"/>
        </w:rPr>
        <w:t>did not have knowledge on how to draft a notice of appeal and thus needed the assistance of a co-</w:t>
      </w:r>
      <w:r w:rsidR="00142468" w:rsidRPr="00971E10">
        <w:rPr>
          <w:rFonts w:ascii="Arial" w:hAnsi="Arial" w:cs="Arial"/>
        </w:rPr>
        <w:t>inmate</w:t>
      </w:r>
      <w:r w:rsidR="00142468">
        <w:rPr>
          <w:rFonts w:ascii="Arial" w:hAnsi="Arial" w:cs="Arial"/>
        </w:rPr>
        <w:t>, who was busy attending to his rehabilitation programs</w:t>
      </w:r>
      <w:r w:rsidRPr="00971E10">
        <w:rPr>
          <w:rFonts w:ascii="Arial" w:hAnsi="Arial" w:cs="Arial"/>
        </w:rPr>
        <w:t>. The appellant regarded this reason to be a reasonable and acceptable explanation for his non-compliance in his supporting affidavit attached to the application for condonation.</w:t>
      </w:r>
    </w:p>
    <w:p w:rsidR="00971E10" w:rsidRPr="00971E10" w:rsidRDefault="00971E10" w:rsidP="00F07E5F">
      <w:pPr>
        <w:pStyle w:val="western"/>
        <w:spacing w:before="0" w:beforeAutospacing="0" w:after="0" w:afterAutospacing="0" w:line="360" w:lineRule="auto"/>
        <w:jc w:val="both"/>
        <w:rPr>
          <w:rFonts w:ascii="Arial" w:hAnsi="Arial" w:cs="Arial"/>
        </w:rPr>
      </w:pPr>
    </w:p>
    <w:p w:rsidR="00971E10" w:rsidRDefault="00971E10" w:rsidP="00F07E5F">
      <w:pPr>
        <w:pStyle w:val="western"/>
        <w:spacing w:before="0" w:beforeAutospacing="0" w:after="0" w:afterAutospacing="0" w:line="360" w:lineRule="auto"/>
        <w:jc w:val="both"/>
        <w:rPr>
          <w:rFonts w:ascii="Arial" w:hAnsi="Arial" w:cs="Arial"/>
        </w:rPr>
      </w:pPr>
      <w:r w:rsidRPr="00971E10">
        <w:rPr>
          <w:rFonts w:ascii="Arial" w:hAnsi="Arial" w:cs="Arial"/>
        </w:rPr>
        <w:t xml:space="preserve">[6] </w:t>
      </w:r>
      <w:r w:rsidR="00AC46A9">
        <w:rPr>
          <w:rFonts w:ascii="Arial" w:hAnsi="Arial" w:cs="Arial"/>
        </w:rPr>
        <w:tab/>
      </w:r>
      <w:r w:rsidRPr="00971E10">
        <w:rPr>
          <w:rFonts w:ascii="Arial" w:hAnsi="Arial" w:cs="Arial"/>
        </w:rPr>
        <w:t>For an application of this kind to succeed, the appellant must under oath, give a reasonable and acceptable explanation for the cause of the delay and satisfy the court that he has reasonable prospect of success on appeal. The explanation advanced for the delay in filing is not acceptable.</w:t>
      </w:r>
      <w:r w:rsidR="00FF623F">
        <w:rPr>
          <w:rFonts w:ascii="Arial" w:hAnsi="Arial" w:cs="Arial"/>
        </w:rPr>
        <w:t xml:space="preserve">  I will now deal with </w:t>
      </w:r>
      <w:r w:rsidR="00A72D79">
        <w:rPr>
          <w:rFonts w:ascii="Arial" w:hAnsi="Arial" w:cs="Arial"/>
        </w:rPr>
        <w:t>the prospect</w:t>
      </w:r>
      <w:r w:rsidR="00FF623F">
        <w:rPr>
          <w:rFonts w:ascii="Arial" w:hAnsi="Arial" w:cs="Arial"/>
        </w:rPr>
        <w:t xml:space="preserve"> of success.</w:t>
      </w:r>
    </w:p>
    <w:p w:rsidR="005928F1" w:rsidRPr="00971E10" w:rsidRDefault="005928F1" w:rsidP="00F07E5F">
      <w:pPr>
        <w:pStyle w:val="western"/>
        <w:spacing w:before="0" w:beforeAutospacing="0" w:after="0" w:afterAutospacing="0" w:line="360" w:lineRule="auto"/>
        <w:jc w:val="both"/>
        <w:rPr>
          <w:rFonts w:ascii="Arial" w:hAnsi="Arial" w:cs="Arial"/>
        </w:rPr>
      </w:pPr>
    </w:p>
    <w:p w:rsidR="001F358E" w:rsidRPr="00F07E5F" w:rsidRDefault="00A72D79" w:rsidP="00F07E5F">
      <w:pPr>
        <w:spacing w:after="0" w:line="360" w:lineRule="auto"/>
        <w:jc w:val="both"/>
        <w:rPr>
          <w:rFonts w:ascii="Arial" w:hAnsi="Arial" w:cs="Arial"/>
          <w:sz w:val="24"/>
          <w:u w:val="single"/>
        </w:rPr>
      </w:pPr>
      <w:r w:rsidRPr="00F07E5F">
        <w:rPr>
          <w:rFonts w:ascii="Arial" w:hAnsi="Arial" w:cs="Arial"/>
          <w:sz w:val="24"/>
          <w:u w:val="single"/>
        </w:rPr>
        <w:t>Appeal against sentence</w:t>
      </w:r>
    </w:p>
    <w:p w:rsidR="00F07E5F" w:rsidRPr="004E008A" w:rsidRDefault="00F07E5F" w:rsidP="00F07E5F">
      <w:pPr>
        <w:spacing w:after="0" w:line="360" w:lineRule="auto"/>
        <w:jc w:val="both"/>
        <w:rPr>
          <w:rFonts w:ascii="Arial" w:hAnsi="Arial" w:cs="Arial"/>
          <w:i/>
          <w:sz w:val="24"/>
        </w:rPr>
      </w:pPr>
    </w:p>
    <w:p w:rsidR="00660C4A" w:rsidRDefault="00510E8B" w:rsidP="00F07E5F">
      <w:pPr>
        <w:pStyle w:val="western"/>
        <w:spacing w:before="0" w:beforeAutospacing="0" w:after="0" w:afterAutospacing="0" w:line="360" w:lineRule="auto"/>
        <w:jc w:val="both"/>
        <w:rPr>
          <w:rFonts w:ascii="Arial" w:hAnsi="Arial" w:cs="Arial"/>
        </w:rPr>
      </w:pPr>
      <w:r>
        <w:rPr>
          <w:rFonts w:ascii="Arial" w:hAnsi="Arial" w:cs="Arial"/>
        </w:rPr>
        <w:t>[</w:t>
      </w:r>
      <w:r w:rsidR="00660C4A">
        <w:rPr>
          <w:rFonts w:ascii="Arial" w:hAnsi="Arial" w:cs="Arial"/>
        </w:rPr>
        <w:t>7</w:t>
      </w:r>
      <w:r>
        <w:rPr>
          <w:rFonts w:ascii="Arial" w:hAnsi="Arial" w:cs="Arial"/>
        </w:rPr>
        <w:t>]</w:t>
      </w:r>
      <w:r>
        <w:rPr>
          <w:rFonts w:ascii="Arial" w:hAnsi="Arial" w:cs="Arial"/>
        </w:rPr>
        <w:tab/>
      </w:r>
      <w:r w:rsidR="00660C4A" w:rsidRPr="00660C4A">
        <w:rPr>
          <w:rFonts w:ascii="Arial" w:hAnsi="Arial" w:cs="Arial"/>
        </w:rPr>
        <w:t>In </w:t>
      </w:r>
      <w:r w:rsidR="008335BC" w:rsidRPr="008335BC">
        <w:rPr>
          <w:rFonts w:ascii="Arial" w:hAnsi="Arial" w:cs="Arial"/>
          <w:i/>
          <w:iCs/>
          <w:color w:val="212529"/>
          <w:shd w:val="clear" w:color="auto" w:fill="FFFFFF"/>
        </w:rPr>
        <w:t>S v Rabie</w:t>
      </w:r>
      <w:r w:rsidR="00F07E5F">
        <w:rPr>
          <w:rStyle w:val="FootnoteReference"/>
          <w:rFonts w:ascii="Arial" w:hAnsi="Arial" w:cs="Arial"/>
          <w:i/>
          <w:iCs/>
          <w:color w:val="212529"/>
          <w:shd w:val="clear" w:color="auto" w:fill="FFFFFF"/>
        </w:rPr>
        <w:footnoteReference w:id="1"/>
      </w:r>
      <w:r w:rsidR="00F07E5F">
        <w:rPr>
          <w:rFonts w:ascii="Arial" w:hAnsi="Arial" w:cs="Arial"/>
          <w:color w:val="212529"/>
          <w:shd w:val="clear" w:color="auto" w:fill="FFFFFF"/>
        </w:rPr>
        <w:t xml:space="preserve"> </w:t>
      </w:r>
      <w:r w:rsidR="00660C4A" w:rsidRPr="00660C4A">
        <w:rPr>
          <w:rFonts w:ascii="Arial" w:hAnsi="Arial" w:cs="Arial"/>
        </w:rPr>
        <w:t>there occurs the following passage:</w:t>
      </w:r>
    </w:p>
    <w:p w:rsidR="003735BF" w:rsidRPr="00660C4A" w:rsidRDefault="003735BF" w:rsidP="00F07E5F">
      <w:pPr>
        <w:pStyle w:val="western"/>
        <w:spacing w:before="0" w:beforeAutospacing="0" w:after="0" w:afterAutospacing="0" w:line="360" w:lineRule="auto"/>
        <w:jc w:val="both"/>
        <w:rPr>
          <w:rFonts w:ascii="Arial" w:hAnsi="Arial" w:cs="Arial"/>
        </w:rPr>
      </w:pPr>
    </w:p>
    <w:p w:rsidR="00660C4A" w:rsidRPr="00660C4A" w:rsidRDefault="00660C4A" w:rsidP="00F07E5F">
      <w:pPr>
        <w:pStyle w:val="western"/>
        <w:spacing w:before="0" w:beforeAutospacing="0" w:after="0" w:afterAutospacing="0" w:line="360" w:lineRule="auto"/>
        <w:ind w:firstLine="720"/>
        <w:jc w:val="both"/>
        <w:rPr>
          <w:rFonts w:ascii="Arial" w:hAnsi="Arial" w:cs="Arial"/>
          <w:sz w:val="22"/>
        </w:rPr>
      </w:pPr>
      <w:r w:rsidRPr="00660C4A">
        <w:rPr>
          <w:rFonts w:ascii="Arial" w:hAnsi="Arial" w:cs="Arial"/>
          <w:sz w:val="22"/>
        </w:rPr>
        <w:t xml:space="preserve">‘In every appeal against sentence, whether imposed by a magistrate or a Judge, the Court hearing the appeal - should be guided by the principle that punishment is “pre-eminently a matter for the discretion of the trial </w:t>
      </w:r>
      <w:r w:rsidR="00A06316">
        <w:rPr>
          <w:rFonts w:ascii="Arial" w:hAnsi="Arial" w:cs="Arial"/>
          <w:sz w:val="22"/>
        </w:rPr>
        <w:t>c</w:t>
      </w:r>
      <w:r w:rsidRPr="00660C4A">
        <w:rPr>
          <w:rFonts w:ascii="Arial" w:hAnsi="Arial" w:cs="Arial"/>
          <w:sz w:val="22"/>
        </w:rPr>
        <w:t>ourt'”; and</w:t>
      </w:r>
    </w:p>
    <w:p w:rsidR="00660C4A" w:rsidRDefault="00660C4A" w:rsidP="00F07E5F">
      <w:pPr>
        <w:pStyle w:val="western"/>
        <w:spacing w:before="0" w:beforeAutospacing="0" w:after="0" w:afterAutospacing="0" w:line="360" w:lineRule="auto"/>
        <w:jc w:val="both"/>
        <w:rPr>
          <w:rFonts w:ascii="Arial" w:hAnsi="Arial" w:cs="Arial"/>
          <w:sz w:val="22"/>
        </w:rPr>
      </w:pPr>
      <w:r w:rsidRPr="00660C4A">
        <w:rPr>
          <w:rFonts w:ascii="Arial" w:hAnsi="Arial" w:cs="Arial"/>
          <w:sz w:val="22"/>
        </w:rPr>
        <w:t>(b) should be careful not to erode such discretion; hence the further principle that the sentence should only be altered if the discretion has not been "judicially and properly exercised.’</w:t>
      </w:r>
    </w:p>
    <w:p w:rsidR="00660C4A" w:rsidRDefault="00660C4A" w:rsidP="00F07E5F">
      <w:pPr>
        <w:pStyle w:val="western"/>
        <w:spacing w:before="0" w:beforeAutospacing="0" w:after="0" w:afterAutospacing="0" w:line="360" w:lineRule="auto"/>
        <w:jc w:val="both"/>
        <w:rPr>
          <w:rFonts w:ascii="Arial" w:hAnsi="Arial" w:cs="Arial"/>
          <w:sz w:val="22"/>
        </w:rPr>
      </w:pPr>
    </w:p>
    <w:p w:rsidR="00510E8B" w:rsidRDefault="00660C4A" w:rsidP="00F07E5F">
      <w:pPr>
        <w:pStyle w:val="western"/>
        <w:spacing w:before="0" w:beforeAutospacing="0" w:after="0" w:afterAutospacing="0" w:line="360" w:lineRule="auto"/>
        <w:jc w:val="both"/>
        <w:rPr>
          <w:rFonts w:ascii="Arial" w:hAnsi="Arial" w:cs="Arial"/>
        </w:rPr>
      </w:pPr>
      <w:r w:rsidRPr="00660C4A">
        <w:rPr>
          <w:rFonts w:ascii="Arial" w:hAnsi="Arial" w:cs="Arial"/>
        </w:rPr>
        <w:t>[8]</w:t>
      </w:r>
      <w:r w:rsidRPr="00660C4A">
        <w:rPr>
          <w:rFonts w:ascii="Arial" w:hAnsi="Arial" w:cs="Arial"/>
        </w:rPr>
        <w:tab/>
      </w:r>
      <w:r w:rsidR="00510E8B" w:rsidRPr="00660C4A">
        <w:rPr>
          <w:rFonts w:ascii="Arial" w:hAnsi="Arial" w:cs="Arial"/>
        </w:rPr>
        <w:t xml:space="preserve">This court of appeal has limited power to interfere with the sentencing discretion of a court </w:t>
      </w:r>
      <w:r w:rsidR="00510E8B" w:rsidRPr="00660C4A">
        <w:rPr>
          <w:rFonts w:ascii="Arial" w:hAnsi="Arial" w:cs="Arial"/>
          <w:i/>
        </w:rPr>
        <w:t>a quo.</w:t>
      </w:r>
      <w:r w:rsidR="00510E8B" w:rsidRPr="00660C4A">
        <w:rPr>
          <w:rFonts w:ascii="Arial" w:hAnsi="Arial" w:cs="Arial"/>
        </w:rPr>
        <w:t xml:space="preserve"> A court of appeal can only interfere;</w:t>
      </w:r>
    </w:p>
    <w:p w:rsidR="00F07E5F" w:rsidRPr="00660C4A" w:rsidRDefault="00F07E5F" w:rsidP="00F07E5F">
      <w:pPr>
        <w:pStyle w:val="western"/>
        <w:spacing w:before="0" w:beforeAutospacing="0" w:after="0" w:afterAutospacing="0" w:line="360" w:lineRule="auto"/>
        <w:jc w:val="both"/>
        <w:rPr>
          <w:rFonts w:ascii="Arial" w:hAnsi="Arial" w:cs="Arial"/>
        </w:rPr>
      </w:pPr>
    </w:p>
    <w:p w:rsidR="00F07E5F" w:rsidRDefault="00510E8B" w:rsidP="00F07E5F">
      <w:pPr>
        <w:pStyle w:val="ListParagraph"/>
        <w:numPr>
          <w:ilvl w:val="0"/>
          <w:numId w:val="2"/>
        </w:numPr>
        <w:spacing w:after="0" w:line="360" w:lineRule="auto"/>
        <w:ind w:left="1134" w:hanging="567"/>
        <w:jc w:val="both"/>
        <w:rPr>
          <w:rFonts w:ascii="Arial" w:hAnsi="Arial" w:cs="Arial"/>
          <w:sz w:val="24"/>
          <w:szCs w:val="24"/>
        </w:rPr>
      </w:pPr>
      <w:r w:rsidRPr="00F07E5F">
        <w:rPr>
          <w:rFonts w:ascii="Arial" w:hAnsi="Arial" w:cs="Arial"/>
          <w:sz w:val="24"/>
          <w:szCs w:val="24"/>
        </w:rPr>
        <w:t xml:space="preserve">when there was a material irregularity; or </w:t>
      </w:r>
    </w:p>
    <w:p w:rsidR="00F07E5F" w:rsidRDefault="00510E8B" w:rsidP="00F07E5F">
      <w:pPr>
        <w:pStyle w:val="ListParagraph"/>
        <w:numPr>
          <w:ilvl w:val="0"/>
          <w:numId w:val="2"/>
        </w:numPr>
        <w:spacing w:after="0" w:line="360" w:lineRule="auto"/>
        <w:ind w:left="1134" w:hanging="567"/>
        <w:jc w:val="both"/>
        <w:rPr>
          <w:rFonts w:ascii="Arial" w:hAnsi="Arial" w:cs="Arial"/>
          <w:sz w:val="24"/>
          <w:szCs w:val="24"/>
        </w:rPr>
      </w:pPr>
      <w:r w:rsidRPr="00F07E5F">
        <w:rPr>
          <w:rFonts w:ascii="Arial" w:hAnsi="Arial" w:cs="Arial"/>
          <w:sz w:val="24"/>
          <w:szCs w:val="24"/>
        </w:rPr>
        <w:t>a material misdirection on the facts or on the law; or</w:t>
      </w:r>
    </w:p>
    <w:p w:rsidR="00F07E5F" w:rsidRDefault="00510E8B" w:rsidP="00F07E5F">
      <w:pPr>
        <w:pStyle w:val="ListParagraph"/>
        <w:numPr>
          <w:ilvl w:val="0"/>
          <w:numId w:val="2"/>
        </w:numPr>
        <w:spacing w:after="0" w:line="360" w:lineRule="auto"/>
        <w:ind w:left="1134" w:hanging="567"/>
        <w:jc w:val="both"/>
        <w:rPr>
          <w:rFonts w:ascii="Arial" w:hAnsi="Arial" w:cs="Arial"/>
          <w:sz w:val="24"/>
          <w:szCs w:val="24"/>
        </w:rPr>
      </w:pPr>
      <w:r w:rsidRPr="00F07E5F">
        <w:rPr>
          <w:rFonts w:ascii="Arial" w:hAnsi="Arial" w:cs="Arial"/>
          <w:sz w:val="24"/>
          <w:szCs w:val="24"/>
        </w:rPr>
        <w:t>where the sentence was startlingly inappropriate;</w:t>
      </w:r>
    </w:p>
    <w:p w:rsidR="00F07E5F" w:rsidRDefault="00510E8B" w:rsidP="00F07E5F">
      <w:pPr>
        <w:pStyle w:val="ListParagraph"/>
        <w:numPr>
          <w:ilvl w:val="0"/>
          <w:numId w:val="2"/>
        </w:numPr>
        <w:spacing w:after="0" w:line="360" w:lineRule="auto"/>
        <w:ind w:left="1134" w:hanging="567"/>
        <w:jc w:val="both"/>
        <w:rPr>
          <w:rFonts w:ascii="Arial" w:hAnsi="Arial" w:cs="Arial"/>
          <w:sz w:val="24"/>
          <w:szCs w:val="24"/>
        </w:rPr>
      </w:pPr>
      <w:r w:rsidRPr="00F07E5F">
        <w:rPr>
          <w:rFonts w:ascii="Arial" w:hAnsi="Arial" w:cs="Arial"/>
          <w:sz w:val="24"/>
          <w:szCs w:val="24"/>
        </w:rPr>
        <w:lastRenderedPageBreak/>
        <w:t>or induced a sense of shock; or</w:t>
      </w:r>
    </w:p>
    <w:p w:rsidR="00F07E5F" w:rsidRDefault="00510E8B" w:rsidP="00F07E5F">
      <w:pPr>
        <w:pStyle w:val="ListParagraph"/>
        <w:numPr>
          <w:ilvl w:val="0"/>
          <w:numId w:val="2"/>
        </w:numPr>
        <w:spacing w:after="0" w:line="360" w:lineRule="auto"/>
        <w:ind w:left="1134" w:hanging="567"/>
        <w:jc w:val="both"/>
        <w:rPr>
          <w:rFonts w:ascii="Arial" w:hAnsi="Arial" w:cs="Arial"/>
          <w:sz w:val="24"/>
          <w:szCs w:val="24"/>
        </w:rPr>
      </w:pPr>
      <w:r w:rsidRPr="00F07E5F">
        <w:rPr>
          <w:rFonts w:ascii="Arial" w:hAnsi="Arial" w:cs="Arial"/>
          <w:sz w:val="24"/>
          <w:szCs w:val="24"/>
        </w:rPr>
        <w:t>was such that a striking disparity exists between the sentence imposed by the trial Court and that which the Court of appeal would have imposed had it sat in first instance in that;</w:t>
      </w:r>
    </w:p>
    <w:p w:rsidR="00510E8B" w:rsidRPr="00F07E5F" w:rsidRDefault="00510E8B" w:rsidP="00F07E5F">
      <w:pPr>
        <w:pStyle w:val="ListParagraph"/>
        <w:numPr>
          <w:ilvl w:val="0"/>
          <w:numId w:val="2"/>
        </w:numPr>
        <w:spacing w:after="0" w:line="360" w:lineRule="auto"/>
        <w:ind w:left="1134" w:hanging="567"/>
        <w:jc w:val="both"/>
        <w:rPr>
          <w:rFonts w:ascii="Arial" w:hAnsi="Arial" w:cs="Arial"/>
          <w:sz w:val="24"/>
          <w:szCs w:val="24"/>
        </w:rPr>
      </w:pPr>
      <w:r w:rsidRPr="00F07E5F">
        <w:rPr>
          <w:rFonts w:ascii="Arial" w:hAnsi="Arial" w:cs="Arial"/>
          <w:sz w:val="24"/>
          <w:szCs w:val="24"/>
        </w:rPr>
        <w:t xml:space="preserve">irrelevant factors were considered and when the court </w:t>
      </w:r>
      <w:r w:rsidRPr="00F07E5F">
        <w:rPr>
          <w:rFonts w:ascii="Arial" w:hAnsi="Arial" w:cs="Arial"/>
          <w:i/>
          <w:sz w:val="24"/>
          <w:szCs w:val="24"/>
        </w:rPr>
        <w:t xml:space="preserve">a quo </w:t>
      </w:r>
      <w:r w:rsidRPr="00F07E5F">
        <w:rPr>
          <w:rFonts w:ascii="Arial" w:hAnsi="Arial" w:cs="Arial"/>
          <w:sz w:val="24"/>
          <w:szCs w:val="24"/>
        </w:rPr>
        <w:t>failed to consider relevant factors.</w:t>
      </w:r>
      <w:r w:rsidR="00A72D79" w:rsidRPr="00F07E5F">
        <w:rPr>
          <w:rFonts w:ascii="Arial" w:hAnsi="Arial" w:cs="Arial"/>
          <w:i/>
          <w:lang w:val="en-US"/>
        </w:rPr>
        <w:t xml:space="preserve"> (</w:t>
      </w:r>
      <w:r w:rsidR="00A72D79" w:rsidRPr="00F07E5F">
        <w:rPr>
          <w:rFonts w:ascii="Arial" w:hAnsi="Arial" w:cs="Arial"/>
          <w:i/>
          <w:sz w:val="24"/>
          <w:lang w:val="en-US"/>
        </w:rPr>
        <w:t>See: S v Kasita 2007 (1) NR 190 (HC); S v Shapumba 1999 NR 342 (SC) at 344 I to 345A; S v Jason &amp; another 2008 NR 359 at 363 to 364G.)</w:t>
      </w:r>
    </w:p>
    <w:p w:rsidR="00F07E5F" w:rsidRPr="00F07E5F" w:rsidRDefault="00F07E5F" w:rsidP="00F07E5F">
      <w:pPr>
        <w:pStyle w:val="ListParagraph"/>
        <w:spacing w:after="0" w:line="360" w:lineRule="auto"/>
        <w:ind w:left="1500"/>
        <w:jc w:val="both"/>
        <w:rPr>
          <w:rFonts w:ascii="Arial" w:hAnsi="Arial" w:cs="Arial"/>
          <w:sz w:val="24"/>
          <w:szCs w:val="24"/>
        </w:rPr>
      </w:pPr>
    </w:p>
    <w:p w:rsidR="00973D4F" w:rsidRDefault="00380696" w:rsidP="00F07E5F">
      <w:pPr>
        <w:pStyle w:val="western"/>
        <w:shd w:val="clear" w:color="auto" w:fill="FFFFFF"/>
        <w:spacing w:before="0" w:beforeAutospacing="0" w:after="0" w:afterAutospacing="0" w:line="360" w:lineRule="auto"/>
        <w:jc w:val="both"/>
        <w:rPr>
          <w:rFonts w:ascii="Arial" w:hAnsi="Arial" w:cs="Arial"/>
          <w:color w:val="212529"/>
          <w:szCs w:val="23"/>
          <w:lang w:val="en-GB"/>
        </w:rPr>
      </w:pPr>
      <w:r>
        <w:rPr>
          <w:rFonts w:ascii="Arial" w:hAnsi="Arial" w:cs="Arial"/>
        </w:rPr>
        <w:t>[</w:t>
      </w:r>
      <w:r w:rsidR="00FF623F">
        <w:rPr>
          <w:rFonts w:ascii="Arial" w:hAnsi="Arial" w:cs="Arial"/>
        </w:rPr>
        <w:t>9</w:t>
      </w:r>
      <w:r>
        <w:rPr>
          <w:rFonts w:ascii="Arial" w:hAnsi="Arial" w:cs="Arial"/>
        </w:rPr>
        <w:t>]</w:t>
      </w:r>
      <w:r>
        <w:rPr>
          <w:rFonts w:ascii="Arial" w:hAnsi="Arial" w:cs="Arial"/>
        </w:rPr>
        <w:tab/>
      </w:r>
      <w:r w:rsidR="00973D4F" w:rsidRPr="00973D4F">
        <w:rPr>
          <w:rFonts w:ascii="Arial" w:hAnsi="Arial" w:cs="Arial"/>
          <w:color w:val="212529"/>
          <w:szCs w:val="23"/>
          <w:lang w:val="en-GB"/>
        </w:rPr>
        <w:t> </w:t>
      </w:r>
      <w:r w:rsidR="00A72D79">
        <w:rPr>
          <w:rFonts w:ascii="Arial" w:hAnsi="Arial" w:cs="Arial"/>
          <w:color w:val="212529"/>
          <w:szCs w:val="23"/>
          <w:lang w:val="en-GB"/>
        </w:rPr>
        <w:t>From the reading of the judgment on sentence, it is eviden</w:t>
      </w:r>
      <w:r w:rsidR="00A06316">
        <w:rPr>
          <w:rFonts w:ascii="Arial" w:hAnsi="Arial" w:cs="Arial"/>
          <w:color w:val="212529"/>
          <w:szCs w:val="23"/>
          <w:lang w:val="en-GB"/>
        </w:rPr>
        <w:t>t</w:t>
      </w:r>
      <w:r w:rsidR="00A72D79">
        <w:rPr>
          <w:rFonts w:ascii="Arial" w:hAnsi="Arial" w:cs="Arial"/>
          <w:color w:val="212529"/>
          <w:szCs w:val="23"/>
          <w:lang w:val="en-GB"/>
        </w:rPr>
        <w:t xml:space="preserve"> that the trial court applied the relevant principles applicable to sentencing and gave due consideration to the triad of factors and evidence presented by the defence in mitigation of sentence. </w:t>
      </w:r>
      <w:r w:rsidR="00973D4F" w:rsidRPr="00973D4F">
        <w:rPr>
          <w:rFonts w:ascii="Arial" w:hAnsi="Arial" w:cs="Arial"/>
          <w:color w:val="212529"/>
          <w:szCs w:val="23"/>
          <w:lang w:val="en-GB"/>
        </w:rPr>
        <w:t xml:space="preserve">Before it sentenced the </w:t>
      </w:r>
      <w:r w:rsidR="00FF623F">
        <w:rPr>
          <w:rFonts w:ascii="Arial" w:hAnsi="Arial" w:cs="Arial"/>
          <w:color w:val="212529"/>
          <w:szCs w:val="23"/>
          <w:lang w:val="en-GB"/>
        </w:rPr>
        <w:t>appellant</w:t>
      </w:r>
      <w:r w:rsidR="00973D4F" w:rsidRPr="00973D4F">
        <w:rPr>
          <w:rFonts w:ascii="Arial" w:hAnsi="Arial" w:cs="Arial"/>
          <w:color w:val="212529"/>
          <w:szCs w:val="23"/>
          <w:lang w:val="en-GB"/>
        </w:rPr>
        <w:t>, the trial court in this matter considered the following factors:</w:t>
      </w:r>
    </w:p>
    <w:p w:rsidR="00F07E5F" w:rsidRPr="00973D4F" w:rsidRDefault="00F07E5F" w:rsidP="00F07E5F">
      <w:pPr>
        <w:pStyle w:val="western"/>
        <w:shd w:val="clear" w:color="auto" w:fill="FFFFFF"/>
        <w:spacing w:before="0" w:beforeAutospacing="0" w:after="0" w:afterAutospacing="0" w:line="360" w:lineRule="auto"/>
        <w:jc w:val="both"/>
        <w:rPr>
          <w:rFonts w:ascii="Arial" w:hAnsi="Arial" w:cs="Arial"/>
          <w:color w:val="212529"/>
          <w:szCs w:val="23"/>
        </w:rPr>
      </w:pPr>
    </w:p>
    <w:p w:rsidR="00973D4F" w:rsidRDefault="00973D4F" w:rsidP="008857F3">
      <w:pPr>
        <w:pStyle w:val="western"/>
        <w:numPr>
          <w:ilvl w:val="0"/>
          <w:numId w:val="5"/>
        </w:numPr>
        <w:shd w:val="clear" w:color="auto" w:fill="FFFFFF"/>
        <w:spacing w:before="0" w:beforeAutospacing="0" w:after="0" w:afterAutospacing="0" w:line="360" w:lineRule="auto"/>
        <w:ind w:left="567" w:firstLine="0"/>
        <w:jc w:val="both"/>
        <w:rPr>
          <w:rFonts w:ascii="Arial" w:hAnsi="Arial" w:cs="Arial"/>
          <w:color w:val="212529"/>
          <w:szCs w:val="23"/>
          <w:lang w:val="en-GB"/>
        </w:rPr>
      </w:pPr>
      <w:r>
        <w:rPr>
          <w:rFonts w:ascii="Arial" w:hAnsi="Arial" w:cs="Arial"/>
          <w:color w:val="212529"/>
          <w:szCs w:val="23"/>
          <w:lang w:val="en-GB"/>
        </w:rPr>
        <w:t xml:space="preserve">The court balanced the three main factors as set out by the matters </w:t>
      </w:r>
      <w:r w:rsidRPr="00A72D79">
        <w:rPr>
          <w:rFonts w:ascii="Arial" w:hAnsi="Arial" w:cs="Arial"/>
          <w:i/>
          <w:color w:val="212529"/>
          <w:lang w:val="en-GB"/>
        </w:rPr>
        <w:t xml:space="preserve">of </w:t>
      </w:r>
      <w:r w:rsidR="00A72D79" w:rsidRPr="00A72D79">
        <w:rPr>
          <w:rFonts w:ascii="Arial" w:hAnsi="Arial" w:cs="Arial"/>
          <w:i/>
          <w:iCs/>
          <w:color w:val="212529"/>
          <w:shd w:val="clear" w:color="auto" w:fill="FFFFFF"/>
        </w:rPr>
        <w:t>S v Zinn</w:t>
      </w:r>
      <w:r w:rsidR="00F07E5F">
        <w:rPr>
          <w:rStyle w:val="FootnoteReference"/>
          <w:rFonts w:ascii="Arial" w:hAnsi="Arial" w:cs="Arial"/>
          <w:i/>
          <w:iCs/>
          <w:color w:val="212529"/>
          <w:shd w:val="clear" w:color="auto" w:fill="FFFFFF"/>
        </w:rPr>
        <w:footnoteReference w:id="2"/>
      </w:r>
      <w:r w:rsidR="00A72D79" w:rsidRPr="00A72D79">
        <w:rPr>
          <w:rFonts w:ascii="Arial" w:hAnsi="Arial" w:cs="Arial"/>
          <w:i/>
          <w:color w:val="212529"/>
          <w:shd w:val="clear" w:color="auto" w:fill="FFFFFF"/>
        </w:rPr>
        <w:t> </w:t>
      </w:r>
      <w:r>
        <w:rPr>
          <w:rFonts w:ascii="Arial" w:hAnsi="Arial" w:cs="Arial"/>
          <w:color w:val="212529"/>
          <w:szCs w:val="23"/>
          <w:lang w:val="en-GB"/>
        </w:rPr>
        <w:t xml:space="preserve">and </w:t>
      </w:r>
      <w:r w:rsidR="00A72D79" w:rsidRPr="008335BC">
        <w:rPr>
          <w:rFonts w:ascii="Arial" w:hAnsi="Arial" w:cs="Arial"/>
          <w:i/>
          <w:iCs/>
          <w:color w:val="212529"/>
          <w:shd w:val="clear" w:color="auto" w:fill="FFFFFF"/>
        </w:rPr>
        <w:t>S v Rabie</w:t>
      </w:r>
      <w:r w:rsidR="008857F3">
        <w:rPr>
          <w:rStyle w:val="FootnoteReference"/>
          <w:rFonts w:ascii="Arial" w:hAnsi="Arial" w:cs="Arial"/>
          <w:i/>
          <w:iCs/>
          <w:color w:val="212529"/>
          <w:shd w:val="clear" w:color="auto" w:fill="FFFFFF"/>
        </w:rPr>
        <w:footnoteReference w:id="3"/>
      </w:r>
      <w:r>
        <w:rPr>
          <w:rFonts w:ascii="Arial" w:hAnsi="Arial" w:cs="Arial"/>
          <w:color w:val="212529"/>
          <w:szCs w:val="23"/>
          <w:lang w:val="en-GB"/>
        </w:rPr>
        <w:t>, namely; the personal circumstances of the accused, the nature of the crime committed and its seriousness as well as the circumstances under which it was committed;</w:t>
      </w:r>
    </w:p>
    <w:p w:rsidR="008857F3" w:rsidRPr="00973D4F" w:rsidRDefault="008857F3" w:rsidP="008857F3">
      <w:pPr>
        <w:pStyle w:val="western"/>
        <w:shd w:val="clear" w:color="auto" w:fill="FFFFFF"/>
        <w:spacing w:before="0" w:beforeAutospacing="0" w:after="0" w:afterAutospacing="0" w:line="360" w:lineRule="auto"/>
        <w:ind w:left="567"/>
        <w:jc w:val="both"/>
        <w:rPr>
          <w:rFonts w:ascii="Arial" w:hAnsi="Arial" w:cs="Arial"/>
          <w:color w:val="212529"/>
          <w:szCs w:val="23"/>
        </w:rPr>
      </w:pPr>
    </w:p>
    <w:p w:rsidR="00973D4F" w:rsidRDefault="002832A4" w:rsidP="002832A4">
      <w:pPr>
        <w:pStyle w:val="western"/>
        <w:shd w:val="clear" w:color="auto" w:fill="FFFFFF"/>
        <w:spacing w:before="0" w:beforeAutospacing="0" w:after="0" w:afterAutospacing="0" w:line="360" w:lineRule="auto"/>
        <w:ind w:left="567"/>
        <w:jc w:val="both"/>
        <w:rPr>
          <w:rFonts w:ascii="Arial" w:hAnsi="Arial" w:cs="Arial"/>
          <w:color w:val="212529"/>
          <w:szCs w:val="23"/>
          <w:lang w:val="en-GB"/>
        </w:rPr>
      </w:pPr>
      <w:r w:rsidRPr="002832A4">
        <w:rPr>
          <w:rFonts w:ascii="Arial" w:hAnsi="Arial" w:cs="Arial"/>
          <w:color w:val="212529"/>
          <w:szCs w:val="23"/>
          <w:lang w:val="en-GB"/>
        </w:rPr>
        <w:t>(b</w:t>
      </w:r>
      <w:r>
        <w:rPr>
          <w:rFonts w:ascii="Arial" w:hAnsi="Arial" w:cs="Arial"/>
          <w:color w:val="212529"/>
          <w:szCs w:val="23"/>
          <w:lang w:val="en-GB"/>
        </w:rPr>
        <w:t>)</w:t>
      </w:r>
      <w:r>
        <w:rPr>
          <w:rFonts w:ascii="Arial" w:hAnsi="Arial" w:cs="Arial"/>
          <w:color w:val="212529"/>
          <w:szCs w:val="23"/>
          <w:lang w:val="en-GB"/>
        </w:rPr>
        <w:tab/>
      </w:r>
      <w:r w:rsidR="00973D4F">
        <w:rPr>
          <w:rFonts w:ascii="Arial" w:hAnsi="Arial" w:cs="Arial"/>
          <w:color w:val="212529"/>
          <w:szCs w:val="23"/>
          <w:lang w:val="en-GB"/>
        </w:rPr>
        <w:t xml:space="preserve">The </w:t>
      </w:r>
      <w:r w:rsidR="00FF623F">
        <w:rPr>
          <w:rFonts w:ascii="Arial" w:hAnsi="Arial" w:cs="Arial"/>
          <w:color w:val="212529"/>
          <w:szCs w:val="23"/>
          <w:lang w:val="en-GB"/>
        </w:rPr>
        <w:t>appellant</w:t>
      </w:r>
      <w:r>
        <w:rPr>
          <w:rFonts w:ascii="Arial" w:hAnsi="Arial" w:cs="Arial"/>
          <w:color w:val="212529"/>
          <w:szCs w:val="23"/>
          <w:lang w:val="en-GB"/>
        </w:rPr>
        <w:t>’s</w:t>
      </w:r>
      <w:r w:rsidR="00FF623F">
        <w:rPr>
          <w:rFonts w:ascii="Arial" w:hAnsi="Arial" w:cs="Arial"/>
          <w:color w:val="212529"/>
          <w:szCs w:val="23"/>
          <w:lang w:val="en-GB"/>
        </w:rPr>
        <w:t xml:space="preserve"> personal</w:t>
      </w:r>
      <w:r w:rsidR="00973D4F">
        <w:rPr>
          <w:rFonts w:ascii="Arial" w:hAnsi="Arial" w:cs="Arial"/>
          <w:color w:val="212529"/>
          <w:szCs w:val="23"/>
          <w:lang w:val="en-GB"/>
        </w:rPr>
        <w:t xml:space="preserve"> circumstances as stated during his </w:t>
      </w:r>
      <w:r w:rsidR="00FF623F">
        <w:rPr>
          <w:rFonts w:ascii="Arial" w:hAnsi="Arial" w:cs="Arial"/>
          <w:color w:val="212529"/>
          <w:szCs w:val="23"/>
          <w:lang w:val="en-GB"/>
        </w:rPr>
        <w:t>mitigation</w:t>
      </w:r>
      <w:r w:rsidR="00973D4F">
        <w:rPr>
          <w:rFonts w:ascii="Arial" w:hAnsi="Arial" w:cs="Arial"/>
          <w:color w:val="212529"/>
          <w:szCs w:val="23"/>
          <w:lang w:val="en-GB"/>
        </w:rPr>
        <w:t>;</w:t>
      </w:r>
    </w:p>
    <w:p w:rsidR="008857F3" w:rsidRDefault="008857F3" w:rsidP="008857F3">
      <w:pPr>
        <w:pStyle w:val="western"/>
        <w:shd w:val="clear" w:color="auto" w:fill="FFFFFF"/>
        <w:spacing w:before="0" w:beforeAutospacing="0" w:after="0" w:afterAutospacing="0" w:line="360" w:lineRule="auto"/>
        <w:ind w:left="567"/>
        <w:jc w:val="both"/>
        <w:rPr>
          <w:rFonts w:ascii="Arial" w:hAnsi="Arial" w:cs="Arial"/>
          <w:color w:val="212529"/>
          <w:szCs w:val="23"/>
          <w:lang w:val="en-GB"/>
        </w:rPr>
      </w:pPr>
    </w:p>
    <w:p w:rsidR="008857F3" w:rsidRDefault="00FF623F" w:rsidP="008857F3">
      <w:pPr>
        <w:pStyle w:val="western"/>
        <w:numPr>
          <w:ilvl w:val="0"/>
          <w:numId w:val="6"/>
        </w:numPr>
        <w:shd w:val="clear" w:color="auto" w:fill="FFFFFF"/>
        <w:spacing w:before="0" w:beforeAutospacing="0" w:after="0" w:afterAutospacing="0" w:line="360" w:lineRule="auto"/>
        <w:ind w:left="567" w:firstLine="0"/>
        <w:jc w:val="both"/>
        <w:rPr>
          <w:rFonts w:ascii="Arial" w:hAnsi="Arial" w:cs="Arial"/>
          <w:color w:val="212529"/>
          <w:szCs w:val="23"/>
          <w:lang w:val="en-GB"/>
        </w:rPr>
      </w:pPr>
      <w:r>
        <w:rPr>
          <w:rFonts w:ascii="Arial" w:hAnsi="Arial" w:cs="Arial"/>
          <w:color w:val="212529"/>
          <w:szCs w:val="23"/>
          <w:lang w:val="en-GB"/>
        </w:rPr>
        <w:t>The court</w:t>
      </w:r>
      <w:r w:rsidR="00973D4F" w:rsidRPr="00973D4F">
        <w:rPr>
          <w:rFonts w:ascii="Arial" w:hAnsi="Arial" w:cs="Arial"/>
          <w:color w:val="212529"/>
          <w:szCs w:val="23"/>
          <w:lang w:val="en-GB"/>
        </w:rPr>
        <w:t xml:space="preserve"> </w:t>
      </w:r>
      <w:r>
        <w:rPr>
          <w:rFonts w:ascii="Arial" w:hAnsi="Arial" w:cs="Arial"/>
          <w:color w:val="212529"/>
          <w:szCs w:val="23"/>
          <w:lang w:val="en-GB"/>
        </w:rPr>
        <w:t xml:space="preserve">took </w:t>
      </w:r>
      <w:r w:rsidRPr="00973D4F">
        <w:rPr>
          <w:rFonts w:ascii="Arial" w:hAnsi="Arial" w:cs="Arial"/>
          <w:color w:val="212529"/>
          <w:szCs w:val="23"/>
          <w:lang w:val="en-GB"/>
        </w:rPr>
        <w:t>into</w:t>
      </w:r>
      <w:r w:rsidR="00973D4F" w:rsidRPr="00973D4F">
        <w:rPr>
          <w:rFonts w:ascii="Arial" w:hAnsi="Arial" w:cs="Arial"/>
          <w:color w:val="212529"/>
          <w:szCs w:val="23"/>
          <w:lang w:val="en-GB"/>
        </w:rPr>
        <w:t xml:space="preserve"> account the period the </w:t>
      </w:r>
      <w:r w:rsidR="00173F85">
        <w:rPr>
          <w:rFonts w:ascii="Arial" w:hAnsi="Arial" w:cs="Arial"/>
          <w:color w:val="212529"/>
          <w:szCs w:val="23"/>
          <w:lang w:val="en-GB"/>
        </w:rPr>
        <w:t xml:space="preserve">appellant </w:t>
      </w:r>
      <w:r w:rsidR="00973D4F" w:rsidRPr="00973D4F">
        <w:rPr>
          <w:rFonts w:ascii="Arial" w:hAnsi="Arial" w:cs="Arial"/>
          <w:color w:val="212529"/>
          <w:szCs w:val="23"/>
          <w:lang w:val="en-GB"/>
        </w:rPr>
        <w:t>spent in custody awaiting trial</w:t>
      </w:r>
      <w:r>
        <w:rPr>
          <w:rFonts w:ascii="Arial" w:hAnsi="Arial" w:cs="Arial"/>
          <w:color w:val="212529"/>
          <w:szCs w:val="23"/>
          <w:lang w:val="en-GB"/>
        </w:rPr>
        <w:t>;</w:t>
      </w:r>
    </w:p>
    <w:p w:rsidR="008857F3" w:rsidRDefault="008857F3" w:rsidP="008857F3">
      <w:pPr>
        <w:pStyle w:val="western"/>
        <w:shd w:val="clear" w:color="auto" w:fill="FFFFFF"/>
        <w:spacing w:before="0" w:beforeAutospacing="0" w:after="0" w:afterAutospacing="0" w:line="360" w:lineRule="auto"/>
        <w:ind w:left="567"/>
        <w:jc w:val="both"/>
        <w:rPr>
          <w:rFonts w:ascii="Arial" w:hAnsi="Arial" w:cs="Arial"/>
          <w:color w:val="212529"/>
          <w:szCs w:val="23"/>
          <w:lang w:val="en-GB"/>
        </w:rPr>
      </w:pPr>
    </w:p>
    <w:p w:rsidR="008857F3" w:rsidRDefault="00973D4F" w:rsidP="008857F3">
      <w:pPr>
        <w:pStyle w:val="western"/>
        <w:numPr>
          <w:ilvl w:val="0"/>
          <w:numId w:val="6"/>
        </w:numPr>
        <w:shd w:val="clear" w:color="auto" w:fill="FFFFFF"/>
        <w:spacing w:before="0" w:beforeAutospacing="0" w:after="0" w:afterAutospacing="0" w:line="360" w:lineRule="auto"/>
        <w:ind w:left="567" w:firstLine="0"/>
        <w:jc w:val="both"/>
        <w:rPr>
          <w:rFonts w:ascii="Arial" w:hAnsi="Arial" w:cs="Arial"/>
          <w:color w:val="212529"/>
          <w:szCs w:val="23"/>
          <w:lang w:val="en-GB"/>
        </w:rPr>
      </w:pPr>
      <w:r w:rsidRPr="008857F3">
        <w:rPr>
          <w:rFonts w:ascii="Arial" w:hAnsi="Arial" w:cs="Arial"/>
          <w:color w:val="212529"/>
          <w:szCs w:val="23"/>
          <w:lang w:val="en-GB"/>
        </w:rPr>
        <w:t>The trial court concluded that pre-sentence incarceration could not be ignored especially if the accused is not the author of such incarceration, for example, by jumping bail or committing other crimes whilst on bail or warning</w:t>
      </w:r>
      <w:r w:rsidR="00FF623F" w:rsidRPr="008857F3">
        <w:rPr>
          <w:rFonts w:ascii="Arial" w:hAnsi="Arial" w:cs="Arial"/>
          <w:color w:val="212529"/>
          <w:szCs w:val="23"/>
          <w:lang w:val="en-GB"/>
        </w:rPr>
        <w:t>;</w:t>
      </w:r>
    </w:p>
    <w:p w:rsidR="008857F3" w:rsidRDefault="008857F3" w:rsidP="008857F3">
      <w:pPr>
        <w:pStyle w:val="western"/>
        <w:shd w:val="clear" w:color="auto" w:fill="FFFFFF"/>
        <w:spacing w:before="0" w:beforeAutospacing="0" w:after="0" w:afterAutospacing="0" w:line="360" w:lineRule="auto"/>
        <w:ind w:left="567"/>
        <w:jc w:val="both"/>
        <w:rPr>
          <w:rFonts w:ascii="Arial" w:hAnsi="Arial" w:cs="Arial"/>
          <w:color w:val="212529"/>
          <w:szCs w:val="23"/>
          <w:lang w:val="en-GB"/>
        </w:rPr>
      </w:pPr>
    </w:p>
    <w:p w:rsidR="00973D4F" w:rsidRPr="008857F3" w:rsidRDefault="00973D4F" w:rsidP="008857F3">
      <w:pPr>
        <w:pStyle w:val="western"/>
        <w:numPr>
          <w:ilvl w:val="0"/>
          <w:numId w:val="6"/>
        </w:numPr>
        <w:shd w:val="clear" w:color="auto" w:fill="FFFFFF"/>
        <w:spacing w:before="0" w:beforeAutospacing="0" w:after="0" w:afterAutospacing="0" w:line="360" w:lineRule="auto"/>
        <w:ind w:left="567" w:firstLine="0"/>
        <w:jc w:val="both"/>
        <w:rPr>
          <w:rFonts w:ascii="Arial" w:hAnsi="Arial" w:cs="Arial"/>
          <w:color w:val="212529"/>
          <w:szCs w:val="23"/>
          <w:lang w:val="en-GB"/>
        </w:rPr>
      </w:pPr>
      <w:r w:rsidRPr="008857F3">
        <w:rPr>
          <w:rFonts w:ascii="Arial" w:hAnsi="Arial" w:cs="Arial"/>
          <w:color w:val="212529"/>
          <w:szCs w:val="23"/>
          <w:lang w:val="en-GB"/>
        </w:rPr>
        <w:t xml:space="preserve">The trial court considered pre-sentence incarceration where a prescribed minimum sentence is called for in the absence of substantial and compelling circumstances, regard being had to the fact that the trial court had considered and </w:t>
      </w:r>
      <w:r w:rsidRPr="008857F3">
        <w:rPr>
          <w:rFonts w:ascii="Arial" w:hAnsi="Arial" w:cs="Arial"/>
          <w:color w:val="212529"/>
          <w:szCs w:val="23"/>
          <w:lang w:val="en-GB"/>
        </w:rPr>
        <w:lastRenderedPageBreak/>
        <w:t xml:space="preserve">found </w:t>
      </w:r>
      <w:r w:rsidR="008857F3">
        <w:rPr>
          <w:rFonts w:ascii="Arial" w:hAnsi="Arial" w:cs="Arial"/>
          <w:color w:val="212529"/>
          <w:szCs w:val="23"/>
          <w:lang w:val="en-GB"/>
        </w:rPr>
        <w:t>ten</w:t>
      </w:r>
      <w:r w:rsidR="00FF623F" w:rsidRPr="008857F3">
        <w:rPr>
          <w:rFonts w:ascii="Arial" w:hAnsi="Arial" w:cs="Arial"/>
          <w:color w:val="212529"/>
          <w:szCs w:val="23"/>
          <w:lang w:val="en-GB"/>
        </w:rPr>
        <w:t xml:space="preserve"> </w:t>
      </w:r>
      <w:r w:rsidRPr="008857F3">
        <w:rPr>
          <w:rFonts w:ascii="Arial" w:hAnsi="Arial" w:cs="Arial"/>
          <w:color w:val="212529"/>
          <w:szCs w:val="23"/>
          <w:lang w:val="en-GB"/>
        </w:rPr>
        <w:t>years’ imprisonment being the starting point before factoring in mitigation and aggravation</w:t>
      </w:r>
      <w:r w:rsidR="00E03F09" w:rsidRPr="008857F3">
        <w:rPr>
          <w:rFonts w:ascii="Arial" w:hAnsi="Arial" w:cs="Arial"/>
          <w:color w:val="212529"/>
          <w:szCs w:val="23"/>
          <w:lang w:val="en-GB"/>
        </w:rPr>
        <w:t>.</w:t>
      </w:r>
    </w:p>
    <w:p w:rsidR="008335BC" w:rsidRDefault="008335BC" w:rsidP="00F07E5F">
      <w:pPr>
        <w:pStyle w:val="western"/>
        <w:shd w:val="clear" w:color="auto" w:fill="FFFFFF"/>
        <w:spacing w:before="0" w:beforeAutospacing="0" w:after="0" w:afterAutospacing="0" w:line="360" w:lineRule="auto"/>
        <w:ind w:left="720"/>
        <w:jc w:val="both"/>
        <w:rPr>
          <w:rFonts w:ascii="Arial" w:hAnsi="Arial" w:cs="Arial"/>
          <w:color w:val="212529"/>
          <w:szCs w:val="23"/>
          <w:lang w:val="en-GB"/>
        </w:rPr>
      </w:pPr>
    </w:p>
    <w:p w:rsidR="00FF623F" w:rsidRDefault="00973D4F" w:rsidP="00F07E5F">
      <w:pPr>
        <w:pStyle w:val="western"/>
        <w:shd w:val="clear" w:color="auto" w:fill="FFFFFF"/>
        <w:spacing w:before="0" w:beforeAutospacing="0" w:after="0" w:afterAutospacing="0" w:line="360" w:lineRule="auto"/>
        <w:jc w:val="both"/>
        <w:rPr>
          <w:rFonts w:ascii="Arial" w:hAnsi="Arial" w:cs="Arial"/>
          <w:color w:val="212529"/>
          <w:szCs w:val="23"/>
          <w:lang w:val="en-GB"/>
        </w:rPr>
      </w:pPr>
      <w:r w:rsidRPr="00973D4F">
        <w:rPr>
          <w:rFonts w:ascii="Arial" w:hAnsi="Arial" w:cs="Arial"/>
          <w:color w:val="212529"/>
          <w:szCs w:val="23"/>
          <w:lang w:val="en-GB"/>
        </w:rPr>
        <w:t>[1</w:t>
      </w:r>
      <w:r w:rsidR="00FF623F">
        <w:rPr>
          <w:rFonts w:ascii="Arial" w:hAnsi="Arial" w:cs="Arial"/>
          <w:color w:val="212529"/>
          <w:szCs w:val="23"/>
          <w:lang w:val="en-GB"/>
        </w:rPr>
        <w:t>0</w:t>
      </w:r>
      <w:r w:rsidRPr="00973D4F">
        <w:rPr>
          <w:rFonts w:ascii="Arial" w:hAnsi="Arial" w:cs="Arial"/>
          <w:color w:val="212529"/>
          <w:szCs w:val="23"/>
          <w:lang w:val="en-GB"/>
        </w:rPr>
        <w:t>]</w:t>
      </w:r>
      <w:r w:rsidR="00FF623F" w:rsidRPr="00973D4F">
        <w:rPr>
          <w:rFonts w:ascii="Arial" w:hAnsi="Arial" w:cs="Arial"/>
          <w:color w:val="212529"/>
          <w:szCs w:val="23"/>
          <w:lang w:val="en-GB"/>
        </w:rPr>
        <w:t> </w:t>
      </w:r>
      <w:r w:rsidR="00FF623F">
        <w:rPr>
          <w:rFonts w:ascii="Arial" w:hAnsi="Arial" w:cs="Arial"/>
          <w:color w:val="212529"/>
          <w:szCs w:val="23"/>
          <w:lang w:val="en-GB"/>
        </w:rPr>
        <w:tab/>
      </w:r>
      <w:r w:rsidR="00FF623F" w:rsidRPr="00973D4F">
        <w:rPr>
          <w:rFonts w:ascii="Arial" w:hAnsi="Arial" w:cs="Arial"/>
          <w:color w:val="212529"/>
          <w:szCs w:val="23"/>
          <w:lang w:val="en-GB"/>
        </w:rPr>
        <w:t>I</w:t>
      </w:r>
      <w:r w:rsidRPr="00973D4F">
        <w:rPr>
          <w:rFonts w:ascii="Arial" w:hAnsi="Arial" w:cs="Arial"/>
          <w:color w:val="212529"/>
          <w:szCs w:val="23"/>
          <w:lang w:val="en-GB"/>
        </w:rPr>
        <w:t xml:space="preserve"> will proceed to </w:t>
      </w:r>
      <w:r w:rsidR="00E03F09">
        <w:rPr>
          <w:rFonts w:ascii="Arial" w:hAnsi="Arial" w:cs="Arial"/>
          <w:color w:val="212529"/>
          <w:szCs w:val="23"/>
          <w:lang w:val="en-GB"/>
        </w:rPr>
        <w:t>address</w:t>
      </w:r>
      <w:r w:rsidR="00173F85">
        <w:rPr>
          <w:rFonts w:ascii="Arial" w:hAnsi="Arial" w:cs="Arial"/>
          <w:color w:val="212529"/>
          <w:szCs w:val="23"/>
          <w:lang w:val="en-GB"/>
        </w:rPr>
        <w:t xml:space="preserve"> </w:t>
      </w:r>
      <w:r w:rsidR="00FF623F">
        <w:rPr>
          <w:rFonts w:ascii="Arial" w:hAnsi="Arial" w:cs="Arial"/>
          <w:color w:val="212529"/>
          <w:szCs w:val="23"/>
          <w:lang w:val="en-GB"/>
        </w:rPr>
        <w:t>the ground</w:t>
      </w:r>
      <w:r w:rsidR="00A06316">
        <w:rPr>
          <w:rFonts w:ascii="Arial" w:hAnsi="Arial" w:cs="Arial"/>
          <w:color w:val="212529"/>
          <w:szCs w:val="23"/>
          <w:lang w:val="en-GB"/>
        </w:rPr>
        <w:t>s</w:t>
      </w:r>
      <w:r w:rsidR="00FF623F">
        <w:rPr>
          <w:rFonts w:ascii="Arial" w:hAnsi="Arial" w:cs="Arial"/>
          <w:color w:val="212529"/>
          <w:szCs w:val="23"/>
          <w:lang w:val="en-GB"/>
        </w:rPr>
        <w:t xml:space="preserve"> of appeal</w:t>
      </w:r>
      <w:r w:rsidR="00173F85">
        <w:rPr>
          <w:rFonts w:ascii="Arial" w:hAnsi="Arial" w:cs="Arial"/>
          <w:color w:val="212529"/>
          <w:szCs w:val="23"/>
          <w:lang w:val="en-GB"/>
        </w:rPr>
        <w:t xml:space="preserve"> that deals with the cumulative effect of </w:t>
      </w:r>
      <w:r w:rsidR="00E03F09">
        <w:rPr>
          <w:rFonts w:ascii="Arial" w:hAnsi="Arial" w:cs="Arial"/>
          <w:color w:val="212529"/>
          <w:szCs w:val="23"/>
          <w:lang w:val="en-GB"/>
        </w:rPr>
        <w:t>the sentence imposed</w:t>
      </w:r>
      <w:r w:rsidR="00173F85">
        <w:rPr>
          <w:rFonts w:ascii="Arial" w:hAnsi="Arial" w:cs="Arial"/>
          <w:color w:val="212529"/>
          <w:szCs w:val="23"/>
          <w:lang w:val="en-GB"/>
        </w:rPr>
        <w:t xml:space="preserve">. </w:t>
      </w:r>
    </w:p>
    <w:p w:rsidR="008857F3" w:rsidRDefault="008857F3" w:rsidP="00F07E5F">
      <w:pPr>
        <w:pStyle w:val="western"/>
        <w:shd w:val="clear" w:color="auto" w:fill="FFFFFF"/>
        <w:spacing w:before="0" w:beforeAutospacing="0" w:after="0" w:afterAutospacing="0" w:line="360" w:lineRule="auto"/>
        <w:jc w:val="both"/>
        <w:rPr>
          <w:rFonts w:ascii="Arial" w:hAnsi="Arial" w:cs="Arial"/>
          <w:color w:val="212529"/>
          <w:szCs w:val="23"/>
          <w:lang w:val="en-GB"/>
        </w:rPr>
      </w:pPr>
    </w:p>
    <w:p w:rsidR="00FF623F" w:rsidRDefault="00E03F09" w:rsidP="00F07E5F">
      <w:pPr>
        <w:pStyle w:val="western"/>
        <w:shd w:val="clear" w:color="auto" w:fill="FFFFFF"/>
        <w:spacing w:before="0" w:beforeAutospacing="0" w:after="0" w:afterAutospacing="0" w:line="360" w:lineRule="auto"/>
        <w:jc w:val="both"/>
        <w:rPr>
          <w:rFonts w:ascii="Arial" w:hAnsi="Arial" w:cs="Arial"/>
          <w:color w:val="212529"/>
          <w:szCs w:val="23"/>
          <w:lang w:val="en-GB"/>
        </w:rPr>
      </w:pPr>
      <w:r>
        <w:rPr>
          <w:rFonts w:ascii="Arial" w:hAnsi="Arial" w:cs="Arial"/>
          <w:color w:val="212529"/>
          <w:szCs w:val="23"/>
          <w:lang w:val="en-GB"/>
        </w:rPr>
        <w:t>[11]</w:t>
      </w:r>
      <w:r>
        <w:rPr>
          <w:rFonts w:ascii="Arial" w:hAnsi="Arial" w:cs="Arial"/>
          <w:color w:val="212529"/>
          <w:szCs w:val="23"/>
          <w:lang w:val="en-GB"/>
        </w:rPr>
        <w:tab/>
      </w:r>
      <w:r w:rsidR="00A72D79">
        <w:rPr>
          <w:rFonts w:ascii="Arial" w:hAnsi="Arial" w:cs="Arial"/>
          <w:color w:val="212529"/>
          <w:szCs w:val="23"/>
          <w:lang w:val="en-GB"/>
        </w:rPr>
        <w:t>Mr Kanyemba argued that the learned magistrate could have ordered that the sentence in count 3 run concurrently with the sentence in count 2 as that would demonstrate that the sentence was blended with a measure of mercy and not aimed at breaking down the app</w:t>
      </w:r>
      <w:r>
        <w:rPr>
          <w:rFonts w:ascii="Arial" w:hAnsi="Arial" w:cs="Arial"/>
          <w:color w:val="212529"/>
          <w:szCs w:val="23"/>
          <w:lang w:val="en-GB"/>
        </w:rPr>
        <w:t>ellant</w:t>
      </w:r>
      <w:r w:rsidR="00A72D79">
        <w:rPr>
          <w:rFonts w:ascii="Arial" w:hAnsi="Arial" w:cs="Arial"/>
          <w:color w:val="212529"/>
          <w:szCs w:val="23"/>
          <w:lang w:val="en-GB"/>
        </w:rPr>
        <w:t>.</w:t>
      </w:r>
    </w:p>
    <w:p w:rsidR="008857F3" w:rsidRDefault="008857F3" w:rsidP="00F07E5F">
      <w:pPr>
        <w:pStyle w:val="western"/>
        <w:shd w:val="clear" w:color="auto" w:fill="FFFFFF"/>
        <w:spacing w:before="0" w:beforeAutospacing="0" w:after="0" w:afterAutospacing="0" w:line="360" w:lineRule="auto"/>
        <w:jc w:val="both"/>
        <w:rPr>
          <w:rFonts w:ascii="Arial" w:hAnsi="Arial" w:cs="Arial"/>
          <w:color w:val="212529"/>
          <w:szCs w:val="23"/>
          <w:lang w:val="en-GB"/>
        </w:rPr>
      </w:pPr>
    </w:p>
    <w:p w:rsidR="00A72D79" w:rsidRDefault="00A72D79" w:rsidP="00F07E5F">
      <w:pPr>
        <w:pStyle w:val="western"/>
        <w:shd w:val="clear" w:color="auto" w:fill="FFFFFF"/>
        <w:spacing w:before="0" w:beforeAutospacing="0" w:after="0" w:afterAutospacing="0" w:line="360" w:lineRule="auto"/>
        <w:jc w:val="both"/>
        <w:rPr>
          <w:rFonts w:ascii="Arial" w:hAnsi="Arial" w:cs="Arial"/>
          <w:color w:val="212529"/>
          <w:szCs w:val="23"/>
          <w:lang w:val="en-GB"/>
        </w:rPr>
      </w:pPr>
      <w:r>
        <w:rPr>
          <w:rFonts w:ascii="Arial" w:hAnsi="Arial" w:cs="Arial"/>
          <w:color w:val="212529"/>
          <w:szCs w:val="23"/>
          <w:lang w:val="en-GB"/>
        </w:rPr>
        <w:t>[12]</w:t>
      </w:r>
      <w:r>
        <w:rPr>
          <w:rFonts w:ascii="Arial" w:hAnsi="Arial" w:cs="Arial"/>
          <w:color w:val="212529"/>
          <w:szCs w:val="23"/>
          <w:lang w:val="en-GB"/>
        </w:rPr>
        <w:tab/>
        <w:t xml:space="preserve"> Mr Iipinge relying on </w:t>
      </w:r>
      <w:r w:rsidRPr="00A72D79">
        <w:rPr>
          <w:rFonts w:ascii="Arial" w:hAnsi="Arial" w:cs="Arial"/>
          <w:i/>
          <w:color w:val="212529"/>
          <w:szCs w:val="23"/>
          <w:lang w:val="en-GB"/>
        </w:rPr>
        <w:t>S v Booysen</w:t>
      </w:r>
      <w:r w:rsidR="008857F3">
        <w:rPr>
          <w:rStyle w:val="FootnoteReference"/>
          <w:rFonts w:ascii="Arial" w:hAnsi="Arial" w:cs="Arial"/>
          <w:i/>
          <w:color w:val="212529"/>
          <w:szCs w:val="23"/>
          <w:lang w:val="en-GB"/>
        </w:rPr>
        <w:footnoteReference w:id="4"/>
      </w:r>
      <w:r>
        <w:rPr>
          <w:rFonts w:ascii="Arial" w:hAnsi="Arial" w:cs="Arial"/>
          <w:color w:val="212529"/>
          <w:szCs w:val="23"/>
          <w:lang w:val="en-GB"/>
        </w:rPr>
        <w:t>, argued that where offences are not committed at the same time an order for the concurrent running of such sentences is incompetent, and therefore the lea</w:t>
      </w:r>
      <w:r w:rsidR="008D7556">
        <w:rPr>
          <w:rFonts w:ascii="Arial" w:hAnsi="Arial" w:cs="Arial"/>
          <w:color w:val="212529"/>
          <w:szCs w:val="23"/>
          <w:lang w:val="en-GB"/>
        </w:rPr>
        <w:t>r</w:t>
      </w:r>
      <w:r>
        <w:rPr>
          <w:rFonts w:ascii="Arial" w:hAnsi="Arial" w:cs="Arial"/>
          <w:color w:val="212529"/>
          <w:szCs w:val="23"/>
          <w:lang w:val="en-GB"/>
        </w:rPr>
        <w:t>ned magistrate was correct in not ordering the sentences in the said counts to run concurrently.</w:t>
      </w:r>
    </w:p>
    <w:p w:rsidR="008857F3" w:rsidRDefault="008857F3" w:rsidP="00F07E5F">
      <w:pPr>
        <w:pStyle w:val="western"/>
        <w:shd w:val="clear" w:color="auto" w:fill="FFFFFF"/>
        <w:spacing w:before="0" w:beforeAutospacing="0" w:after="0" w:afterAutospacing="0" w:line="360" w:lineRule="auto"/>
        <w:jc w:val="both"/>
        <w:rPr>
          <w:rFonts w:ascii="Arial" w:hAnsi="Arial" w:cs="Arial"/>
          <w:color w:val="212529"/>
          <w:szCs w:val="23"/>
          <w:lang w:val="en-GB"/>
        </w:rPr>
      </w:pPr>
    </w:p>
    <w:p w:rsidR="008857F3" w:rsidRDefault="00A72D79" w:rsidP="00F07E5F">
      <w:pPr>
        <w:pStyle w:val="western"/>
        <w:shd w:val="clear" w:color="auto" w:fill="FFFFFF"/>
        <w:spacing w:before="0" w:beforeAutospacing="0" w:after="0" w:afterAutospacing="0" w:line="360" w:lineRule="auto"/>
        <w:jc w:val="both"/>
        <w:rPr>
          <w:rFonts w:ascii="Arial" w:hAnsi="Arial" w:cs="Arial"/>
          <w:iCs/>
          <w:color w:val="212529"/>
          <w:szCs w:val="23"/>
          <w:shd w:val="clear" w:color="auto" w:fill="FFFFFF"/>
        </w:rPr>
      </w:pPr>
      <w:r>
        <w:rPr>
          <w:rFonts w:ascii="Arial" w:hAnsi="Arial" w:cs="Arial"/>
          <w:color w:val="212529"/>
          <w:szCs w:val="23"/>
          <w:lang w:val="en-GB"/>
        </w:rPr>
        <w:t>[13]</w:t>
      </w:r>
      <w:r>
        <w:rPr>
          <w:rFonts w:ascii="Arial" w:hAnsi="Arial" w:cs="Arial"/>
          <w:color w:val="212529"/>
          <w:szCs w:val="23"/>
          <w:lang w:val="en-GB"/>
        </w:rPr>
        <w:tab/>
      </w:r>
      <w:r w:rsidR="00F135BC" w:rsidRPr="008D7556">
        <w:rPr>
          <w:rFonts w:ascii="Arial" w:hAnsi="Arial" w:cs="Arial"/>
          <w:color w:val="212529"/>
          <w:szCs w:val="23"/>
          <w:lang w:val="en-GB"/>
        </w:rPr>
        <w:t>Liebenberg</w:t>
      </w:r>
      <w:r w:rsidR="00173F85" w:rsidRPr="008D7556">
        <w:rPr>
          <w:rFonts w:ascii="Arial" w:hAnsi="Arial" w:cs="Arial"/>
          <w:color w:val="212529"/>
          <w:szCs w:val="23"/>
          <w:lang w:val="en-GB"/>
        </w:rPr>
        <w:t xml:space="preserve"> J</w:t>
      </w:r>
      <w:r w:rsidR="00173F85">
        <w:rPr>
          <w:rFonts w:ascii="Arial" w:hAnsi="Arial" w:cs="Arial"/>
          <w:color w:val="212529"/>
          <w:szCs w:val="23"/>
          <w:lang w:val="en-GB"/>
        </w:rPr>
        <w:t xml:space="preserve"> in </w:t>
      </w:r>
      <w:r w:rsidRPr="00A72D79">
        <w:rPr>
          <w:rFonts w:ascii="Arial" w:hAnsi="Arial" w:cs="Arial"/>
          <w:i/>
          <w:iCs/>
          <w:color w:val="212529"/>
          <w:szCs w:val="23"/>
          <w:shd w:val="clear" w:color="auto" w:fill="FFFFFF"/>
        </w:rPr>
        <w:t>S v Jerobeam</w:t>
      </w:r>
      <w:r w:rsidR="008857F3">
        <w:rPr>
          <w:rStyle w:val="FootnoteReference"/>
          <w:rFonts w:ascii="Arial" w:hAnsi="Arial" w:cs="Arial"/>
          <w:i/>
          <w:iCs/>
          <w:color w:val="212529"/>
          <w:szCs w:val="23"/>
          <w:shd w:val="clear" w:color="auto" w:fill="FFFFFF"/>
        </w:rPr>
        <w:footnoteReference w:id="5"/>
      </w:r>
      <w:r w:rsidR="008857F3">
        <w:rPr>
          <w:rFonts w:ascii="Arial" w:hAnsi="Arial" w:cs="Arial"/>
          <w:i/>
          <w:color w:val="212529"/>
          <w:szCs w:val="23"/>
          <w:shd w:val="clear" w:color="auto" w:fill="FFFFFF"/>
        </w:rPr>
        <w:t xml:space="preserve"> </w:t>
      </w:r>
      <w:r w:rsidRPr="00A72D79">
        <w:rPr>
          <w:rFonts w:ascii="Arial" w:hAnsi="Arial" w:cs="Arial"/>
          <w:color w:val="212529"/>
          <w:szCs w:val="23"/>
          <w:shd w:val="clear" w:color="auto" w:fill="FFFFFF"/>
        </w:rPr>
        <w:t>para 29</w:t>
      </w:r>
      <w:r w:rsidR="00173F85">
        <w:rPr>
          <w:rFonts w:ascii="Arial" w:hAnsi="Arial" w:cs="Arial"/>
          <w:i/>
          <w:iCs/>
          <w:color w:val="212529"/>
          <w:sz w:val="23"/>
          <w:szCs w:val="23"/>
          <w:shd w:val="clear" w:color="auto" w:fill="FFFFFF"/>
        </w:rPr>
        <w:t xml:space="preserve">, </w:t>
      </w:r>
      <w:r w:rsidR="00173F85" w:rsidRPr="00F135BC">
        <w:rPr>
          <w:rFonts w:ascii="Arial" w:hAnsi="Arial" w:cs="Arial"/>
          <w:iCs/>
          <w:color w:val="212529"/>
          <w:szCs w:val="23"/>
          <w:shd w:val="clear" w:color="auto" w:fill="FFFFFF"/>
        </w:rPr>
        <w:t>had the following to say, when he dealt with the cumulative effect of sentences to be imposed:</w:t>
      </w:r>
    </w:p>
    <w:p w:rsidR="00F135BC" w:rsidRPr="00F135BC" w:rsidRDefault="00173F85" w:rsidP="00F07E5F">
      <w:pPr>
        <w:pStyle w:val="western"/>
        <w:shd w:val="clear" w:color="auto" w:fill="FFFFFF"/>
        <w:spacing w:before="0" w:beforeAutospacing="0" w:after="0" w:afterAutospacing="0" w:line="360" w:lineRule="auto"/>
        <w:jc w:val="both"/>
        <w:rPr>
          <w:rFonts w:ascii="Arial" w:hAnsi="Arial" w:cs="Arial"/>
          <w:iCs/>
          <w:color w:val="212529"/>
          <w:szCs w:val="23"/>
          <w:shd w:val="clear" w:color="auto" w:fill="FFFFFF"/>
        </w:rPr>
      </w:pPr>
      <w:r w:rsidRPr="00F135BC">
        <w:rPr>
          <w:rFonts w:ascii="Arial" w:hAnsi="Arial" w:cs="Arial"/>
          <w:iCs/>
          <w:color w:val="212529"/>
          <w:szCs w:val="23"/>
          <w:shd w:val="clear" w:color="auto" w:fill="FFFFFF"/>
        </w:rPr>
        <w:t xml:space="preserve"> </w:t>
      </w:r>
    </w:p>
    <w:p w:rsidR="00173F85" w:rsidRDefault="00F135BC" w:rsidP="00F07E5F">
      <w:pPr>
        <w:pStyle w:val="western"/>
        <w:shd w:val="clear" w:color="auto" w:fill="FFFFFF"/>
        <w:spacing w:before="0" w:beforeAutospacing="0" w:after="0" w:afterAutospacing="0" w:line="360" w:lineRule="auto"/>
        <w:ind w:firstLine="720"/>
        <w:jc w:val="both"/>
        <w:rPr>
          <w:rFonts w:ascii="Arial" w:hAnsi="Arial" w:cs="Arial"/>
          <w:sz w:val="22"/>
        </w:rPr>
      </w:pPr>
      <w:r>
        <w:rPr>
          <w:rFonts w:ascii="Arial" w:hAnsi="Arial" w:cs="Arial"/>
          <w:i/>
          <w:iCs/>
          <w:color w:val="212529"/>
          <w:sz w:val="23"/>
          <w:szCs w:val="23"/>
          <w:shd w:val="clear" w:color="auto" w:fill="FFFFFF"/>
        </w:rPr>
        <w:t>‘</w:t>
      </w:r>
      <w:r w:rsidR="00173F85" w:rsidRPr="00173F85">
        <w:rPr>
          <w:rFonts w:ascii="Arial" w:hAnsi="Arial" w:cs="Arial"/>
          <w:sz w:val="22"/>
        </w:rPr>
        <w:t>Where an accused stands to be sentenced in respect of two or more related offences, as in this instance, the accepted practice is to have regard to the cumulative effect of the sentences to be imposed, thereby ensuring that the total sentence the accused in the end has to serve, is not disproportionate to his/her blameworthiness in respect of the offences committed. By ordering in terms of s 280 (2) of </w:t>
      </w:r>
      <w:hyperlink r:id="rId12" w:history="1">
        <w:r w:rsidR="00173F85" w:rsidRPr="00A72D79">
          <w:rPr>
            <w:rStyle w:val="Hyperlink"/>
            <w:rFonts w:ascii="Arial" w:hAnsi="Arial" w:cs="Arial"/>
            <w:color w:val="000000" w:themeColor="text1"/>
            <w:sz w:val="22"/>
            <w:u w:val="none"/>
          </w:rPr>
          <w:t>Act 51 of 1977</w:t>
        </w:r>
      </w:hyperlink>
      <w:r w:rsidR="00173F85" w:rsidRPr="00A72D79">
        <w:rPr>
          <w:rFonts w:ascii="Arial" w:hAnsi="Arial" w:cs="Arial"/>
          <w:color w:val="000000" w:themeColor="text1"/>
          <w:sz w:val="22"/>
        </w:rPr>
        <w:t> </w:t>
      </w:r>
      <w:r w:rsidR="00173F85" w:rsidRPr="00173F85">
        <w:rPr>
          <w:rFonts w:ascii="Arial" w:hAnsi="Arial" w:cs="Arial"/>
          <w:sz w:val="22"/>
        </w:rPr>
        <w:t>the concurrent serving of some of the sentences, this will appropriately ameliorate the cumulative effect of the individual sentences imposed. The court therefore has a discretion to exercise in favour of the accused where multiple related offences has been committed and where failure to make the appropriate order would result in an injustice. In view of the circumstances of the present case, it seems appropriate to order the concurrent running of some of the sentences to ameliorate the severity of the cumulative effect of the individual sentences imposed.</w:t>
      </w:r>
      <w:r w:rsidR="00173F85">
        <w:rPr>
          <w:rFonts w:ascii="Arial" w:hAnsi="Arial" w:cs="Arial"/>
          <w:sz w:val="22"/>
        </w:rPr>
        <w:t>’</w:t>
      </w:r>
    </w:p>
    <w:p w:rsidR="00A06316" w:rsidRPr="00173F85" w:rsidRDefault="00A06316" w:rsidP="00F07E5F">
      <w:pPr>
        <w:pStyle w:val="western"/>
        <w:shd w:val="clear" w:color="auto" w:fill="FFFFFF"/>
        <w:spacing w:before="0" w:beforeAutospacing="0" w:after="0" w:afterAutospacing="0" w:line="360" w:lineRule="auto"/>
        <w:ind w:firstLine="720"/>
        <w:jc w:val="both"/>
        <w:rPr>
          <w:rFonts w:ascii="Arial" w:hAnsi="Arial" w:cs="Arial"/>
          <w:sz w:val="22"/>
        </w:rPr>
      </w:pPr>
    </w:p>
    <w:p w:rsidR="00F135BC" w:rsidRDefault="00AA769C" w:rsidP="00F07E5F">
      <w:pPr>
        <w:pStyle w:val="western"/>
        <w:shd w:val="clear" w:color="auto" w:fill="FFFFFF"/>
        <w:spacing w:before="0" w:beforeAutospacing="0" w:after="0" w:afterAutospacing="0" w:line="360" w:lineRule="auto"/>
        <w:jc w:val="both"/>
        <w:rPr>
          <w:rFonts w:ascii="Arial" w:hAnsi="Arial" w:cs="Arial"/>
          <w:color w:val="212529"/>
          <w:szCs w:val="23"/>
          <w:lang w:val="en-GB"/>
        </w:rPr>
      </w:pPr>
      <w:r>
        <w:rPr>
          <w:rFonts w:ascii="Arial" w:hAnsi="Arial" w:cs="Arial"/>
          <w:color w:val="212529"/>
          <w:szCs w:val="23"/>
          <w:lang w:val="en-GB"/>
        </w:rPr>
        <w:lastRenderedPageBreak/>
        <w:t>[1</w:t>
      </w:r>
      <w:r w:rsidR="00A72D79">
        <w:rPr>
          <w:rFonts w:ascii="Arial" w:hAnsi="Arial" w:cs="Arial"/>
          <w:color w:val="212529"/>
          <w:szCs w:val="23"/>
          <w:lang w:val="en-GB"/>
        </w:rPr>
        <w:t>4</w:t>
      </w:r>
      <w:r>
        <w:rPr>
          <w:rFonts w:ascii="Arial" w:hAnsi="Arial" w:cs="Arial"/>
          <w:color w:val="212529"/>
          <w:szCs w:val="23"/>
          <w:lang w:val="en-GB"/>
        </w:rPr>
        <w:t>]</w:t>
      </w:r>
      <w:r>
        <w:rPr>
          <w:rFonts w:ascii="Arial" w:hAnsi="Arial" w:cs="Arial"/>
          <w:color w:val="212529"/>
          <w:szCs w:val="23"/>
          <w:lang w:val="en-GB"/>
        </w:rPr>
        <w:tab/>
        <w:t>In the instant matter, it</w:t>
      </w:r>
      <w:r w:rsidR="00F135BC">
        <w:rPr>
          <w:rFonts w:ascii="Arial" w:hAnsi="Arial" w:cs="Arial"/>
          <w:color w:val="212529"/>
          <w:szCs w:val="23"/>
          <w:lang w:val="en-GB"/>
        </w:rPr>
        <w:t xml:space="preserve"> is clear from the record of p</w:t>
      </w:r>
      <w:r w:rsidR="008857F3">
        <w:rPr>
          <w:rFonts w:ascii="Arial" w:hAnsi="Arial" w:cs="Arial"/>
          <w:color w:val="212529"/>
          <w:szCs w:val="23"/>
          <w:lang w:val="en-GB"/>
        </w:rPr>
        <w:t>roceeding</w:t>
      </w:r>
      <w:r w:rsidR="007C304C">
        <w:rPr>
          <w:rFonts w:ascii="Arial" w:hAnsi="Arial" w:cs="Arial"/>
          <w:color w:val="212529"/>
          <w:szCs w:val="23"/>
          <w:lang w:val="en-GB"/>
        </w:rPr>
        <w:t>s</w:t>
      </w:r>
      <w:r w:rsidR="008857F3">
        <w:rPr>
          <w:rFonts w:ascii="Arial" w:hAnsi="Arial" w:cs="Arial"/>
          <w:color w:val="212529"/>
          <w:szCs w:val="23"/>
          <w:lang w:val="en-GB"/>
        </w:rPr>
        <w:t xml:space="preserve"> that the assault and r</w:t>
      </w:r>
      <w:r w:rsidR="00F135BC">
        <w:rPr>
          <w:rFonts w:ascii="Arial" w:hAnsi="Arial" w:cs="Arial"/>
          <w:color w:val="212529"/>
          <w:szCs w:val="23"/>
          <w:lang w:val="en-GB"/>
        </w:rPr>
        <w:t>ape charges (count 1 and 2) stems from the events of 21 September 2014, whilst the attempted murder charge (cou</w:t>
      </w:r>
      <w:r w:rsidR="007C304C">
        <w:rPr>
          <w:rFonts w:ascii="Arial" w:hAnsi="Arial" w:cs="Arial"/>
          <w:color w:val="212529"/>
          <w:szCs w:val="23"/>
          <w:lang w:val="en-GB"/>
        </w:rPr>
        <w:t xml:space="preserve">nt 3) stems from the events of </w:t>
      </w:r>
      <w:r w:rsidR="00F135BC">
        <w:rPr>
          <w:rFonts w:ascii="Arial" w:hAnsi="Arial" w:cs="Arial"/>
          <w:color w:val="212529"/>
          <w:szCs w:val="23"/>
          <w:lang w:val="en-GB"/>
        </w:rPr>
        <w:t>9 February 2015.  The</w:t>
      </w:r>
      <w:r w:rsidR="00F135BC" w:rsidRPr="00F135BC">
        <w:rPr>
          <w:rFonts w:ascii="Arial" w:hAnsi="Arial" w:cs="Arial"/>
          <w:color w:val="212529"/>
          <w:szCs w:val="23"/>
          <w:lang w:val="en-GB"/>
        </w:rPr>
        <w:t xml:space="preserve"> trial magistrate clearly pointed out </w:t>
      </w:r>
      <w:r w:rsidR="00F135BC">
        <w:rPr>
          <w:rFonts w:ascii="Arial" w:hAnsi="Arial" w:cs="Arial"/>
          <w:color w:val="212529"/>
          <w:szCs w:val="23"/>
          <w:lang w:val="en-GB"/>
        </w:rPr>
        <w:t xml:space="preserve">during sentencing that, </w:t>
      </w:r>
      <w:r w:rsidR="00F135BC" w:rsidRPr="00F135BC">
        <w:rPr>
          <w:rFonts w:ascii="Arial" w:hAnsi="Arial" w:cs="Arial"/>
          <w:color w:val="212529"/>
          <w:szCs w:val="23"/>
          <w:lang w:val="en-GB"/>
        </w:rPr>
        <w:t xml:space="preserve">in order to ameliorate the severity of the punishment and </w:t>
      </w:r>
      <w:r>
        <w:rPr>
          <w:rFonts w:ascii="Arial" w:hAnsi="Arial" w:cs="Arial"/>
          <w:color w:val="212529"/>
          <w:szCs w:val="23"/>
          <w:lang w:val="en-GB"/>
        </w:rPr>
        <w:t>taking into account</w:t>
      </w:r>
      <w:r w:rsidR="00F135BC" w:rsidRPr="00F135BC">
        <w:rPr>
          <w:rFonts w:ascii="Arial" w:hAnsi="Arial" w:cs="Arial"/>
          <w:color w:val="212529"/>
          <w:szCs w:val="23"/>
          <w:lang w:val="en-GB"/>
        </w:rPr>
        <w:t xml:space="preserve"> the period of pre-trial incarceration, the </w:t>
      </w:r>
      <w:r w:rsidR="007C304C">
        <w:rPr>
          <w:rFonts w:ascii="Arial" w:hAnsi="Arial" w:cs="Arial"/>
          <w:color w:val="212529"/>
          <w:szCs w:val="23"/>
          <w:lang w:val="en-GB"/>
        </w:rPr>
        <w:t>two</w:t>
      </w:r>
      <w:r w:rsidR="00F135BC" w:rsidRPr="00F135BC">
        <w:rPr>
          <w:rFonts w:ascii="Arial" w:hAnsi="Arial" w:cs="Arial"/>
          <w:color w:val="212529"/>
          <w:szCs w:val="23"/>
          <w:lang w:val="en-GB"/>
        </w:rPr>
        <w:t xml:space="preserve"> years imprisonment in count 1 will be ordered to run concurrently with the sentence in count 2.</w:t>
      </w:r>
      <w:r w:rsidR="00F135BC">
        <w:rPr>
          <w:rFonts w:ascii="Arial" w:hAnsi="Arial" w:cs="Arial"/>
          <w:color w:val="212529"/>
          <w:szCs w:val="23"/>
          <w:lang w:val="en-GB"/>
        </w:rPr>
        <w:t xml:space="preserve"> </w:t>
      </w:r>
    </w:p>
    <w:p w:rsidR="008857F3" w:rsidRDefault="008857F3" w:rsidP="00F07E5F">
      <w:pPr>
        <w:pStyle w:val="western"/>
        <w:shd w:val="clear" w:color="auto" w:fill="FFFFFF"/>
        <w:spacing w:before="0" w:beforeAutospacing="0" w:after="0" w:afterAutospacing="0" w:line="360" w:lineRule="auto"/>
        <w:jc w:val="both"/>
        <w:rPr>
          <w:rFonts w:ascii="Arial" w:hAnsi="Arial" w:cs="Arial"/>
          <w:color w:val="212529"/>
          <w:szCs w:val="23"/>
          <w:lang w:val="en-GB"/>
        </w:rPr>
      </w:pPr>
    </w:p>
    <w:p w:rsidR="00173F85" w:rsidRDefault="00AA769C" w:rsidP="00F07E5F">
      <w:pPr>
        <w:pStyle w:val="western"/>
        <w:shd w:val="clear" w:color="auto" w:fill="FFFFFF"/>
        <w:spacing w:before="0" w:beforeAutospacing="0" w:after="0" w:afterAutospacing="0" w:line="360" w:lineRule="auto"/>
        <w:jc w:val="both"/>
        <w:rPr>
          <w:rFonts w:ascii="Arial" w:hAnsi="Arial" w:cs="Arial"/>
          <w:color w:val="212529"/>
          <w:szCs w:val="23"/>
          <w:lang w:val="en-GB"/>
        </w:rPr>
      </w:pPr>
      <w:r>
        <w:rPr>
          <w:rFonts w:ascii="Arial" w:hAnsi="Arial" w:cs="Arial"/>
          <w:color w:val="212529"/>
          <w:szCs w:val="23"/>
          <w:lang w:val="en-GB"/>
        </w:rPr>
        <w:t>[1</w:t>
      </w:r>
      <w:r w:rsidR="00A72D79">
        <w:rPr>
          <w:rFonts w:ascii="Arial" w:hAnsi="Arial" w:cs="Arial"/>
          <w:color w:val="212529"/>
          <w:szCs w:val="23"/>
          <w:lang w:val="en-GB"/>
        </w:rPr>
        <w:t>5</w:t>
      </w:r>
      <w:r>
        <w:rPr>
          <w:rFonts w:ascii="Arial" w:hAnsi="Arial" w:cs="Arial"/>
          <w:color w:val="212529"/>
          <w:szCs w:val="23"/>
          <w:lang w:val="en-GB"/>
        </w:rPr>
        <w:t>]</w:t>
      </w:r>
      <w:r>
        <w:rPr>
          <w:rFonts w:ascii="Arial" w:hAnsi="Arial" w:cs="Arial"/>
          <w:color w:val="212529"/>
          <w:szCs w:val="23"/>
          <w:lang w:val="en-GB"/>
        </w:rPr>
        <w:tab/>
      </w:r>
      <w:r w:rsidR="00F135BC">
        <w:rPr>
          <w:rFonts w:ascii="Arial" w:hAnsi="Arial" w:cs="Arial"/>
          <w:color w:val="212529"/>
          <w:szCs w:val="23"/>
          <w:lang w:val="en-GB"/>
        </w:rPr>
        <w:t xml:space="preserve">It is </w:t>
      </w:r>
      <w:r w:rsidR="00A72D79">
        <w:rPr>
          <w:rFonts w:ascii="Arial" w:hAnsi="Arial" w:cs="Arial"/>
          <w:color w:val="212529"/>
          <w:szCs w:val="23"/>
          <w:lang w:val="en-GB"/>
        </w:rPr>
        <w:t>clear from legal principles laid down in several matters in this court that</w:t>
      </w:r>
      <w:r w:rsidR="00F135BC">
        <w:rPr>
          <w:rFonts w:ascii="Arial" w:hAnsi="Arial" w:cs="Arial"/>
          <w:color w:val="212529"/>
          <w:szCs w:val="23"/>
          <w:lang w:val="en-GB"/>
        </w:rPr>
        <w:t xml:space="preserve"> w</w:t>
      </w:r>
      <w:r>
        <w:rPr>
          <w:rFonts w:ascii="Arial" w:hAnsi="Arial" w:cs="Arial"/>
          <w:color w:val="212529"/>
          <w:szCs w:val="23"/>
          <w:lang w:val="en-GB"/>
        </w:rPr>
        <w:t>h</w:t>
      </w:r>
      <w:r w:rsidR="00F135BC">
        <w:rPr>
          <w:rFonts w:ascii="Arial" w:hAnsi="Arial" w:cs="Arial"/>
          <w:color w:val="212529"/>
          <w:szCs w:val="23"/>
          <w:lang w:val="en-GB"/>
        </w:rPr>
        <w:t>ere offences are not committed at the same time</w:t>
      </w:r>
      <w:r w:rsidR="00A72D79">
        <w:rPr>
          <w:rFonts w:ascii="Arial" w:hAnsi="Arial" w:cs="Arial"/>
          <w:color w:val="212529"/>
          <w:szCs w:val="23"/>
          <w:lang w:val="en-GB"/>
        </w:rPr>
        <w:t>,</w:t>
      </w:r>
      <w:r w:rsidR="00F135BC">
        <w:rPr>
          <w:rFonts w:ascii="Arial" w:hAnsi="Arial" w:cs="Arial"/>
          <w:color w:val="212529"/>
          <w:szCs w:val="23"/>
          <w:lang w:val="en-GB"/>
        </w:rPr>
        <w:t xml:space="preserve"> an order for the concurrent running of such sentences is incompetent.</w:t>
      </w:r>
      <w:r w:rsidR="008857F3">
        <w:rPr>
          <w:rStyle w:val="FootnoteReference"/>
          <w:rFonts w:ascii="Arial" w:hAnsi="Arial" w:cs="Arial"/>
          <w:color w:val="212529"/>
          <w:szCs w:val="23"/>
          <w:lang w:val="en-GB"/>
        </w:rPr>
        <w:footnoteReference w:id="6"/>
      </w:r>
      <w:r w:rsidR="008857F3">
        <w:rPr>
          <w:rFonts w:ascii="Arial" w:hAnsi="Arial" w:cs="Arial"/>
          <w:color w:val="212529"/>
          <w:szCs w:val="23"/>
          <w:lang w:val="en-GB"/>
        </w:rPr>
        <w:t xml:space="preserve"> </w:t>
      </w:r>
      <w:r w:rsidR="00F135BC">
        <w:rPr>
          <w:rFonts w:ascii="Arial" w:hAnsi="Arial" w:cs="Arial"/>
          <w:color w:val="212529"/>
          <w:szCs w:val="23"/>
          <w:lang w:val="en-GB"/>
        </w:rPr>
        <w:t>This clearly indicates that the learned magistrate did not deviate from the principle stated above and therefore ground 1 and 2 of the appea</w:t>
      </w:r>
      <w:r w:rsidR="008857F3">
        <w:rPr>
          <w:rFonts w:ascii="Arial" w:hAnsi="Arial" w:cs="Arial"/>
          <w:color w:val="212529"/>
          <w:szCs w:val="23"/>
          <w:lang w:val="en-GB"/>
        </w:rPr>
        <w:t>l is found to be without merit.</w:t>
      </w:r>
    </w:p>
    <w:p w:rsidR="008857F3" w:rsidRDefault="008857F3" w:rsidP="00F07E5F">
      <w:pPr>
        <w:pStyle w:val="western"/>
        <w:shd w:val="clear" w:color="auto" w:fill="FFFFFF"/>
        <w:spacing w:before="0" w:beforeAutospacing="0" w:after="0" w:afterAutospacing="0" w:line="360" w:lineRule="auto"/>
        <w:jc w:val="both"/>
        <w:rPr>
          <w:rFonts w:ascii="Arial" w:hAnsi="Arial" w:cs="Arial"/>
          <w:color w:val="212529"/>
          <w:szCs w:val="23"/>
          <w:lang w:val="en-GB"/>
        </w:rPr>
      </w:pPr>
    </w:p>
    <w:p w:rsidR="00973D4F" w:rsidRDefault="00AA769C" w:rsidP="00F07E5F">
      <w:pPr>
        <w:pStyle w:val="western"/>
        <w:shd w:val="clear" w:color="auto" w:fill="FFFFFF"/>
        <w:spacing w:before="0" w:beforeAutospacing="0" w:after="0" w:afterAutospacing="0" w:line="360" w:lineRule="auto"/>
        <w:jc w:val="both"/>
        <w:rPr>
          <w:rFonts w:ascii="Arial" w:hAnsi="Arial" w:cs="Arial"/>
          <w:color w:val="212529"/>
          <w:szCs w:val="23"/>
          <w:lang w:val="en-GB"/>
        </w:rPr>
      </w:pPr>
      <w:r>
        <w:rPr>
          <w:rFonts w:ascii="Arial" w:hAnsi="Arial" w:cs="Arial"/>
          <w:color w:val="212529"/>
          <w:szCs w:val="23"/>
          <w:lang w:val="en-GB"/>
        </w:rPr>
        <w:t>[</w:t>
      </w:r>
      <w:r w:rsidR="00A72D79">
        <w:rPr>
          <w:rFonts w:ascii="Arial" w:hAnsi="Arial" w:cs="Arial"/>
          <w:color w:val="212529"/>
          <w:szCs w:val="23"/>
          <w:lang w:val="en-GB"/>
        </w:rPr>
        <w:t>16</w:t>
      </w:r>
      <w:r>
        <w:rPr>
          <w:rFonts w:ascii="Arial" w:hAnsi="Arial" w:cs="Arial"/>
          <w:color w:val="212529"/>
          <w:szCs w:val="23"/>
          <w:lang w:val="en-GB"/>
        </w:rPr>
        <w:t>]</w:t>
      </w:r>
      <w:r>
        <w:rPr>
          <w:rFonts w:ascii="Arial" w:hAnsi="Arial" w:cs="Arial"/>
          <w:color w:val="212529"/>
          <w:szCs w:val="23"/>
          <w:lang w:val="en-GB"/>
        </w:rPr>
        <w:tab/>
      </w:r>
      <w:r w:rsidR="008855F3">
        <w:rPr>
          <w:rFonts w:ascii="Arial" w:hAnsi="Arial" w:cs="Arial"/>
          <w:color w:val="212529"/>
          <w:szCs w:val="23"/>
          <w:lang w:val="en-GB"/>
        </w:rPr>
        <w:t xml:space="preserve">I will now proceed to deal with </w:t>
      </w:r>
      <w:r w:rsidR="00015F0C">
        <w:rPr>
          <w:rFonts w:ascii="Arial" w:hAnsi="Arial" w:cs="Arial"/>
          <w:color w:val="212529"/>
          <w:szCs w:val="23"/>
          <w:lang w:val="en-GB"/>
        </w:rPr>
        <w:t xml:space="preserve">that deals with the aspect of </w:t>
      </w:r>
      <w:r w:rsidR="00015F0C" w:rsidRPr="00973D4F">
        <w:rPr>
          <w:rFonts w:ascii="Arial" w:hAnsi="Arial" w:cs="Arial"/>
          <w:color w:val="212529"/>
          <w:szCs w:val="23"/>
          <w:lang w:val="en-GB"/>
        </w:rPr>
        <w:t>whether</w:t>
      </w:r>
      <w:r w:rsidR="00973D4F" w:rsidRPr="00973D4F">
        <w:rPr>
          <w:rFonts w:ascii="Arial" w:hAnsi="Arial" w:cs="Arial"/>
          <w:color w:val="212529"/>
          <w:szCs w:val="23"/>
          <w:lang w:val="en-GB"/>
        </w:rPr>
        <w:t xml:space="preserve"> there were substantial and compelling circumstances for the court </w:t>
      </w:r>
      <w:r w:rsidR="00041A3F">
        <w:rPr>
          <w:rFonts w:ascii="Arial" w:hAnsi="Arial" w:cs="Arial"/>
          <w:color w:val="212529"/>
          <w:szCs w:val="23"/>
          <w:lang w:val="en-GB"/>
        </w:rPr>
        <w:t xml:space="preserve">a quo </w:t>
      </w:r>
      <w:r w:rsidR="00973D4F" w:rsidRPr="00973D4F">
        <w:rPr>
          <w:rFonts w:ascii="Arial" w:hAnsi="Arial" w:cs="Arial"/>
          <w:color w:val="212529"/>
          <w:szCs w:val="23"/>
          <w:lang w:val="en-GB"/>
        </w:rPr>
        <w:t>to deviate from the imposition of a mandatory sentence as prescribed by the Combating of Rape Act</w:t>
      </w:r>
      <w:r w:rsidR="00A72D79">
        <w:rPr>
          <w:rFonts w:ascii="Arial" w:hAnsi="Arial" w:cs="Arial"/>
          <w:color w:val="212529"/>
          <w:szCs w:val="23"/>
          <w:lang w:val="en-GB"/>
        </w:rPr>
        <w:t xml:space="preserve"> </w:t>
      </w:r>
      <w:r w:rsidR="00A72D79">
        <w:rPr>
          <w:rFonts w:ascii="Arial" w:hAnsi="Arial" w:cs="Arial"/>
        </w:rPr>
        <w:t xml:space="preserve">8 of </w:t>
      </w:r>
      <w:r w:rsidR="00041A3F">
        <w:rPr>
          <w:rFonts w:ascii="Arial" w:hAnsi="Arial" w:cs="Arial"/>
        </w:rPr>
        <w:t xml:space="preserve">2000 </w:t>
      </w:r>
      <w:r w:rsidR="00041A3F" w:rsidRPr="00973D4F">
        <w:rPr>
          <w:rFonts w:ascii="Arial" w:hAnsi="Arial" w:cs="Arial"/>
          <w:color w:val="212529"/>
          <w:szCs w:val="23"/>
          <w:lang w:val="en-GB"/>
        </w:rPr>
        <w:t>or</w:t>
      </w:r>
      <w:r w:rsidR="00973D4F" w:rsidRPr="00973D4F">
        <w:rPr>
          <w:rFonts w:ascii="Arial" w:hAnsi="Arial" w:cs="Arial"/>
          <w:color w:val="212529"/>
          <w:szCs w:val="23"/>
          <w:lang w:val="en-GB"/>
        </w:rPr>
        <w:t xml:space="preserve"> whether the learned magistrate deviated lightly or “for flimsy reasons” from imposing the mandatory sentence.</w:t>
      </w:r>
    </w:p>
    <w:p w:rsidR="008857F3" w:rsidRPr="00973D4F" w:rsidRDefault="008857F3" w:rsidP="00F07E5F">
      <w:pPr>
        <w:pStyle w:val="western"/>
        <w:shd w:val="clear" w:color="auto" w:fill="FFFFFF"/>
        <w:spacing w:before="0" w:beforeAutospacing="0" w:after="0" w:afterAutospacing="0" w:line="360" w:lineRule="auto"/>
        <w:jc w:val="both"/>
        <w:rPr>
          <w:rFonts w:ascii="Arial" w:hAnsi="Arial" w:cs="Arial"/>
          <w:color w:val="212529"/>
          <w:szCs w:val="23"/>
        </w:rPr>
      </w:pPr>
    </w:p>
    <w:p w:rsidR="008855F3" w:rsidRDefault="008335BC" w:rsidP="00F07E5F">
      <w:pPr>
        <w:spacing w:after="0" w:line="360" w:lineRule="auto"/>
        <w:contextualSpacing/>
        <w:jc w:val="both"/>
        <w:rPr>
          <w:rFonts w:ascii="Arial" w:hAnsi="Arial" w:cs="Arial"/>
          <w:sz w:val="24"/>
          <w:szCs w:val="24"/>
        </w:rPr>
      </w:pPr>
      <w:r>
        <w:rPr>
          <w:rFonts w:ascii="Arial" w:hAnsi="Arial" w:cs="Arial"/>
          <w:sz w:val="24"/>
          <w:szCs w:val="24"/>
        </w:rPr>
        <w:t>[17]</w:t>
      </w:r>
      <w:r>
        <w:rPr>
          <w:rFonts w:ascii="Arial" w:hAnsi="Arial" w:cs="Arial"/>
          <w:sz w:val="24"/>
          <w:szCs w:val="24"/>
        </w:rPr>
        <w:tab/>
        <w:t>Section</w:t>
      </w:r>
      <w:r w:rsidR="008855F3">
        <w:rPr>
          <w:rFonts w:ascii="Arial" w:hAnsi="Arial" w:cs="Arial"/>
          <w:sz w:val="24"/>
          <w:szCs w:val="24"/>
        </w:rPr>
        <w:t xml:space="preserve"> 3(2) </w:t>
      </w:r>
      <w:r w:rsidR="008857F3">
        <w:rPr>
          <w:rFonts w:ascii="Arial" w:hAnsi="Arial" w:cs="Arial"/>
          <w:sz w:val="24"/>
          <w:szCs w:val="24"/>
        </w:rPr>
        <w:t>of the Combating of Rape Act</w:t>
      </w:r>
      <w:r w:rsidR="008855F3">
        <w:rPr>
          <w:rFonts w:ascii="Arial" w:hAnsi="Arial" w:cs="Arial"/>
          <w:sz w:val="24"/>
          <w:szCs w:val="24"/>
        </w:rPr>
        <w:t xml:space="preserve"> 8 of 2000 provides:</w:t>
      </w:r>
    </w:p>
    <w:p w:rsidR="008855F3" w:rsidRDefault="008855F3" w:rsidP="00F07E5F">
      <w:pPr>
        <w:spacing w:after="0" w:line="360" w:lineRule="auto"/>
        <w:contextualSpacing/>
        <w:jc w:val="both"/>
        <w:rPr>
          <w:rFonts w:ascii="Arial" w:hAnsi="Arial" w:cs="Arial"/>
        </w:rPr>
      </w:pPr>
      <w:r w:rsidRPr="00380696">
        <w:rPr>
          <w:rFonts w:ascii="Arial" w:hAnsi="Arial" w:cs="Arial"/>
        </w:rPr>
        <w:tab/>
      </w:r>
    </w:p>
    <w:p w:rsidR="008855F3" w:rsidRDefault="008855F3" w:rsidP="00F07E5F">
      <w:pPr>
        <w:spacing w:after="0" w:line="360" w:lineRule="auto"/>
        <w:ind w:firstLine="720"/>
        <w:contextualSpacing/>
        <w:jc w:val="both"/>
        <w:rPr>
          <w:rFonts w:ascii="Arial" w:hAnsi="Arial" w:cs="Arial"/>
        </w:rPr>
      </w:pPr>
      <w:r>
        <w:rPr>
          <w:rFonts w:ascii="Arial" w:hAnsi="Arial" w:cs="Arial"/>
        </w:rPr>
        <w:t>‘</w:t>
      </w:r>
      <w:r w:rsidRPr="00380696">
        <w:rPr>
          <w:rFonts w:ascii="Arial" w:hAnsi="Arial" w:cs="Arial"/>
        </w:rPr>
        <w:t>(2) If a court is satisfied that substantial and compelling circumstances exist which justify the imposition of a lesser sentence than the applicable sentence prescribed in subsection (1), it shall enter those circumstances on the record of the proceedings and may thereupon impose such lesser sentence.</w:t>
      </w:r>
      <w:r>
        <w:rPr>
          <w:rFonts w:ascii="Arial" w:hAnsi="Arial" w:cs="Arial"/>
        </w:rPr>
        <w:t>’</w:t>
      </w:r>
    </w:p>
    <w:p w:rsidR="008857F3" w:rsidRDefault="008857F3" w:rsidP="00F07E5F">
      <w:pPr>
        <w:spacing w:after="0" w:line="360" w:lineRule="auto"/>
        <w:ind w:firstLine="720"/>
        <w:contextualSpacing/>
        <w:jc w:val="both"/>
        <w:rPr>
          <w:rFonts w:ascii="Arial" w:hAnsi="Arial" w:cs="Arial"/>
        </w:rPr>
      </w:pPr>
    </w:p>
    <w:p w:rsidR="00A72D79" w:rsidRDefault="00A72D79" w:rsidP="00F07E5F">
      <w:pPr>
        <w:pStyle w:val="western"/>
        <w:shd w:val="clear" w:color="auto" w:fill="FFFFFF"/>
        <w:spacing w:before="0" w:beforeAutospacing="0" w:after="0" w:afterAutospacing="0" w:line="360" w:lineRule="auto"/>
        <w:jc w:val="both"/>
        <w:rPr>
          <w:rFonts w:ascii="Arial" w:hAnsi="Arial" w:cs="Arial"/>
          <w:color w:val="212529"/>
          <w:szCs w:val="23"/>
          <w:lang w:val="en-GB"/>
        </w:rPr>
      </w:pPr>
      <w:r w:rsidRPr="00973D4F">
        <w:rPr>
          <w:rFonts w:ascii="Arial" w:hAnsi="Arial" w:cs="Arial"/>
          <w:color w:val="212529"/>
          <w:szCs w:val="23"/>
          <w:lang w:val="en-GB"/>
        </w:rPr>
        <w:t xml:space="preserve"> </w:t>
      </w:r>
      <w:r w:rsidR="00973D4F" w:rsidRPr="00973D4F">
        <w:rPr>
          <w:rFonts w:ascii="Arial" w:hAnsi="Arial" w:cs="Arial"/>
          <w:color w:val="212529"/>
          <w:szCs w:val="23"/>
          <w:lang w:val="en-GB"/>
        </w:rPr>
        <w:t>[1</w:t>
      </w:r>
      <w:r>
        <w:rPr>
          <w:rFonts w:ascii="Arial" w:hAnsi="Arial" w:cs="Arial"/>
          <w:color w:val="212529"/>
          <w:szCs w:val="23"/>
          <w:lang w:val="en-GB"/>
        </w:rPr>
        <w:t>8</w:t>
      </w:r>
      <w:r w:rsidR="00973D4F" w:rsidRPr="00973D4F">
        <w:rPr>
          <w:rFonts w:ascii="Arial" w:hAnsi="Arial" w:cs="Arial"/>
          <w:color w:val="212529"/>
          <w:szCs w:val="23"/>
          <w:lang w:val="en-GB"/>
        </w:rPr>
        <w:t>] </w:t>
      </w:r>
      <w:r w:rsidR="00AA769C">
        <w:rPr>
          <w:rFonts w:ascii="Arial" w:hAnsi="Arial" w:cs="Arial"/>
          <w:color w:val="212529"/>
          <w:szCs w:val="23"/>
          <w:lang w:val="en-GB"/>
        </w:rPr>
        <w:tab/>
      </w:r>
      <w:r>
        <w:rPr>
          <w:rFonts w:ascii="Arial" w:hAnsi="Arial" w:cs="Arial"/>
          <w:color w:val="212529"/>
          <w:szCs w:val="23"/>
          <w:lang w:val="en-GB"/>
        </w:rPr>
        <w:t>Mr Kanyemba argued on behalf of the appellant that the appellant was a first time offender and he informed the court that he suffers from psychosis and he showed remorse for his actions and he was in pr</w:t>
      </w:r>
      <w:r w:rsidR="008857F3">
        <w:rPr>
          <w:rFonts w:ascii="Arial" w:hAnsi="Arial" w:cs="Arial"/>
          <w:color w:val="212529"/>
          <w:szCs w:val="23"/>
          <w:lang w:val="en-GB"/>
        </w:rPr>
        <w:t>e-trial incarceration for over three</w:t>
      </w:r>
      <w:r>
        <w:rPr>
          <w:rFonts w:ascii="Arial" w:hAnsi="Arial" w:cs="Arial"/>
          <w:color w:val="212529"/>
          <w:szCs w:val="23"/>
          <w:lang w:val="en-GB"/>
        </w:rPr>
        <w:t xml:space="preserve"> years, are compelling and substantial circumstances the court should have considered by the learned magistrate in sentencing. </w:t>
      </w:r>
    </w:p>
    <w:p w:rsidR="008857F3" w:rsidRDefault="008857F3" w:rsidP="00F07E5F">
      <w:pPr>
        <w:pStyle w:val="western"/>
        <w:shd w:val="clear" w:color="auto" w:fill="FFFFFF"/>
        <w:spacing w:before="0" w:beforeAutospacing="0" w:after="0" w:afterAutospacing="0" w:line="360" w:lineRule="auto"/>
        <w:jc w:val="both"/>
        <w:rPr>
          <w:rFonts w:ascii="Arial" w:hAnsi="Arial" w:cs="Arial"/>
          <w:color w:val="212529"/>
          <w:szCs w:val="23"/>
          <w:lang w:val="en-GB"/>
        </w:rPr>
      </w:pPr>
    </w:p>
    <w:p w:rsidR="00A72D79" w:rsidRDefault="00A72D79" w:rsidP="00F07E5F">
      <w:pPr>
        <w:pStyle w:val="western"/>
        <w:shd w:val="clear" w:color="auto" w:fill="FFFFFF"/>
        <w:spacing w:before="0" w:beforeAutospacing="0" w:after="0" w:afterAutospacing="0" w:line="360" w:lineRule="auto"/>
        <w:jc w:val="both"/>
        <w:rPr>
          <w:rFonts w:ascii="Arial" w:hAnsi="Arial" w:cs="Arial"/>
          <w:i/>
          <w:color w:val="212529"/>
          <w:szCs w:val="23"/>
          <w:lang w:val="en-GB"/>
        </w:rPr>
      </w:pPr>
      <w:r>
        <w:rPr>
          <w:rFonts w:ascii="Arial" w:hAnsi="Arial" w:cs="Arial"/>
          <w:color w:val="212529"/>
          <w:szCs w:val="23"/>
          <w:lang w:val="en-GB"/>
        </w:rPr>
        <w:t>[19]</w:t>
      </w:r>
      <w:r>
        <w:rPr>
          <w:rFonts w:ascii="Arial" w:hAnsi="Arial" w:cs="Arial"/>
          <w:color w:val="212529"/>
          <w:szCs w:val="23"/>
          <w:lang w:val="en-GB"/>
        </w:rPr>
        <w:tab/>
      </w:r>
      <w:r w:rsidRPr="00973D4F">
        <w:rPr>
          <w:rFonts w:ascii="Arial" w:hAnsi="Arial" w:cs="Arial"/>
          <w:color w:val="212529"/>
          <w:szCs w:val="23"/>
          <w:lang w:val="en-GB"/>
        </w:rPr>
        <w:t>There are no specific factors which are listed to be substantial and compelling. All factors traditionally taken into account in sentencing thus continue to play a role, none is excluded at the outset from consideration in the sentencing process.</w:t>
      </w:r>
      <w:r w:rsidR="008857F3">
        <w:rPr>
          <w:rStyle w:val="FootnoteReference"/>
          <w:rFonts w:ascii="Arial" w:hAnsi="Arial" w:cs="Arial"/>
          <w:color w:val="212529"/>
          <w:szCs w:val="23"/>
          <w:lang w:val="en-GB"/>
        </w:rPr>
        <w:footnoteReference w:id="7"/>
      </w:r>
    </w:p>
    <w:p w:rsidR="008857F3" w:rsidRPr="00973D4F" w:rsidRDefault="008857F3" w:rsidP="00F07E5F">
      <w:pPr>
        <w:pStyle w:val="western"/>
        <w:shd w:val="clear" w:color="auto" w:fill="FFFFFF"/>
        <w:spacing w:before="0" w:beforeAutospacing="0" w:after="0" w:afterAutospacing="0" w:line="360" w:lineRule="auto"/>
        <w:jc w:val="both"/>
        <w:rPr>
          <w:rFonts w:ascii="Arial" w:hAnsi="Arial" w:cs="Arial"/>
          <w:i/>
          <w:color w:val="212529"/>
          <w:szCs w:val="23"/>
        </w:rPr>
      </w:pPr>
    </w:p>
    <w:p w:rsidR="00655688" w:rsidRDefault="00041A3F" w:rsidP="00041A3F">
      <w:pPr>
        <w:pStyle w:val="western"/>
        <w:spacing w:before="0" w:beforeAutospacing="0"/>
        <w:ind w:left="2160" w:hanging="2160"/>
        <w:rPr>
          <w:rFonts w:ascii="Arial" w:hAnsi="Arial" w:cs="Arial"/>
          <w:color w:val="212529"/>
          <w:szCs w:val="23"/>
          <w:lang w:val="en-GB"/>
        </w:rPr>
      </w:pPr>
      <w:r>
        <w:rPr>
          <w:rFonts w:ascii="Arial" w:hAnsi="Arial" w:cs="Arial"/>
          <w:color w:val="212529"/>
          <w:szCs w:val="23"/>
          <w:lang w:val="en-GB"/>
        </w:rPr>
        <w:t>[20]</w:t>
      </w:r>
      <w:r w:rsidR="00AE04C2">
        <w:rPr>
          <w:rFonts w:ascii="Arial" w:hAnsi="Arial" w:cs="Arial"/>
          <w:color w:val="212529"/>
          <w:szCs w:val="23"/>
          <w:lang w:val="en-GB"/>
        </w:rPr>
        <w:t xml:space="preserve">     </w:t>
      </w:r>
      <w:r w:rsidR="00655688">
        <w:rPr>
          <w:rFonts w:ascii="Arial" w:hAnsi="Arial" w:cs="Arial"/>
          <w:color w:val="212529"/>
          <w:szCs w:val="23"/>
          <w:lang w:val="en-GB"/>
        </w:rPr>
        <w:t xml:space="preserve">This court in the matter of </w:t>
      </w:r>
      <w:r w:rsidR="00655688" w:rsidRPr="00655688">
        <w:rPr>
          <w:rFonts w:ascii="Arial" w:hAnsi="Arial" w:cs="Arial"/>
          <w:i/>
          <w:color w:val="212529"/>
          <w:szCs w:val="23"/>
          <w:lang w:val="en-GB"/>
        </w:rPr>
        <w:t>S v Noble</w:t>
      </w:r>
      <w:r w:rsidR="00655688">
        <w:rPr>
          <w:rStyle w:val="FootnoteReference"/>
          <w:rFonts w:ascii="Arial" w:hAnsi="Arial" w:cs="Arial"/>
          <w:color w:val="212529"/>
          <w:szCs w:val="23"/>
          <w:lang w:val="en-GB"/>
        </w:rPr>
        <w:footnoteReference w:id="8"/>
      </w:r>
      <w:r w:rsidR="00655688">
        <w:rPr>
          <w:rFonts w:ascii="Arial" w:hAnsi="Arial" w:cs="Arial"/>
          <w:color w:val="212529"/>
          <w:szCs w:val="23"/>
          <w:lang w:val="en-GB"/>
        </w:rPr>
        <w:t xml:space="preserve"> outlined the approach courts must take </w:t>
      </w:r>
    </w:p>
    <w:p w:rsidR="00655688" w:rsidRDefault="00965906" w:rsidP="00041A3F">
      <w:pPr>
        <w:pStyle w:val="western"/>
        <w:spacing w:before="0" w:beforeAutospacing="0"/>
        <w:ind w:left="2160" w:hanging="2160"/>
        <w:rPr>
          <w:rFonts w:ascii="Arial" w:hAnsi="Arial" w:cs="Arial"/>
          <w:color w:val="212529"/>
          <w:szCs w:val="23"/>
          <w:lang w:val="en-GB"/>
        </w:rPr>
      </w:pPr>
      <w:r>
        <w:rPr>
          <w:rFonts w:ascii="Arial" w:hAnsi="Arial" w:cs="Arial"/>
          <w:color w:val="212529"/>
          <w:szCs w:val="23"/>
          <w:lang w:val="en-GB"/>
        </w:rPr>
        <w:t>i</w:t>
      </w:r>
      <w:r w:rsidR="00655688">
        <w:rPr>
          <w:rFonts w:ascii="Arial" w:hAnsi="Arial" w:cs="Arial"/>
          <w:color w:val="212529"/>
          <w:szCs w:val="23"/>
          <w:lang w:val="en-GB"/>
        </w:rPr>
        <w:t xml:space="preserve">n dealing with pre-trial incarceration when deciding on an appropriate sentence </w:t>
      </w:r>
      <w:r>
        <w:rPr>
          <w:rFonts w:ascii="Arial" w:hAnsi="Arial" w:cs="Arial"/>
          <w:color w:val="212529"/>
          <w:szCs w:val="23"/>
          <w:lang w:val="en-GB"/>
        </w:rPr>
        <w:t xml:space="preserve">we </w:t>
      </w:r>
    </w:p>
    <w:p w:rsidR="00965906" w:rsidRDefault="00965906" w:rsidP="00041A3F">
      <w:pPr>
        <w:pStyle w:val="western"/>
        <w:spacing w:before="0" w:beforeAutospacing="0"/>
        <w:ind w:left="2160" w:hanging="2160"/>
        <w:rPr>
          <w:rFonts w:ascii="Arial" w:hAnsi="Arial" w:cs="Arial"/>
          <w:color w:val="212529"/>
          <w:szCs w:val="23"/>
          <w:lang w:val="en-GB"/>
        </w:rPr>
      </w:pPr>
      <w:r>
        <w:rPr>
          <w:rFonts w:ascii="Arial" w:hAnsi="Arial" w:cs="Arial"/>
          <w:color w:val="212529"/>
          <w:szCs w:val="23"/>
          <w:lang w:val="en-GB"/>
        </w:rPr>
        <w:t xml:space="preserve">wish to highlight the following: </w:t>
      </w:r>
    </w:p>
    <w:p w:rsidR="00965906" w:rsidRDefault="00965906" w:rsidP="00AE04C2">
      <w:pPr>
        <w:spacing w:after="100" w:afterAutospacing="1" w:line="360" w:lineRule="auto"/>
        <w:ind w:firstLine="720"/>
        <w:jc w:val="both"/>
        <w:rPr>
          <w:rFonts w:ascii="Arial" w:eastAsia="Times New Roman" w:hAnsi="Arial" w:cs="Arial"/>
          <w:lang w:eastAsia="en-ZA"/>
        </w:rPr>
      </w:pPr>
    </w:p>
    <w:p w:rsidR="00AE04C2" w:rsidRPr="00AE04C2" w:rsidRDefault="00AE04C2" w:rsidP="00AE04C2">
      <w:pPr>
        <w:spacing w:after="100" w:afterAutospacing="1" w:line="360" w:lineRule="auto"/>
        <w:ind w:firstLine="720"/>
        <w:jc w:val="both"/>
        <w:rPr>
          <w:rFonts w:ascii="Arial" w:eastAsia="Times New Roman" w:hAnsi="Arial" w:cs="Arial"/>
          <w:lang w:eastAsia="en-ZA"/>
        </w:rPr>
      </w:pPr>
      <w:r>
        <w:rPr>
          <w:rFonts w:ascii="Arial" w:eastAsia="Times New Roman" w:hAnsi="Arial" w:cs="Arial"/>
          <w:lang w:eastAsia="en-ZA"/>
        </w:rPr>
        <w:t>‘</w:t>
      </w:r>
      <w:r w:rsidR="000157B8">
        <w:rPr>
          <w:rFonts w:ascii="Arial" w:eastAsia="Times New Roman" w:hAnsi="Arial" w:cs="Arial"/>
          <w:lang w:eastAsia="en-ZA"/>
        </w:rPr>
        <w:t>(31)</w:t>
      </w:r>
      <w:r w:rsidRPr="00AE04C2">
        <w:rPr>
          <w:rFonts w:ascii="Arial" w:eastAsia="Times New Roman" w:hAnsi="Arial" w:cs="Arial"/>
          <w:lang w:eastAsia="en-ZA"/>
        </w:rPr>
        <w:t xml:space="preserve"> A considerable amount of time spent in custody pending trial is a weighty mitigating factor. This position attracted no adverse submissions from both counsel, correctly so. It is established in our jurisdiction that the period spent in custody awaiting trial is a material mitigating factor which should lead to a reduction in sentence. </w:t>
      </w:r>
    </w:p>
    <w:p w:rsidR="00AE04C2" w:rsidRDefault="000157B8" w:rsidP="00AE04C2">
      <w:pPr>
        <w:spacing w:after="100" w:afterAutospacing="1" w:line="360" w:lineRule="auto"/>
        <w:jc w:val="both"/>
        <w:rPr>
          <w:rFonts w:ascii="Arial" w:eastAsia="Times New Roman" w:hAnsi="Arial" w:cs="Arial"/>
          <w:lang w:eastAsia="en-ZA"/>
        </w:rPr>
      </w:pPr>
      <w:r>
        <w:rPr>
          <w:rFonts w:ascii="Arial" w:eastAsia="Times New Roman" w:hAnsi="Arial" w:cs="Arial"/>
          <w:lang w:eastAsia="en-ZA"/>
        </w:rPr>
        <w:t>(32)</w:t>
      </w:r>
      <w:r w:rsidR="00AE04C2" w:rsidRPr="00AE04C2">
        <w:rPr>
          <w:rFonts w:ascii="Arial" w:eastAsia="Times New Roman" w:hAnsi="Arial" w:cs="Arial"/>
          <w:lang w:eastAsia="en-ZA"/>
        </w:rPr>
        <w:t xml:space="preserve"> </w:t>
      </w:r>
      <w:r w:rsidR="00AE04C2" w:rsidRPr="00AE04C2">
        <w:rPr>
          <w:rFonts w:ascii="Arial" w:eastAsia="Times New Roman" w:hAnsi="Arial" w:cs="Arial"/>
          <w:u w:val="single"/>
          <w:lang w:eastAsia="en-ZA"/>
        </w:rPr>
        <w:t>Courts should, however, not blindly follow this principle from a mathematical perspective where twelve months spent in custody pending trial is equal to twelve months reduction from the intended sentence.</w:t>
      </w:r>
      <w:r w:rsidR="00AE04C2" w:rsidRPr="00AE04C2">
        <w:rPr>
          <w:rFonts w:ascii="Arial" w:eastAsia="Times New Roman" w:hAnsi="Arial" w:cs="Arial"/>
          <w:lang w:eastAsia="en-ZA"/>
        </w:rPr>
        <w:t xml:space="preserve"> The court retains a discretion which should be exercised after considering the surrounding circumstances of the matter after which appropriate weight should be afforded thereto.</w:t>
      </w:r>
      <w:r w:rsidR="00AE04C2">
        <w:rPr>
          <w:rFonts w:ascii="Arial" w:eastAsia="Times New Roman" w:hAnsi="Arial" w:cs="Arial"/>
          <w:lang w:eastAsia="en-ZA"/>
        </w:rPr>
        <w:t>’(Our emphasis)</w:t>
      </w:r>
    </w:p>
    <w:p w:rsidR="00973D4F" w:rsidRDefault="00AE04C2" w:rsidP="00F07E5F">
      <w:pPr>
        <w:pStyle w:val="western"/>
        <w:shd w:val="clear" w:color="auto" w:fill="FFFFFF"/>
        <w:spacing w:before="0" w:beforeAutospacing="0" w:after="0" w:afterAutospacing="0" w:line="360" w:lineRule="auto"/>
        <w:jc w:val="both"/>
        <w:rPr>
          <w:rFonts w:ascii="Arial" w:hAnsi="Arial" w:cs="Arial"/>
          <w:color w:val="212529"/>
          <w:szCs w:val="23"/>
          <w:lang w:val="en-GB"/>
        </w:rPr>
      </w:pPr>
      <w:r>
        <w:rPr>
          <w:rFonts w:ascii="Arial" w:hAnsi="Arial" w:cs="Arial"/>
          <w:color w:val="212529"/>
          <w:szCs w:val="23"/>
          <w:lang w:val="en-GB"/>
        </w:rPr>
        <w:t>[21]</w:t>
      </w:r>
      <w:r>
        <w:rPr>
          <w:rFonts w:ascii="Arial" w:hAnsi="Arial" w:cs="Arial"/>
          <w:color w:val="212529"/>
          <w:szCs w:val="23"/>
          <w:lang w:val="en-GB"/>
        </w:rPr>
        <w:tab/>
      </w:r>
      <w:r w:rsidR="00973D4F" w:rsidRPr="00973D4F">
        <w:rPr>
          <w:rFonts w:ascii="Arial" w:hAnsi="Arial" w:cs="Arial"/>
          <w:color w:val="212529"/>
          <w:szCs w:val="23"/>
          <w:lang w:val="en-GB"/>
        </w:rPr>
        <w:t xml:space="preserve">The trial magistrate pointed out that after he had considered the factors stated in paragraph </w:t>
      </w:r>
      <w:r w:rsidR="00973D4F" w:rsidRPr="00AA769C">
        <w:rPr>
          <w:rFonts w:ascii="Arial" w:hAnsi="Arial" w:cs="Arial"/>
          <w:color w:val="212529"/>
          <w:szCs w:val="23"/>
          <w:lang w:val="en-GB"/>
        </w:rPr>
        <w:t>[</w:t>
      </w:r>
      <w:r w:rsidR="00AA769C" w:rsidRPr="00AA769C">
        <w:rPr>
          <w:rFonts w:ascii="Arial" w:hAnsi="Arial" w:cs="Arial"/>
          <w:color w:val="212529"/>
          <w:szCs w:val="23"/>
          <w:lang w:val="en-GB"/>
        </w:rPr>
        <w:t>9</w:t>
      </w:r>
      <w:r w:rsidR="00973D4F" w:rsidRPr="00AA769C">
        <w:rPr>
          <w:rFonts w:ascii="Arial" w:hAnsi="Arial" w:cs="Arial"/>
          <w:color w:val="212529"/>
          <w:szCs w:val="23"/>
          <w:lang w:val="en-GB"/>
        </w:rPr>
        <w:t>] above</w:t>
      </w:r>
      <w:r w:rsidR="00973D4F" w:rsidRPr="00973D4F">
        <w:rPr>
          <w:rFonts w:ascii="Arial" w:hAnsi="Arial" w:cs="Arial"/>
          <w:color w:val="212529"/>
          <w:szCs w:val="23"/>
          <w:lang w:val="en-GB"/>
        </w:rPr>
        <w:t xml:space="preserve">, he </w:t>
      </w:r>
      <w:r w:rsidR="008855F3">
        <w:rPr>
          <w:rFonts w:ascii="Arial" w:hAnsi="Arial" w:cs="Arial"/>
          <w:color w:val="212529"/>
          <w:szCs w:val="23"/>
          <w:lang w:val="en-GB"/>
        </w:rPr>
        <w:t>found that there are no substantial and compelling circumstances.</w:t>
      </w:r>
    </w:p>
    <w:p w:rsidR="008857F3" w:rsidRPr="00973D4F" w:rsidRDefault="008857F3" w:rsidP="00F07E5F">
      <w:pPr>
        <w:pStyle w:val="western"/>
        <w:shd w:val="clear" w:color="auto" w:fill="FFFFFF"/>
        <w:spacing w:before="0" w:beforeAutospacing="0" w:after="0" w:afterAutospacing="0" w:line="360" w:lineRule="auto"/>
        <w:jc w:val="both"/>
        <w:rPr>
          <w:rFonts w:ascii="Arial" w:hAnsi="Arial" w:cs="Arial"/>
          <w:color w:val="212529"/>
          <w:szCs w:val="23"/>
        </w:rPr>
      </w:pPr>
    </w:p>
    <w:p w:rsidR="008857F3" w:rsidRDefault="00973D4F" w:rsidP="00F07E5F">
      <w:pPr>
        <w:pStyle w:val="western"/>
        <w:shd w:val="clear" w:color="auto" w:fill="FFFFFF"/>
        <w:spacing w:before="0" w:beforeAutospacing="0" w:after="0" w:afterAutospacing="0" w:line="360" w:lineRule="auto"/>
        <w:jc w:val="both"/>
        <w:rPr>
          <w:rFonts w:ascii="Arial" w:hAnsi="Arial" w:cs="Arial"/>
          <w:color w:val="212529"/>
          <w:szCs w:val="23"/>
          <w:lang w:val="en-GB"/>
        </w:rPr>
      </w:pPr>
      <w:r w:rsidRPr="00973D4F">
        <w:rPr>
          <w:rFonts w:ascii="Arial" w:hAnsi="Arial" w:cs="Arial"/>
          <w:color w:val="212529"/>
          <w:szCs w:val="23"/>
          <w:lang w:val="en-GB"/>
        </w:rPr>
        <w:t>[</w:t>
      </w:r>
      <w:r w:rsidR="00A72D79">
        <w:rPr>
          <w:rFonts w:ascii="Arial" w:hAnsi="Arial" w:cs="Arial"/>
          <w:color w:val="212529"/>
          <w:szCs w:val="23"/>
          <w:lang w:val="en-GB"/>
        </w:rPr>
        <w:t>2</w:t>
      </w:r>
      <w:r w:rsidR="00AE04C2">
        <w:rPr>
          <w:rFonts w:ascii="Arial" w:hAnsi="Arial" w:cs="Arial"/>
          <w:color w:val="212529"/>
          <w:szCs w:val="23"/>
          <w:lang w:val="en-GB"/>
        </w:rPr>
        <w:t>2</w:t>
      </w:r>
      <w:r w:rsidR="00A72D79">
        <w:rPr>
          <w:rFonts w:ascii="Arial" w:hAnsi="Arial" w:cs="Arial"/>
          <w:color w:val="212529"/>
          <w:szCs w:val="23"/>
          <w:lang w:val="en-GB"/>
        </w:rPr>
        <w:t>]</w:t>
      </w:r>
      <w:r w:rsidRPr="00973D4F">
        <w:rPr>
          <w:rFonts w:ascii="Arial" w:hAnsi="Arial" w:cs="Arial"/>
          <w:color w:val="212529"/>
          <w:szCs w:val="23"/>
          <w:lang w:val="en-GB"/>
        </w:rPr>
        <w:t> </w:t>
      </w:r>
      <w:r w:rsidR="00AA769C">
        <w:rPr>
          <w:rFonts w:ascii="Arial" w:hAnsi="Arial" w:cs="Arial"/>
          <w:color w:val="212529"/>
          <w:szCs w:val="23"/>
          <w:lang w:val="en-GB"/>
        </w:rPr>
        <w:tab/>
      </w:r>
      <w:r w:rsidR="00A72D79">
        <w:rPr>
          <w:rFonts w:ascii="Arial" w:hAnsi="Arial" w:cs="Arial"/>
          <w:color w:val="212529"/>
          <w:szCs w:val="23"/>
          <w:lang w:val="en-GB"/>
        </w:rPr>
        <w:t>We are</w:t>
      </w:r>
      <w:r w:rsidRPr="00973D4F">
        <w:rPr>
          <w:rFonts w:ascii="Arial" w:hAnsi="Arial" w:cs="Arial"/>
          <w:color w:val="212529"/>
          <w:szCs w:val="23"/>
          <w:lang w:val="en-GB"/>
        </w:rPr>
        <w:t xml:space="preserve"> alive to the fact that the offence</w:t>
      </w:r>
      <w:r w:rsidR="00A72D79">
        <w:rPr>
          <w:rFonts w:ascii="Arial" w:hAnsi="Arial" w:cs="Arial"/>
          <w:color w:val="212529"/>
          <w:szCs w:val="23"/>
          <w:lang w:val="en-GB"/>
        </w:rPr>
        <w:t>s</w:t>
      </w:r>
      <w:r w:rsidRPr="00973D4F">
        <w:rPr>
          <w:rFonts w:ascii="Arial" w:hAnsi="Arial" w:cs="Arial"/>
          <w:color w:val="212529"/>
          <w:szCs w:val="23"/>
          <w:lang w:val="en-GB"/>
        </w:rPr>
        <w:t xml:space="preserve"> the </w:t>
      </w:r>
      <w:r w:rsidR="008855F3">
        <w:rPr>
          <w:rFonts w:ascii="Arial" w:hAnsi="Arial" w:cs="Arial"/>
          <w:color w:val="212529"/>
          <w:szCs w:val="23"/>
          <w:lang w:val="en-GB"/>
        </w:rPr>
        <w:t xml:space="preserve">appellant </w:t>
      </w:r>
      <w:r w:rsidRPr="00973D4F">
        <w:rPr>
          <w:rFonts w:ascii="Arial" w:hAnsi="Arial" w:cs="Arial"/>
          <w:color w:val="212529"/>
          <w:szCs w:val="23"/>
          <w:lang w:val="en-GB"/>
        </w:rPr>
        <w:t xml:space="preserve">has been convicted of </w:t>
      </w:r>
      <w:r w:rsidR="008855F3">
        <w:rPr>
          <w:rFonts w:ascii="Arial" w:hAnsi="Arial" w:cs="Arial"/>
          <w:color w:val="212529"/>
          <w:szCs w:val="23"/>
          <w:lang w:val="en-GB"/>
        </w:rPr>
        <w:t>are</w:t>
      </w:r>
      <w:r w:rsidRPr="00973D4F">
        <w:rPr>
          <w:rFonts w:ascii="Arial" w:hAnsi="Arial" w:cs="Arial"/>
          <w:color w:val="212529"/>
          <w:szCs w:val="23"/>
          <w:lang w:val="en-GB"/>
        </w:rPr>
        <w:t xml:space="preserve"> serious </w:t>
      </w:r>
      <w:r w:rsidR="008855F3">
        <w:rPr>
          <w:rFonts w:ascii="Arial" w:hAnsi="Arial" w:cs="Arial"/>
          <w:color w:val="212529"/>
          <w:szCs w:val="23"/>
          <w:lang w:val="en-GB"/>
        </w:rPr>
        <w:t>as they were committed in a domestic setting in that the complainant in all counts have a child with the appellant</w:t>
      </w:r>
      <w:r w:rsidRPr="00973D4F">
        <w:rPr>
          <w:rFonts w:ascii="Arial" w:hAnsi="Arial" w:cs="Arial"/>
          <w:color w:val="212529"/>
          <w:szCs w:val="23"/>
          <w:lang w:val="en-GB"/>
        </w:rPr>
        <w:t>.</w:t>
      </w:r>
      <w:r w:rsidR="008855F3">
        <w:rPr>
          <w:rFonts w:ascii="Arial" w:hAnsi="Arial" w:cs="Arial"/>
          <w:color w:val="212529"/>
          <w:szCs w:val="23"/>
          <w:lang w:val="en-GB"/>
        </w:rPr>
        <w:t xml:space="preserve"> Thus the provisions of the Combating of Domestic Violence</w:t>
      </w:r>
      <w:r w:rsidR="00A72D79">
        <w:rPr>
          <w:rFonts w:ascii="Arial" w:hAnsi="Arial" w:cs="Arial"/>
          <w:color w:val="212529"/>
          <w:szCs w:val="23"/>
          <w:lang w:val="en-GB"/>
        </w:rPr>
        <w:t xml:space="preserve"> Act 4 of 2003</w:t>
      </w:r>
      <w:r w:rsidR="008855F3">
        <w:rPr>
          <w:rFonts w:ascii="Arial" w:hAnsi="Arial" w:cs="Arial"/>
          <w:color w:val="212529"/>
          <w:szCs w:val="23"/>
          <w:lang w:val="en-GB"/>
        </w:rPr>
        <w:t xml:space="preserve"> are applicable.  </w:t>
      </w:r>
    </w:p>
    <w:p w:rsidR="00A06316" w:rsidRDefault="00A06316" w:rsidP="00F07E5F">
      <w:pPr>
        <w:pStyle w:val="western"/>
        <w:shd w:val="clear" w:color="auto" w:fill="FFFFFF"/>
        <w:spacing w:before="0" w:beforeAutospacing="0" w:after="0" w:afterAutospacing="0" w:line="360" w:lineRule="auto"/>
        <w:jc w:val="both"/>
        <w:rPr>
          <w:rFonts w:ascii="Arial" w:hAnsi="Arial" w:cs="Arial"/>
          <w:color w:val="212529"/>
          <w:szCs w:val="23"/>
          <w:lang w:val="en-GB"/>
        </w:rPr>
      </w:pPr>
    </w:p>
    <w:p w:rsidR="008855F3" w:rsidRDefault="00AA769C" w:rsidP="00F07E5F">
      <w:pPr>
        <w:pStyle w:val="western"/>
        <w:shd w:val="clear" w:color="auto" w:fill="FFFFFF"/>
        <w:spacing w:before="0" w:beforeAutospacing="0" w:after="0" w:afterAutospacing="0" w:line="360" w:lineRule="auto"/>
        <w:jc w:val="both"/>
        <w:rPr>
          <w:rFonts w:ascii="Arial" w:hAnsi="Arial" w:cs="Arial"/>
          <w:color w:val="212529"/>
          <w:szCs w:val="23"/>
          <w:lang w:val="en-GB"/>
        </w:rPr>
      </w:pPr>
      <w:r>
        <w:rPr>
          <w:rFonts w:ascii="Arial" w:hAnsi="Arial" w:cs="Arial"/>
          <w:color w:val="212529"/>
          <w:szCs w:val="23"/>
          <w:lang w:val="en-GB"/>
        </w:rPr>
        <w:t>[</w:t>
      </w:r>
      <w:r w:rsidR="00A72D79">
        <w:rPr>
          <w:rFonts w:ascii="Arial" w:hAnsi="Arial" w:cs="Arial"/>
          <w:color w:val="212529"/>
          <w:szCs w:val="23"/>
          <w:lang w:val="en-GB"/>
        </w:rPr>
        <w:t>2</w:t>
      </w:r>
      <w:r w:rsidR="00AE04C2">
        <w:rPr>
          <w:rFonts w:ascii="Arial" w:hAnsi="Arial" w:cs="Arial"/>
          <w:color w:val="212529"/>
          <w:szCs w:val="23"/>
          <w:lang w:val="en-GB"/>
        </w:rPr>
        <w:t>3</w:t>
      </w:r>
      <w:r>
        <w:rPr>
          <w:rFonts w:ascii="Arial" w:hAnsi="Arial" w:cs="Arial"/>
          <w:color w:val="212529"/>
          <w:szCs w:val="23"/>
          <w:lang w:val="en-GB"/>
        </w:rPr>
        <w:t>]</w:t>
      </w:r>
      <w:r>
        <w:rPr>
          <w:rFonts w:ascii="Arial" w:hAnsi="Arial" w:cs="Arial"/>
          <w:color w:val="212529"/>
          <w:szCs w:val="23"/>
          <w:lang w:val="en-GB"/>
        </w:rPr>
        <w:tab/>
      </w:r>
      <w:r w:rsidR="00F13488">
        <w:rPr>
          <w:rFonts w:ascii="Arial" w:hAnsi="Arial" w:cs="Arial"/>
          <w:color w:val="212529"/>
          <w:szCs w:val="23"/>
          <w:lang w:val="en-GB"/>
        </w:rPr>
        <w:t>The evidence of the complainant was that the appellant first stabbed her twice in the face with a knife, she ran away to hide, however the accused caught u</w:t>
      </w:r>
      <w:r w:rsidR="00E81A5D">
        <w:rPr>
          <w:rFonts w:ascii="Arial" w:hAnsi="Arial" w:cs="Arial"/>
          <w:color w:val="212529"/>
          <w:szCs w:val="23"/>
          <w:lang w:val="en-GB"/>
        </w:rPr>
        <w:t xml:space="preserve">p with her and </w:t>
      </w:r>
      <w:r w:rsidR="00E81A5D">
        <w:rPr>
          <w:rFonts w:ascii="Arial" w:hAnsi="Arial" w:cs="Arial"/>
          <w:color w:val="212529"/>
          <w:szCs w:val="23"/>
          <w:lang w:val="en-GB"/>
        </w:rPr>
        <w:lastRenderedPageBreak/>
        <w:t>he continued to r</w:t>
      </w:r>
      <w:r w:rsidR="00F13488">
        <w:rPr>
          <w:rFonts w:ascii="Arial" w:hAnsi="Arial" w:cs="Arial"/>
          <w:color w:val="212529"/>
          <w:szCs w:val="23"/>
          <w:lang w:val="en-GB"/>
        </w:rPr>
        <w:t>ape her.  During this process the complainant sustained grievous bodily harm being open wounds inflicted with a knife on her face and the appellant used a weapon.</w:t>
      </w:r>
    </w:p>
    <w:p w:rsidR="008857F3" w:rsidRDefault="008857F3" w:rsidP="00F07E5F">
      <w:pPr>
        <w:pStyle w:val="western"/>
        <w:shd w:val="clear" w:color="auto" w:fill="FFFFFF"/>
        <w:spacing w:before="0" w:beforeAutospacing="0" w:after="0" w:afterAutospacing="0" w:line="360" w:lineRule="auto"/>
        <w:jc w:val="both"/>
        <w:rPr>
          <w:rFonts w:ascii="Arial" w:hAnsi="Arial" w:cs="Arial"/>
          <w:color w:val="212529"/>
          <w:szCs w:val="23"/>
          <w:lang w:val="en-GB"/>
        </w:rPr>
      </w:pPr>
    </w:p>
    <w:p w:rsidR="00973D4F" w:rsidRDefault="00AA769C" w:rsidP="00F07E5F">
      <w:pPr>
        <w:pStyle w:val="western"/>
        <w:shd w:val="clear" w:color="auto" w:fill="FFFFFF"/>
        <w:spacing w:before="0" w:beforeAutospacing="0" w:after="0" w:afterAutospacing="0" w:line="360" w:lineRule="auto"/>
        <w:jc w:val="both"/>
        <w:rPr>
          <w:rFonts w:ascii="Arial" w:hAnsi="Arial" w:cs="Arial"/>
          <w:color w:val="212529"/>
          <w:szCs w:val="23"/>
          <w:lang w:val="en-GB"/>
        </w:rPr>
      </w:pPr>
      <w:r>
        <w:rPr>
          <w:rFonts w:ascii="Arial" w:hAnsi="Arial" w:cs="Arial"/>
          <w:color w:val="212529"/>
          <w:szCs w:val="23"/>
          <w:lang w:val="en-GB"/>
        </w:rPr>
        <w:t>[</w:t>
      </w:r>
      <w:r w:rsidR="00A72D79">
        <w:rPr>
          <w:rFonts w:ascii="Arial" w:hAnsi="Arial" w:cs="Arial"/>
          <w:color w:val="212529"/>
          <w:szCs w:val="23"/>
          <w:lang w:val="en-GB"/>
        </w:rPr>
        <w:t>2</w:t>
      </w:r>
      <w:r w:rsidR="00AE04C2">
        <w:rPr>
          <w:rFonts w:ascii="Arial" w:hAnsi="Arial" w:cs="Arial"/>
          <w:color w:val="212529"/>
          <w:szCs w:val="23"/>
          <w:lang w:val="en-GB"/>
        </w:rPr>
        <w:t>4</w:t>
      </w:r>
      <w:r>
        <w:rPr>
          <w:rFonts w:ascii="Arial" w:hAnsi="Arial" w:cs="Arial"/>
          <w:color w:val="212529"/>
          <w:szCs w:val="23"/>
          <w:lang w:val="en-GB"/>
        </w:rPr>
        <w:t>]</w:t>
      </w:r>
      <w:r>
        <w:rPr>
          <w:rFonts w:ascii="Arial" w:hAnsi="Arial" w:cs="Arial"/>
          <w:color w:val="212529"/>
          <w:szCs w:val="23"/>
          <w:lang w:val="en-GB"/>
        </w:rPr>
        <w:tab/>
      </w:r>
      <w:r w:rsidR="00973D4F" w:rsidRPr="00973D4F">
        <w:rPr>
          <w:rFonts w:ascii="Arial" w:hAnsi="Arial" w:cs="Arial"/>
          <w:color w:val="212529"/>
          <w:szCs w:val="23"/>
          <w:lang w:val="en-GB"/>
        </w:rPr>
        <w:t>Ho</w:t>
      </w:r>
      <w:r w:rsidR="00A119A1">
        <w:rPr>
          <w:rFonts w:ascii="Arial" w:hAnsi="Arial" w:cs="Arial"/>
          <w:color w:val="212529"/>
          <w:szCs w:val="23"/>
          <w:lang w:val="en-GB"/>
        </w:rPr>
        <w:t>wever, sitting as an appellate c</w:t>
      </w:r>
      <w:r w:rsidR="00973D4F" w:rsidRPr="00973D4F">
        <w:rPr>
          <w:rFonts w:ascii="Arial" w:hAnsi="Arial" w:cs="Arial"/>
          <w:color w:val="212529"/>
          <w:szCs w:val="23"/>
          <w:lang w:val="en-GB"/>
        </w:rPr>
        <w:t xml:space="preserve">ourt, and applying the principles that have already been mentioned and at the pain of </w:t>
      </w:r>
      <w:r w:rsidR="004A7F2B">
        <w:rPr>
          <w:rFonts w:ascii="Arial" w:hAnsi="Arial" w:cs="Arial"/>
          <w:color w:val="212529"/>
          <w:szCs w:val="23"/>
          <w:lang w:val="en-GB"/>
        </w:rPr>
        <w:t>being repetitive</w:t>
      </w:r>
      <w:r w:rsidR="00973D4F" w:rsidRPr="00973D4F">
        <w:rPr>
          <w:rFonts w:ascii="Arial" w:hAnsi="Arial" w:cs="Arial"/>
          <w:color w:val="212529"/>
          <w:szCs w:val="23"/>
          <w:lang w:val="en-GB"/>
        </w:rPr>
        <w:t>, we are only entitled to interfere with the discretion of the trial court if there are convincing reasons that</w:t>
      </w:r>
      <w:r w:rsidR="00965203">
        <w:rPr>
          <w:rFonts w:ascii="Arial" w:hAnsi="Arial" w:cs="Arial"/>
          <w:color w:val="212529"/>
          <w:szCs w:val="23"/>
          <w:lang w:val="en-GB"/>
        </w:rPr>
        <w:t xml:space="preserve"> the</w:t>
      </w:r>
      <w:r w:rsidR="00973D4F" w:rsidRPr="00973D4F">
        <w:rPr>
          <w:rFonts w:ascii="Arial" w:hAnsi="Arial" w:cs="Arial"/>
          <w:color w:val="212529"/>
          <w:szCs w:val="23"/>
          <w:lang w:val="en-GB"/>
        </w:rPr>
        <w:t xml:space="preserve"> court failed to exercise its discretion judiciously; that the sentence imposed is startlingly inappropriate in the sense that it induces a sense of shock and/or that an irregularity took place during the proceedings which leads to the miscarriage of justice. Taking into account the principles relevant to sentencing, the trial court’s reasons for imposing the sentence under scrutiny, </w:t>
      </w:r>
      <w:r w:rsidR="00A72D79">
        <w:rPr>
          <w:rFonts w:ascii="Arial" w:hAnsi="Arial" w:cs="Arial"/>
          <w:color w:val="212529"/>
          <w:szCs w:val="23"/>
          <w:lang w:val="en-GB"/>
        </w:rPr>
        <w:t>we are</w:t>
      </w:r>
      <w:r w:rsidR="00973D4F" w:rsidRPr="00973D4F">
        <w:rPr>
          <w:rFonts w:ascii="Arial" w:hAnsi="Arial" w:cs="Arial"/>
          <w:color w:val="212529"/>
          <w:szCs w:val="23"/>
          <w:lang w:val="en-GB"/>
        </w:rPr>
        <w:t xml:space="preserve"> not persuaded that any of the factors upon which a court of appeal may interfere is present in this matter.</w:t>
      </w:r>
    </w:p>
    <w:p w:rsidR="00A119A1" w:rsidRPr="00973D4F" w:rsidRDefault="00A119A1" w:rsidP="00F07E5F">
      <w:pPr>
        <w:pStyle w:val="western"/>
        <w:shd w:val="clear" w:color="auto" w:fill="FFFFFF"/>
        <w:spacing w:before="0" w:beforeAutospacing="0" w:after="0" w:afterAutospacing="0" w:line="360" w:lineRule="auto"/>
        <w:jc w:val="both"/>
        <w:rPr>
          <w:rFonts w:ascii="Arial" w:hAnsi="Arial" w:cs="Arial"/>
          <w:color w:val="212529"/>
          <w:szCs w:val="23"/>
        </w:rPr>
      </w:pPr>
    </w:p>
    <w:p w:rsidR="00973D4F" w:rsidRDefault="00AA769C" w:rsidP="00F07E5F">
      <w:pPr>
        <w:pStyle w:val="western"/>
        <w:shd w:val="clear" w:color="auto" w:fill="FFFFFF"/>
        <w:spacing w:before="0" w:beforeAutospacing="0" w:after="0" w:afterAutospacing="0" w:line="360" w:lineRule="auto"/>
        <w:jc w:val="both"/>
        <w:rPr>
          <w:rFonts w:ascii="Arial" w:hAnsi="Arial" w:cs="Arial"/>
          <w:color w:val="212529"/>
          <w:szCs w:val="23"/>
          <w:lang w:val="en-GB"/>
        </w:rPr>
      </w:pPr>
      <w:r>
        <w:rPr>
          <w:rFonts w:ascii="Arial" w:hAnsi="Arial" w:cs="Arial"/>
          <w:color w:val="212529"/>
          <w:szCs w:val="23"/>
          <w:lang w:val="en-GB"/>
        </w:rPr>
        <w:t>[2</w:t>
      </w:r>
      <w:r w:rsidR="00AE04C2">
        <w:rPr>
          <w:rFonts w:ascii="Arial" w:hAnsi="Arial" w:cs="Arial"/>
          <w:color w:val="212529"/>
          <w:szCs w:val="23"/>
          <w:lang w:val="en-GB"/>
        </w:rPr>
        <w:t>5</w:t>
      </w:r>
      <w:r w:rsidR="00FB5369">
        <w:rPr>
          <w:rFonts w:ascii="Arial" w:hAnsi="Arial" w:cs="Arial"/>
          <w:color w:val="212529"/>
          <w:szCs w:val="23"/>
          <w:lang w:val="en-GB"/>
        </w:rPr>
        <w:t>]</w:t>
      </w:r>
      <w:r w:rsidR="00FB5369">
        <w:rPr>
          <w:rFonts w:ascii="Arial" w:hAnsi="Arial" w:cs="Arial"/>
          <w:color w:val="212529"/>
          <w:szCs w:val="23"/>
          <w:lang w:val="en-GB"/>
        </w:rPr>
        <w:tab/>
      </w:r>
      <w:r w:rsidR="00A72D79">
        <w:rPr>
          <w:rFonts w:ascii="Arial" w:hAnsi="Arial" w:cs="Arial"/>
          <w:color w:val="212529"/>
          <w:szCs w:val="23"/>
          <w:lang w:val="en-GB"/>
        </w:rPr>
        <w:t xml:space="preserve">We </w:t>
      </w:r>
      <w:r w:rsidR="00973D4F" w:rsidRPr="00973D4F">
        <w:rPr>
          <w:rFonts w:ascii="Arial" w:hAnsi="Arial" w:cs="Arial"/>
          <w:color w:val="212529"/>
          <w:szCs w:val="23"/>
          <w:lang w:val="en-GB"/>
        </w:rPr>
        <w:t xml:space="preserve">do not find any misdirection in the approach of the trial court on the contended grounds of appeal or at all. </w:t>
      </w:r>
      <w:r w:rsidR="00E00613">
        <w:rPr>
          <w:rFonts w:ascii="Arial" w:hAnsi="Arial" w:cs="Arial"/>
          <w:color w:val="212529"/>
          <w:szCs w:val="23"/>
          <w:lang w:val="en-GB"/>
        </w:rPr>
        <w:t>The fact that the appeal c</w:t>
      </w:r>
      <w:r w:rsidR="00973D4F" w:rsidRPr="00973D4F">
        <w:rPr>
          <w:rFonts w:ascii="Arial" w:hAnsi="Arial" w:cs="Arial"/>
          <w:color w:val="212529"/>
          <w:szCs w:val="23"/>
          <w:lang w:val="en-GB"/>
        </w:rPr>
        <w:t xml:space="preserve">ourt could have imposed a different sentence does not mean that the learned magistrate did not exercise his discretion judiciously. It can also not be said that the sentence of </w:t>
      </w:r>
      <w:r w:rsidR="008335BC">
        <w:rPr>
          <w:rFonts w:ascii="Arial" w:hAnsi="Arial" w:cs="Arial"/>
          <w:color w:val="212529"/>
          <w:szCs w:val="23"/>
          <w:lang w:val="en-GB"/>
        </w:rPr>
        <w:t>12</w:t>
      </w:r>
      <w:r w:rsidR="00973D4F" w:rsidRPr="00973D4F">
        <w:rPr>
          <w:rFonts w:ascii="Arial" w:hAnsi="Arial" w:cs="Arial"/>
          <w:color w:val="212529"/>
          <w:szCs w:val="23"/>
          <w:lang w:val="en-GB"/>
        </w:rPr>
        <w:t xml:space="preserve"> years imposed on the respondent after </w:t>
      </w:r>
      <w:r w:rsidR="008335BC">
        <w:rPr>
          <w:rFonts w:ascii="Arial" w:hAnsi="Arial" w:cs="Arial"/>
          <w:color w:val="212529"/>
          <w:szCs w:val="23"/>
          <w:lang w:val="en-GB"/>
        </w:rPr>
        <w:t xml:space="preserve">no </w:t>
      </w:r>
      <w:r w:rsidR="00973D4F" w:rsidRPr="00973D4F">
        <w:rPr>
          <w:rFonts w:ascii="Arial" w:hAnsi="Arial" w:cs="Arial"/>
          <w:color w:val="212529"/>
          <w:szCs w:val="23"/>
          <w:lang w:val="en-GB"/>
        </w:rPr>
        <w:t>substantial and compelling circumstances were found</w:t>
      </w:r>
      <w:r w:rsidR="00BA5E49">
        <w:rPr>
          <w:rFonts w:ascii="Arial" w:hAnsi="Arial" w:cs="Arial"/>
          <w:color w:val="212529"/>
          <w:szCs w:val="23"/>
          <w:lang w:val="en-GB"/>
        </w:rPr>
        <w:t xml:space="preserve"> not</w:t>
      </w:r>
      <w:r w:rsidR="00973D4F" w:rsidRPr="00973D4F">
        <w:rPr>
          <w:rFonts w:ascii="Arial" w:hAnsi="Arial" w:cs="Arial"/>
          <w:color w:val="212529"/>
          <w:szCs w:val="23"/>
          <w:lang w:val="en-GB"/>
        </w:rPr>
        <w:t xml:space="preserve"> to exist</w:t>
      </w:r>
      <w:r w:rsidR="008335BC">
        <w:rPr>
          <w:rFonts w:ascii="Arial" w:hAnsi="Arial" w:cs="Arial"/>
          <w:color w:val="212529"/>
          <w:szCs w:val="23"/>
          <w:lang w:val="en-GB"/>
        </w:rPr>
        <w:t>,</w:t>
      </w:r>
      <w:r w:rsidR="00973D4F" w:rsidRPr="00973D4F">
        <w:rPr>
          <w:rFonts w:ascii="Arial" w:hAnsi="Arial" w:cs="Arial"/>
          <w:color w:val="212529"/>
          <w:szCs w:val="23"/>
          <w:lang w:val="en-GB"/>
        </w:rPr>
        <w:t xml:space="preserve"> is </w:t>
      </w:r>
      <w:r w:rsidR="008335BC">
        <w:rPr>
          <w:rFonts w:ascii="Arial" w:hAnsi="Arial" w:cs="Arial"/>
          <w:color w:val="212529"/>
          <w:szCs w:val="23"/>
          <w:lang w:val="en-GB"/>
        </w:rPr>
        <w:t xml:space="preserve">not </w:t>
      </w:r>
      <w:r w:rsidR="00973D4F" w:rsidRPr="00973D4F">
        <w:rPr>
          <w:rFonts w:ascii="Arial" w:hAnsi="Arial" w:cs="Arial"/>
          <w:color w:val="212529"/>
          <w:szCs w:val="23"/>
          <w:lang w:val="en-GB"/>
        </w:rPr>
        <w:t xml:space="preserve">so startlingly inappropriate that it induces a sense of shock. </w:t>
      </w:r>
      <w:r w:rsidR="00A72D79">
        <w:rPr>
          <w:rFonts w:ascii="Arial" w:hAnsi="Arial" w:cs="Arial"/>
          <w:color w:val="212529"/>
          <w:szCs w:val="23"/>
          <w:lang w:val="en-GB"/>
        </w:rPr>
        <w:t>We</w:t>
      </w:r>
      <w:r w:rsidR="00973D4F" w:rsidRPr="00973D4F">
        <w:rPr>
          <w:rFonts w:ascii="Arial" w:hAnsi="Arial" w:cs="Arial"/>
          <w:color w:val="212529"/>
          <w:szCs w:val="23"/>
          <w:lang w:val="en-GB"/>
        </w:rPr>
        <w:t xml:space="preserve"> </w:t>
      </w:r>
      <w:r w:rsidR="00015F0C">
        <w:rPr>
          <w:rFonts w:ascii="Arial" w:hAnsi="Arial" w:cs="Arial"/>
          <w:color w:val="212529"/>
          <w:szCs w:val="23"/>
          <w:lang w:val="en-GB"/>
        </w:rPr>
        <w:t>find that there is no prospects of success a</w:t>
      </w:r>
      <w:r w:rsidR="00BA5E49">
        <w:rPr>
          <w:rFonts w:ascii="Arial" w:hAnsi="Arial" w:cs="Arial"/>
          <w:color w:val="212529"/>
          <w:szCs w:val="23"/>
          <w:lang w:val="en-GB"/>
        </w:rPr>
        <w:t>s the grounds of appeal have no</w:t>
      </w:r>
      <w:r w:rsidR="00015F0C">
        <w:rPr>
          <w:rFonts w:ascii="Arial" w:hAnsi="Arial" w:cs="Arial"/>
          <w:color w:val="212529"/>
          <w:szCs w:val="23"/>
          <w:lang w:val="en-GB"/>
        </w:rPr>
        <w:t xml:space="preserve"> merit</w:t>
      </w:r>
      <w:r w:rsidR="00973D4F" w:rsidRPr="00973D4F">
        <w:rPr>
          <w:rFonts w:ascii="Arial" w:hAnsi="Arial" w:cs="Arial"/>
          <w:color w:val="212529"/>
          <w:szCs w:val="23"/>
          <w:lang w:val="en-GB"/>
        </w:rPr>
        <w:t>.</w:t>
      </w:r>
    </w:p>
    <w:p w:rsidR="00A119A1" w:rsidRPr="00973D4F" w:rsidRDefault="00A119A1" w:rsidP="00F07E5F">
      <w:pPr>
        <w:pStyle w:val="western"/>
        <w:shd w:val="clear" w:color="auto" w:fill="FFFFFF"/>
        <w:spacing w:before="0" w:beforeAutospacing="0" w:after="0" w:afterAutospacing="0" w:line="360" w:lineRule="auto"/>
        <w:jc w:val="both"/>
        <w:rPr>
          <w:rFonts w:ascii="Arial" w:hAnsi="Arial" w:cs="Arial"/>
          <w:color w:val="212529"/>
          <w:szCs w:val="23"/>
        </w:rPr>
      </w:pPr>
    </w:p>
    <w:p w:rsidR="00A119A1" w:rsidRDefault="00973D4F" w:rsidP="00A119A1">
      <w:pPr>
        <w:pStyle w:val="western"/>
        <w:shd w:val="clear" w:color="auto" w:fill="FFFFFF"/>
        <w:spacing w:before="0" w:beforeAutospacing="0" w:after="0" w:afterAutospacing="0" w:line="360" w:lineRule="auto"/>
        <w:jc w:val="both"/>
        <w:rPr>
          <w:rFonts w:ascii="Arial" w:hAnsi="Arial" w:cs="Arial"/>
          <w:color w:val="212529"/>
          <w:szCs w:val="23"/>
          <w:lang w:val="en-GB"/>
        </w:rPr>
      </w:pPr>
      <w:r w:rsidRPr="00973D4F">
        <w:rPr>
          <w:rFonts w:ascii="Arial" w:hAnsi="Arial" w:cs="Arial"/>
          <w:color w:val="212529"/>
          <w:szCs w:val="23"/>
          <w:lang w:val="en-GB"/>
        </w:rPr>
        <w:t>[</w:t>
      </w:r>
      <w:r w:rsidR="00AA769C">
        <w:rPr>
          <w:rFonts w:ascii="Arial" w:hAnsi="Arial" w:cs="Arial"/>
          <w:color w:val="212529"/>
          <w:szCs w:val="23"/>
          <w:lang w:val="en-GB"/>
        </w:rPr>
        <w:t>2</w:t>
      </w:r>
      <w:r w:rsidR="00AE04C2">
        <w:rPr>
          <w:rFonts w:ascii="Arial" w:hAnsi="Arial" w:cs="Arial"/>
          <w:color w:val="212529"/>
          <w:szCs w:val="23"/>
          <w:lang w:val="en-GB"/>
        </w:rPr>
        <w:t>6</w:t>
      </w:r>
      <w:r w:rsidRPr="00973D4F">
        <w:rPr>
          <w:rFonts w:ascii="Arial" w:hAnsi="Arial" w:cs="Arial"/>
          <w:color w:val="212529"/>
          <w:szCs w:val="23"/>
          <w:lang w:val="en-GB"/>
        </w:rPr>
        <w:t>] </w:t>
      </w:r>
      <w:r w:rsidR="00AA769C">
        <w:rPr>
          <w:rFonts w:ascii="Arial" w:hAnsi="Arial" w:cs="Arial"/>
          <w:color w:val="212529"/>
          <w:szCs w:val="23"/>
          <w:lang w:val="en-GB"/>
        </w:rPr>
        <w:tab/>
      </w:r>
      <w:r w:rsidRPr="00973D4F">
        <w:rPr>
          <w:rFonts w:ascii="Arial" w:hAnsi="Arial" w:cs="Arial"/>
          <w:color w:val="212529"/>
          <w:szCs w:val="23"/>
          <w:lang w:val="en-GB"/>
        </w:rPr>
        <w:t>In the result, the following order is made:</w:t>
      </w:r>
    </w:p>
    <w:p w:rsidR="00A119A1" w:rsidRDefault="00A119A1" w:rsidP="00A119A1">
      <w:pPr>
        <w:pStyle w:val="western"/>
        <w:shd w:val="clear" w:color="auto" w:fill="FFFFFF"/>
        <w:spacing w:before="0" w:beforeAutospacing="0" w:after="0" w:afterAutospacing="0" w:line="360" w:lineRule="auto"/>
        <w:jc w:val="both"/>
        <w:rPr>
          <w:rFonts w:ascii="Arial" w:hAnsi="Arial" w:cs="Arial"/>
          <w:color w:val="212529"/>
          <w:szCs w:val="23"/>
          <w:lang w:val="en-GB"/>
        </w:rPr>
      </w:pPr>
    </w:p>
    <w:p w:rsidR="00A119A1" w:rsidRPr="00A119A1" w:rsidRDefault="00E46CA2" w:rsidP="00015F0C">
      <w:pPr>
        <w:pStyle w:val="western"/>
        <w:shd w:val="clear" w:color="auto" w:fill="FFFFFF"/>
        <w:spacing w:before="0" w:beforeAutospacing="0" w:after="0" w:afterAutospacing="0" w:line="360" w:lineRule="auto"/>
        <w:jc w:val="both"/>
        <w:rPr>
          <w:rFonts w:ascii="Arial" w:hAnsi="Arial" w:cs="Arial"/>
          <w:color w:val="212529"/>
          <w:szCs w:val="23"/>
        </w:rPr>
      </w:pPr>
      <w:r w:rsidRPr="00A119A1">
        <w:rPr>
          <w:rFonts w:ascii="Arial" w:hAnsi="Arial" w:cs="Arial"/>
        </w:rPr>
        <w:t xml:space="preserve">The application for condonation is </w:t>
      </w:r>
      <w:r w:rsidR="00015F0C">
        <w:rPr>
          <w:rFonts w:ascii="Arial" w:hAnsi="Arial" w:cs="Arial"/>
        </w:rPr>
        <w:t>refused and the matter is removed from the roll and considered to be finalised</w:t>
      </w:r>
    </w:p>
    <w:p w:rsidR="008335BC" w:rsidRDefault="008335BC" w:rsidP="00F07E5F">
      <w:pPr>
        <w:spacing w:after="0" w:line="360" w:lineRule="auto"/>
        <w:jc w:val="both"/>
        <w:rPr>
          <w:rFonts w:ascii="Arial" w:hAnsi="Arial" w:cs="Arial"/>
          <w:color w:val="000000" w:themeColor="text1"/>
          <w:sz w:val="24"/>
          <w:szCs w:val="24"/>
        </w:rPr>
      </w:pPr>
    </w:p>
    <w:p w:rsidR="00015F0C" w:rsidRDefault="00015F0C" w:rsidP="00F07E5F">
      <w:pPr>
        <w:spacing w:after="0" w:line="360" w:lineRule="auto"/>
        <w:jc w:val="both"/>
        <w:rPr>
          <w:rFonts w:ascii="Arial" w:hAnsi="Arial" w:cs="Arial"/>
          <w:color w:val="000000" w:themeColor="text1"/>
          <w:sz w:val="24"/>
          <w:szCs w:val="24"/>
        </w:rPr>
      </w:pPr>
    </w:p>
    <w:p w:rsidR="00BA5E49" w:rsidRDefault="00BA5E49" w:rsidP="00F07E5F">
      <w:pPr>
        <w:spacing w:after="0" w:line="360" w:lineRule="auto"/>
        <w:jc w:val="both"/>
        <w:rPr>
          <w:rFonts w:ascii="Arial" w:hAnsi="Arial" w:cs="Arial"/>
          <w:color w:val="000000" w:themeColor="text1"/>
          <w:sz w:val="24"/>
          <w:szCs w:val="24"/>
        </w:rPr>
      </w:pPr>
    </w:p>
    <w:p w:rsidR="00BA5E49" w:rsidRDefault="00BA5E49" w:rsidP="00F07E5F">
      <w:pPr>
        <w:spacing w:after="0" w:line="360" w:lineRule="auto"/>
        <w:jc w:val="both"/>
        <w:rPr>
          <w:rFonts w:ascii="Arial" w:hAnsi="Arial" w:cs="Arial"/>
          <w:color w:val="000000" w:themeColor="text1"/>
          <w:sz w:val="24"/>
          <w:szCs w:val="24"/>
        </w:rPr>
      </w:pPr>
    </w:p>
    <w:p w:rsidR="00BA5E49" w:rsidRDefault="00BA5E49" w:rsidP="00F07E5F">
      <w:pPr>
        <w:spacing w:after="0" w:line="360" w:lineRule="auto"/>
        <w:jc w:val="both"/>
        <w:rPr>
          <w:rFonts w:ascii="Arial" w:hAnsi="Arial" w:cs="Arial"/>
          <w:color w:val="000000" w:themeColor="text1"/>
          <w:sz w:val="24"/>
          <w:szCs w:val="24"/>
        </w:rPr>
      </w:pPr>
    </w:p>
    <w:p w:rsidR="00BA5E49" w:rsidRDefault="00BA5E49" w:rsidP="00F07E5F">
      <w:pPr>
        <w:spacing w:after="0" w:line="360" w:lineRule="auto"/>
        <w:jc w:val="both"/>
        <w:rPr>
          <w:rFonts w:ascii="Arial" w:hAnsi="Arial" w:cs="Arial"/>
          <w:color w:val="000000" w:themeColor="text1"/>
          <w:sz w:val="24"/>
          <w:szCs w:val="24"/>
        </w:rPr>
      </w:pPr>
    </w:p>
    <w:p w:rsidR="00015F0C" w:rsidRDefault="00015F0C" w:rsidP="00F07E5F">
      <w:pPr>
        <w:spacing w:after="0" w:line="360" w:lineRule="auto"/>
        <w:jc w:val="both"/>
        <w:rPr>
          <w:rFonts w:ascii="Arial" w:hAnsi="Arial" w:cs="Arial"/>
          <w:color w:val="000000" w:themeColor="text1"/>
          <w:sz w:val="24"/>
          <w:szCs w:val="24"/>
        </w:rPr>
      </w:pPr>
    </w:p>
    <w:p w:rsidR="00896353" w:rsidRPr="00851DF1" w:rsidRDefault="00896353" w:rsidP="00F07E5F">
      <w:pPr>
        <w:spacing w:after="0" w:line="360" w:lineRule="auto"/>
        <w:ind w:left="5040" w:firstLine="720"/>
        <w:jc w:val="both"/>
        <w:rPr>
          <w:rFonts w:ascii="Arial" w:hAnsi="Arial" w:cs="Arial"/>
          <w:sz w:val="24"/>
          <w:szCs w:val="24"/>
        </w:rPr>
      </w:pPr>
      <w:r w:rsidRPr="00851DF1">
        <w:rPr>
          <w:rFonts w:ascii="Arial" w:hAnsi="Arial" w:cs="Arial"/>
          <w:sz w:val="24"/>
          <w:szCs w:val="24"/>
        </w:rPr>
        <w:lastRenderedPageBreak/>
        <w:t xml:space="preserve">_________________________ </w:t>
      </w:r>
    </w:p>
    <w:p w:rsidR="00896353" w:rsidRPr="00A119A1" w:rsidRDefault="00896353" w:rsidP="00F07E5F">
      <w:pPr>
        <w:spacing w:after="0" w:line="360" w:lineRule="auto"/>
        <w:jc w:val="both"/>
        <w:rPr>
          <w:rFonts w:ascii="Arial" w:hAnsi="Arial" w:cs="Arial"/>
          <w:sz w:val="24"/>
          <w:szCs w:val="24"/>
        </w:rPr>
      </w:pPr>
      <w:r w:rsidRPr="00851DF1">
        <w:rPr>
          <w:rFonts w:ascii="Arial" w:hAnsi="Arial" w:cs="Arial"/>
          <w:b/>
          <w:sz w:val="24"/>
          <w:szCs w:val="24"/>
        </w:rPr>
        <w:tab/>
      </w:r>
      <w:r w:rsidRPr="00851DF1">
        <w:rPr>
          <w:rFonts w:ascii="Arial" w:hAnsi="Arial" w:cs="Arial"/>
          <w:b/>
          <w:sz w:val="24"/>
          <w:szCs w:val="24"/>
        </w:rPr>
        <w:tab/>
      </w:r>
      <w:r w:rsidRPr="00851DF1">
        <w:rPr>
          <w:rFonts w:ascii="Arial" w:hAnsi="Arial" w:cs="Arial"/>
          <w:b/>
          <w:sz w:val="24"/>
          <w:szCs w:val="24"/>
        </w:rPr>
        <w:tab/>
      </w:r>
      <w:r w:rsidRPr="00851DF1">
        <w:rPr>
          <w:rFonts w:ascii="Arial" w:hAnsi="Arial" w:cs="Arial"/>
          <w:b/>
          <w:sz w:val="24"/>
          <w:szCs w:val="24"/>
        </w:rPr>
        <w:tab/>
      </w:r>
      <w:r w:rsidRPr="00851DF1">
        <w:rPr>
          <w:rFonts w:ascii="Arial" w:hAnsi="Arial" w:cs="Arial"/>
          <w:b/>
          <w:sz w:val="24"/>
          <w:szCs w:val="24"/>
        </w:rPr>
        <w:tab/>
      </w:r>
      <w:r w:rsidRPr="00851DF1">
        <w:rPr>
          <w:rFonts w:ascii="Arial" w:hAnsi="Arial" w:cs="Arial"/>
          <w:b/>
          <w:sz w:val="24"/>
          <w:szCs w:val="24"/>
        </w:rPr>
        <w:tab/>
      </w:r>
      <w:r w:rsidRPr="00851DF1">
        <w:rPr>
          <w:rFonts w:ascii="Arial" w:hAnsi="Arial" w:cs="Arial"/>
          <w:b/>
          <w:sz w:val="24"/>
          <w:szCs w:val="24"/>
        </w:rPr>
        <w:tab/>
      </w:r>
      <w:r w:rsidRPr="00851DF1">
        <w:rPr>
          <w:rFonts w:ascii="Arial" w:hAnsi="Arial" w:cs="Arial"/>
          <w:b/>
          <w:sz w:val="24"/>
          <w:szCs w:val="24"/>
        </w:rPr>
        <w:tab/>
      </w:r>
      <w:r w:rsidR="00E41D50" w:rsidRPr="00A119A1">
        <w:rPr>
          <w:rFonts w:ascii="Arial" w:hAnsi="Arial" w:cs="Arial"/>
          <w:sz w:val="24"/>
          <w:szCs w:val="24"/>
        </w:rPr>
        <w:t>P CHRISTIAAN</w:t>
      </w:r>
    </w:p>
    <w:p w:rsidR="00896353" w:rsidRPr="00A119A1" w:rsidRDefault="00896353" w:rsidP="00F07E5F">
      <w:pPr>
        <w:spacing w:after="0" w:line="360" w:lineRule="auto"/>
        <w:jc w:val="both"/>
        <w:rPr>
          <w:rFonts w:ascii="Arial" w:hAnsi="Arial" w:cs="Arial"/>
          <w:sz w:val="24"/>
          <w:szCs w:val="24"/>
        </w:rPr>
      </w:pPr>
      <w:r w:rsidRPr="00A119A1">
        <w:rPr>
          <w:rFonts w:ascii="Arial" w:hAnsi="Arial" w:cs="Arial"/>
          <w:sz w:val="24"/>
          <w:szCs w:val="24"/>
        </w:rPr>
        <w:tab/>
      </w:r>
      <w:r w:rsidRPr="00A119A1">
        <w:rPr>
          <w:rFonts w:ascii="Arial" w:hAnsi="Arial" w:cs="Arial"/>
          <w:sz w:val="24"/>
          <w:szCs w:val="24"/>
        </w:rPr>
        <w:tab/>
      </w:r>
      <w:r w:rsidRPr="00A119A1">
        <w:rPr>
          <w:rFonts w:ascii="Arial" w:hAnsi="Arial" w:cs="Arial"/>
          <w:sz w:val="24"/>
          <w:szCs w:val="24"/>
        </w:rPr>
        <w:tab/>
      </w:r>
      <w:r w:rsidRPr="00A119A1">
        <w:rPr>
          <w:rFonts w:ascii="Arial" w:hAnsi="Arial" w:cs="Arial"/>
          <w:sz w:val="24"/>
          <w:szCs w:val="24"/>
        </w:rPr>
        <w:tab/>
      </w:r>
      <w:r w:rsidRPr="00A119A1">
        <w:rPr>
          <w:rFonts w:ascii="Arial" w:hAnsi="Arial" w:cs="Arial"/>
          <w:sz w:val="24"/>
          <w:szCs w:val="24"/>
        </w:rPr>
        <w:tab/>
      </w:r>
      <w:r w:rsidRPr="00A119A1">
        <w:rPr>
          <w:rFonts w:ascii="Arial" w:hAnsi="Arial" w:cs="Arial"/>
          <w:sz w:val="24"/>
          <w:szCs w:val="24"/>
        </w:rPr>
        <w:tab/>
      </w:r>
      <w:r w:rsidRPr="00A119A1">
        <w:rPr>
          <w:rFonts w:ascii="Arial" w:hAnsi="Arial" w:cs="Arial"/>
          <w:sz w:val="24"/>
          <w:szCs w:val="24"/>
        </w:rPr>
        <w:tab/>
      </w:r>
      <w:r w:rsidRPr="00A119A1">
        <w:rPr>
          <w:rFonts w:ascii="Arial" w:hAnsi="Arial" w:cs="Arial"/>
          <w:sz w:val="24"/>
          <w:szCs w:val="24"/>
        </w:rPr>
        <w:tab/>
      </w:r>
      <w:r w:rsidR="00A119A1">
        <w:rPr>
          <w:rFonts w:ascii="Arial" w:hAnsi="Arial" w:cs="Arial"/>
          <w:sz w:val="24"/>
          <w:szCs w:val="24"/>
        </w:rPr>
        <w:t>Acting Judge</w:t>
      </w:r>
    </w:p>
    <w:p w:rsidR="007472E4" w:rsidRPr="00851DF1" w:rsidRDefault="007472E4" w:rsidP="00F07E5F">
      <w:pPr>
        <w:spacing w:after="0" w:line="360" w:lineRule="auto"/>
        <w:jc w:val="both"/>
        <w:rPr>
          <w:rFonts w:ascii="Arial" w:hAnsi="Arial" w:cs="Arial"/>
          <w:b/>
          <w:sz w:val="24"/>
          <w:szCs w:val="24"/>
        </w:rPr>
      </w:pPr>
    </w:p>
    <w:p w:rsidR="00C15A49" w:rsidRPr="00A119A1" w:rsidRDefault="00896353" w:rsidP="00F07E5F">
      <w:pPr>
        <w:spacing w:after="0" w:line="360" w:lineRule="auto"/>
        <w:jc w:val="both"/>
        <w:rPr>
          <w:rFonts w:ascii="Arial" w:hAnsi="Arial" w:cs="Arial"/>
          <w:sz w:val="24"/>
          <w:szCs w:val="24"/>
        </w:rPr>
      </w:pPr>
      <w:r w:rsidRPr="00851DF1">
        <w:rPr>
          <w:rFonts w:ascii="Arial" w:hAnsi="Arial" w:cs="Arial"/>
          <w:b/>
          <w:sz w:val="24"/>
          <w:szCs w:val="24"/>
        </w:rPr>
        <w:tab/>
      </w:r>
      <w:r w:rsidRPr="00851DF1">
        <w:rPr>
          <w:rFonts w:ascii="Arial" w:hAnsi="Arial" w:cs="Arial"/>
          <w:b/>
          <w:sz w:val="24"/>
          <w:szCs w:val="24"/>
        </w:rPr>
        <w:tab/>
      </w:r>
      <w:r w:rsidRPr="00851DF1">
        <w:rPr>
          <w:rFonts w:ascii="Arial" w:hAnsi="Arial" w:cs="Arial"/>
          <w:b/>
          <w:sz w:val="24"/>
          <w:szCs w:val="24"/>
        </w:rPr>
        <w:tab/>
      </w:r>
      <w:r w:rsidRPr="00851DF1">
        <w:rPr>
          <w:rFonts w:ascii="Arial" w:hAnsi="Arial" w:cs="Arial"/>
          <w:b/>
          <w:sz w:val="24"/>
          <w:szCs w:val="24"/>
        </w:rPr>
        <w:tab/>
      </w:r>
      <w:r w:rsidRPr="00851DF1">
        <w:rPr>
          <w:rFonts w:ascii="Arial" w:hAnsi="Arial" w:cs="Arial"/>
          <w:b/>
          <w:sz w:val="24"/>
          <w:szCs w:val="24"/>
        </w:rPr>
        <w:tab/>
      </w:r>
      <w:r w:rsidRPr="00851DF1">
        <w:rPr>
          <w:rFonts w:ascii="Arial" w:hAnsi="Arial" w:cs="Arial"/>
          <w:b/>
          <w:sz w:val="24"/>
          <w:szCs w:val="24"/>
        </w:rPr>
        <w:tab/>
      </w:r>
      <w:r w:rsidRPr="00851DF1">
        <w:rPr>
          <w:rFonts w:ascii="Arial" w:hAnsi="Arial" w:cs="Arial"/>
          <w:b/>
          <w:sz w:val="24"/>
          <w:szCs w:val="24"/>
        </w:rPr>
        <w:tab/>
      </w:r>
      <w:r w:rsidRPr="00851DF1">
        <w:rPr>
          <w:rFonts w:ascii="Arial" w:hAnsi="Arial" w:cs="Arial"/>
          <w:b/>
          <w:sz w:val="24"/>
          <w:szCs w:val="24"/>
        </w:rPr>
        <w:tab/>
      </w:r>
      <w:r w:rsidRPr="00A119A1">
        <w:rPr>
          <w:rFonts w:ascii="Arial" w:hAnsi="Arial" w:cs="Arial"/>
          <w:sz w:val="24"/>
          <w:szCs w:val="24"/>
        </w:rPr>
        <w:t>I agree</w:t>
      </w:r>
    </w:p>
    <w:p w:rsidR="00C15A49" w:rsidRPr="00851DF1" w:rsidRDefault="00C15A49" w:rsidP="00F07E5F">
      <w:pPr>
        <w:spacing w:after="0" w:line="360" w:lineRule="auto"/>
        <w:jc w:val="both"/>
        <w:rPr>
          <w:rFonts w:ascii="Arial" w:hAnsi="Arial" w:cs="Arial"/>
          <w:b/>
          <w:sz w:val="24"/>
          <w:szCs w:val="24"/>
        </w:rPr>
      </w:pPr>
    </w:p>
    <w:p w:rsidR="00896353" w:rsidRPr="00851DF1" w:rsidRDefault="00896353" w:rsidP="00F07E5F">
      <w:pPr>
        <w:spacing w:after="0" w:line="360" w:lineRule="auto"/>
        <w:jc w:val="both"/>
        <w:rPr>
          <w:rFonts w:ascii="Arial" w:hAnsi="Arial" w:cs="Arial"/>
          <w:sz w:val="24"/>
          <w:szCs w:val="24"/>
        </w:rPr>
      </w:pPr>
      <w:r w:rsidRPr="00851DF1">
        <w:rPr>
          <w:rFonts w:ascii="Arial" w:hAnsi="Arial" w:cs="Arial"/>
          <w:b/>
          <w:sz w:val="24"/>
          <w:szCs w:val="24"/>
        </w:rPr>
        <w:tab/>
      </w:r>
      <w:r w:rsidRPr="00851DF1">
        <w:rPr>
          <w:rFonts w:ascii="Arial" w:hAnsi="Arial" w:cs="Arial"/>
          <w:b/>
          <w:sz w:val="24"/>
          <w:szCs w:val="24"/>
        </w:rPr>
        <w:tab/>
      </w:r>
      <w:r w:rsidRPr="00851DF1">
        <w:rPr>
          <w:rFonts w:ascii="Arial" w:hAnsi="Arial" w:cs="Arial"/>
          <w:b/>
          <w:sz w:val="24"/>
          <w:szCs w:val="24"/>
        </w:rPr>
        <w:tab/>
      </w:r>
      <w:r w:rsidRPr="00851DF1">
        <w:rPr>
          <w:rFonts w:ascii="Arial" w:hAnsi="Arial" w:cs="Arial"/>
          <w:b/>
          <w:sz w:val="24"/>
          <w:szCs w:val="24"/>
        </w:rPr>
        <w:tab/>
      </w:r>
      <w:r w:rsidRPr="00851DF1">
        <w:rPr>
          <w:rFonts w:ascii="Arial" w:hAnsi="Arial" w:cs="Arial"/>
          <w:b/>
          <w:sz w:val="24"/>
          <w:szCs w:val="24"/>
        </w:rPr>
        <w:tab/>
      </w:r>
      <w:r w:rsidRPr="00851DF1">
        <w:rPr>
          <w:rFonts w:ascii="Arial" w:hAnsi="Arial" w:cs="Arial"/>
          <w:b/>
          <w:sz w:val="24"/>
          <w:szCs w:val="24"/>
        </w:rPr>
        <w:tab/>
      </w:r>
      <w:r w:rsidRPr="00851DF1">
        <w:rPr>
          <w:rFonts w:ascii="Arial" w:hAnsi="Arial" w:cs="Arial"/>
          <w:b/>
          <w:sz w:val="24"/>
          <w:szCs w:val="24"/>
        </w:rPr>
        <w:tab/>
      </w:r>
      <w:r w:rsidRPr="00851DF1">
        <w:rPr>
          <w:rFonts w:ascii="Arial" w:hAnsi="Arial" w:cs="Arial"/>
          <w:b/>
          <w:sz w:val="24"/>
          <w:szCs w:val="24"/>
        </w:rPr>
        <w:tab/>
      </w:r>
      <w:r w:rsidRPr="00851DF1">
        <w:rPr>
          <w:rFonts w:ascii="Arial" w:hAnsi="Arial" w:cs="Arial"/>
          <w:sz w:val="24"/>
          <w:szCs w:val="24"/>
        </w:rPr>
        <w:t xml:space="preserve">__________________________ </w:t>
      </w:r>
    </w:p>
    <w:p w:rsidR="00896353" w:rsidRPr="00A119A1" w:rsidRDefault="00896353" w:rsidP="00F07E5F">
      <w:pPr>
        <w:spacing w:after="0" w:line="360" w:lineRule="auto"/>
        <w:jc w:val="both"/>
        <w:rPr>
          <w:rFonts w:ascii="Arial" w:hAnsi="Arial" w:cs="Arial"/>
          <w:sz w:val="24"/>
          <w:szCs w:val="24"/>
        </w:rPr>
      </w:pPr>
      <w:r w:rsidRPr="00851DF1">
        <w:rPr>
          <w:rFonts w:ascii="Arial" w:hAnsi="Arial" w:cs="Arial"/>
          <w:b/>
          <w:sz w:val="24"/>
          <w:szCs w:val="24"/>
        </w:rPr>
        <w:tab/>
      </w:r>
      <w:r w:rsidRPr="00851DF1">
        <w:rPr>
          <w:rFonts w:ascii="Arial" w:hAnsi="Arial" w:cs="Arial"/>
          <w:b/>
          <w:sz w:val="24"/>
          <w:szCs w:val="24"/>
        </w:rPr>
        <w:tab/>
      </w:r>
      <w:r w:rsidRPr="00851DF1">
        <w:rPr>
          <w:rFonts w:ascii="Arial" w:hAnsi="Arial" w:cs="Arial"/>
          <w:b/>
          <w:sz w:val="24"/>
          <w:szCs w:val="24"/>
        </w:rPr>
        <w:tab/>
      </w:r>
      <w:r w:rsidRPr="00851DF1">
        <w:rPr>
          <w:rFonts w:ascii="Arial" w:hAnsi="Arial" w:cs="Arial"/>
          <w:b/>
          <w:sz w:val="24"/>
          <w:szCs w:val="24"/>
        </w:rPr>
        <w:tab/>
      </w:r>
      <w:r w:rsidRPr="00851DF1">
        <w:rPr>
          <w:rFonts w:ascii="Arial" w:hAnsi="Arial" w:cs="Arial"/>
          <w:b/>
          <w:sz w:val="24"/>
          <w:szCs w:val="24"/>
        </w:rPr>
        <w:tab/>
      </w:r>
      <w:r w:rsidRPr="00851DF1">
        <w:rPr>
          <w:rFonts w:ascii="Arial" w:hAnsi="Arial" w:cs="Arial"/>
          <w:b/>
          <w:sz w:val="24"/>
          <w:szCs w:val="24"/>
        </w:rPr>
        <w:tab/>
      </w:r>
      <w:r w:rsidRPr="00851DF1">
        <w:rPr>
          <w:rFonts w:ascii="Arial" w:hAnsi="Arial" w:cs="Arial"/>
          <w:b/>
          <w:sz w:val="24"/>
          <w:szCs w:val="24"/>
        </w:rPr>
        <w:tab/>
      </w:r>
      <w:r w:rsidRPr="00851DF1">
        <w:rPr>
          <w:rFonts w:ascii="Arial" w:hAnsi="Arial" w:cs="Arial"/>
          <w:b/>
          <w:sz w:val="24"/>
          <w:szCs w:val="24"/>
        </w:rPr>
        <w:tab/>
      </w:r>
      <w:r w:rsidR="00015F0C" w:rsidRPr="00015F0C">
        <w:rPr>
          <w:rFonts w:ascii="Arial" w:hAnsi="Arial" w:cs="Arial"/>
          <w:sz w:val="24"/>
          <w:szCs w:val="24"/>
        </w:rPr>
        <w:t>N</w:t>
      </w:r>
      <w:r w:rsidR="00015F0C">
        <w:rPr>
          <w:rFonts w:ascii="Arial" w:hAnsi="Arial" w:cs="Arial"/>
          <w:b/>
          <w:sz w:val="24"/>
          <w:szCs w:val="24"/>
        </w:rPr>
        <w:t xml:space="preserve"> </w:t>
      </w:r>
      <w:r w:rsidR="00E41D50" w:rsidRPr="00A119A1">
        <w:rPr>
          <w:rFonts w:ascii="Arial" w:hAnsi="Arial" w:cs="Arial"/>
          <w:sz w:val="24"/>
          <w:szCs w:val="24"/>
        </w:rPr>
        <w:t>N SHIVUTE</w:t>
      </w:r>
    </w:p>
    <w:p w:rsidR="00896353" w:rsidRPr="00A119A1" w:rsidRDefault="00A119A1" w:rsidP="00F07E5F">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Judge</w:t>
      </w:r>
    </w:p>
    <w:p w:rsidR="00C15A49" w:rsidRDefault="00C15A49" w:rsidP="00F07E5F">
      <w:pPr>
        <w:spacing w:after="0" w:line="259" w:lineRule="auto"/>
        <w:rPr>
          <w:rFonts w:ascii="Arial" w:hAnsi="Arial" w:cs="Arial"/>
          <w:b/>
          <w:sz w:val="24"/>
          <w:szCs w:val="24"/>
        </w:rPr>
      </w:pPr>
      <w:r>
        <w:rPr>
          <w:rFonts w:ascii="Arial" w:hAnsi="Arial" w:cs="Arial"/>
          <w:b/>
          <w:sz w:val="24"/>
          <w:szCs w:val="24"/>
        </w:rPr>
        <w:br w:type="page"/>
      </w:r>
    </w:p>
    <w:p w:rsidR="00C15A49" w:rsidRPr="00421F82" w:rsidRDefault="00FB5369" w:rsidP="00F07E5F">
      <w:pPr>
        <w:spacing w:after="0" w:line="360" w:lineRule="auto"/>
        <w:jc w:val="both"/>
        <w:rPr>
          <w:rFonts w:ascii="Arial" w:hAnsi="Arial" w:cs="Arial"/>
          <w:sz w:val="24"/>
          <w:szCs w:val="24"/>
        </w:rPr>
      </w:pPr>
      <w:r w:rsidRPr="00421F82">
        <w:rPr>
          <w:rFonts w:ascii="Arial" w:hAnsi="Arial" w:cs="Arial"/>
          <w:sz w:val="24"/>
          <w:szCs w:val="24"/>
        </w:rPr>
        <w:lastRenderedPageBreak/>
        <w:t>APPEARANCES:</w:t>
      </w:r>
    </w:p>
    <w:p w:rsidR="00C15A49" w:rsidRPr="00C15A49" w:rsidRDefault="00C15A49" w:rsidP="00F07E5F">
      <w:pPr>
        <w:spacing w:after="0" w:line="360" w:lineRule="auto"/>
        <w:jc w:val="both"/>
        <w:rPr>
          <w:rFonts w:ascii="Arial" w:hAnsi="Arial" w:cs="Arial"/>
          <w:b/>
          <w:sz w:val="24"/>
          <w:szCs w:val="24"/>
        </w:rPr>
      </w:pPr>
    </w:p>
    <w:p w:rsidR="00C15A49" w:rsidRPr="00C15A49" w:rsidRDefault="00FB5369" w:rsidP="00F07E5F">
      <w:pPr>
        <w:spacing w:after="0" w:line="360" w:lineRule="auto"/>
        <w:ind w:right="720"/>
        <w:jc w:val="both"/>
        <w:rPr>
          <w:rFonts w:ascii="Arial" w:hAnsi="Arial" w:cs="Arial"/>
          <w:sz w:val="24"/>
          <w:szCs w:val="24"/>
        </w:rPr>
      </w:pPr>
      <w:r w:rsidRPr="00C15A49">
        <w:rPr>
          <w:rFonts w:ascii="Arial" w:hAnsi="Arial" w:cs="Arial"/>
          <w:sz w:val="24"/>
          <w:szCs w:val="24"/>
        </w:rPr>
        <w:t>APPELLANT:</w:t>
      </w:r>
      <w:r w:rsidR="00C15A49" w:rsidRPr="00C15A49">
        <w:rPr>
          <w:rFonts w:ascii="Arial" w:hAnsi="Arial" w:cs="Arial"/>
          <w:sz w:val="24"/>
          <w:szCs w:val="24"/>
        </w:rPr>
        <w:tab/>
      </w:r>
      <w:r w:rsidR="00C15A49" w:rsidRPr="00C15A49">
        <w:rPr>
          <w:rFonts w:ascii="Arial" w:hAnsi="Arial" w:cs="Arial"/>
          <w:sz w:val="24"/>
          <w:szCs w:val="24"/>
        </w:rPr>
        <w:tab/>
      </w:r>
      <w:r w:rsidR="00A119A1">
        <w:rPr>
          <w:rFonts w:ascii="Arial" w:hAnsi="Arial" w:cs="Arial"/>
          <w:sz w:val="24"/>
          <w:szCs w:val="24"/>
        </w:rPr>
        <w:tab/>
      </w:r>
      <w:r>
        <w:rPr>
          <w:rFonts w:ascii="Arial" w:hAnsi="Arial" w:cs="Arial"/>
          <w:sz w:val="24"/>
          <w:szCs w:val="24"/>
        </w:rPr>
        <w:tab/>
      </w:r>
      <w:r w:rsidR="00E41D50">
        <w:rPr>
          <w:rFonts w:ascii="Arial" w:hAnsi="Arial" w:cs="Arial"/>
          <w:sz w:val="24"/>
          <w:szCs w:val="24"/>
        </w:rPr>
        <w:t xml:space="preserve">S </w:t>
      </w:r>
      <w:r w:rsidR="00E41D50" w:rsidRPr="00C15A49">
        <w:rPr>
          <w:rFonts w:ascii="Arial" w:hAnsi="Arial" w:cs="Arial"/>
          <w:sz w:val="24"/>
          <w:szCs w:val="24"/>
        </w:rPr>
        <w:t>Kanyemba</w:t>
      </w:r>
    </w:p>
    <w:p w:rsidR="00C15A49" w:rsidRPr="00421F82" w:rsidRDefault="00C15A49" w:rsidP="00FB5369">
      <w:pPr>
        <w:spacing w:after="0" w:line="360" w:lineRule="auto"/>
        <w:ind w:left="3600" w:right="720" w:firstLine="720"/>
        <w:jc w:val="both"/>
        <w:rPr>
          <w:rFonts w:ascii="Arial" w:hAnsi="Arial" w:cs="Arial"/>
          <w:sz w:val="24"/>
          <w:szCs w:val="24"/>
        </w:rPr>
      </w:pPr>
      <w:r w:rsidRPr="00421F82">
        <w:rPr>
          <w:rFonts w:ascii="Arial" w:hAnsi="Arial" w:cs="Arial"/>
          <w:sz w:val="24"/>
          <w:szCs w:val="24"/>
        </w:rPr>
        <w:t xml:space="preserve">Of </w:t>
      </w:r>
      <w:r w:rsidR="00E41D50">
        <w:rPr>
          <w:rFonts w:ascii="Arial" w:hAnsi="Arial" w:cs="Arial"/>
          <w:sz w:val="24"/>
          <w:szCs w:val="24"/>
        </w:rPr>
        <w:t>Salomon Kanyemba Inc</w:t>
      </w:r>
      <w:r w:rsidRPr="00421F82">
        <w:rPr>
          <w:rFonts w:ascii="Arial" w:hAnsi="Arial" w:cs="Arial"/>
          <w:sz w:val="24"/>
          <w:szCs w:val="24"/>
        </w:rPr>
        <w:t xml:space="preserve">, </w:t>
      </w:r>
      <w:r w:rsidR="00E41D50">
        <w:rPr>
          <w:rFonts w:ascii="Arial" w:hAnsi="Arial" w:cs="Arial"/>
          <w:sz w:val="24"/>
          <w:szCs w:val="24"/>
        </w:rPr>
        <w:t>Windhoek</w:t>
      </w:r>
    </w:p>
    <w:p w:rsidR="00C15A49" w:rsidRPr="00C15A49" w:rsidRDefault="00C15A49" w:rsidP="00F07E5F">
      <w:pPr>
        <w:spacing w:after="0" w:line="360" w:lineRule="auto"/>
        <w:ind w:left="2160" w:right="720" w:firstLine="720"/>
        <w:jc w:val="both"/>
        <w:rPr>
          <w:rFonts w:ascii="Arial" w:hAnsi="Arial" w:cs="Arial"/>
          <w:b/>
          <w:sz w:val="24"/>
          <w:szCs w:val="24"/>
        </w:rPr>
      </w:pPr>
    </w:p>
    <w:p w:rsidR="00C15A49" w:rsidRPr="00C15A49" w:rsidRDefault="00C15A49" w:rsidP="00F07E5F">
      <w:pPr>
        <w:spacing w:after="0" w:line="360" w:lineRule="auto"/>
        <w:ind w:right="720"/>
        <w:jc w:val="both"/>
        <w:rPr>
          <w:rFonts w:ascii="Arial" w:hAnsi="Arial" w:cs="Arial"/>
          <w:sz w:val="24"/>
          <w:szCs w:val="24"/>
        </w:rPr>
      </w:pPr>
    </w:p>
    <w:p w:rsidR="00C15A49" w:rsidRPr="00C15A49" w:rsidRDefault="00FB5369" w:rsidP="00F07E5F">
      <w:pPr>
        <w:spacing w:after="0" w:line="360" w:lineRule="auto"/>
        <w:ind w:right="720"/>
        <w:jc w:val="both"/>
        <w:rPr>
          <w:rFonts w:ascii="Arial" w:hAnsi="Arial" w:cs="Arial"/>
          <w:sz w:val="24"/>
          <w:szCs w:val="24"/>
        </w:rPr>
      </w:pPr>
      <w:r w:rsidRPr="00C15A49">
        <w:rPr>
          <w:rFonts w:ascii="Arial" w:hAnsi="Arial" w:cs="Arial"/>
          <w:sz w:val="24"/>
          <w:szCs w:val="24"/>
        </w:rPr>
        <w:t>RESPONDENT:</w:t>
      </w:r>
      <w:r w:rsidR="00C15A49" w:rsidRPr="00C15A49">
        <w:rPr>
          <w:rFonts w:ascii="Arial" w:hAnsi="Arial" w:cs="Arial"/>
          <w:sz w:val="24"/>
          <w:szCs w:val="24"/>
        </w:rPr>
        <w:tab/>
      </w:r>
      <w:r w:rsidR="00A119A1">
        <w:rPr>
          <w:rFonts w:ascii="Arial" w:hAnsi="Arial" w:cs="Arial"/>
          <w:sz w:val="24"/>
          <w:szCs w:val="24"/>
        </w:rPr>
        <w:tab/>
      </w:r>
      <w:r w:rsidR="00A119A1">
        <w:rPr>
          <w:rFonts w:ascii="Arial" w:hAnsi="Arial" w:cs="Arial"/>
          <w:sz w:val="24"/>
          <w:szCs w:val="24"/>
        </w:rPr>
        <w:tab/>
      </w:r>
      <w:r>
        <w:rPr>
          <w:rFonts w:ascii="Arial" w:hAnsi="Arial" w:cs="Arial"/>
          <w:sz w:val="24"/>
          <w:szCs w:val="24"/>
        </w:rPr>
        <w:tab/>
      </w:r>
      <w:r w:rsidR="005F076A">
        <w:rPr>
          <w:rFonts w:ascii="Arial" w:hAnsi="Arial" w:cs="Arial"/>
          <w:sz w:val="24"/>
          <w:szCs w:val="24"/>
        </w:rPr>
        <w:t>H K A Iipinge</w:t>
      </w:r>
    </w:p>
    <w:p w:rsidR="00C15A49" w:rsidRPr="00421F82" w:rsidRDefault="00C15A49" w:rsidP="00F07E5F">
      <w:pPr>
        <w:spacing w:after="0" w:line="360" w:lineRule="auto"/>
        <w:ind w:right="-846"/>
        <w:jc w:val="both"/>
        <w:rPr>
          <w:rFonts w:ascii="Arial" w:hAnsi="Arial" w:cs="Arial"/>
          <w:sz w:val="24"/>
          <w:szCs w:val="24"/>
        </w:rPr>
      </w:pPr>
      <w:r w:rsidRPr="00C15A49">
        <w:rPr>
          <w:rFonts w:ascii="Arial" w:hAnsi="Arial" w:cs="Arial"/>
          <w:sz w:val="24"/>
          <w:szCs w:val="24"/>
        </w:rPr>
        <w:tab/>
      </w:r>
      <w:r w:rsidRPr="00C15A49">
        <w:rPr>
          <w:rFonts w:ascii="Arial" w:hAnsi="Arial" w:cs="Arial"/>
          <w:sz w:val="24"/>
          <w:szCs w:val="24"/>
        </w:rPr>
        <w:tab/>
      </w:r>
      <w:r w:rsidRPr="00C15A49">
        <w:rPr>
          <w:rFonts w:ascii="Arial" w:hAnsi="Arial" w:cs="Arial"/>
          <w:sz w:val="24"/>
          <w:szCs w:val="24"/>
        </w:rPr>
        <w:tab/>
      </w:r>
      <w:r w:rsidRPr="00C15A49">
        <w:rPr>
          <w:rFonts w:ascii="Arial" w:hAnsi="Arial" w:cs="Arial"/>
          <w:sz w:val="24"/>
          <w:szCs w:val="24"/>
        </w:rPr>
        <w:tab/>
      </w:r>
      <w:r w:rsidR="00FB5369">
        <w:rPr>
          <w:rFonts w:ascii="Arial" w:hAnsi="Arial" w:cs="Arial"/>
          <w:sz w:val="24"/>
          <w:szCs w:val="24"/>
        </w:rPr>
        <w:tab/>
      </w:r>
      <w:r w:rsidR="00FB5369">
        <w:rPr>
          <w:rFonts w:ascii="Arial" w:hAnsi="Arial" w:cs="Arial"/>
          <w:sz w:val="24"/>
          <w:szCs w:val="24"/>
        </w:rPr>
        <w:tab/>
      </w:r>
      <w:r w:rsidRPr="00421F82">
        <w:rPr>
          <w:rFonts w:ascii="Arial" w:hAnsi="Arial" w:cs="Arial"/>
          <w:sz w:val="24"/>
          <w:szCs w:val="24"/>
        </w:rPr>
        <w:t xml:space="preserve">Of Office of the Prosecutor-General, </w:t>
      </w:r>
      <w:r w:rsidR="005F076A">
        <w:rPr>
          <w:rFonts w:ascii="Arial" w:hAnsi="Arial" w:cs="Arial"/>
          <w:sz w:val="24"/>
          <w:szCs w:val="24"/>
        </w:rPr>
        <w:t>Windhoek</w:t>
      </w:r>
    </w:p>
    <w:p w:rsidR="001E3E81" w:rsidRPr="00627998" w:rsidRDefault="001E3E81" w:rsidP="00F07E5F">
      <w:pPr>
        <w:spacing w:after="0" w:line="360" w:lineRule="auto"/>
        <w:jc w:val="both"/>
        <w:rPr>
          <w:rFonts w:ascii="Arial" w:hAnsi="Arial" w:cs="Arial"/>
          <w:color w:val="000000" w:themeColor="text1"/>
          <w:sz w:val="24"/>
          <w:szCs w:val="24"/>
        </w:rPr>
      </w:pPr>
    </w:p>
    <w:sectPr w:rsidR="001E3E81" w:rsidRPr="00627998" w:rsidSect="001F358E">
      <w:headerReference w:type="default" r:id="rId13"/>
      <w:pgSz w:w="12240" w:h="15840"/>
      <w:pgMar w:top="993" w:right="1440" w:bottom="851"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C18" w:rsidRDefault="00546C18" w:rsidP="00510E8B">
      <w:pPr>
        <w:spacing w:after="0" w:line="240" w:lineRule="auto"/>
      </w:pPr>
      <w:r>
        <w:separator/>
      </w:r>
    </w:p>
  </w:endnote>
  <w:endnote w:type="continuationSeparator" w:id="0">
    <w:p w:rsidR="00546C18" w:rsidRDefault="00546C18" w:rsidP="00510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C18" w:rsidRDefault="00546C18" w:rsidP="00510E8B">
      <w:pPr>
        <w:spacing w:after="0" w:line="240" w:lineRule="auto"/>
      </w:pPr>
      <w:r>
        <w:separator/>
      </w:r>
    </w:p>
  </w:footnote>
  <w:footnote w:type="continuationSeparator" w:id="0">
    <w:p w:rsidR="00546C18" w:rsidRDefault="00546C18" w:rsidP="00510E8B">
      <w:pPr>
        <w:spacing w:after="0" w:line="240" w:lineRule="auto"/>
      </w:pPr>
      <w:r>
        <w:continuationSeparator/>
      </w:r>
    </w:p>
  </w:footnote>
  <w:footnote w:id="1">
    <w:p w:rsidR="00F07E5F" w:rsidRPr="00F07E5F" w:rsidRDefault="00F07E5F">
      <w:pPr>
        <w:pStyle w:val="FootnoteText"/>
        <w:rPr>
          <w:lang w:val="en-US"/>
        </w:rPr>
      </w:pPr>
      <w:r>
        <w:rPr>
          <w:rStyle w:val="FootnoteReference"/>
        </w:rPr>
        <w:footnoteRef/>
      </w:r>
      <w:r>
        <w:t xml:space="preserve"> </w:t>
      </w:r>
      <w:r w:rsidRPr="008335BC">
        <w:rPr>
          <w:rFonts w:ascii="Arial" w:hAnsi="Arial" w:cs="Arial"/>
          <w:i/>
          <w:iCs/>
          <w:color w:val="212529"/>
          <w:shd w:val="clear" w:color="auto" w:fill="FFFFFF"/>
        </w:rPr>
        <w:t>S v Rabie</w:t>
      </w:r>
      <w:r w:rsidRPr="008335BC">
        <w:rPr>
          <w:rFonts w:ascii="Arial" w:hAnsi="Arial" w:cs="Arial"/>
          <w:i/>
          <w:color w:val="212529"/>
          <w:shd w:val="clear" w:color="auto" w:fill="FFFFFF"/>
        </w:rPr>
        <w:t> </w:t>
      </w:r>
      <w:r w:rsidRPr="00F07E5F">
        <w:rPr>
          <w:rFonts w:ascii="Arial" w:hAnsi="Arial" w:cs="Arial"/>
          <w:color w:val="212529"/>
          <w:shd w:val="clear" w:color="auto" w:fill="FFFFFF"/>
        </w:rPr>
        <w:t>1975 (4) SA 855 (A) at 857D.</w:t>
      </w:r>
      <w:r w:rsidRPr="008335BC">
        <w:rPr>
          <w:rFonts w:ascii="Arial" w:hAnsi="Arial" w:cs="Arial"/>
          <w:i/>
        </w:rPr>
        <w:t> </w:t>
      </w:r>
    </w:p>
  </w:footnote>
  <w:footnote w:id="2">
    <w:p w:rsidR="00F07E5F" w:rsidRPr="00F07E5F" w:rsidRDefault="00F07E5F">
      <w:pPr>
        <w:pStyle w:val="FootnoteText"/>
        <w:rPr>
          <w:lang w:val="en-US"/>
        </w:rPr>
      </w:pPr>
      <w:r>
        <w:rPr>
          <w:rStyle w:val="FootnoteReference"/>
        </w:rPr>
        <w:footnoteRef/>
      </w:r>
      <w:r>
        <w:t xml:space="preserve"> </w:t>
      </w:r>
      <w:r w:rsidRPr="00A72D79">
        <w:rPr>
          <w:rFonts w:ascii="Arial" w:hAnsi="Arial" w:cs="Arial"/>
          <w:i/>
          <w:iCs/>
          <w:color w:val="212529"/>
          <w:shd w:val="clear" w:color="auto" w:fill="FFFFFF"/>
        </w:rPr>
        <w:t>S v Zinn</w:t>
      </w:r>
      <w:r w:rsidRPr="00A72D79">
        <w:rPr>
          <w:rFonts w:ascii="Arial" w:hAnsi="Arial" w:cs="Arial"/>
          <w:i/>
          <w:color w:val="212529"/>
          <w:shd w:val="clear" w:color="auto" w:fill="FFFFFF"/>
        </w:rPr>
        <w:t> </w:t>
      </w:r>
      <w:r w:rsidRPr="00F07E5F">
        <w:rPr>
          <w:rFonts w:ascii="Arial" w:hAnsi="Arial" w:cs="Arial"/>
          <w:color w:val="212529"/>
          <w:shd w:val="clear" w:color="auto" w:fill="FFFFFF"/>
        </w:rPr>
        <w:t>1969 (2) SA 537 (A).</w:t>
      </w:r>
    </w:p>
  </w:footnote>
  <w:footnote w:id="3">
    <w:p w:rsidR="008857F3" w:rsidRPr="008857F3" w:rsidRDefault="008857F3">
      <w:pPr>
        <w:pStyle w:val="FootnoteText"/>
        <w:rPr>
          <w:lang w:val="en-US"/>
        </w:rPr>
      </w:pPr>
      <w:r>
        <w:rPr>
          <w:rStyle w:val="FootnoteReference"/>
        </w:rPr>
        <w:footnoteRef/>
      </w:r>
      <w:r>
        <w:t xml:space="preserve"> </w:t>
      </w:r>
      <w:r w:rsidRPr="008335BC">
        <w:rPr>
          <w:rFonts w:ascii="Arial" w:hAnsi="Arial" w:cs="Arial"/>
          <w:i/>
          <w:iCs/>
          <w:color w:val="212529"/>
          <w:shd w:val="clear" w:color="auto" w:fill="FFFFFF"/>
        </w:rPr>
        <w:t>S v Rabie</w:t>
      </w:r>
      <w:r w:rsidRPr="008335BC">
        <w:rPr>
          <w:rFonts w:ascii="Arial" w:hAnsi="Arial" w:cs="Arial"/>
          <w:i/>
          <w:color w:val="212529"/>
          <w:shd w:val="clear" w:color="auto" w:fill="FFFFFF"/>
        </w:rPr>
        <w:t> </w:t>
      </w:r>
      <w:r w:rsidRPr="008857F3">
        <w:rPr>
          <w:rFonts w:ascii="Arial" w:hAnsi="Arial" w:cs="Arial"/>
          <w:color w:val="212529"/>
          <w:shd w:val="clear" w:color="auto" w:fill="FFFFFF"/>
        </w:rPr>
        <w:t>1975 (4) SA 855 (A) at 862.</w:t>
      </w:r>
    </w:p>
  </w:footnote>
  <w:footnote w:id="4">
    <w:p w:rsidR="008857F3" w:rsidRPr="008857F3" w:rsidRDefault="008857F3">
      <w:pPr>
        <w:pStyle w:val="FootnoteText"/>
        <w:rPr>
          <w:lang w:val="en-US"/>
        </w:rPr>
      </w:pPr>
      <w:r>
        <w:rPr>
          <w:rStyle w:val="FootnoteReference"/>
        </w:rPr>
        <w:footnoteRef/>
      </w:r>
      <w:r>
        <w:t xml:space="preserve"> </w:t>
      </w:r>
      <w:r w:rsidRPr="00A72D79">
        <w:rPr>
          <w:rFonts w:ascii="Arial" w:hAnsi="Arial" w:cs="Arial"/>
          <w:i/>
          <w:color w:val="212529"/>
          <w:szCs w:val="23"/>
          <w:lang w:val="en-GB"/>
        </w:rPr>
        <w:t xml:space="preserve">S v Booysen </w:t>
      </w:r>
      <w:r w:rsidRPr="008857F3">
        <w:rPr>
          <w:rFonts w:ascii="Arial" w:hAnsi="Arial" w:cs="Arial"/>
          <w:color w:val="212529"/>
          <w:szCs w:val="23"/>
          <w:lang w:val="en-GB"/>
        </w:rPr>
        <w:t>(CR 5/2016) [2016] NAHCMD 26 (15 February 2016).</w:t>
      </w:r>
    </w:p>
  </w:footnote>
  <w:footnote w:id="5">
    <w:p w:rsidR="008857F3" w:rsidRPr="008857F3" w:rsidRDefault="008857F3">
      <w:pPr>
        <w:pStyle w:val="FootnoteText"/>
        <w:rPr>
          <w:lang w:val="en-US"/>
        </w:rPr>
      </w:pPr>
      <w:r>
        <w:rPr>
          <w:rStyle w:val="FootnoteReference"/>
        </w:rPr>
        <w:footnoteRef/>
      </w:r>
      <w:r>
        <w:t xml:space="preserve"> </w:t>
      </w:r>
      <w:r w:rsidRPr="00A72D79">
        <w:rPr>
          <w:rFonts w:ascii="Arial" w:hAnsi="Arial" w:cs="Arial"/>
          <w:i/>
          <w:iCs/>
          <w:color w:val="212529"/>
          <w:szCs w:val="23"/>
          <w:shd w:val="clear" w:color="auto" w:fill="FFFFFF"/>
        </w:rPr>
        <w:t>S v Jerobeam </w:t>
      </w:r>
      <w:r w:rsidRPr="008857F3">
        <w:rPr>
          <w:rFonts w:ascii="Arial" w:hAnsi="Arial" w:cs="Arial"/>
          <w:color w:val="212529"/>
          <w:szCs w:val="23"/>
          <w:shd w:val="clear" w:color="auto" w:fill="FFFFFF"/>
        </w:rPr>
        <w:t>(CC 06/2020) [2022] NAHCMD 617 (14 November 2022).</w:t>
      </w:r>
    </w:p>
  </w:footnote>
  <w:footnote w:id="6">
    <w:p w:rsidR="008857F3" w:rsidRPr="008857F3" w:rsidRDefault="008857F3" w:rsidP="008857F3">
      <w:pPr>
        <w:pStyle w:val="FootnoteText"/>
        <w:jc w:val="both"/>
        <w:rPr>
          <w:rFonts w:ascii="Arial" w:hAnsi="Arial" w:cs="Arial"/>
          <w:lang w:val="en-US"/>
        </w:rPr>
      </w:pPr>
      <w:r>
        <w:rPr>
          <w:rStyle w:val="FootnoteReference"/>
        </w:rPr>
        <w:footnoteRef/>
      </w:r>
      <w:r>
        <w:t xml:space="preserve"> </w:t>
      </w:r>
      <w:r>
        <w:rPr>
          <w:rFonts w:ascii="Arial" w:hAnsi="Arial" w:cs="Arial"/>
          <w:lang w:val="en-US"/>
        </w:rPr>
        <w:t>Footnote 4 supra.</w:t>
      </w:r>
    </w:p>
  </w:footnote>
  <w:footnote w:id="7">
    <w:p w:rsidR="008857F3" w:rsidRPr="008857F3" w:rsidRDefault="008857F3">
      <w:pPr>
        <w:pStyle w:val="FootnoteText"/>
        <w:rPr>
          <w:lang w:val="en-US"/>
        </w:rPr>
      </w:pPr>
      <w:r>
        <w:rPr>
          <w:rStyle w:val="FootnoteReference"/>
        </w:rPr>
        <w:footnoteRef/>
      </w:r>
      <w:r>
        <w:t xml:space="preserve"> </w:t>
      </w:r>
      <w:r w:rsidRPr="00973D4F">
        <w:rPr>
          <w:rFonts w:ascii="Arial" w:hAnsi="Arial" w:cs="Arial"/>
          <w:i/>
          <w:color w:val="212529"/>
          <w:szCs w:val="23"/>
          <w:lang w:val="en-GB"/>
        </w:rPr>
        <w:t xml:space="preserve">S v Malgas </w:t>
      </w:r>
      <w:r w:rsidR="006728CE">
        <w:rPr>
          <w:rFonts w:ascii="Arial" w:hAnsi="Arial" w:cs="Arial"/>
          <w:color w:val="212529"/>
          <w:szCs w:val="23"/>
          <w:lang w:val="en-GB"/>
        </w:rPr>
        <w:t>2001 (2) SA 1222 (SCA)</w:t>
      </w:r>
      <w:r w:rsidRPr="008857F3">
        <w:rPr>
          <w:rFonts w:ascii="Arial" w:hAnsi="Arial" w:cs="Arial"/>
          <w:color w:val="212529"/>
          <w:szCs w:val="23"/>
          <w:lang w:val="en-GB"/>
        </w:rPr>
        <w:t xml:space="preserve"> at 1231C.</w:t>
      </w:r>
    </w:p>
  </w:footnote>
  <w:footnote w:id="8">
    <w:p w:rsidR="00655688" w:rsidRDefault="00655688">
      <w:pPr>
        <w:pStyle w:val="FootnoteText"/>
      </w:pPr>
      <w:r>
        <w:rPr>
          <w:rStyle w:val="FootnoteReference"/>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568716"/>
      <w:docPartObj>
        <w:docPartGallery w:val="Page Numbers (Top of Page)"/>
        <w:docPartUnique/>
      </w:docPartObj>
    </w:sdtPr>
    <w:sdtEndPr>
      <w:rPr>
        <w:rFonts w:ascii="Arial" w:hAnsi="Arial" w:cs="Arial"/>
        <w:noProof/>
        <w:sz w:val="24"/>
      </w:rPr>
    </w:sdtEndPr>
    <w:sdtContent>
      <w:p w:rsidR="00896353" w:rsidRPr="00FB5369" w:rsidRDefault="00896353">
        <w:pPr>
          <w:pStyle w:val="Header"/>
          <w:jc w:val="right"/>
          <w:rPr>
            <w:rFonts w:ascii="Arial" w:hAnsi="Arial" w:cs="Arial"/>
            <w:sz w:val="24"/>
          </w:rPr>
        </w:pPr>
        <w:r w:rsidRPr="00FB5369">
          <w:rPr>
            <w:rFonts w:ascii="Arial" w:hAnsi="Arial" w:cs="Arial"/>
            <w:sz w:val="24"/>
          </w:rPr>
          <w:fldChar w:fldCharType="begin"/>
        </w:r>
        <w:r w:rsidRPr="00FB5369">
          <w:rPr>
            <w:rFonts w:ascii="Arial" w:hAnsi="Arial" w:cs="Arial"/>
            <w:sz w:val="24"/>
          </w:rPr>
          <w:instrText xml:space="preserve"> PAGE   \* MERGEFORMAT </w:instrText>
        </w:r>
        <w:r w:rsidRPr="00FB5369">
          <w:rPr>
            <w:rFonts w:ascii="Arial" w:hAnsi="Arial" w:cs="Arial"/>
            <w:sz w:val="24"/>
          </w:rPr>
          <w:fldChar w:fldCharType="separate"/>
        </w:r>
        <w:r w:rsidR="00024C55">
          <w:rPr>
            <w:rFonts w:ascii="Arial" w:hAnsi="Arial" w:cs="Arial"/>
            <w:noProof/>
            <w:sz w:val="24"/>
          </w:rPr>
          <w:t>11</w:t>
        </w:r>
        <w:r w:rsidRPr="00FB5369">
          <w:rPr>
            <w:rFonts w:ascii="Arial" w:hAnsi="Arial" w:cs="Arial"/>
            <w:noProof/>
            <w:sz w:val="24"/>
          </w:rPr>
          <w:fldChar w:fldCharType="end"/>
        </w:r>
      </w:p>
    </w:sdtContent>
  </w:sdt>
  <w:p w:rsidR="00896353" w:rsidRDefault="008963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52B20"/>
    <w:multiLevelType w:val="hybridMultilevel"/>
    <w:tmpl w:val="0AD61B00"/>
    <w:lvl w:ilvl="0" w:tplc="3410AD66">
      <w:start w:val="2"/>
      <w:numFmt w:val="lowerLetter"/>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1" w15:restartNumberingAfterBreak="0">
    <w:nsid w:val="2DBD56E3"/>
    <w:multiLevelType w:val="multilevel"/>
    <w:tmpl w:val="EF5C3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753B64"/>
    <w:multiLevelType w:val="hybridMultilevel"/>
    <w:tmpl w:val="6D78222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440294"/>
    <w:multiLevelType w:val="hybridMultilevel"/>
    <w:tmpl w:val="BA54B67C"/>
    <w:lvl w:ilvl="0" w:tplc="86527916">
      <w:start w:val="1"/>
      <w:numFmt w:val="lowerLetter"/>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C0266A"/>
    <w:multiLevelType w:val="multilevel"/>
    <w:tmpl w:val="EE8E3F4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DB720B"/>
    <w:multiLevelType w:val="hybridMultilevel"/>
    <w:tmpl w:val="14020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552020"/>
    <w:multiLevelType w:val="hybridMultilevel"/>
    <w:tmpl w:val="879E1E44"/>
    <w:lvl w:ilvl="0" w:tplc="94D892A2">
      <w:start w:val="1"/>
      <w:numFmt w:val="lowerLetter"/>
      <w:lvlText w:val="%1)"/>
      <w:lvlJc w:val="left"/>
      <w:pPr>
        <w:ind w:left="1500" w:hanging="360"/>
      </w:pPr>
      <w:rPr>
        <w:rFonts w:ascii="Arial" w:eastAsiaTheme="minorHAnsi" w:hAnsi="Arial" w:cs="Arial"/>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7" w15:restartNumberingAfterBreak="0">
    <w:nsid w:val="76491560"/>
    <w:multiLevelType w:val="hybridMultilevel"/>
    <w:tmpl w:val="48CE6DB8"/>
    <w:lvl w:ilvl="0" w:tplc="FEB62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25"/>
    <w:rsid w:val="00004134"/>
    <w:rsid w:val="000157B8"/>
    <w:rsid w:val="00015F0C"/>
    <w:rsid w:val="00024C55"/>
    <w:rsid w:val="00040620"/>
    <w:rsid w:val="00041A3F"/>
    <w:rsid w:val="00071DD6"/>
    <w:rsid w:val="00095D62"/>
    <w:rsid w:val="000B11CA"/>
    <w:rsid w:val="000F7E84"/>
    <w:rsid w:val="0011467D"/>
    <w:rsid w:val="00142468"/>
    <w:rsid w:val="00153CEE"/>
    <w:rsid w:val="00173F85"/>
    <w:rsid w:val="001777C0"/>
    <w:rsid w:val="00185999"/>
    <w:rsid w:val="00193AD8"/>
    <w:rsid w:val="001960CB"/>
    <w:rsid w:val="001A2381"/>
    <w:rsid w:val="001B1D5B"/>
    <w:rsid w:val="001C55DB"/>
    <w:rsid w:val="001E09C4"/>
    <w:rsid w:val="001E3E81"/>
    <w:rsid w:val="001F358E"/>
    <w:rsid w:val="001F6B04"/>
    <w:rsid w:val="002017FB"/>
    <w:rsid w:val="0024133F"/>
    <w:rsid w:val="002832A4"/>
    <w:rsid w:val="002A32AF"/>
    <w:rsid w:val="002A35C4"/>
    <w:rsid w:val="002B2DD3"/>
    <w:rsid w:val="002C68B0"/>
    <w:rsid w:val="002E099E"/>
    <w:rsid w:val="002E1C1D"/>
    <w:rsid w:val="002F30CB"/>
    <w:rsid w:val="002F4415"/>
    <w:rsid w:val="00301FCC"/>
    <w:rsid w:val="003619A9"/>
    <w:rsid w:val="003735BF"/>
    <w:rsid w:val="00380696"/>
    <w:rsid w:val="00385012"/>
    <w:rsid w:val="00395810"/>
    <w:rsid w:val="003C7063"/>
    <w:rsid w:val="00405B36"/>
    <w:rsid w:val="00420B88"/>
    <w:rsid w:val="00421F82"/>
    <w:rsid w:val="00446A2A"/>
    <w:rsid w:val="004A7F2B"/>
    <w:rsid w:val="004B3219"/>
    <w:rsid w:val="004E008A"/>
    <w:rsid w:val="004F66EA"/>
    <w:rsid w:val="00507BDB"/>
    <w:rsid w:val="00510E8B"/>
    <w:rsid w:val="00544103"/>
    <w:rsid w:val="00546C18"/>
    <w:rsid w:val="00573912"/>
    <w:rsid w:val="00581FF1"/>
    <w:rsid w:val="005928F1"/>
    <w:rsid w:val="005960AC"/>
    <w:rsid w:val="00596183"/>
    <w:rsid w:val="005C464E"/>
    <w:rsid w:val="005C51DC"/>
    <w:rsid w:val="005E3684"/>
    <w:rsid w:val="005F076A"/>
    <w:rsid w:val="00610D02"/>
    <w:rsid w:val="00627998"/>
    <w:rsid w:val="00641EF6"/>
    <w:rsid w:val="00655688"/>
    <w:rsid w:val="00660C4A"/>
    <w:rsid w:val="006728CE"/>
    <w:rsid w:val="006A288E"/>
    <w:rsid w:val="006A6519"/>
    <w:rsid w:val="006D63AF"/>
    <w:rsid w:val="00733CF5"/>
    <w:rsid w:val="007472E4"/>
    <w:rsid w:val="00757718"/>
    <w:rsid w:val="00774C64"/>
    <w:rsid w:val="00776EA0"/>
    <w:rsid w:val="007B7B09"/>
    <w:rsid w:val="007C2389"/>
    <w:rsid w:val="007C304C"/>
    <w:rsid w:val="007E6C35"/>
    <w:rsid w:val="007F49D2"/>
    <w:rsid w:val="008019ED"/>
    <w:rsid w:val="008172E4"/>
    <w:rsid w:val="008335BC"/>
    <w:rsid w:val="00842FC1"/>
    <w:rsid w:val="008855F3"/>
    <w:rsid w:val="008857F3"/>
    <w:rsid w:val="00887C6E"/>
    <w:rsid w:val="008949B9"/>
    <w:rsid w:val="00896353"/>
    <w:rsid w:val="008D4F91"/>
    <w:rsid w:val="008D7556"/>
    <w:rsid w:val="00907926"/>
    <w:rsid w:val="009162D4"/>
    <w:rsid w:val="00963717"/>
    <w:rsid w:val="00965203"/>
    <w:rsid w:val="00965906"/>
    <w:rsid w:val="00966029"/>
    <w:rsid w:val="00971E10"/>
    <w:rsid w:val="00973D4F"/>
    <w:rsid w:val="0099109E"/>
    <w:rsid w:val="0099527A"/>
    <w:rsid w:val="009A54F6"/>
    <w:rsid w:val="009A7549"/>
    <w:rsid w:val="009A75E6"/>
    <w:rsid w:val="009C0B25"/>
    <w:rsid w:val="00A06316"/>
    <w:rsid w:val="00A11605"/>
    <w:rsid w:val="00A119A1"/>
    <w:rsid w:val="00A26FBC"/>
    <w:rsid w:val="00A62253"/>
    <w:rsid w:val="00A628C6"/>
    <w:rsid w:val="00A72D79"/>
    <w:rsid w:val="00A8064B"/>
    <w:rsid w:val="00A96DF2"/>
    <w:rsid w:val="00AA06DB"/>
    <w:rsid w:val="00AA3BA4"/>
    <w:rsid w:val="00AA769C"/>
    <w:rsid w:val="00AC46A9"/>
    <w:rsid w:val="00AC6F18"/>
    <w:rsid w:val="00AD01D8"/>
    <w:rsid w:val="00AE04C2"/>
    <w:rsid w:val="00B00545"/>
    <w:rsid w:val="00B0334F"/>
    <w:rsid w:val="00B03A9B"/>
    <w:rsid w:val="00B23156"/>
    <w:rsid w:val="00B33219"/>
    <w:rsid w:val="00B573A0"/>
    <w:rsid w:val="00B843D7"/>
    <w:rsid w:val="00B84C3B"/>
    <w:rsid w:val="00BA5E49"/>
    <w:rsid w:val="00BF7B68"/>
    <w:rsid w:val="00C15A49"/>
    <w:rsid w:val="00C203F1"/>
    <w:rsid w:val="00C234DB"/>
    <w:rsid w:val="00C2557F"/>
    <w:rsid w:val="00C26862"/>
    <w:rsid w:val="00C31D40"/>
    <w:rsid w:val="00C409BD"/>
    <w:rsid w:val="00C441C6"/>
    <w:rsid w:val="00C455CB"/>
    <w:rsid w:val="00C52E9A"/>
    <w:rsid w:val="00C722D0"/>
    <w:rsid w:val="00C970B6"/>
    <w:rsid w:val="00CA3981"/>
    <w:rsid w:val="00D178C4"/>
    <w:rsid w:val="00D210A4"/>
    <w:rsid w:val="00D352FB"/>
    <w:rsid w:val="00D5296E"/>
    <w:rsid w:val="00D642A1"/>
    <w:rsid w:val="00D93205"/>
    <w:rsid w:val="00D93CC1"/>
    <w:rsid w:val="00DD73C7"/>
    <w:rsid w:val="00E00613"/>
    <w:rsid w:val="00E03F09"/>
    <w:rsid w:val="00E34478"/>
    <w:rsid w:val="00E41D50"/>
    <w:rsid w:val="00E46CA2"/>
    <w:rsid w:val="00E54EA1"/>
    <w:rsid w:val="00E77784"/>
    <w:rsid w:val="00E7782B"/>
    <w:rsid w:val="00E81A5D"/>
    <w:rsid w:val="00E91474"/>
    <w:rsid w:val="00EC604C"/>
    <w:rsid w:val="00EE3B26"/>
    <w:rsid w:val="00EE3B43"/>
    <w:rsid w:val="00F07E5F"/>
    <w:rsid w:val="00F13488"/>
    <w:rsid w:val="00F135BC"/>
    <w:rsid w:val="00F40ABF"/>
    <w:rsid w:val="00F54214"/>
    <w:rsid w:val="00F54B3A"/>
    <w:rsid w:val="00F66E9E"/>
    <w:rsid w:val="00F929F6"/>
    <w:rsid w:val="00FA51D8"/>
    <w:rsid w:val="00FB5369"/>
    <w:rsid w:val="00FE3602"/>
    <w:rsid w:val="00FF2723"/>
    <w:rsid w:val="00FF6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41924-BC62-4C1A-BE7A-437526E8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B25"/>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B25"/>
    <w:pPr>
      <w:ind w:left="720"/>
      <w:contextualSpacing/>
    </w:pPr>
  </w:style>
  <w:style w:type="paragraph" w:styleId="FootnoteText">
    <w:name w:val="footnote text"/>
    <w:basedOn w:val="Normal"/>
    <w:link w:val="FootnoteTextChar"/>
    <w:uiPriority w:val="99"/>
    <w:semiHidden/>
    <w:unhideWhenUsed/>
    <w:rsid w:val="00510E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0E8B"/>
    <w:rPr>
      <w:sz w:val="20"/>
      <w:szCs w:val="20"/>
      <w:lang w:val="en-ZA"/>
    </w:rPr>
  </w:style>
  <w:style w:type="character" w:styleId="FootnoteReference">
    <w:name w:val="footnote reference"/>
    <w:basedOn w:val="DefaultParagraphFont"/>
    <w:uiPriority w:val="99"/>
    <w:semiHidden/>
    <w:unhideWhenUsed/>
    <w:rsid w:val="00510E8B"/>
    <w:rPr>
      <w:vertAlign w:val="superscript"/>
    </w:rPr>
  </w:style>
  <w:style w:type="paragraph" w:styleId="BalloonText">
    <w:name w:val="Balloon Text"/>
    <w:basedOn w:val="Normal"/>
    <w:link w:val="BalloonTextChar"/>
    <w:uiPriority w:val="99"/>
    <w:semiHidden/>
    <w:unhideWhenUsed/>
    <w:rsid w:val="004B3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219"/>
    <w:rPr>
      <w:rFonts w:ascii="Segoe UI" w:hAnsi="Segoe UI" w:cs="Segoe UI"/>
      <w:sz w:val="18"/>
      <w:szCs w:val="18"/>
      <w:lang w:val="en-ZA"/>
    </w:rPr>
  </w:style>
  <w:style w:type="paragraph" w:styleId="Header">
    <w:name w:val="header"/>
    <w:basedOn w:val="Normal"/>
    <w:link w:val="HeaderChar"/>
    <w:uiPriority w:val="99"/>
    <w:unhideWhenUsed/>
    <w:rsid w:val="00896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353"/>
    <w:rPr>
      <w:lang w:val="en-ZA"/>
    </w:rPr>
  </w:style>
  <w:style w:type="paragraph" w:styleId="Footer">
    <w:name w:val="footer"/>
    <w:basedOn w:val="Normal"/>
    <w:link w:val="FooterChar"/>
    <w:uiPriority w:val="99"/>
    <w:unhideWhenUsed/>
    <w:rsid w:val="00896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353"/>
    <w:rPr>
      <w:lang w:val="en-ZA"/>
    </w:rPr>
  </w:style>
  <w:style w:type="paragraph" w:customStyle="1" w:styleId="western">
    <w:name w:val="western"/>
    <w:basedOn w:val="Normal"/>
    <w:rsid w:val="00971E1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971E10"/>
    <w:rPr>
      <w:color w:val="0000FF"/>
      <w:u w:val="single"/>
    </w:rPr>
  </w:style>
  <w:style w:type="paragraph" w:styleId="NormalWeb">
    <w:name w:val="Normal (Web)"/>
    <w:basedOn w:val="Normal"/>
    <w:uiPriority w:val="99"/>
    <w:unhideWhenUsed/>
    <w:rsid w:val="00E46CA2"/>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6757">
      <w:bodyDiv w:val="1"/>
      <w:marLeft w:val="0"/>
      <w:marRight w:val="0"/>
      <w:marTop w:val="0"/>
      <w:marBottom w:val="0"/>
      <w:divBdr>
        <w:top w:val="none" w:sz="0" w:space="0" w:color="auto"/>
        <w:left w:val="none" w:sz="0" w:space="0" w:color="auto"/>
        <w:bottom w:val="none" w:sz="0" w:space="0" w:color="auto"/>
        <w:right w:val="none" w:sz="0" w:space="0" w:color="auto"/>
      </w:divBdr>
    </w:div>
    <w:div w:id="87699652">
      <w:bodyDiv w:val="1"/>
      <w:marLeft w:val="0"/>
      <w:marRight w:val="0"/>
      <w:marTop w:val="0"/>
      <w:marBottom w:val="0"/>
      <w:divBdr>
        <w:top w:val="none" w:sz="0" w:space="0" w:color="auto"/>
        <w:left w:val="none" w:sz="0" w:space="0" w:color="auto"/>
        <w:bottom w:val="none" w:sz="0" w:space="0" w:color="auto"/>
        <w:right w:val="none" w:sz="0" w:space="0" w:color="auto"/>
      </w:divBdr>
    </w:div>
    <w:div w:id="488600373">
      <w:bodyDiv w:val="1"/>
      <w:marLeft w:val="0"/>
      <w:marRight w:val="0"/>
      <w:marTop w:val="0"/>
      <w:marBottom w:val="0"/>
      <w:divBdr>
        <w:top w:val="none" w:sz="0" w:space="0" w:color="auto"/>
        <w:left w:val="none" w:sz="0" w:space="0" w:color="auto"/>
        <w:bottom w:val="none" w:sz="0" w:space="0" w:color="auto"/>
        <w:right w:val="none" w:sz="0" w:space="0" w:color="auto"/>
      </w:divBdr>
    </w:div>
    <w:div w:id="827019641">
      <w:bodyDiv w:val="1"/>
      <w:marLeft w:val="0"/>
      <w:marRight w:val="0"/>
      <w:marTop w:val="0"/>
      <w:marBottom w:val="0"/>
      <w:divBdr>
        <w:top w:val="none" w:sz="0" w:space="0" w:color="auto"/>
        <w:left w:val="none" w:sz="0" w:space="0" w:color="auto"/>
        <w:bottom w:val="none" w:sz="0" w:space="0" w:color="auto"/>
        <w:right w:val="none" w:sz="0" w:space="0" w:color="auto"/>
      </w:divBdr>
    </w:div>
    <w:div w:id="1272976647">
      <w:bodyDiv w:val="1"/>
      <w:marLeft w:val="0"/>
      <w:marRight w:val="0"/>
      <w:marTop w:val="0"/>
      <w:marBottom w:val="0"/>
      <w:divBdr>
        <w:top w:val="none" w:sz="0" w:space="0" w:color="auto"/>
        <w:left w:val="none" w:sz="0" w:space="0" w:color="auto"/>
        <w:bottom w:val="none" w:sz="0" w:space="0" w:color="auto"/>
        <w:right w:val="none" w:sz="0" w:space="0" w:color="auto"/>
      </w:divBdr>
    </w:div>
    <w:div w:id="1366372906">
      <w:bodyDiv w:val="1"/>
      <w:marLeft w:val="0"/>
      <w:marRight w:val="0"/>
      <w:marTop w:val="0"/>
      <w:marBottom w:val="0"/>
      <w:divBdr>
        <w:top w:val="none" w:sz="0" w:space="0" w:color="auto"/>
        <w:left w:val="none" w:sz="0" w:space="0" w:color="auto"/>
        <w:bottom w:val="none" w:sz="0" w:space="0" w:color="auto"/>
        <w:right w:val="none" w:sz="0" w:space="0" w:color="auto"/>
      </w:divBdr>
    </w:div>
    <w:div w:id="138971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miblii.org/akn/na/act/1977/5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2023-09-07T18:30:00+00:00</Judgment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5703B-CC7E-4AD8-A155-5CE0D82DEA93}"/>
</file>

<file path=customXml/itemProps2.xml><?xml version="1.0" encoding="utf-8"?>
<ds:datastoreItem xmlns:ds="http://schemas.openxmlformats.org/officeDocument/2006/customXml" ds:itemID="{002D44E4-C14B-46DE-8C02-7F237BEC9F1C}"/>
</file>

<file path=customXml/itemProps3.xml><?xml version="1.0" encoding="utf-8"?>
<ds:datastoreItem xmlns:ds="http://schemas.openxmlformats.org/officeDocument/2006/customXml" ds:itemID="{9343C614-9E36-4830-BCA4-07084DEAE746}"/>
</file>

<file path=customXml/itemProps4.xml><?xml version="1.0" encoding="utf-8"?>
<ds:datastoreItem xmlns:ds="http://schemas.openxmlformats.org/officeDocument/2006/customXml" ds:itemID="{3CFF099E-5667-4C0F-AF65-85633125F28B}"/>
</file>

<file path=docProps/app.xml><?xml version="1.0" encoding="utf-8"?>
<Properties xmlns="http://schemas.openxmlformats.org/officeDocument/2006/extended-properties" xmlns:vt="http://schemas.openxmlformats.org/officeDocument/2006/docPropsVTypes">
  <Template>Normal</Template>
  <TotalTime>100</TotalTime>
  <Pages>11</Pages>
  <Words>2466</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Zeronimo v S (HC-NLD-CRI-APP-CAL-2019-00011) 2020 NAHCNLD 57 (26 May 2020)</vt:lpstr>
    </vt:vector>
  </TitlesOfParts>
  <Company/>
  <LinksUpToDate>false</LinksUpToDate>
  <CharactersWithSpaces>16491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Willemse v S (HC-MD-CRI-APP-CAL-2022-00044) [2023] NAHCMD 556 (8 September 2023)</dc:title>
  <dc:subject/>
  <dc:creator>Herman C. January</dc:creator>
  <cp:keywords/>
  <dc:description/>
  <cp:lastModifiedBy>Victoria Sem</cp:lastModifiedBy>
  <cp:revision>6</cp:revision>
  <cp:lastPrinted>2023-09-04T10:33:00Z</cp:lastPrinted>
  <dcterms:created xsi:type="dcterms:W3CDTF">2023-09-07T08:22:00Z</dcterms:created>
  <dcterms:modified xsi:type="dcterms:W3CDTF">2023-09-08T06:07:00Z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