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AAB28" w14:textId="7D71721D" w:rsidR="00E02076" w:rsidRDefault="00316C08" w:rsidP="00316C08">
      <w:pPr>
        <w:spacing w:line="360" w:lineRule="auto"/>
        <w:ind w:left="720" w:firstLine="720"/>
        <w:rPr>
          <w:rFonts w:ascii="Arial" w:hAnsi="Arial" w:cs="Arial"/>
          <w:b/>
          <w:sz w:val="24"/>
          <w:szCs w:val="24"/>
        </w:rPr>
      </w:pPr>
      <w:r>
        <w:rPr>
          <w:rFonts w:ascii="Arial" w:hAnsi="Arial" w:cs="Arial"/>
          <w:b/>
          <w:sz w:val="24"/>
          <w:szCs w:val="24"/>
        </w:rPr>
        <w:t xml:space="preserve">                               </w:t>
      </w:r>
      <w:r w:rsidR="00E02076">
        <w:rPr>
          <w:rFonts w:ascii="Arial" w:hAnsi="Arial" w:cs="Arial"/>
          <w:b/>
          <w:sz w:val="24"/>
          <w:szCs w:val="24"/>
        </w:rPr>
        <w:t>REPUBLIC OF NAMIBIA</w:t>
      </w:r>
    </w:p>
    <w:p w14:paraId="47350C0D" w14:textId="77777777"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14:anchorId="73677F3C" wp14:editId="64891F6C">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14:paraId="591C2590" w14:textId="77777777"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14:paraId="27D9F329" w14:textId="77777777" w:rsidR="00E02076" w:rsidRDefault="00E02076" w:rsidP="00E02076">
      <w:pPr>
        <w:spacing w:line="360" w:lineRule="auto"/>
        <w:ind w:left="720" w:hanging="11"/>
        <w:jc w:val="center"/>
        <w:rPr>
          <w:rFonts w:ascii="Arial" w:hAnsi="Arial" w:cs="Arial"/>
          <w:b/>
          <w:sz w:val="24"/>
          <w:szCs w:val="24"/>
        </w:rPr>
      </w:pPr>
    </w:p>
    <w:p w14:paraId="6F522A4F" w14:textId="77777777" w:rsidR="00E02076" w:rsidRDefault="00E02076" w:rsidP="00E02076">
      <w:pPr>
        <w:spacing w:line="360" w:lineRule="auto"/>
        <w:ind w:left="720" w:hanging="11"/>
        <w:jc w:val="center"/>
        <w:rPr>
          <w:rFonts w:ascii="Arial" w:hAnsi="Arial" w:cs="Arial"/>
          <w:b/>
          <w:sz w:val="24"/>
          <w:szCs w:val="24"/>
        </w:rPr>
      </w:pPr>
      <w:r>
        <w:rPr>
          <w:rFonts w:ascii="Arial" w:hAnsi="Arial" w:cs="Arial"/>
          <w:b/>
          <w:sz w:val="24"/>
          <w:szCs w:val="24"/>
        </w:rPr>
        <w:t xml:space="preserve">JUDGMENT </w:t>
      </w:r>
    </w:p>
    <w:p w14:paraId="3E2DFE4D" w14:textId="75682DFB"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 xml:space="preserve">Case no: CC </w:t>
      </w:r>
      <w:r w:rsidR="006D473B">
        <w:rPr>
          <w:rFonts w:ascii="Arial" w:hAnsi="Arial" w:cs="Arial"/>
          <w:sz w:val="24"/>
          <w:szCs w:val="24"/>
        </w:rPr>
        <w:t>0</w:t>
      </w:r>
      <w:r w:rsidR="001B06F7">
        <w:rPr>
          <w:rFonts w:ascii="Arial" w:hAnsi="Arial" w:cs="Arial"/>
          <w:sz w:val="24"/>
          <w:szCs w:val="24"/>
        </w:rPr>
        <w:t>6</w:t>
      </w:r>
      <w:r w:rsidR="00C64821">
        <w:rPr>
          <w:rFonts w:ascii="Arial" w:hAnsi="Arial" w:cs="Arial"/>
          <w:sz w:val="24"/>
          <w:szCs w:val="24"/>
        </w:rPr>
        <w:t>/</w:t>
      </w:r>
      <w:r w:rsidR="001B06F7">
        <w:rPr>
          <w:rFonts w:ascii="Arial" w:hAnsi="Arial" w:cs="Arial"/>
          <w:sz w:val="24"/>
          <w:szCs w:val="24"/>
        </w:rPr>
        <w:t>2013</w:t>
      </w:r>
    </w:p>
    <w:p w14:paraId="0581B581" w14:textId="77777777"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5C1CCE0F" w14:textId="77777777" w:rsidR="00E02076" w:rsidRDefault="00E02076" w:rsidP="00E02076">
      <w:pPr>
        <w:spacing w:after="0" w:line="360" w:lineRule="auto"/>
        <w:jc w:val="both"/>
        <w:rPr>
          <w:rFonts w:ascii="Arial" w:hAnsi="Arial" w:cs="Arial"/>
          <w:b/>
          <w:sz w:val="24"/>
          <w:szCs w:val="24"/>
        </w:rPr>
      </w:pPr>
    </w:p>
    <w:p w14:paraId="5819F821" w14:textId="77777777"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and </w:t>
      </w:r>
    </w:p>
    <w:p w14:paraId="7750EC4B" w14:textId="77777777" w:rsidR="00E02076" w:rsidRDefault="00E02076" w:rsidP="00E02076">
      <w:pPr>
        <w:spacing w:after="0" w:line="360" w:lineRule="auto"/>
        <w:jc w:val="both"/>
        <w:rPr>
          <w:rFonts w:ascii="Arial" w:hAnsi="Arial" w:cs="Arial"/>
          <w:b/>
          <w:sz w:val="24"/>
          <w:szCs w:val="24"/>
        </w:rPr>
      </w:pPr>
    </w:p>
    <w:p w14:paraId="7685DF12" w14:textId="2BB9DB2A" w:rsidR="00E02076" w:rsidRDefault="00C64821" w:rsidP="00E02076">
      <w:pPr>
        <w:spacing w:after="0" w:line="360" w:lineRule="auto"/>
        <w:jc w:val="both"/>
        <w:rPr>
          <w:rFonts w:ascii="Arial" w:hAnsi="Arial" w:cs="Arial"/>
          <w:b/>
          <w:sz w:val="24"/>
          <w:szCs w:val="24"/>
        </w:rPr>
      </w:pPr>
      <w:r>
        <w:rPr>
          <w:rFonts w:ascii="Arial" w:hAnsi="Arial" w:cs="Arial"/>
          <w:b/>
          <w:sz w:val="24"/>
          <w:szCs w:val="24"/>
        </w:rPr>
        <w:t>RAPHAEL NAWA ILUKENA</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14:paraId="08CBB00D" w14:textId="77777777" w:rsidR="00E02076" w:rsidRDefault="00E02076" w:rsidP="00E02076">
      <w:pPr>
        <w:spacing w:after="0" w:line="360" w:lineRule="auto"/>
        <w:jc w:val="both"/>
        <w:rPr>
          <w:rFonts w:ascii="Arial" w:hAnsi="Arial" w:cs="Arial"/>
          <w:b/>
          <w:sz w:val="24"/>
          <w:szCs w:val="24"/>
        </w:rPr>
      </w:pPr>
    </w:p>
    <w:p w14:paraId="34D0F53C" w14:textId="759CA9B3" w:rsidR="00E02076" w:rsidRDefault="00E02076" w:rsidP="00326517">
      <w:pPr>
        <w:spacing w:after="0" w:line="360" w:lineRule="auto"/>
        <w:ind w:left="1985" w:hanging="1985"/>
        <w:jc w:val="both"/>
        <w:rPr>
          <w:rFonts w:ascii="Arial" w:hAnsi="Arial" w:cs="Arial"/>
          <w:sz w:val="24"/>
          <w:szCs w:val="24"/>
        </w:rPr>
      </w:pPr>
      <w:r>
        <w:rPr>
          <w:rFonts w:ascii="Arial" w:hAnsi="Arial" w:cs="Arial"/>
          <w:b/>
          <w:sz w:val="24"/>
          <w:szCs w:val="24"/>
        </w:rPr>
        <w:t xml:space="preserve">Neutral citation: </w:t>
      </w:r>
      <w:r w:rsidR="00BA6C21">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Pr>
          <w:rFonts w:ascii="Arial" w:hAnsi="Arial" w:cs="Arial"/>
          <w:i/>
          <w:sz w:val="24"/>
          <w:szCs w:val="24"/>
        </w:rPr>
        <w:t xml:space="preserve"> </w:t>
      </w:r>
      <w:r w:rsidR="0018139F">
        <w:rPr>
          <w:rFonts w:ascii="Arial" w:hAnsi="Arial" w:cs="Arial"/>
          <w:i/>
          <w:sz w:val="24"/>
          <w:szCs w:val="24"/>
        </w:rPr>
        <w:t>Ilukena</w:t>
      </w:r>
      <w:r>
        <w:rPr>
          <w:rFonts w:ascii="Arial" w:hAnsi="Arial" w:cs="Arial"/>
          <w:i/>
          <w:sz w:val="24"/>
          <w:szCs w:val="24"/>
        </w:rPr>
        <w:t xml:space="preserve"> (CC</w:t>
      </w:r>
      <w:r w:rsidR="0018139F">
        <w:rPr>
          <w:rFonts w:ascii="Arial" w:hAnsi="Arial" w:cs="Arial"/>
          <w:i/>
          <w:sz w:val="24"/>
          <w:szCs w:val="24"/>
        </w:rPr>
        <w:t xml:space="preserve"> 06</w:t>
      </w:r>
      <w:r>
        <w:rPr>
          <w:rFonts w:ascii="Arial" w:hAnsi="Arial" w:cs="Arial"/>
          <w:i/>
          <w:sz w:val="24"/>
          <w:szCs w:val="24"/>
        </w:rPr>
        <w:t>/20</w:t>
      </w:r>
      <w:r w:rsidR="006D473B">
        <w:rPr>
          <w:rFonts w:ascii="Arial" w:hAnsi="Arial" w:cs="Arial"/>
          <w:i/>
          <w:sz w:val="24"/>
          <w:szCs w:val="24"/>
        </w:rPr>
        <w:t>1</w:t>
      </w:r>
      <w:r w:rsidR="0018139F">
        <w:rPr>
          <w:rFonts w:ascii="Arial" w:hAnsi="Arial" w:cs="Arial"/>
          <w:i/>
          <w:sz w:val="24"/>
          <w:szCs w:val="24"/>
        </w:rPr>
        <w:t>3</w:t>
      </w:r>
      <w:r>
        <w:rPr>
          <w:rFonts w:ascii="Arial" w:hAnsi="Arial" w:cs="Arial"/>
          <w:i/>
          <w:sz w:val="24"/>
          <w:szCs w:val="24"/>
        </w:rPr>
        <w:t xml:space="preserve">) </w:t>
      </w:r>
      <w:r>
        <w:rPr>
          <w:rFonts w:ascii="Arial" w:hAnsi="Arial" w:cs="Arial"/>
          <w:sz w:val="24"/>
          <w:szCs w:val="24"/>
        </w:rPr>
        <w:t>[20</w:t>
      </w:r>
      <w:r w:rsidR="006D473B">
        <w:rPr>
          <w:rFonts w:ascii="Arial" w:hAnsi="Arial" w:cs="Arial"/>
          <w:sz w:val="24"/>
          <w:szCs w:val="24"/>
        </w:rPr>
        <w:t>1</w:t>
      </w:r>
      <w:r w:rsidR="00061CB2">
        <w:rPr>
          <w:rFonts w:ascii="Arial" w:hAnsi="Arial" w:cs="Arial"/>
          <w:sz w:val="24"/>
          <w:szCs w:val="24"/>
        </w:rPr>
        <w:t>7</w:t>
      </w:r>
      <w:r>
        <w:rPr>
          <w:rFonts w:ascii="Arial" w:hAnsi="Arial" w:cs="Arial"/>
          <w:sz w:val="24"/>
          <w:szCs w:val="24"/>
        </w:rPr>
        <w:t>]</w:t>
      </w:r>
      <w:r>
        <w:rPr>
          <w:rFonts w:ascii="Arial" w:hAnsi="Arial" w:cs="Arial"/>
          <w:i/>
          <w:sz w:val="24"/>
          <w:szCs w:val="24"/>
        </w:rPr>
        <w:t xml:space="preserve"> NAHCNLD</w:t>
      </w:r>
      <w:r w:rsidR="000C4571">
        <w:rPr>
          <w:rFonts w:ascii="Arial" w:hAnsi="Arial" w:cs="Arial"/>
          <w:sz w:val="24"/>
          <w:szCs w:val="24"/>
        </w:rPr>
        <w:t xml:space="preserve"> 113</w:t>
      </w:r>
      <w:r w:rsidR="00326517">
        <w:rPr>
          <w:rFonts w:ascii="Arial" w:hAnsi="Arial" w:cs="Arial"/>
          <w:sz w:val="24"/>
          <w:szCs w:val="24"/>
        </w:rPr>
        <w:t xml:space="preserve"> </w:t>
      </w:r>
      <w:r>
        <w:rPr>
          <w:rFonts w:ascii="Arial" w:hAnsi="Arial" w:cs="Arial"/>
          <w:sz w:val="24"/>
          <w:szCs w:val="24"/>
        </w:rPr>
        <w:t>(</w:t>
      </w:r>
      <w:r w:rsidR="00061CB2">
        <w:rPr>
          <w:rFonts w:ascii="Arial" w:hAnsi="Arial" w:cs="Arial"/>
          <w:sz w:val="24"/>
          <w:szCs w:val="24"/>
        </w:rPr>
        <w:t>17 November</w:t>
      </w:r>
      <w:r w:rsidR="002C3E0B">
        <w:rPr>
          <w:rFonts w:ascii="Arial" w:hAnsi="Arial" w:cs="Arial"/>
          <w:sz w:val="24"/>
          <w:szCs w:val="24"/>
        </w:rPr>
        <w:t xml:space="preserve"> 201</w:t>
      </w:r>
      <w:r w:rsidR="00061CB2">
        <w:rPr>
          <w:rFonts w:ascii="Arial" w:hAnsi="Arial" w:cs="Arial"/>
          <w:sz w:val="24"/>
          <w:szCs w:val="24"/>
        </w:rPr>
        <w:t>7</w:t>
      </w:r>
      <w:r>
        <w:rPr>
          <w:rFonts w:ascii="Arial" w:hAnsi="Arial" w:cs="Arial"/>
          <w:sz w:val="24"/>
          <w:szCs w:val="24"/>
        </w:rPr>
        <w:t>)</w:t>
      </w:r>
    </w:p>
    <w:p w14:paraId="4F5CD2CA" w14:textId="77777777" w:rsidR="00E02076" w:rsidRDefault="00E02076" w:rsidP="00E02076">
      <w:pPr>
        <w:spacing w:after="0" w:line="360" w:lineRule="auto"/>
        <w:jc w:val="both"/>
        <w:rPr>
          <w:rFonts w:ascii="Arial" w:hAnsi="Arial" w:cs="Arial"/>
          <w:b/>
          <w:sz w:val="24"/>
          <w:szCs w:val="24"/>
        </w:rPr>
      </w:pPr>
    </w:p>
    <w:p w14:paraId="370F80FA" w14:textId="77777777"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14:paraId="68D3B861" w14:textId="765EBA37" w:rsidR="00014A17" w:rsidRDefault="00DE47B3" w:rsidP="00E02076">
      <w:pPr>
        <w:spacing w:after="0" w:line="360" w:lineRule="auto"/>
        <w:jc w:val="both"/>
        <w:rPr>
          <w:rFonts w:ascii="Arial" w:hAnsi="Arial" w:cs="Arial"/>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3E44B6">
        <w:rPr>
          <w:rFonts w:ascii="Arial" w:hAnsi="Arial" w:cs="Arial"/>
          <w:sz w:val="24"/>
          <w:szCs w:val="24"/>
        </w:rPr>
        <w:t>5 – 7 July 2016; 17 October 2016</w:t>
      </w:r>
    </w:p>
    <w:p w14:paraId="1D555EF8" w14:textId="16DB3A60"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061CB2">
        <w:rPr>
          <w:rFonts w:ascii="Arial" w:hAnsi="Arial" w:cs="Arial"/>
          <w:sz w:val="24"/>
          <w:szCs w:val="24"/>
        </w:rPr>
        <w:t>17 November</w:t>
      </w:r>
      <w:r w:rsidR="0018139F">
        <w:rPr>
          <w:rFonts w:ascii="Arial" w:hAnsi="Arial" w:cs="Arial"/>
          <w:sz w:val="24"/>
          <w:szCs w:val="24"/>
        </w:rPr>
        <w:t xml:space="preserve"> 2017</w:t>
      </w:r>
    </w:p>
    <w:p w14:paraId="6F2921FD" w14:textId="77777777" w:rsidR="00E02076" w:rsidRDefault="00E02076" w:rsidP="00E02076">
      <w:pPr>
        <w:spacing w:after="0" w:line="360" w:lineRule="auto"/>
        <w:jc w:val="both"/>
        <w:rPr>
          <w:rFonts w:ascii="Arial" w:hAnsi="Arial" w:cs="Arial"/>
          <w:sz w:val="24"/>
          <w:szCs w:val="24"/>
        </w:rPr>
      </w:pPr>
    </w:p>
    <w:p w14:paraId="1809D535" w14:textId="28C1D09D" w:rsidR="00CE0805" w:rsidRDefault="00E02076" w:rsidP="00014A17">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CE0805">
        <w:rPr>
          <w:rFonts w:ascii="Arial" w:hAnsi="Arial" w:cs="Arial"/>
          <w:sz w:val="24"/>
          <w:szCs w:val="24"/>
        </w:rPr>
        <w:t xml:space="preserve"> </w:t>
      </w:r>
      <w:r w:rsidR="00326517">
        <w:rPr>
          <w:rFonts w:ascii="Arial" w:hAnsi="Arial" w:cs="Arial"/>
          <w:sz w:val="24"/>
          <w:szCs w:val="24"/>
        </w:rPr>
        <w:t>Criminal Law – M</w:t>
      </w:r>
      <w:r w:rsidR="002C3E0B">
        <w:rPr>
          <w:rFonts w:ascii="Arial" w:hAnsi="Arial" w:cs="Arial"/>
          <w:sz w:val="24"/>
          <w:szCs w:val="24"/>
        </w:rPr>
        <w:t xml:space="preserve">urder </w:t>
      </w:r>
      <w:r w:rsidR="001F753E">
        <w:rPr>
          <w:rFonts w:ascii="Arial" w:hAnsi="Arial" w:cs="Arial"/>
          <w:sz w:val="24"/>
          <w:szCs w:val="24"/>
        </w:rPr>
        <w:t xml:space="preserve">and assault by threat </w:t>
      </w:r>
      <w:r w:rsidR="00326517">
        <w:rPr>
          <w:rFonts w:ascii="Arial" w:hAnsi="Arial" w:cs="Arial"/>
          <w:sz w:val="24"/>
          <w:szCs w:val="24"/>
        </w:rPr>
        <w:t>– N</w:t>
      </w:r>
      <w:r w:rsidR="002C3E0B">
        <w:rPr>
          <w:rFonts w:ascii="Arial" w:hAnsi="Arial" w:cs="Arial"/>
          <w:sz w:val="24"/>
          <w:szCs w:val="24"/>
        </w:rPr>
        <w:t>on pat</w:t>
      </w:r>
      <w:r w:rsidR="00326517">
        <w:rPr>
          <w:rFonts w:ascii="Arial" w:hAnsi="Arial" w:cs="Arial"/>
          <w:sz w:val="24"/>
          <w:szCs w:val="24"/>
        </w:rPr>
        <w:t>hological criminal incapacity – I</w:t>
      </w:r>
      <w:r w:rsidR="002C3E0B">
        <w:rPr>
          <w:rFonts w:ascii="Arial" w:hAnsi="Arial" w:cs="Arial"/>
          <w:sz w:val="24"/>
          <w:szCs w:val="24"/>
        </w:rPr>
        <w:t>nduced by alcohol consumption; stress related to insults and provocation – State bears onus to prove criminal capacity  - State assisted by natural inference that, in the absence of exceptional circumstances, a sane person who engages in conduct which would give rise to criminal liability does so</w:t>
      </w:r>
      <w:r w:rsidR="00326517">
        <w:rPr>
          <w:rFonts w:ascii="Arial" w:hAnsi="Arial" w:cs="Arial"/>
          <w:sz w:val="24"/>
          <w:szCs w:val="24"/>
        </w:rPr>
        <w:t xml:space="preserve"> consciously and voluntarily – A</w:t>
      </w:r>
      <w:r w:rsidR="002C3E0B">
        <w:rPr>
          <w:rFonts w:ascii="Arial" w:hAnsi="Arial" w:cs="Arial"/>
          <w:sz w:val="24"/>
          <w:szCs w:val="24"/>
        </w:rPr>
        <w:t>ccused to lay foundation for it, sufficient to create r</w:t>
      </w:r>
      <w:r w:rsidR="00326517">
        <w:rPr>
          <w:rFonts w:ascii="Arial" w:hAnsi="Arial" w:cs="Arial"/>
          <w:sz w:val="24"/>
          <w:szCs w:val="24"/>
        </w:rPr>
        <w:t>easonable doubt on the point – E</w:t>
      </w:r>
      <w:r w:rsidR="002C3E0B">
        <w:rPr>
          <w:rFonts w:ascii="Arial" w:hAnsi="Arial" w:cs="Arial"/>
          <w:sz w:val="24"/>
          <w:szCs w:val="24"/>
        </w:rPr>
        <w:t>vidence closely scrutin</w:t>
      </w:r>
      <w:r w:rsidR="00326517">
        <w:rPr>
          <w:rFonts w:ascii="Arial" w:hAnsi="Arial" w:cs="Arial"/>
          <w:sz w:val="24"/>
          <w:szCs w:val="24"/>
        </w:rPr>
        <w:t>ised – Court to decide question – C</w:t>
      </w:r>
      <w:r w:rsidR="001F753E">
        <w:rPr>
          <w:rFonts w:ascii="Arial" w:hAnsi="Arial" w:cs="Arial"/>
          <w:sz w:val="24"/>
          <w:szCs w:val="24"/>
        </w:rPr>
        <w:t>ourt found that the accused’s appreciation of wrongfulness was weaken</w:t>
      </w:r>
      <w:r w:rsidR="00326517">
        <w:rPr>
          <w:rFonts w:ascii="Arial" w:hAnsi="Arial" w:cs="Arial"/>
          <w:sz w:val="24"/>
          <w:szCs w:val="24"/>
        </w:rPr>
        <w:t>ed substantially -  H</w:t>
      </w:r>
      <w:r w:rsidR="001F753E">
        <w:rPr>
          <w:rFonts w:ascii="Arial" w:hAnsi="Arial" w:cs="Arial"/>
          <w:sz w:val="24"/>
          <w:szCs w:val="24"/>
        </w:rPr>
        <w:t xml:space="preserve">e acted with diminished criminal capacity. </w:t>
      </w:r>
    </w:p>
    <w:p w14:paraId="6D728C97" w14:textId="22469B4C" w:rsidR="000C65FD" w:rsidRDefault="00E02076" w:rsidP="002C3E0B">
      <w:pPr>
        <w:spacing w:line="360" w:lineRule="auto"/>
        <w:jc w:val="both"/>
        <w:rPr>
          <w:rFonts w:ascii="Arial" w:hAnsi="Arial" w:cs="Arial"/>
          <w:sz w:val="24"/>
          <w:szCs w:val="24"/>
        </w:rPr>
      </w:pPr>
      <w:bookmarkStart w:id="0" w:name="_GoBack"/>
      <w:r>
        <w:rPr>
          <w:rFonts w:ascii="Arial" w:hAnsi="Arial" w:cs="Arial"/>
          <w:b/>
          <w:sz w:val="24"/>
          <w:szCs w:val="24"/>
        </w:rPr>
        <w:lastRenderedPageBreak/>
        <w:t>Summary:</w:t>
      </w:r>
      <w:r w:rsidR="0021638C">
        <w:rPr>
          <w:rFonts w:ascii="Arial" w:hAnsi="Arial" w:cs="Arial"/>
          <w:sz w:val="24"/>
          <w:szCs w:val="24"/>
        </w:rPr>
        <w:t xml:space="preserve"> </w:t>
      </w:r>
      <w:r w:rsidR="001F753E">
        <w:rPr>
          <w:rFonts w:ascii="Arial" w:hAnsi="Arial" w:cs="Arial"/>
          <w:sz w:val="24"/>
          <w:szCs w:val="24"/>
        </w:rPr>
        <w:t>The accused</w:t>
      </w:r>
      <w:r w:rsidR="005811E9">
        <w:rPr>
          <w:rFonts w:ascii="Arial" w:hAnsi="Arial" w:cs="Arial"/>
          <w:sz w:val="24"/>
          <w:szCs w:val="24"/>
        </w:rPr>
        <w:t xml:space="preserve">, a police officer, searched for a Zambian National after he learnt that he had an affair with his wife. When he eventually found him, he handcuffed him and took him to his house instead of the police office. This formed the basis of </w:t>
      </w:r>
      <w:r w:rsidR="00AE7A01">
        <w:rPr>
          <w:rFonts w:ascii="Arial" w:hAnsi="Arial" w:cs="Arial"/>
          <w:sz w:val="24"/>
          <w:szCs w:val="24"/>
        </w:rPr>
        <w:t xml:space="preserve">the </w:t>
      </w:r>
      <w:r w:rsidR="000F025A">
        <w:rPr>
          <w:rFonts w:ascii="Arial" w:hAnsi="Arial" w:cs="Arial"/>
          <w:sz w:val="24"/>
          <w:szCs w:val="24"/>
        </w:rPr>
        <w:t xml:space="preserve">count of </w:t>
      </w:r>
      <w:r w:rsidR="005811E9">
        <w:rPr>
          <w:rFonts w:ascii="Arial" w:hAnsi="Arial" w:cs="Arial"/>
          <w:sz w:val="24"/>
          <w:szCs w:val="24"/>
        </w:rPr>
        <w:t>kidnapping</w:t>
      </w:r>
      <w:r w:rsidR="000F025A">
        <w:rPr>
          <w:rFonts w:ascii="Arial" w:hAnsi="Arial" w:cs="Arial"/>
          <w:sz w:val="24"/>
          <w:szCs w:val="24"/>
        </w:rPr>
        <w:t xml:space="preserve">. The accused </w:t>
      </w:r>
      <w:r w:rsidR="005811E9">
        <w:rPr>
          <w:rFonts w:ascii="Arial" w:hAnsi="Arial" w:cs="Arial"/>
          <w:sz w:val="24"/>
          <w:szCs w:val="24"/>
        </w:rPr>
        <w:t xml:space="preserve">locked himself, his wife and the deceased in the house. After approximately four hours his </w:t>
      </w:r>
      <w:r w:rsidR="00AE7A01">
        <w:rPr>
          <w:rFonts w:ascii="Arial" w:hAnsi="Arial" w:cs="Arial"/>
          <w:sz w:val="24"/>
          <w:szCs w:val="24"/>
        </w:rPr>
        <w:t xml:space="preserve">wife </w:t>
      </w:r>
      <w:r w:rsidR="005811E9">
        <w:rPr>
          <w:rFonts w:ascii="Arial" w:hAnsi="Arial" w:cs="Arial"/>
          <w:sz w:val="24"/>
          <w:szCs w:val="24"/>
        </w:rPr>
        <w:t>summoned police officers to the house. They found the man he handcuffed</w:t>
      </w:r>
      <w:r w:rsidR="00AE7A01">
        <w:rPr>
          <w:rFonts w:ascii="Arial" w:hAnsi="Arial" w:cs="Arial"/>
          <w:sz w:val="24"/>
          <w:szCs w:val="24"/>
        </w:rPr>
        <w:t xml:space="preserve"> lying face down on the ground. He was half naked, handcuffed on his wrists and </w:t>
      </w:r>
      <w:r w:rsidR="000F025A">
        <w:rPr>
          <w:rFonts w:ascii="Arial" w:hAnsi="Arial" w:cs="Arial"/>
          <w:sz w:val="24"/>
          <w:szCs w:val="24"/>
        </w:rPr>
        <w:t>ankles;</w:t>
      </w:r>
      <w:r w:rsidR="00AE7A01">
        <w:rPr>
          <w:rFonts w:ascii="Arial" w:hAnsi="Arial" w:cs="Arial"/>
          <w:sz w:val="24"/>
          <w:szCs w:val="24"/>
        </w:rPr>
        <w:t xml:space="preserve"> he had visible linear lace</w:t>
      </w:r>
      <w:r w:rsidR="000F025A">
        <w:rPr>
          <w:rFonts w:ascii="Arial" w:hAnsi="Arial" w:cs="Arial"/>
          <w:sz w:val="24"/>
          <w:szCs w:val="24"/>
        </w:rPr>
        <w:t>rations and bruises on his back;</w:t>
      </w:r>
      <w:r w:rsidR="00AE7A01">
        <w:rPr>
          <w:rFonts w:ascii="Arial" w:hAnsi="Arial" w:cs="Arial"/>
          <w:sz w:val="24"/>
          <w:szCs w:val="24"/>
        </w:rPr>
        <w:t xml:space="preserve"> </w:t>
      </w:r>
      <w:r w:rsidR="000F025A">
        <w:rPr>
          <w:rFonts w:ascii="Arial" w:hAnsi="Arial" w:cs="Arial"/>
          <w:sz w:val="24"/>
          <w:szCs w:val="24"/>
        </w:rPr>
        <w:t>faeces</w:t>
      </w:r>
      <w:r w:rsidR="00AE7A01">
        <w:rPr>
          <w:rFonts w:ascii="Arial" w:hAnsi="Arial" w:cs="Arial"/>
          <w:sz w:val="24"/>
          <w:szCs w:val="24"/>
        </w:rPr>
        <w:t xml:space="preserve"> between his buttocks and was motionless. He was taken to the hospital and declared dead on arrival. The accused was indicted</w:t>
      </w:r>
      <w:r w:rsidR="00326517">
        <w:rPr>
          <w:rFonts w:ascii="Arial" w:hAnsi="Arial" w:cs="Arial"/>
          <w:sz w:val="24"/>
          <w:szCs w:val="24"/>
        </w:rPr>
        <w:t xml:space="preserve"> also for the murder of the Zam</w:t>
      </w:r>
      <w:r w:rsidR="00AE7A01">
        <w:rPr>
          <w:rFonts w:ascii="Arial" w:hAnsi="Arial" w:cs="Arial"/>
          <w:sz w:val="24"/>
          <w:szCs w:val="24"/>
        </w:rPr>
        <w:t>bian National and of assault by threat in respect of his wife.</w:t>
      </w:r>
    </w:p>
    <w:p w14:paraId="23564936" w14:textId="347C899E" w:rsidR="00AE7A01" w:rsidRDefault="000C65FD" w:rsidP="002C3E0B">
      <w:pPr>
        <w:spacing w:line="360" w:lineRule="auto"/>
        <w:jc w:val="both"/>
        <w:rPr>
          <w:rFonts w:ascii="Arial" w:hAnsi="Arial" w:cs="Arial"/>
          <w:sz w:val="24"/>
          <w:szCs w:val="24"/>
        </w:rPr>
      </w:pPr>
      <w:r>
        <w:rPr>
          <w:rFonts w:ascii="Arial" w:hAnsi="Arial" w:cs="Arial"/>
          <w:sz w:val="24"/>
          <w:szCs w:val="24"/>
        </w:rPr>
        <w:t xml:space="preserve">The accused pleaded guilty on all three counts and explained that the deceased consented to be detained. This defence was rejected and the court found that the accused did not believe that the deceased would have accompanied him voluntarily and hence he detained the deceased knowing that the deceased did not consent. </w:t>
      </w:r>
      <w:r w:rsidR="00AE7A01">
        <w:rPr>
          <w:rFonts w:ascii="Arial" w:hAnsi="Arial" w:cs="Arial"/>
          <w:sz w:val="24"/>
          <w:szCs w:val="24"/>
        </w:rPr>
        <w:t xml:space="preserve"> </w:t>
      </w:r>
    </w:p>
    <w:p w14:paraId="33E89130" w14:textId="3B01E1C1" w:rsidR="00094E0E" w:rsidRDefault="000C65FD" w:rsidP="002C3E0B">
      <w:pPr>
        <w:spacing w:line="360" w:lineRule="auto"/>
        <w:jc w:val="both"/>
        <w:rPr>
          <w:rFonts w:ascii="Arial" w:hAnsi="Arial" w:cs="Arial"/>
          <w:sz w:val="24"/>
          <w:szCs w:val="24"/>
        </w:rPr>
      </w:pPr>
      <w:r>
        <w:rPr>
          <w:rFonts w:ascii="Arial" w:hAnsi="Arial" w:cs="Arial"/>
          <w:sz w:val="24"/>
          <w:szCs w:val="24"/>
        </w:rPr>
        <w:t>The accused raised the defence of temporary non- pathological criminal incapacity</w:t>
      </w:r>
      <w:r w:rsidR="004F172C">
        <w:rPr>
          <w:rFonts w:ascii="Arial" w:hAnsi="Arial" w:cs="Arial"/>
          <w:sz w:val="24"/>
          <w:szCs w:val="24"/>
        </w:rPr>
        <w:t xml:space="preserve"> in respect of the counts of murder and assault by threat</w:t>
      </w:r>
      <w:r w:rsidR="000F025A">
        <w:rPr>
          <w:rFonts w:ascii="Arial" w:hAnsi="Arial" w:cs="Arial"/>
          <w:sz w:val="24"/>
          <w:szCs w:val="24"/>
        </w:rPr>
        <w:t xml:space="preserve"> in that he was suffering from stress, anger and intoxication</w:t>
      </w:r>
      <w:r w:rsidR="004F172C">
        <w:rPr>
          <w:rFonts w:ascii="Arial" w:hAnsi="Arial" w:cs="Arial"/>
          <w:sz w:val="24"/>
          <w:szCs w:val="24"/>
        </w:rPr>
        <w:t xml:space="preserve">. The singular account </w:t>
      </w:r>
      <w:r w:rsidR="00F373AD">
        <w:rPr>
          <w:rFonts w:ascii="Arial" w:hAnsi="Arial" w:cs="Arial"/>
          <w:sz w:val="24"/>
          <w:szCs w:val="24"/>
        </w:rPr>
        <w:t xml:space="preserve">of what led to the injuries on the deceased came from the wife of the accused. According to her testimony the accused whipped the deceased with a </w:t>
      </w:r>
      <w:r w:rsidR="00F373AD" w:rsidRPr="000F025A">
        <w:rPr>
          <w:rFonts w:ascii="Arial" w:hAnsi="Arial" w:cs="Arial"/>
          <w:i/>
          <w:sz w:val="24"/>
          <w:szCs w:val="24"/>
        </w:rPr>
        <w:t>s</w:t>
      </w:r>
      <w:r w:rsidR="000F025A">
        <w:rPr>
          <w:rFonts w:ascii="Arial" w:hAnsi="Arial" w:cs="Arial"/>
          <w:i/>
          <w:sz w:val="24"/>
          <w:szCs w:val="24"/>
        </w:rPr>
        <w:t>j</w:t>
      </w:r>
      <w:r w:rsidR="00F373AD" w:rsidRPr="000F025A">
        <w:rPr>
          <w:rFonts w:ascii="Arial" w:hAnsi="Arial" w:cs="Arial"/>
          <w:i/>
          <w:sz w:val="24"/>
          <w:szCs w:val="24"/>
        </w:rPr>
        <w:t>ambo</w:t>
      </w:r>
      <w:r w:rsidR="00F373AD">
        <w:rPr>
          <w:rFonts w:ascii="Arial" w:hAnsi="Arial" w:cs="Arial"/>
          <w:sz w:val="24"/>
          <w:szCs w:val="24"/>
        </w:rPr>
        <w:t xml:space="preserve">k, kicked him with booted feet and jumped on him continuously for about four hours. The medical doctor who conducted the Post Mortem examination found injuries consistent with this account. The accused, did not testify but </w:t>
      </w:r>
      <w:r w:rsidR="00094E0E">
        <w:rPr>
          <w:rFonts w:ascii="Arial" w:hAnsi="Arial" w:cs="Arial"/>
          <w:sz w:val="24"/>
          <w:szCs w:val="24"/>
        </w:rPr>
        <w:t>called the clinical psychologist who provided the court with a report. The State also ha</w:t>
      </w:r>
      <w:r w:rsidR="00704BEF">
        <w:rPr>
          <w:rFonts w:ascii="Arial" w:hAnsi="Arial" w:cs="Arial"/>
          <w:sz w:val="24"/>
          <w:szCs w:val="24"/>
        </w:rPr>
        <w:t xml:space="preserve">nded into evidence a report of </w:t>
      </w:r>
      <w:r w:rsidR="00094E0E">
        <w:rPr>
          <w:rFonts w:ascii="Arial" w:hAnsi="Arial" w:cs="Arial"/>
          <w:sz w:val="24"/>
          <w:szCs w:val="24"/>
        </w:rPr>
        <w:t xml:space="preserve">a clinical psychologist in the employ of the State. </w:t>
      </w:r>
    </w:p>
    <w:p w14:paraId="54FCCD34" w14:textId="735B33A9" w:rsidR="00704BEF" w:rsidRDefault="00094E0E" w:rsidP="00326517">
      <w:pPr>
        <w:spacing w:line="360" w:lineRule="auto"/>
        <w:jc w:val="both"/>
        <w:rPr>
          <w:rFonts w:ascii="Arial" w:hAnsi="Arial" w:cs="Arial"/>
          <w:sz w:val="24"/>
          <w:szCs w:val="24"/>
        </w:rPr>
      </w:pPr>
      <w:r>
        <w:rPr>
          <w:rFonts w:ascii="Arial" w:hAnsi="Arial" w:cs="Arial"/>
          <w:sz w:val="24"/>
          <w:szCs w:val="24"/>
        </w:rPr>
        <w:t xml:space="preserve">The court held that the accused had killed the deceased in the manner described by his wife, that, his emotional state, his anger and intoxication had substantially weakened his </w:t>
      </w:r>
      <w:r w:rsidRPr="00094E0E">
        <w:rPr>
          <w:rFonts w:ascii="Arial" w:hAnsi="Arial" w:cs="Arial"/>
          <w:sz w:val="24"/>
          <w:szCs w:val="24"/>
        </w:rPr>
        <w:t>appreciati</w:t>
      </w:r>
      <w:r>
        <w:rPr>
          <w:rFonts w:ascii="Arial" w:hAnsi="Arial" w:cs="Arial"/>
          <w:sz w:val="24"/>
          <w:szCs w:val="24"/>
        </w:rPr>
        <w:t xml:space="preserve">on of </w:t>
      </w:r>
      <w:r w:rsidRPr="00094E0E">
        <w:rPr>
          <w:rFonts w:ascii="Arial" w:hAnsi="Arial" w:cs="Arial"/>
          <w:sz w:val="24"/>
          <w:szCs w:val="24"/>
        </w:rPr>
        <w:t>the wrongfulness of his act</w:t>
      </w:r>
      <w:r>
        <w:rPr>
          <w:rFonts w:ascii="Arial" w:hAnsi="Arial" w:cs="Arial"/>
          <w:sz w:val="24"/>
          <w:szCs w:val="24"/>
        </w:rPr>
        <w:t xml:space="preserve"> and he was convicted of murder and assault by treat with diminished criminal responsibility.</w:t>
      </w:r>
    </w:p>
    <w:bookmarkEnd w:id="0"/>
    <w:p w14:paraId="0CD9E2D8" w14:textId="77777777" w:rsidR="00061CB2" w:rsidRDefault="00061CB2" w:rsidP="00326517">
      <w:pPr>
        <w:spacing w:line="360" w:lineRule="auto"/>
        <w:jc w:val="both"/>
        <w:rPr>
          <w:rFonts w:ascii="Arial" w:hAnsi="Arial" w:cs="Arial"/>
          <w:sz w:val="24"/>
          <w:szCs w:val="24"/>
        </w:rPr>
      </w:pPr>
    </w:p>
    <w:p w14:paraId="1DE0231B" w14:textId="77777777" w:rsidR="00061CB2" w:rsidRDefault="00061CB2" w:rsidP="00326517">
      <w:pPr>
        <w:spacing w:line="360" w:lineRule="auto"/>
        <w:jc w:val="both"/>
        <w:rPr>
          <w:rFonts w:ascii="Arial" w:hAnsi="Arial" w:cs="Arial"/>
          <w:sz w:val="24"/>
          <w:szCs w:val="24"/>
        </w:rPr>
      </w:pPr>
    </w:p>
    <w:p w14:paraId="3AAF83D9" w14:textId="77777777" w:rsidR="00061CB2" w:rsidRPr="00326517" w:rsidRDefault="00061CB2" w:rsidP="00326517">
      <w:pPr>
        <w:spacing w:line="360" w:lineRule="auto"/>
        <w:jc w:val="both"/>
        <w:rPr>
          <w:rFonts w:ascii="Arial" w:hAnsi="Arial" w:cs="Arial"/>
          <w:sz w:val="24"/>
          <w:szCs w:val="24"/>
        </w:rPr>
      </w:pPr>
    </w:p>
    <w:p w14:paraId="4F9586B4" w14:textId="77777777" w:rsidR="00E02076" w:rsidRDefault="00315D4F" w:rsidP="00E02076">
      <w:pPr>
        <w:spacing w:after="0" w:line="360" w:lineRule="auto"/>
        <w:jc w:val="center"/>
        <w:rPr>
          <w:rFonts w:ascii="Arial" w:hAnsi="Arial" w:cs="Arial"/>
          <w:bCs/>
          <w:sz w:val="24"/>
          <w:szCs w:val="24"/>
        </w:rPr>
      </w:pPr>
      <w:r>
        <w:rPr>
          <w:rFonts w:ascii="Arial" w:hAnsi="Arial" w:cs="Arial"/>
          <w:bCs/>
          <w:sz w:val="24"/>
          <w:szCs w:val="24"/>
        </w:rPr>
        <w:lastRenderedPageBreak/>
        <w:pict w14:anchorId="7B877189">
          <v:rect id="_x0000_i1025" style="width:442.25pt;height:1.5pt" o:hrpct="980" o:hralign="center" o:hrstd="t" o:hr="t" fillcolor="#a0a0a0" stroked="f"/>
        </w:pict>
      </w:r>
    </w:p>
    <w:p w14:paraId="7A61E8C8" w14:textId="77777777" w:rsidR="00061CB2" w:rsidRDefault="00061CB2" w:rsidP="00E02076">
      <w:pPr>
        <w:spacing w:after="0" w:line="360" w:lineRule="auto"/>
        <w:jc w:val="center"/>
        <w:rPr>
          <w:rFonts w:ascii="Arial" w:hAnsi="Arial" w:cs="Arial"/>
          <w:b/>
          <w:bCs/>
          <w:sz w:val="24"/>
          <w:szCs w:val="24"/>
        </w:rPr>
      </w:pPr>
    </w:p>
    <w:p w14:paraId="365D972F" w14:textId="77777777"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14:paraId="3F7DC037" w14:textId="77777777" w:rsidR="00E02076" w:rsidRDefault="00315D4F" w:rsidP="00E02076">
      <w:pPr>
        <w:spacing w:after="0" w:line="360" w:lineRule="auto"/>
        <w:jc w:val="center"/>
        <w:rPr>
          <w:rFonts w:ascii="Arial" w:hAnsi="Arial" w:cs="Arial"/>
          <w:bCs/>
          <w:sz w:val="24"/>
          <w:szCs w:val="24"/>
        </w:rPr>
      </w:pPr>
      <w:r>
        <w:rPr>
          <w:rFonts w:ascii="Arial" w:hAnsi="Arial" w:cs="Arial"/>
          <w:bCs/>
          <w:sz w:val="24"/>
          <w:szCs w:val="24"/>
        </w:rPr>
        <w:pict w14:anchorId="161B85EA">
          <v:rect id="_x0000_i1026" style="width:442.25pt;height:1.5pt" o:hrpct="980" o:hralign="center" o:hrstd="t" o:hr="t" fillcolor="#a0a0a0" stroked="f"/>
        </w:pict>
      </w:r>
    </w:p>
    <w:p w14:paraId="5643C529" w14:textId="77777777" w:rsidR="00E02076" w:rsidRDefault="00E02076" w:rsidP="00E02076">
      <w:pPr>
        <w:spacing w:after="0" w:line="360" w:lineRule="auto"/>
        <w:jc w:val="center"/>
        <w:rPr>
          <w:rFonts w:ascii="Arial" w:hAnsi="Arial" w:cs="Arial"/>
          <w:bCs/>
          <w:sz w:val="24"/>
          <w:szCs w:val="24"/>
        </w:rPr>
      </w:pPr>
    </w:p>
    <w:p w14:paraId="09C43368" w14:textId="77777777" w:rsidR="00094E0E" w:rsidRDefault="00094E0E" w:rsidP="00094E0E">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accused is found guilty of kidnapping;</w:t>
      </w:r>
    </w:p>
    <w:p w14:paraId="3BC275CF" w14:textId="6328433A" w:rsidR="00094E0E" w:rsidRDefault="00094E0E" w:rsidP="00094E0E">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accused is found guilty of murder with diminished criminal capacity</w:t>
      </w:r>
      <w:r w:rsidR="00326517">
        <w:rPr>
          <w:rFonts w:ascii="Arial" w:hAnsi="Arial" w:cs="Arial"/>
          <w:sz w:val="24"/>
          <w:szCs w:val="24"/>
        </w:rPr>
        <w:t>;</w:t>
      </w:r>
    </w:p>
    <w:p w14:paraId="04A00BFC" w14:textId="1AA7E49C" w:rsidR="00DE47B3" w:rsidRPr="00326517" w:rsidRDefault="00094E0E" w:rsidP="00326517">
      <w:pPr>
        <w:pStyle w:val="ListParagraph"/>
        <w:numPr>
          <w:ilvl w:val="0"/>
          <w:numId w:val="5"/>
        </w:numPr>
        <w:spacing w:line="360" w:lineRule="auto"/>
        <w:jc w:val="both"/>
        <w:rPr>
          <w:rFonts w:ascii="Arial" w:hAnsi="Arial" w:cs="Arial"/>
          <w:sz w:val="24"/>
          <w:szCs w:val="24"/>
        </w:rPr>
      </w:pPr>
      <w:r w:rsidRPr="00094E0E">
        <w:rPr>
          <w:rFonts w:ascii="Arial" w:hAnsi="Arial" w:cs="Arial"/>
          <w:sz w:val="24"/>
          <w:szCs w:val="24"/>
        </w:rPr>
        <w:t>The accused is found guilty of assault by threat with diminished criminal capacity</w:t>
      </w:r>
      <w:r w:rsidR="00326517">
        <w:rPr>
          <w:rFonts w:ascii="Arial" w:hAnsi="Arial" w:cs="Arial"/>
          <w:sz w:val="24"/>
          <w:szCs w:val="24"/>
        </w:rPr>
        <w:t>.</w:t>
      </w:r>
    </w:p>
    <w:p w14:paraId="0AF88038" w14:textId="77777777"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14:paraId="7A5B8FC2" w14:textId="77777777" w:rsidR="00E02076" w:rsidRDefault="00E02076" w:rsidP="00E02076">
      <w:pPr>
        <w:spacing w:after="0" w:line="360" w:lineRule="auto"/>
        <w:rPr>
          <w:rFonts w:ascii="Arial" w:hAnsi="Arial" w:cs="Arial"/>
          <w:color w:val="A6A6A6" w:themeColor="background1" w:themeShade="A6"/>
          <w:sz w:val="24"/>
          <w:szCs w:val="24"/>
        </w:rPr>
      </w:pPr>
    </w:p>
    <w:p w14:paraId="25A6F4E1" w14:textId="77777777" w:rsidR="00E02076" w:rsidRDefault="00E02076" w:rsidP="00E02076">
      <w:pPr>
        <w:spacing w:after="0" w:line="360" w:lineRule="auto"/>
        <w:jc w:val="center"/>
        <w:rPr>
          <w:rFonts w:ascii="Arial" w:hAnsi="Arial" w:cs="Arial"/>
          <w:b/>
          <w:sz w:val="24"/>
          <w:szCs w:val="24"/>
        </w:rPr>
      </w:pPr>
      <w:r>
        <w:rPr>
          <w:rFonts w:ascii="Arial" w:hAnsi="Arial" w:cs="Arial"/>
          <w:b/>
          <w:sz w:val="24"/>
          <w:szCs w:val="24"/>
        </w:rPr>
        <w:t>JUDGMENT</w:t>
      </w:r>
    </w:p>
    <w:p w14:paraId="110D1AE8" w14:textId="77777777" w:rsidR="00E02076" w:rsidRDefault="00315D4F" w:rsidP="00E02076">
      <w:pPr>
        <w:spacing w:after="0" w:line="360" w:lineRule="auto"/>
        <w:jc w:val="center"/>
        <w:rPr>
          <w:rFonts w:ascii="Arial" w:hAnsi="Arial" w:cs="Arial"/>
          <w:bCs/>
          <w:sz w:val="24"/>
          <w:szCs w:val="24"/>
        </w:rPr>
      </w:pPr>
      <w:r>
        <w:rPr>
          <w:rFonts w:ascii="Arial" w:hAnsi="Arial" w:cs="Arial"/>
          <w:bCs/>
          <w:sz w:val="24"/>
          <w:szCs w:val="24"/>
        </w:rPr>
        <w:pict w14:anchorId="38ED2046">
          <v:rect id="_x0000_i1027" style="width:451.3pt;height:1.5pt" o:hralign="center" o:hrstd="t" o:hr="t" fillcolor="#a0a0a0" stroked="f"/>
        </w:pict>
      </w:r>
    </w:p>
    <w:p w14:paraId="3ECDEE7A" w14:textId="77777777" w:rsidR="00E02076" w:rsidRDefault="00E02076" w:rsidP="00E02076">
      <w:pPr>
        <w:spacing w:line="360" w:lineRule="auto"/>
        <w:jc w:val="both"/>
        <w:rPr>
          <w:rFonts w:ascii="Arial" w:hAnsi="Arial" w:cs="Arial"/>
          <w:sz w:val="24"/>
          <w:szCs w:val="24"/>
        </w:rPr>
      </w:pPr>
    </w:p>
    <w:p w14:paraId="01592B12" w14:textId="77777777" w:rsidR="00704BEF" w:rsidRDefault="00E02076" w:rsidP="00E02076">
      <w:pPr>
        <w:spacing w:line="360" w:lineRule="auto"/>
        <w:jc w:val="both"/>
        <w:rPr>
          <w:rFonts w:ascii="Arial" w:hAnsi="Arial" w:cs="Arial"/>
          <w:sz w:val="24"/>
          <w:szCs w:val="24"/>
        </w:rPr>
      </w:pPr>
      <w:r>
        <w:rPr>
          <w:rFonts w:ascii="Arial" w:hAnsi="Arial" w:cs="Arial"/>
          <w:b/>
          <w:sz w:val="24"/>
          <w:szCs w:val="24"/>
        </w:rPr>
        <w:t xml:space="preserve">TOMMASI J: </w:t>
      </w:r>
      <w:r>
        <w:rPr>
          <w:rFonts w:ascii="Arial" w:hAnsi="Arial" w:cs="Arial"/>
          <w:sz w:val="24"/>
          <w:szCs w:val="24"/>
        </w:rPr>
        <w:t xml:space="preserve"> </w:t>
      </w:r>
      <w:r w:rsidR="00D079EF">
        <w:rPr>
          <w:rFonts w:ascii="Arial" w:hAnsi="Arial" w:cs="Arial"/>
          <w:sz w:val="24"/>
          <w:szCs w:val="24"/>
        </w:rPr>
        <w:tab/>
      </w:r>
    </w:p>
    <w:p w14:paraId="7D42A0FF" w14:textId="11166CFC" w:rsidR="00D079EF" w:rsidRDefault="00E02076" w:rsidP="00E02076">
      <w:pPr>
        <w:spacing w:line="360" w:lineRule="auto"/>
        <w:jc w:val="both"/>
        <w:rPr>
          <w:rFonts w:ascii="Arial" w:hAnsi="Arial" w:cs="Arial"/>
          <w:sz w:val="24"/>
          <w:szCs w:val="24"/>
        </w:rPr>
      </w:pPr>
      <w:r>
        <w:rPr>
          <w:rFonts w:ascii="Arial" w:hAnsi="Arial" w:cs="Arial"/>
          <w:sz w:val="24"/>
          <w:szCs w:val="24"/>
        </w:rPr>
        <w:t>[1]</w:t>
      </w:r>
      <w:r w:rsidR="00D079EF">
        <w:rPr>
          <w:rFonts w:ascii="Arial" w:hAnsi="Arial" w:cs="Arial"/>
          <w:sz w:val="24"/>
          <w:szCs w:val="24"/>
        </w:rPr>
        <w:tab/>
        <w:t>The</w:t>
      </w:r>
      <w:r w:rsidR="0018139F">
        <w:rPr>
          <w:rFonts w:ascii="Arial" w:hAnsi="Arial" w:cs="Arial"/>
          <w:sz w:val="24"/>
          <w:szCs w:val="24"/>
        </w:rPr>
        <w:t xml:space="preserve"> accused was </w:t>
      </w:r>
      <w:r w:rsidR="000F025A">
        <w:rPr>
          <w:rFonts w:ascii="Arial" w:hAnsi="Arial" w:cs="Arial"/>
          <w:sz w:val="24"/>
          <w:szCs w:val="24"/>
        </w:rPr>
        <w:t xml:space="preserve">indicted on counts of </w:t>
      </w:r>
      <w:r w:rsidR="0018139F">
        <w:rPr>
          <w:rFonts w:ascii="Arial" w:hAnsi="Arial" w:cs="Arial"/>
          <w:sz w:val="24"/>
          <w:szCs w:val="24"/>
        </w:rPr>
        <w:t xml:space="preserve">kidnapping, murder and assault by threat, read with the provisions </w:t>
      </w:r>
      <w:r w:rsidR="00D079EF">
        <w:rPr>
          <w:rFonts w:ascii="Arial" w:hAnsi="Arial" w:cs="Arial"/>
          <w:sz w:val="24"/>
          <w:szCs w:val="24"/>
        </w:rPr>
        <w:t>the Com</w:t>
      </w:r>
      <w:r w:rsidR="0018139F">
        <w:rPr>
          <w:rFonts w:ascii="Arial" w:hAnsi="Arial" w:cs="Arial"/>
          <w:sz w:val="24"/>
          <w:szCs w:val="24"/>
        </w:rPr>
        <w:t>bating of Domestic Violence Act</w:t>
      </w:r>
      <w:r w:rsidR="00D079EF">
        <w:rPr>
          <w:rFonts w:ascii="Arial" w:hAnsi="Arial" w:cs="Arial"/>
          <w:sz w:val="24"/>
          <w:szCs w:val="24"/>
        </w:rPr>
        <w:t xml:space="preserve"> </w:t>
      </w:r>
      <w:r w:rsidR="00791831">
        <w:rPr>
          <w:rFonts w:ascii="Arial" w:hAnsi="Arial" w:cs="Arial"/>
          <w:sz w:val="24"/>
          <w:szCs w:val="24"/>
        </w:rPr>
        <w:t>4 of 200</w:t>
      </w:r>
      <w:r w:rsidR="00704BEF">
        <w:rPr>
          <w:rFonts w:ascii="Arial" w:hAnsi="Arial" w:cs="Arial"/>
          <w:sz w:val="24"/>
          <w:szCs w:val="24"/>
        </w:rPr>
        <w:t xml:space="preserve">3. </w:t>
      </w:r>
      <w:r w:rsidR="00D079EF">
        <w:rPr>
          <w:rFonts w:ascii="Arial" w:hAnsi="Arial" w:cs="Arial"/>
          <w:sz w:val="24"/>
          <w:szCs w:val="24"/>
        </w:rPr>
        <w:t>He pleaded not guilty to all three counts.</w:t>
      </w:r>
      <w:r w:rsidR="009310B0">
        <w:rPr>
          <w:rFonts w:ascii="Arial" w:hAnsi="Arial" w:cs="Arial"/>
          <w:sz w:val="24"/>
          <w:szCs w:val="24"/>
        </w:rPr>
        <w:t xml:space="preserve"> His defence on the count of kidnapping is that the victim consented. He raised the defence</w:t>
      </w:r>
      <w:r w:rsidR="009310B0" w:rsidRPr="009310B0">
        <w:rPr>
          <w:rFonts w:ascii="Arial" w:hAnsi="Arial" w:cs="Arial"/>
          <w:sz w:val="24"/>
          <w:szCs w:val="24"/>
        </w:rPr>
        <w:t xml:space="preserve"> of temporary non-pathological criminal incapacity</w:t>
      </w:r>
      <w:r w:rsidR="009310B0">
        <w:rPr>
          <w:rFonts w:ascii="Arial" w:hAnsi="Arial" w:cs="Arial"/>
          <w:sz w:val="24"/>
          <w:szCs w:val="24"/>
        </w:rPr>
        <w:t xml:space="preserve"> in respect of murder and assault by threat. </w:t>
      </w:r>
    </w:p>
    <w:p w14:paraId="561C9A03" w14:textId="7C259C4D" w:rsidR="009310B0" w:rsidRDefault="0048027E" w:rsidP="00E02076">
      <w:pPr>
        <w:spacing w:line="360" w:lineRule="auto"/>
        <w:jc w:val="both"/>
        <w:rPr>
          <w:rFonts w:ascii="Arial" w:hAnsi="Arial" w:cs="Arial"/>
          <w:sz w:val="24"/>
          <w:szCs w:val="24"/>
        </w:rPr>
      </w:pPr>
      <w:r>
        <w:rPr>
          <w:rFonts w:ascii="Arial" w:hAnsi="Arial" w:cs="Arial"/>
          <w:sz w:val="24"/>
          <w:szCs w:val="24"/>
        </w:rPr>
        <w:t xml:space="preserve"> </w:t>
      </w:r>
      <w:r w:rsidR="00EF45A2">
        <w:rPr>
          <w:rFonts w:ascii="Arial" w:hAnsi="Arial" w:cs="Arial"/>
          <w:sz w:val="24"/>
          <w:szCs w:val="24"/>
        </w:rPr>
        <w:t>[</w:t>
      </w:r>
      <w:r>
        <w:rPr>
          <w:rFonts w:ascii="Arial" w:hAnsi="Arial" w:cs="Arial"/>
          <w:sz w:val="24"/>
          <w:szCs w:val="24"/>
        </w:rPr>
        <w:t>2</w:t>
      </w:r>
      <w:r w:rsidR="00EF45A2">
        <w:rPr>
          <w:rFonts w:ascii="Arial" w:hAnsi="Arial" w:cs="Arial"/>
          <w:sz w:val="24"/>
          <w:szCs w:val="24"/>
        </w:rPr>
        <w:t>]</w:t>
      </w:r>
      <w:r w:rsidR="00EF45A2">
        <w:rPr>
          <w:rFonts w:ascii="Arial" w:hAnsi="Arial" w:cs="Arial"/>
          <w:sz w:val="24"/>
          <w:szCs w:val="24"/>
        </w:rPr>
        <w:tab/>
      </w:r>
      <w:r w:rsidR="00647014">
        <w:rPr>
          <w:rFonts w:ascii="Arial" w:hAnsi="Arial" w:cs="Arial"/>
          <w:sz w:val="24"/>
          <w:szCs w:val="24"/>
        </w:rPr>
        <w:t xml:space="preserve">All of the above charges originate from the events which occurred on 20 July 2012. </w:t>
      </w:r>
      <w:r w:rsidR="009310B0">
        <w:rPr>
          <w:rFonts w:ascii="Arial" w:hAnsi="Arial" w:cs="Arial"/>
          <w:sz w:val="24"/>
          <w:szCs w:val="24"/>
        </w:rPr>
        <w:t>What follows is a chronological summary of undisputed facts.</w:t>
      </w:r>
    </w:p>
    <w:p w14:paraId="59F4110A" w14:textId="6DF34683" w:rsidR="007E46C6" w:rsidRDefault="009310B0" w:rsidP="002C1A7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C1A78">
        <w:rPr>
          <w:rFonts w:ascii="Arial" w:hAnsi="Arial" w:cs="Arial"/>
          <w:sz w:val="24"/>
          <w:szCs w:val="24"/>
        </w:rPr>
        <w:t xml:space="preserve">On 28 May 2012 the accused, a serving </w:t>
      </w:r>
      <w:r w:rsidR="000F025A">
        <w:rPr>
          <w:rFonts w:ascii="Arial" w:hAnsi="Arial" w:cs="Arial"/>
          <w:sz w:val="24"/>
          <w:szCs w:val="24"/>
        </w:rPr>
        <w:t xml:space="preserve">member of the Namibian police, </w:t>
      </w:r>
      <w:r w:rsidR="002C1A78">
        <w:rPr>
          <w:rFonts w:ascii="Arial" w:hAnsi="Arial" w:cs="Arial"/>
          <w:sz w:val="24"/>
          <w:szCs w:val="24"/>
        </w:rPr>
        <w:t xml:space="preserve">was told by his son that his mother, the accused’s wife, was having an affair and that she was sharing their food and water card with her lover. </w:t>
      </w:r>
      <w:r w:rsidR="00704BEF">
        <w:rPr>
          <w:rFonts w:ascii="Arial" w:hAnsi="Arial" w:cs="Arial"/>
          <w:sz w:val="24"/>
          <w:szCs w:val="24"/>
        </w:rPr>
        <w:t>One Joseph</w:t>
      </w:r>
      <w:r w:rsidR="002C1A78">
        <w:rPr>
          <w:rFonts w:ascii="Arial" w:hAnsi="Arial" w:cs="Arial"/>
          <w:sz w:val="24"/>
          <w:szCs w:val="24"/>
        </w:rPr>
        <w:t xml:space="preserve"> took him to the place where the man was living but the man managed to escape. They entered his room and found property belonging to the house of the accused and personal property of the man. They returned home and a quarrel ensued between the accused and his wife. The accused slapped his wife who confessed to having had a sexual relationship with a man named Christopher</w:t>
      </w:r>
      <w:r w:rsidR="00DA139C">
        <w:rPr>
          <w:rFonts w:ascii="Arial" w:hAnsi="Arial" w:cs="Arial"/>
          <w:sz w:val="24"/>
          <w:szCs w:val="24"/>
        </w:rPr>
        <w:t xml:space="preserve"> (Chris)</w:t>
      </w:r>
      <w:r w:rsidR="002C1A78">
        <w:rPr>
          <w:rFonts w:ascii="Arial" w:hAnsi="Arial" w:cs="Arial"/>
          <w:sz w:val="24"/>
          <w:szCs w:val="24"/>
        </w:rPr>
        <w:t xml:space="preserve">. </w:t>
      </w:r>
      <w:r w:rsidR="007E46C6">
        <w:rPr>
          <w:rFonts w:ascii="Arial" w:hAnsi="Arial" w:cs="Arial"/>
          <w:sz w:val="24"/>
          <w:szCs w:val="24"/>
        </w:rPr>
        <w:t>At this stage she left the common home.</w:t>
      </w:r>
    </w:p>
    <w:p w14:paraId="2840A337" w14:textId="218D04CC" w:rsidR="002C1A78" w:rsidRDefault="007E46C6" w:rsidP="002C1A78">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 xml:space="preserve">During June the accused apologised to the brother of his wife and she returned to the common home. </w:t>
      </w:r>
    </w:p>
    <w:p w14:paraId="39FDBFE1" w14:textId="7388F99A" w:rsidR="007E46C6" w:rsidRPr="00C130BA" w:rsidRDefault="00704BEF" w:rsidP="002C1A78">
      <w:pPr>
        <w:spacing w:line="360" w:lineRule="auto"/>
        <w:jc w:val="both"/>
        <w:rPr>
          <w:rFonts w:ascii="Arial" w:hAnsi="Arial" w:cs="Arial"/>
          <w:color w:val="FF0000"/>
          <w:sz w:val="24"/>
          <w:szCs w:val="24"/>
        </w:rPr>
      </w:pPr>
      <w:r>
        <w:rPr>
          <w:rFonts w:ascii="Arial" w:hAnsi="Arial" w:cs="Arial"/>
          <w:sz w:val="24"/>
          <w:szCs w:val="24"/>
        </w:rPr>
        <w:t>[</w:t>
      </w:r>
      <w:r w:rsidR="000F025A">
        <w:rPr>
          <w:rFonts w:ascii="Arial" w:hAnsi="Arial" w:cs="Arial"/>
          <w:sz w:val="24"/>
          <w:szCs w:val="24"/>
        </w:rPr>
        <w:t>5</w:t>
      </w:r>
      <w:r>
        <w:rPr>
          <w:rFonts w:ascii="Arial" w:hAnsi="Arial" w:cs="Arial"/>
          <w:sz w:val="24"/>
          <w:szCs w:val="24"/>
        </w:rPr>
        <w:t>]</w:t>
      </w:r>
      <w:r w:rsidR="007E46C6">
        <w:rPr>
          <w:rFonts w:ascii="Arial" w:hAnsi="Arial" w:cs="Arial"/>
          <w:sz w:val="24"/>
          <w:szCs w:val="24"/>
        </w:rPr>
        <w:tab/>
        <w:t xml:space="preserve">On </w:t>
      </w:r>
      <w:r w:rsidR="00DA139C">
        <w:rPr>
          <w:rFonts w:ascii="Arial" w:hAnsi="Arial" w:cs="Arial"/>
          <w:sz w:val="24"/>
          <w:szCs w:val="24"/>
        </w:rPr>
        <w:t xml:space="preserve">19 </w:t>
      </w:r>
      <w:r w:rsidR="007E46C6">
        <w:rPr>
          <w:rFonts w:ascii="Arial" w:hAnsi="Arial" w:cs="Arial"/>
          <w:sz w:val="24"/>
          <w:szCs w:val="24"/>
        </w:rPr>
        <w:t>July 2012 the accused spoke to his senior</w:t>
      </w:r>
      <w:r w:rsidR="005F3E6D">
        <w:rPr>
          <w:rFonts w:ascii="Arial" w:hAnsi="Arial" w:cs="Arial"/>
          <w:sz w:val="24"/>
          <w:szCs w:val="24"/>
        </w:rPr>
        <w:t>, Inspector Simasiku Matengo</w:t>
      </w:r>
      <w:r w:rsidR="00DA139C">
        <w:rPr>
          <w:rFonts w:ascii="Arial" w:hAnsi="Arial" w:cs="Arial"/>
          <w:sz w:val="24"/>
          <w:szCs w:val="24"/>
        </w:rPr>
        <w:t xml:space="preserve"> about </w:t>
      </w:r>
      <w:r w:rsidR="007E46C6">
        <w:rPr>
          <w:rFonts w:ascii="Arial" w:hAnsi="Arial" w:cs="Arial"/>
          <w:sz w:val="24"/>
          <w:szCs w:val="24"/>
        </w:rPr>
        <w:t>his domestic issue</w:t>
      </w:r>
      <w:r w:rsidR="00DA139C">
        <w:rPr>
          <w:rFonts w:ascii="Arial" w:hAnsi="Arial" w:cs="Arial"/>
          <w:sz w:val="24"/>
          <w:szCs w:val="24"/>
        </w:rPr>
        <w:t xml:space="preserve">. </w:t>
      </w:r>
    </w:p>
    <w:p w14:paraId="7870009A" w14:textId="62DCD7C1" w:rsidR="0070578E" w:rsidRDefault="009310B0" w:rsidP="00E02076">
      <w:pPr>
        <w:spacing w:line="360" w:lineRule="auto"/>
        <w:jc w:val="both"/>
        <w:rPr>
          <w:rFonts w:ascii="Arial" w:hAnsi="Arial" w:cs="Arial"/>
          <w:sz w:val="24"/>
          <w:szCs w:val="24"/>
        </w:rPr>
      </w:pPr>
      <w:r>
        <w:rPr>
          <w:rFonts w:ascii="Arial" w:hAnsi="Arial" w:cs="Arial"/>
          <w:sz w:val="24"/>
          <w:szCs w:val="24"/>
        </w:rPr>
        <w:t xml:space="preserve"> </w:t>
      </w:r>
      <w:r w:rsidR="00DA139C">
        <w:rPr>
          <w:rFonts w:ascii="Arial" w:hAnsi="Arial" w:cs="Arial"/>
          <w:sz w:val="24"/>
          <w:szCs w:val="24"/>
        </w:rPr>
        <w:t>[</w:t>
      </w:r>
      <w:r w:rsidR="000F025A">
        <w:rPr>
          <w:rFonts w:ascii="Arial" w:hAnsi="Arial" w:cs="Arial"/>
          <w:sz w:val="24"/>
          <w:szCs w:val="24"/>
        </w:rPr>
        <w:t>6</w:t>
      </w:r>
      <w:r w:rsidR="00DA139C">
        <w:rPr>
          <w:rFonts w:ascii="Arial" w:hAnsi="Arial" w:cs="Arial"/>
          <w:sz w:val="24"/>
          <w:szCs w:val="24"/>
        </w:rPr>
        <w:t>]</w:t>
      </w:r>
      <w:r w:rsidR="00DA139C">
        <w:rPr>
          <w:rFonts w:ascii="Arial" w:hAnsi="Arial" w:cs="Arial"/>
          <w:sz w:val="24"/>
          <w:szCs w:val="24"/>
        </w:rPr>
        <w:tab/>
        <w:t>On Friday, 20 July 2012, t</w:t>
      </w:r>
      <w:r w:rsidR="00647014">
        <w:rPr>
          <w:rFonts w:ascii="Arial" w:hAnsi="Arial" w:cs="Arial"/>
          <w:sz w:val="24"/>
          <w:szCs w:val="24"/>
        </w:rPr>
        <w:t>he accused</w:t>
      </w:r>
      <w:r>
        <w:rPr>
          <w:rFonts w:ascii="Arial" w:hAnsi="Arial" w:cs="Arial"/>
          <w:sz w:val="24"/>
          <w:szCs w:val="24"/>
        </w:rPr>
        <w:t xml:space="preserve"> </w:t>
      </w:r>
      <w:r w:rsidR="00647014">
        <w:rPr>
          <w:rFonts w:ascii="Arial" w:hAnsi="Arial" w:cs="Arial"/>
          <w:sz w:val="24"/>
          <w:szCs w:val="24"/>
        </w:rPr>
        <w:t>reported for duty</w:t>
      </w:r>
      <w:r w:rsidR="00DA139C">
        <w:rPr>
          <w:rFonts w:ascii="Arial" w:hAnsi="Arial" w:cs="Arial"/>
          <w:sz w:val="24"/>
          <w:szCs w:val="24"/>
        </w:rPr>
        <w:t xml:space="preserve">. He </w:t>
      </w:r>
      <w:r w:rsidR="00647014">
        <w:rPr>
          <w:rFonts w:ascii="Arial" w:hAnsi="Arial" w:cs="Arial"/>
          <w:sz w:val="24"/>
          <w:szCs w:val="24"/>
        </w:rPr>
        <w:t>requested a subordinate,</w:t>
      </w:r>
      <w:r w:rsidR="00647014" w:rsidRPr="00647014">
        <w:rPr>
          <w:rFonts w:ascii="Arial" w:hAnsi="Arial" w:cs="Arial"/>
          <w:sz w:val="24"/>
          <w:szCs w:val="24"/>
        </w:rPr>
        <w:t xml:space="preserve"> </w:t>
      </w:r>
      <w:r w:rsidR="00647014">
        <w:rPr>
          <w:rFonts w:ascii="Arial" w:hAnsi="Arial" w:cs="Arial"/>
          <w:sz w:val="24"/>
          <w:szCs w:val="24"/>
        </w:rPr>
        <w:t xml:space="preserve">Ms </w:t>
      </w:r>
      <w:r w:rsidR="00647014" w:rsidRPr="00264E47">
        <w:rPr>
          <w:rFonts w:ascii="Arial" w:hAnsi="Arial" w:cs="Arial"/>
          <w:sz w:val="24"/>
          <w:szCs w:val="24"/>
        </w:rPr>
        <w:t>R</w:t>
      </w:r>
      <w:r w:rsidR="00647014">
        <w:rPr>
          <w:rFonts w:ascii="Arial" w:hAnsi="Arial" w:cs="Arial"/>
          <w:sz w:val="24"/>
          <w:szCs w:val="24"/>
        </w:rPr>
        <w:t>onety</w:t>
      </w:r>
      <w:r w:rsidR="00647014" w:rsidRPr="00264E47">
        <w:rPr>
          <w:rFonts w:ascii="Arial" w:hAnsi="Arial" w:cs="Arial"/>
          <w:sz w:val="24"/>
          <w:szCs w:val="24"/>
        </w:rPr>
        <w:t xml:space="preserve"> L</w:t>
      </w:r>
      <w:r w:rsidR="00647014">
        <w:rPr>
          <w:rFonts w:ascii="Arial" w:hAnsi="Arial" w:cs="Arial"/>
          <w:sz w:val="24"/>
          <w:szCs w:val="24"/>
        </w:rPr>
        <w:t>ungowe</w:t>
      </w:r>
      <w:r w:rsidR="00647014" w:rsidRPr="00264E47">
        <w:rPr>
          <w:rFonts w:ascii="Arial" w:hAnsi="Arial" w:cs="Arial"/>
          <w:sz w:val="24"/>
          <w:szCs w:val="24"/>
        </w:rPr>
        <w:t xml:space="preserve"> </w:t>
      </w:r>
      <w:r w:rsidR="00647014">
        <w:rPr>
          <w:rFonts w:ascii="Arial" w:hAnsi="Arial" w:cs="Arial"/>
          <w:sz w:val="24"/>
          <w:szCs w:val="24"/>
        </w:rPr>
        <w:t xml:space="preserve">Nyambe (Nyambe), to </w:t>
      </w:r>
      <w:r w:rsidR="009A75E6">
        <w:rPr>
          <w:rFonts w:ascii="Arial" w:hAnsi="Arial" w:cs="Arial"/>
          <w:sz w:val="24"/>
          <w:szCs w:val="24"/>
        </w:rPr>
        <w:t xml:space="preserve">drive </w:t>
      </w:r>
      <w:r w:rsidR="00DA139C">
        <w:rPr>
          <w:rFonts w:ascii="Arial" w:hAnsi="Arial" w:cs="Arial"/>
          <w:sz w:val="24"/>
          <w:szCs w:val="24"/>
        </w:rPr>
        <w:t xml:space="preserve">him </w:t>
      </w:r>
      <w:r w:rsidR="009A75E6">
        <w:rPr>
          <w:rFonts w:ascii="Arial" w:hAnsi="Arial" w:cs="Arial"/>
          <w:sz w:val="24"/>
          <w:szCs w:val="24"/>
        </w:rPr>
        <w:t xml:space="preserve">as he </w:t>
      </w:r>
      <w:r w:rsidR="00F72E44">
        <w:rPr>
          <w:rFonts w:ascii="Arial" w:hAnsi="Arial" w:cs="Arial"/>
          <w:sz w:val="24"/>
          <w:szCs w:val="24"/>
        </w:rPr>
        <w:t>did not have the authority to drive</w:t>
      </w:r>
      <w:r w:rsidR="00D675EA">
        <w:rPr>
          <w:rFonts w:ascii="Arial" w:hAnsi="Arial" w:cs="Arial"/>
          <w:sz w:val="24"/>
          <w:szCs w:val="24"/>
        </w:rPr>
        <w:t xml:space="preserve"> an official Police vehicle.</w:t>
      </w:r>
    </w:p>
    <w:p w14:paraId="02B46F9F" w14:textId="41B2CBAE" w:rsidR="00C130BA" w:rsidRPr="00C130BA" w:rsidRDefault="00F72E44" w:rsidP="00C130BA">
      <w:pPr>
        <w:spacing w:line="360" w:lineRule="auto"/>
        <w:jc w:val="both"/>
        <w:rPr>
          <w:rFonts w:ascii="Arial" w:hAnsi="Arial" w:cs="Arial"/>
          <w:color w:val="FF0000"/>
          <w:sz w:val="24"/>
          <w:szCs w:val="24"/>
        </w:rPr>
      </w:pPr>
      <w:r>
        <w:rPr>
          <w:rFonts w:ascii="Arial" w:hAnsi="Arial" w:cs="Arial"/>
          <w:sz w:val="24"/>
          <w:szCs w:val="24"/>
        </w:rPr>
        <w:t>[</w:t>
      </w:r>
      <w:r w:rsidR="000F025A">
        <w:rPr>
          <w:rFonts w:ascii="Arial" w:hAnsi="Arial" w:cs="Arial"/>
          <w:sz w:val="24"/>
          <w:szCs w:val="24"/>
        </w:rPr>
        <w:t>7</w:t>
      </w:r>
      <w:r>
        <w:rPr>
          <w:rFonts w:ascii="Arial" w:hAnsi="Arial" w:cs="Arial"/>
          <w:sz w:val="24"/>
          <w:szCs w:val="24"/>
        </w:rPr>
        <w:t>]</w:t>
      </w:r>
      <w:r>
        <w:rPr>
          <w:rFonts w:ascii="Arial" w:hAnsi="Arial" w:cs="Arial"/>
          <w:sz w:val="24"/>
          <w:szCs w:val="24"/>
        </w:rPr>
        <w:tab/>
      </w:r>
      <w:r w:rsidR="00647014">
        <w:rPr>
          <w:rFonts w:ascii="Arial" w:hAnsi="Arial" w:cs="Arial"/>
          <w:sz w:val="24"/>
          <w:szCs w:val="24"/>
        </w:rPr>
        <w:t xml:space="preserve"> They </w:t>
      </w:r>
      <w:r w:rsidR="009A75E6">
        <w:rPr>
          <w:rFonts w:ascii="Arial" w:hAnsi="Arial" w:cs="Arial"/>
          <w:sz w:val="24"/>
          <w:szCs w:val="24"/>
        </w:rPr>
        <w:t xml:space="preserve">drove </w:t>
      </w:r>
      <w:r w:rsidR="00D675EA">
        <w:rPr>
          <w:rFonts w:ascii="Arial" w:hAnsi="Arial" w:cs="Arial"/>
          <w:sz w:val="24"/>
          <w:szCs w:val="24"/>
        </w:rPr>
        <w:t xml:space="preserve">to </w:t>
      </w:r>
      <w:r w:rsidR="00647014">
        <w:rPr>
          <w:rFonts w:ascii="Arial" w:hAnsi="Arial" w:cs="Arial"/>
          <w:sz w:val="24"/>
          <w:szCs w:val="24"/>
        </w:rPr>
        <w:t xml:space="preserve">the house of </w:t>
      </w:r>
      <w:r w:rsidR="00647014" w:rsidRPr="00647014">
        <w:rPr>
          <w:rFonts w:ascii="Arial" w:hAnsi="Arial" w:cs="Arial"/>
          <w:sz w:val="24"/>
          <w:szCs w:val="24"/>
        </w:rPr>
        <w:t>Joseph Siambango</w:t>
      </w:r>
      <w:r>
        <w:rPr>
          <w:rFonts w:ascii="Arial" w:hAnsi="Arial" w:cs="Arial"/>
          <w:sz w:val="24"/>
          <w:szCs w:val="24"/>
        </w:rPr>
        <w:t xml:space="preserve"> (Joseph)</w:t>
      </w:r>
      <w:r w:rsidR="00647014">
        <w:rPr>
          <w:rFonts w:ascii="Arial" w:hAnsi="Arial" w:cs="Arial"/>
          <w:sz w:val="24"/>
          <w:szCs w:val="24"/>
        </w:rPr>
        <w:t xml:space="preserve"> and </w:t>
      </w:r>
      <w:r w:rsidR="00647014" w:rsidRPr="00647014">
        <w:rPr>
          <w:rFonts w:ascii="Arial" w:hAnsi="Arial" w:cs="Arial"/>
          <w:sz w:val="24"/>
          <w:szCs w:val="24"/>
        </w:rPr>
        <w:t>Loveness Mwansa</w:t>
      </w:r>
      <w:r>
        <w:rPr>
          <w:rFonts w:ascii="Arial" w:hAnsi="Arial" w:cs="Arial"/>
          <w:sz w:val="24"/>
          <w:szCs w:val="24"/>
        </w:rPr>
        <w:t xml:space="preserve"> (Loveness)</w:t>
      </w:r>
      <w:r w:rsidR="00647014">
        <w:rPr>
          <w:rFonts w:ascii="Arial" w:hAnsi="Arial" w:cs="Arial"/>
          <w:sz w:val="24"/>
          <w:szCs w:val="24"/>
        </w:rPr>
        <w:t>. The accused</w:t>
      </w:r>
      <w:r>
        <w:rPr>
          <w:rFonts w:ascii="Arial" w:hAnsi="Arial" w:cs="Arial"/>
          <w:sz w:val="24"/>
          <w:szCs w:val="24"/>
        </w:rPr>
        <w:t xml:space="preserve"> demanded that they </w:t>
      </w:r>
      <w:r w:rsidR="00647014">
        <w:rPr>
          <w:rFonts w:ascii="Arial" w:hAnsi="Arial" w:cs="Arial"/>
          <w:sz w:val="24"/>
          <w:szCs w:val="24"/>
        </w:rPr>
        <w:t xml:space="preserve">disclose the whereabouts of a certain Chris whom he said was having an affair with his wife. </w:t>
      </w:r>
      <w:r>
        <w:rPr>
          <w:rFonts w:ascii="Arial" w:hAnsi="Arial" w:cs="Arial"/>
          <w:sz w:val="24"/>
          <w:szCs w:val="24"/>
        </w:rPr>
        <w:t xml:space="preserve">Chris was </w:t>
      </w:r>
      <w:r w:rsidR="005F3E6D">
        <w:rPr>
          <w:rFonts w:ascii="Arial" w:hAnsi="Arial" w:cs="Arial"/>
          <w:sz w:val="24"/>
          <w:szCs w:val="24"/>
        </w:rPr>
        <w:t>a relative of</w:t>
      </w:r>
      <w:r>
        <w:rPr>
          <w:rFonts w:ascii="Arial" w:hAnsi="Arial" w:cs="Arial"/>
          <w:sz w:val="24"/>
          <w:szCs w:val="24"/>
        </w:rPr>
        <w:t xml:space="preserve"> Loveness and they live in </w:t>
      </w:r>
      <w:r w:rsidR="009A75E6">
        <w:rPr>
          <w:rFonts w:ascii="Arial" w:hAnsi="Arial" w:cs="Arial"/>
          <w:sz w:val="24"/>
          <w:szCs w:val="24"/>
        </w:rPr>
        <w:t xml:space="preserve">the same </w:t>
      </w:r>
      <w:r>
        <w:rPr>
          <w:rFonts w:ascii="Arial" w:hAnsi="Arial" w:cs="Arial"/>
          <w:sz w:val="24"/>
          <w:szCs w:val="24"/>
        </w:rPr>
        <w:t>village in Zambia</w:t>
      </w:r>
      <w:r w:rsidR="00C130BA">
        <w:rPr>
          <w:rFonts w:ascii="Arial" w:hAnsi="Arial" w:cs="Arial"/>
          <w:sz w:val="24"/>
          <w:szCs w:val="24"/>
        </w:rPr>
        <w:t>.</w:t>
      </w:r>
      <w:r w:rsidR="009A75E6">
        <w:rPr>
          <w:rFonts w:ascii="Arial" w:hAnsi="Arial" w:cs="Arial"/>
          <w:sz w:val="24"/>
          <w:szCs w:val="24"/>
        </w:rPr>
        <w:t xml:space="preserve"> Loveness in fact referred to Chris as her brother</w:t>
      </w:r>
      <w:r w:rsidR="00631B80">
        <w:rPr>
          <w:rFonts w:ascii="Arial" w:hAnsi="Arial" w:cs="Arial"/>
          <w:sz w:val="24"/>
          <w:szCs w:val="24"/>
        </w:rPr>
        <w:t>.</w:t>
      </w:r>
    </w:p>
    <w:p w14:paraId="4A0B0D43" w14:textId="4AB813D9" w:rsidR="0070578E" w:rsidRDefault="00F72E44" w:rsidP="00E02076">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8</w:t>
      </w:r>
      <w:r>
        <w:rPr>
          <w:rFonts w:ascii="Arial" w:hAnsi="Arial" w:cs="Arial"/>
          <w:sz w:val="24"/>
          <w:szCs w:val="24"/>
        </w:rPr>
        <w:t>]</w:t>
      </w:r>
      <w:r>
        <w:rPr>
          <w:rFonts w:ascii="Arial" w:hAnsi="Arial" w:cs="Arial"/>
          <w:sz w:val="24"/>
          <w:szCs w:val="24"/>
        </w:rPr>
        <w:tab/>
        <w:t xml:space="preserve">All four of them, Joseph, Loveness, Nyambe and the accused </w:t>
      </w:r>
      <w:r w:rsidR="00647014">
        <w:rPr>
          <w:rFonts w:ascii="Arial" w:hAnsi="Arial" w:cs="Arial"/>
          <w:sz w:val="24"/>
          <w:szCs w:val="24"/>
        </w:rPr>
        <w:t xml:space="preserve">drove together </w:t>
      </w:r>
      <w:r>
        <w:rPr>
          <w:rFonts w:ascii="Arial" w:hAnsi="Arial" w:cs="Arial"/>
          <w:sz w:val="24"/>
          <w:szCs w:val="24"/>
        </w:rPr>
        <w:t xml:space="preserve">to </w:t>
      </w:r>
      <w:r w:rsidR="00647014">
        <w:rPr>
          <w:rFonts w:ascii="Arial" w:hAnsi="Arial" w:cs="Arial"/>
          <w:sz w:val="24"/>
          <w:szCs w:val="24"/>
        </w:rPr>
        <w:t>a neighbourhood called Macaravan</w:t>
      </w:r>
      <w:r>
        <w:rPr>
          <w:rFonts w:ascii="Arial" w:hAnsi="Arial" w:cs="Arial"/>
          <w:sz w:val="24"/>
          <w:szCs w:val="24"/>
        </w:rPr>
        <w:t xml:space="preserve"> in search of Chirs. Accused and Joseph went looking for Chris </w:t>
      </w:r>
      <w:r w:rsidR="009A75E6">
        <w:rPr>
          <w:rFonts w:ascii="Arial" w:hAnsi="Arial" w:cs="Arial"/>
          <w:sz w:val="24"/>
          <w:szCs w:val="24"/>
        </w:rPr>
        <w:t xml:space="preserve">whilst Loveness and Nyambe remained at the vehicle. </w:t>
      </w:r>
      <w:r>
        <w:rPr>
          <w:rFonts w:ascii="Arial" w:hAnsi="Arial" w:cs="Arial"/>
          <w:sz w:val="24"/>
          <w:szCs w:val="24"/>
        </w:rPr>
        <w:t xml:space="preserve">The accused arrested a male person and handcuffed him. </w:t>
      </w:r>
      <w:r w:rsidR="0070578E">
        <w:rPr>
          <w:rFonts w:ascii="Arial" w:hAnsi="Arial" w:cs="Arial"/>
          <w:sz w:val="24"/>
          <w:szCs w:val="24"/>
        </w:rPr>
        <w:t xml:space="preserve">He however did not find Chris. </w:t>
      </w:r>
    </w:p>
    <w:p w14:paraId="022D0A46" w14:textId="77683A86" w:rsidR="00752408" w:rsidRDefault="0070578E" w:rsidP="00E02076">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9</w:t>
      </w:r>
      <w:r>
        <w:rPr>
          <w:rFonts w:ascii="Arial" w:hAnsi="Arial" w:cs="Arial"/>
          <w:sz w:val="24"/>
          <w:szCs w:val="24"/>
        </w:rPr>
        <w:t>]</w:t>
      </w:r>
      <w:r>
        <w:rPr>
          <w:rFonts w:ascii="Arial" w:hAnsi="Arial" w:cs="Arial"/>
          <w:sz w:val="24"/>
          <w:szCs w:val="24"/>
        </w:rPr>
        <w:tab/>
      </w:r>
      <w:r w:rsidR="00C671CC">
        <w:rPr>
          <w:rFonts w:ascii="Arial" w:hAnsi="Arial" w:cs="Arial"/>
          <w:sz w:val="24"/>
          <w:szCs w:val="24"/>
        </w:rPr>
        <w:t>The</w:t>
      </w:r>
      <w:r w:rsidR="009A75E6">
        <w:rPr>
          <w:rFonts w:ascii="Arial" w:hAnsi="Arial" w:cs="Arial"/>
          <w:sz w:val="24"/>
          <w:szCs w:val="24"/>
        </w:rPr>
        <w:t xml:space="preserve"> accused, the unknown male he arrested and Joseph walked </w:t>
      </w:r>
      <w:r w:rsidR="00C671CC">
        <w:rPr>
          <w:rFonts w:ascii="Arial" w:hAnsi="Arial" w:cs="Arial"/>
          <w:sz w:val="24"/>
          <w:szCs w:val="24"/>
        </w:rPr>
        <w:t>to Old Musi</w:t>
      </w:r>
      <w:r>
        <w:rPr>
          <w:rFonts w:ascii="Arial" w:hAnsi="Arial" w:cs="Arial"/>
          <w:sz w:val="24"/>
          <w:szCs w:val="24"/>
        </w:rPr>
        <w:t>k</w:t>
      </w:r>
      <w:r w:rsidR="00C671CC">
        <w:rPr>
          <w:rFonts w:ascii="Arial" w:hAnsi="Arial" w:cs="Arial"/>
          <w:sz w:val="24"/>
          <w:szCs w:val="24"/>
        </w:rPr>
        <w:t xml:space="preserve">a </w:t>
      </w:r>
      <w:r>
        <w:rPr>
          <w:rFonts w:ascii="Arial" w:hAnsi="Arial" w:cs="Arial"/>
          <w:sz w:val="24"/>
          <w:szCs w:val="24"/>
        </w:rPr>
        <w:t xml:space="preserve">in search of Chris but they did not find him. </w:t>
      </w:r>
      <w:r w:rsidR="00F72E44">
        <w:rPr>
          <w:rFonts w:ascii="Arial" w:hAnsi="Arial" w:cs="Arial"/>
          <w:sz w:val="24"/>
          <w:szCs w:val="24"/>
        </w:rPr>
        <w:t>The accused arranged with Nyambe to meet them at Engen. They</w:t>
      </w:r>
      <w:r>
        <w:rPr>
          <w:rFonts w:ascii="Arial" w:hAnsi="Arial" w:cs="Arial"/>
          <w:sz w:val="24"/>
          <w:szCs w:val="24"/>
        </w:rPr>
        <w:t xml:space="preserve"> all drove to </w:t>
      </w:r>
      <w:r w:rsidR="00452BE1">
        <w:rPr>
          <w:rFonts w:ascii="Arial" w:hAnsi="Arial" w:cs="Arial"/>
          <w:sz w:val="24"/>
          <w:szCs w:val="24"/>
        </w:rPr>
        <w:t>a township called New Cowboy. Here the search</w:t>
      </w:r>
      <w:r>
        <w:rPr>
          <w:rFonts w:ascii="Arial" w:hAnsi="Arial" w:cs="Arial"/>
          <w:sz w:val="24"/>
          <w:szCs w:val="24"/>
        </w:rPr>
        <w:t xml:space="preserve"> </w:t>
      </w:r>
      <w:r w:rsidR="00452BE1">
        <w:rPr>
          <w:rFonts w:ascii="Arial" w:hAnsi="Arial" w:cs="Arial"/>
          <w:sz w:val="24"/>
          <w:szCs w:val="24"/>
        </w:rPr>
        <w:t xml:space="preserve">for Chris </w:t>
      </w:r>
      <w:r w:rsidR="00C671CC">
        <w:rPr>
          <w:rFonts w:ascii="Arial" w:hAnsi="Arial" w:cs="Arial"/>
          <w:sz w:val="24"/>
          <w:szCs w:val="24"/>
        </w:rPr>
        <w:t xml:space="preserve">continued but he was not found. </w:t>
      </w:r>
      <w:r w:rsidR="00452BE1">
        <w:rPr>
          <w:rFonts w:ascii="Arial" w:hAnsi="Arial" w:cs="Arial"/>
          <w:sz w:val="24"/>
          <w:szCs w:val="24"/>
        </w:rPr>
        <w:t>They</w:t>
      </w:r>
      <w:r>
        <w:rPr>
          <w:rFonts w:ascii="Arial" w:hAnsi="Arial" w:cs="Arial"/>
          <w:sz w:val="24"/>
          <w:szCs w:val="24"/>
        </w:rPr>
        <w:t xml:space="preserve">, the accused, </w:t>
      </w:r>
      <w:r w:rsidR="005F3E6D">
        <w:rPr>
          <w:rFonts w:ascii="Arial" w:hAnsi="Arial" w:cs="Arial"/>
          <w:sz w:val="24"/>
          <w:szCs w:val="24"/>
        </w:rPr>
        <w:t>Joseph</w:t>
      </w:r>
      <w:r>
        <w:rPr>
          <w:rFonts w:ascii="Arial" w:hAnsi="Arial" w:cs="Arial"/>
          <w:sz w:val="24"/>
          <w:szCs w:val="24"/>
        </w:rPr>
        <w:t xml:space="preserve"> and the unknown male, </w:t>
      </w:r>
      <w:r w:rsidR="00452BE1">
        <w:rPr>
          <w:rFonts w:ascii="Arial" w:hAnsi="Arial" w:cs="Arial"/>
          <w:sz w:val="24"/>
          <w:szCs w:val="24"/>
        </w:rPr>
        <w:t>went to a place which is called Diary and searched for Chris</w:t>
      </w:r>
      <w:r w:rsidR="00C671CC">
        <w:rPr>
          <w:rFonts w:ascii="Arial" w:hAnsi="Arial" w:cs="Arial"/>
          <w:sz w:val="24"/>
          <w:szCs w:val="24"/>
        </w:rPr>
        <w:t xml:space="preserve"> there but he was not found </w:t>
      </w:r>
      <w:r w:rsidR="00D675EA">
        <w:rPr>
          <w:rFonts w:ascii="Arial" w:hAnsi="Arial" w:cs="Arial"/>
          <w:sz w:val="24"/>
          <w:szCs w:val="24"/>
        </w:rPr>
        <w:t>at</w:t>
      </w:r>
      <w:r w:rsidR="00C671CC">
        <w:rPr>
          <w:rFonts w:ascii="Arial" w:hAnsi="Arial" w:cs="Arial"/>
          <w:sz w:val="24"/>
          <w:szCs w:val="24"/>
        </w:rPr>
        <w:t xml:space="preserve"> this place either. </w:t>
      </w:r>
    </w:p>
    <w:p w14:paraId="1FDD0A30" w14:textId="55E71F79" w:rsidR="00C671CC" w:rsidRDefault="00631B80" w:rsidP="00E02076">
      <w:pPr>
        <w:spacing w:line="360" w:lineRule="auto"/>
        <w:jc w:val="both"/>
        <w:rPr>
          <w:rFonts w:ascii="Arial" w:hAnsi="Arial" w:cs="Arial"/>
          <w:sz w:val="24"/>
          <w:szCs w:val="24"/>
        </w:rPr>
      </w:pPr>
      <w:r>
        <w:rPr>
          <w:rFonts w:ascii="Arial" w:hAnsi="Arial" w:cs="Arial"/>
          <w:sz w:val="24"/>
          <w:szCs w:val="24"/>
        </w:rPr>
        <w:t>[1</w:t>
      </w:r>
      <w:r w:rsidR="000F025A">
        <w:rPr>
          <w:rFonts w:ascii="Arial" w:hAnsi="Arial" w:cs="Arial"/>
          <w:sz w:val="24"/>
          <w:szCs w:val="24"/>
        </w:rPr>
        <w:t>0</w:t>
      </w:r>
      <w:r>
        <w:rPr>
          <w:rFonts w:ascii="Arial" w:hAnsi="Arial" w:cs="Arial"/>
          <w:sz w:val="24"/>
          <w:szCs w:val="24"/>
        </w:rPr>
        <w:t>]</w:t>
      </w:r>
      <w:r>
        <w:rPr>
          <w:rFonts w:ascii="Arial" w:hAnsi="Arial" w:cs="Arial"/>
          <w:sz w:val="24"/>
          <w:szCs w:val="24"/>
        </w:rPr>
        <w:tab/>
      </w:r>
      <w:r w:rsidR="00C671CC">
        <w:rPr>
          <w:rFonts w:ascii="Arial" w:hAnsi="Arial" w:cs="Arial"/>
          <w:sz w:val="24"/>
          <w:szCs w:val="24"/>
        </w:rPr>
        <w:t xml:space="preserve">They drove to the central business district (town) and stopped at MVA where the accused met his wife. He collected </w:t>
      </w:r>
      <w:r w:rsidR="00752408">
        <w:rPr>
          <w:rFonts w:ascii="Arial" w:hAnsi="Arial" w:cs="Arial"/>
          <w:sz w:val="24"/>
          <w:szCs w:val="24"/>
        </w:rPr>
        <w:t xml:space="preserve">money </w:t>
      </w:r>
      <w:r w:rsidR="00C671CC">
        <w:rPr>
          <w:rFonts w:ascii="Arial" w:hAnsi="Arial" w:cs="Arial"/>
          <w:sz w:val="24"/>
          <w:szCs w:val="24"/>
        </w:rPr>
        <w:t xml:space="preserve">from her and they proceeded to the police station. </w:t>
      </w:r>
    </w:p>
    <w:p w14:paraId="2F16A42D" w14:textId="27247F00" w:rsidR="001A1B75" w:rsidRDefault="00010F09" w:rsidP="00E02076">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11]</w:t>
      </w:r>
      <w:r>
        <w:rPr>
          <w:rFonts w:ascii="Arial" w:hAnsi="Arial" w:cs="Arial"/>
          <w:sz w:val="24"/>
          <w:szCs w:val="24"/>
        </w:rPr>
        <w:tab/>
      </w:r>
      <w:r w:rsidR="00C671CC">
        <w:rPr>
          <w:rFonts w:ascii="Arial" w:hAnsi="Arial" w:cs="Arial"/>
          <w:sz w:val="24"/>
          <w:szCs w:val="24"/>
        </w:rPr>
        <w:t>At the police station, the accused instructed Joseph to make a call to Chris</w:t>
      </w:r>
      <w:r w:rsidR="00F3514C">
        <w:rPr>
          <w:rFonts w:ascii="Arial" w:hAnsi="Arial" w:cs="Arial"/>
          <w:sz w:val="24"/>
          <w:szCs w:val="24"/>
        </w:rPr>
        <w:t xml:space="preserve">. Having made this call the accused requested Nyambe to drive them all back to Macaravan. </w:t>
      </w:r>
      <w:r w:rsidR="001A1B75">
        <w:rPr>
          <w:rFonts w:ascii="Arial" w:hAnsi="Arial" w:cs="Arial"/>
          <w:sz w:val="24"/>
          <w:szCs w:val="24"/>
        </w:rPr>
        <w:t xml:space="preserve">The person who was handcuffed was released. </w:t>
      </w:r>
      <w:r w:rsidR="00F3514C">
        <w:rPr>
          <w:rFonts w:ascii="Arial" w:hAnsi="Arial" w:cs="Arial"/>
          <w:sz w:val="24"/>
          <w:szCs w:val="24"/>
        </w:rPr>
        <w:t>Joseph went searching for Chris in Macaravan and left the accused with Nyambe and Loveness</w:t>
      </w:r>
      <w:r w:rsidR="001A1B75">
        <w:rPr>
          <w:rFonts w:ascii="Arial" w:hAnsi="Arial" w:cs="Arial"/>
          <w:sz w:val="24"/>
          <w:szCs w:val="24"/>
        </w:rPr>
        <w:t xml:space="preserve"> at the vehicle. After waiting a while for Joseph to return Loveness indicated that she needed to go </w:t>
      </w:r>
      <w:r w:rsidR="001A1B75">
        <w:rPr>
          <w:rFonts w:ascii="Arial" w:hAnsi="Arial" w:cs="Arial"/>
          <w:sz w:val="24"/>
          <w:szCs w:val="24"/>
        </w:rPr>
        <w:lastRenderedPageBreak/>
        <w:t>hom</w:t>
      </w:r>
      <w:r>
        <w:rPr>
          <w:rFonts w:ascii="Arial" w:hAnsi="Arial" w:cs="Arial"/>
          <w:sz w:val="24"/>
          <w:szCs w:val="24"/>
        </w:rPr>
        <w:t>e</w:t>
      </w:r>
      <w:r w:rsidR="001A1B75">
        <w:rPr>
          <w:rFonts w:ascii="Arial" w:hAnsi="Arial" w:cs="Arial"/>
          <w:sz w:val="24"/>
          <w:szCs w:val="24"/>
        </w:rPr>
        <w:t xml:space="preserve"> to attend to her baby. Nyambe took her and the baby home. Accused stayed behind. Joseph returned empty-handed and they took a taxi to New Cowboy.</w:t>
      </w:r>
    </w:p>
    <w:p w14:paraId="144D9F8B" w14:textId="68DC85D9" w:rsidR="00C671CC" w:rsidRDefault="00010F09" w:rsidP="00E02076">
      <w:pPr>
        <w:spacing w:line="360" w:lineRule="auto"/>
        <w:jc w:val="both"/>
        <w:rPr>
          <w:rFonts w:ascii="Arial" w:hAnsi="Arial" w:cs="Arial"/>
          <w:sz w:val="24"/>
          <w:szCs w:val="24"/>
        </w:rPr>
      </w:pPr>
      <w:r>
        <w:rPr>
          <w:rFonts w:ascii="Arial" w:hAnsi="Arial" w:cs="Arial"/>
          <w:sz w:val="24"/>
          <w:szCs w:val="24"/>
        </w:rPr>
        <w:t>[</w:t>
      </w:r>
      <w:r w:rsidR="00631B80">
        <w:rPr>
          <w:rFonts w:ascii="Arial" w:hAnsi="Arial" w:cs="Arial"/>
          <w:sz w:val="24"/>
          <w:szCs w:val="24"/>
        </w:rPr>
        <w:t>1</w:t>
      </w:r>
      <w:r w:rsidR="000F025A">
        <w:rPr>
          <w:rFonts w:ascii="Arial" w:hAnsi="Arial" w:cs="Arial"/>
          <w:sz w:val="24"/>
          <w:szCs w:val="24"/>
        </w:rPr>
        <w:t>2</w:t>
      </w:r>
      <w:r>
        <w:rPr>
          <w:rFonts w:ascii="Arial" w:hAnsi="Arial" w:cs="Arial"/>
          <w:sz w:val="24"/>
          <w:szCs w:val="24"/>
        </w:rPr>
        <w:t>]</w:t>
      </w:r>
      <w:r>
        <w:rPr>
          <w:rFonts w:ascii="Arial" w:hAnsi="Arial" w:cs="Arial"/>
          <w:sz w:val="24"/>
          <w:szCs w:val="24"/>
        </w:rPr>
        <w:tab/>
      </w:r>
      <w:r w:rsidR="001A1B75">
        <w:rPr>
          <w:rFonts w:ascii="Arial" w:hAnsi="Arial" w:cs="Arial"/>
          <w:sz w:val="24"/>
          <w:szCs w:val="24"/>
        </w:rPr>
        <w:t xml:space="preserve">At New Cowboy they found Chris at a business belonging to </w:t>
      </w:r>
      <w:r w:rsidR="001A1B75" w:rsidRPr="001A1B75">
        <w:rPr>
          <w:rFonts w:ascii="Arial" w:hAnsi="Arial" w:cs="Arial"/>
          <w:sz w:val="24"/>
          <w:szCs w:val="24"/>
        </w:rPr>
        <w:t>Mikwanda Patrick</w:t>
      </w:r>
      <w:r w:rsidR="001A1B75">
        <w:rPr>
          <w:rFonts w:ascii="Arial" w:hAnsi="Arial" w:cs="Arial"/>
          <w:sz w:val="24"/>
          <w:szCs w:val="24"/>
        </w:rPr>
        <w:t>, a police officer who had offered him accommodation. The accused handcuffed the person who</w:t>
      </w:r>
      <w:r w:rsidR="00D675EA">
        <w:rPr>
          <w:rFonts w:ascii="Arial" w:hAnsi="Arial" w:cs="Arial"/>
          <w:sz w:val="24"/>
          <w:szCs w:val="24"/>
        </w:rPr>
        <w:t>m</w:t>
      </w:r>
      <w:r w:rsidR="001A1B75">
        <w:rPr>
          <w:rFonts w:ascii="Arial" w:hAnsi="Arial" w:cs="Arial"/>
          <w:sz w:val="24"/>
          <w:szCs w:val="24"/>
        </w:rPr>
        <w:t xml:space="preserve"> Joseph recognised as Chris</w:t>
      </w:r>
      <w:r w:rsidR="00631B80">
        <w:rPr>
          <w:rFonts w:ascii="Arial" w:hAnsi="Arial" w:cs="Arial"/>
          <w:sz w:val="24"/>
          <w:szCs w:val="24"/>
        </w:rPr>
        <w:t>.</w:t>
      </w:r>
      <w:r w:rsidR="00C130BA" w:rsidRPr="00C130BA">
        <w:rPr>
          <w:rFonts w:ascii="Arial" w:hAnsi="Arial" w:cs="Arial"/>
          <w:color w:val="FF0000"/>
          <w:sz w:val="24"/>
          <w:szCs w:val="24"/>
        </w:rPr>
        <w:t xml:space="preserve"> </w:t>
      </w:r>
      <w:r w:rsidR="00C130BA">
        <w:rPr>
          <w:rFonts w:ascii="Arial" w:hAnsi="Arial" w:cs="Arial"/>
          <w:sz w:val="24"/>
          <w:szCs w:val="24"/>
        </w:rPr>
        <w:t>They</w:t>
      </w:r>
      <w:r w:rsidR="001252E6">
        <w:rPr>
          <w:rFonts w:ascii="Arial" w:hAnsi="Arial" w:cs="Arial"/>
          <w:sz w:val="24"/>
          <w:szCs w:val="24"/>
        </w:rPr>
        <w:t xml:space="preserve"> (Joseph, Chris and the accused) </w:t>
      </w:r>
      <w:r w:rsidR="00C130BA">
        <w:rPr>
          <w:rFonts w:ascii="Arial" w:hAnsi="Arial" w:cs="Arial"/>
          <w:sz w:val="24"/>
          <w:szCs w:val="24"/>
        </w:rPr>
        <w:t>wen</w:t>
      </w:r>
      <w:r>
        <w:rPr>
          <w:rFonts w:ascii="Arial" w:hAnsi="Arial" w:cs="Arial"/>
          <w:sz w:val="24"/>
          <w:szCs w:val="24"/>
        </w:rPr>
        <w:t>t to another bar afterwards</w:t>
      </w:r>
      <w:r w:rsidR="00752408">
        <w:rPr>
          <w:rFonts w:ascii="Arial" w:hAnsi="Arial" w:cs="Arial"/>
          <w:sz w:val="24"/>
          <w:szCs w:val="24"/>
        </w:rPr>
        <w:t>.</w:t>
      </w:r>
      <w:r>
        <w:rPr>
          <w:rFonts w:ascii="Arial" w:hAnsi="Arial" w:cs="Arial"/>
          <w:sz w:val="24"/>
          <w:szCs w:val="24"/>
        </w:rPr>
        <w:t xml:space="preserve"> After about an hour </w:t>
      </w:r>
      <w:r w:rsidR="00C130BA">
        <w:rPr>
          <w:rFonts w:ascii="Arial" w:hAnsi="Arial" w:cs="Arial"/>
          <w:sz w:val="24"/>
          <w:szCs w:val="24"/>
        </w:rPr>
        <w:t>the</w:t>
      </w:r>
      <w:r w:rsidR="001252E6">
        <w:rPr>
          <w:rFonts w:ascii="Arial" w:hAnsi="Arial" w:cs="Arial"/>
          <w:sz w:val="24"/>
          <w:szCs w:val="24"/>
        </w:rPr>
        <w:t xml:space="preserve"> three of them left the bar and got into a </w:t>
      </w:r>
      <w:r>
        <w:rPr>
          <w:rFonts w:ascii="Arial" w:hAnsi="Arial" w:cs="Arial"/>
          <w:sz w:val="24"/>
          <w:szCs w:val="24"/>
        </w:rPr>
        <w:t xml:space="preserve">taxi. The accused </w:t>
      </w:r>
      <w:r w:rsidRPr="00631B80">
        <w:rPr>
          <w:rFonts w:ascii="Arial" w:hAnsi="Arial" w:cs="Arial"/>
          <w:sz w:val="24"/>
          <w:szCs w:val="24"/>
        </w:rPr>
        <w:t>instructed the taxi driver to drive to Chotto</w:t>
      </w:r>
      <w:r w:rsidR="00631B80">
        <w:rPr>
          <w:rFonts w:ascii="Arial" w:hAnsi="Arial" w:cs="Arial"/>
          <w:sz w:val="24"/>
          <w:szCs w:val="24"/>
        </w:rPr>
        <w:t>.</w:t>
      </w:r>
      <w:r w:rsidRPr="00631B80">
        <w:rPr>
          <w:rFonts w:ascii="Arial" w:hAnsi="Arial" w:cs="Arial"/>
          <w:sz w:val="24"/>
          <w:szCs w:val="24"/>
        </w:rPr>
        <w:t xml:space="preserve"> </w:t>
      </w:r>
      <w:r w:rsidR="001252E6">
        <w:rPr>
          <w:rFonts w:ascii="Arial" w:hAnsi="Arial" w:cs="Arial"/>
          <w:sz w:val="24"/>
          <w:szCs w:val="24"/>
        </w:rPr>
        <w:t xml:space="preserve">The taxi driver stopped at Joseph’s house and he disembarked. </w:t>
      </w:r>
      <w:r w:rsidR="00D675EA">
        <w:rPr>
          <w:rFonts w:ascii="Arial" w:hAnsi="Arial" w:cs="Arial"/>
          <w:sz w:val="24"/>
          <w:szCs w:val="24"/>
        </w:rPr>
        <w:t>He</w:t>
      </w:r>
      <w:r w:rsidR="001252E6">
        <w:rPr>
          <w:rFonts w:ascii="Arial" w:hAnsi="Arial" w:cs="Arial"/>
          <w:sz w:val="24"/>
          <w:szCs w:val="24"/>
        </w:rPr>
        <w:t xml:space="preserve"> stopped in front of the accused’s house </w:t>
      </w:r>
      <w:r w:rsidR="00752408">
        <w:rPr>
          <w:rFonts w:ascii="Arial" w:hAnsi="Arial" w:cs="Arial"/>
          <w:sz w:val="24"/>
          <w:szCs w:val="24"/>
        </w:rPr>
        <w:t>which is further down the street</w:t>
      </w:r>
      <w:r w:rsidR="00631B80">
        <w:rPr>
          <w:rFonts w:ascii="Arial" w:hAnsi="Arial" w:cs="Arial"/>
          <w:sz w:val="24"/>
          <w:szCs w:val="24"/>
        </w:rPr>
        <w:t xml:space="preserve">. The </w:t>
      </w:r>
      <w:r w:rsidR="001252E6">
        <w:rPr>
          <w:rFonts w:ascii="Arial" w:hAnsi="Arial" w:cs="Arial"/>
          <w:sz w:val="24"/>
          <w:szCs w:val="24"/>
        </w:rPr>
        <w:t xml:space="preserve">accused called his wife, Philna Ilukena (Philna), </w:t>
      </w:r>
      <w:r w:rsidR="00752408">
        <w:rPr>
          <w:rFonts w:ascii="Arial" w:hAnsi="Arial" w:cs="Arial"/>
          <w:sz w:val="24"/>
          <w:szCs w:val="24"/>
        </w:rPr>
        <w:t xml:space="preserve">in a loud voice </w:t>
      </w:r>
      <w:r w:rsidR="001252E6">
        <w:rPr>
          <w:rFonts w:ascii="Arial" w:hAnsi="Arial" w:cs="Arial"/>
          <w:sz w:val="24"/>
          <w:szCs w:val="24"/>
        </w:rPr>
        <w:t xml:space="preserve">to pay the taxi driver. The accused and </w:t>
      </w:r>
      <w:r w:rsidR="005F3E6D">
        <w:rPr>
          <w:rFonts w:ascii="Arial" w:hAnsi="Arial" w:cs="Arial"/>
          <w:sz w:val="24"/>
          <w:szCs w:val="24"/>
        </w:rPr>
        <w:t>Chris,</w:t>
      </w:r>
      <w:r w:rsidR="001252E6">
        <w:rPr>
          <w:rFonts w:ascii="Arial" w:hAnsi="Arial" w:cs="Arial"/>
          <w:sz w:val="24"/>
          <w:szCs w:val="24"/>
        </w:rPr>
        <w:t xml:space="preserve"> who was still handcuffed</w:t>
      </w:r>
      <w:r w:rsidR="00752408">
        <w:rPr>
          <w:rFonts w:ascii="Arial" w:hAnsi="Arial" w:cs="Arial"/>
          <w:sz w:val="24"/>
          <w:szCs w:val="24"/>
        </w:rPr>
        <w:t>,</w:t>
      </w:r>
      <w:r w:rsidR="001252E6">
        <w:rPr>
          <w:rFonts w:ascii="Arial" w:hAnsi="Arial" w:cs="Arial"/>
          <w:sz w:val="24"/>
          <w:szCs w:val="24"/>
        </w:rPr>
        <w:t xml:space="preserve"> got out of the vehicle.</w:t>
      </w:r>
    </w:p>
    <w:p w14:paraId="60A2239F" w14:textId="3762A702" w:rsidR="00EF5157" w:rsidRDefault="001252E6" w:rsidP="00E02076">
      <w:pPr>
        <w:spacing w:line="360" w:lineRule="auto"/>
        <w:jc w:val="both"/>
        <w:rPr>
          <w:rFonts w:ascii="Arial" w:hAnsi="Arial" w:cs="Arial"/>
          <w:sz w:val="24"/>
          <w:szCs w:val="24"/>
        </w:rPr>
      </w:pPr>
      <w:r>
        <w:rPr>
          <w:rFonts w:ascii="Arial" w:hAnsi="Arial" w:cs="Arial"/>
          <w:sz w:val="24"/>
          <w:szCs w:val="24"/>
        </w:rPr>
        <w:t>[</w:t>
      </w:r>
      <w:r w:rsidR="00631B80">
        <w:rPr>
          <w:rFonts w:ascii="Arial" w:hAnsi="Arial" w:cs="Arial"/>
          <w:sz w:val="24"/>
          <w:szCs w:val="24"/>
        </w:rPr>
        <w:t>1</w:t>
      </w:r>
      <w:r w:rsidR="000F025A">
        <w:rPr>
          <w:rFonts w:ascii="Arial" w:hAnsi="Arial" w:cs="Arial"/>
          <w:sz w:val="24"/>
          <w:szCs w:val="24"/>
        </w:rPr>
        <w:t>3</w:t>
      </w:r>
      <w:r>
        <w:rPr>
          <w:rFonts w:ascii="Arial" w:hAnsi="Arial" w:cs="Arial"/>
          <w:sz w:val="24"/>
          <w:szCs w:val="24"/>
        </w:rPr>
        <w:t>]</w:t>
      </w:r>
      <w:r>
        <w:rPr>
          <w:rFonts w:ascii="Arial" w:hAnsi="Arial" w:cs="Arial"/>
          <w:sz w:val="24"/>
          <w:szCs w:val="24"/>
        </w:rPr>
        <w:tab/>
        <w:t xml:space="preserve">Philna paid the taxi driver and the three of them went into the house. </w:t>
      </w:r>
      <w:r w:rsidR="00EF5157">
        <w:rPr>
          <w:rFonts w:ascii="Arial" w:hAnsi="Arial" w:cs="Arial"/>
          <w:sz w:val="24"/>
          <w:szCs w:val="24"/>
        </w:rPr>
        <w:t xml:space="preserve">She recognised the person who was with the accused as Christopher, </w:t>
      </w:r>
      <w:r w:rsidR="00752408">
        <w:rPr>
          <w:rFonts w:ascii="Arial" w:hAnsi="Arial" w:cs="Arial"/>
          <w:sz w:val="24"/>
          <w:szCs w:val="24"/>
        </w:rPr>
        <w:t xml:space="preserve">the </w:t>
      </w:r>
      <w:r w:rsidR="00EF5157">
        <w:rPr>
          <w:rFonts w:ascii="Arial" w:hAnsi="Arial" w:cs="Arial"/>
          <w:sz w:val="24"/>
          <w:szCs w:val="24"/>
        </w:rPr>
        <w:t xml:space="preserve">man with whom she </w:t>
      </w:r>
      <w:r w:rsidR="00752408">
        <w:rPr>
          <w:rFonts w:ascii="Arial" w:hAnsi="Arial" w:cs="Arial"/>
          <w:sz w:val="24"/>
          <w:szCs w:val="24"/>
        </w:rPr>
        <w:t xml:space="preserve">admitted having </w:t>
      </w:r>
      <w:r w:rsidR="00EF5157">
        <w:rPr>
          <w:rFonts w:ascii="Arial" w:hAnsi="Arial" w:cs="Arial"/>
          <w:sz w:val="24"/>
          <w:szCs w:val="24"/>
        </w:rPr>
        <w:t>had a sexual relationship</w:t>
      </w:r>
      <w:r w:rsidR="00752408">
        <w:rPr>
          <w:rFonts w:ascii="Arial" w:hAnsi="Arial" w:cs="Arial"/>
          <w:sz w:val="24"/>
          <w:szCs w:val="24"/>
        </w:rPr>
        <w:t>.</w:t>
      </w:r>
      <w:r w:rsidR="00EF5157">
        <w:rPr>
          <w:rFonts w:ascii="Arial" w:hAnsi="Arial" w:cs="Arial"/>
          <w:sz w:val="24"/>
          <w:szCs w:val="24"/>
        </w:rPr>
        <w:t xml:space="preserve"> </w:t>
      </w:r>
      <w:r>
        <w:rPr>
          <w:rFonts w:ascii="Arial" w:hAnsi="Arial" w:cs="Arial"/>
          <w:sz w:val="24"/>
          <w:szCs w:val="24"/>
        </w:rPr>
        <w:t>The accused instructed the children to take what they need out of the house and the door was locked behind the accused</w:t>
      </w:r>
      <w:r w:rsidR="00EF5157">
        <w:rPr>
          <w:rFonts w:ascii="Arial" w:hAnsi="Arial" w:cs="Arial"/>
          <w:sz w:val="24"/>
          <w:szCs w:val="24"/>
        </w:rPr>
        <w:t>, his wife and Chris</w:t>
      </w:r>
      <w:r>
        <w:rPr>
          <w:rFonts w:ascii="Arial" w:hAnsi="Arial" w:cs="Arial"/>
          <w:sz w:val="24"/>
          <w:szCs w:val="24"/>
        </w:rPr>
        <w:t xml:space="preserve">. </w:t>
      </w:r>
      <w:r w:rsidR="00CD1C81">
        <w:rPr>
          <w:rFonts w:ascii="Arial" w:hAnsi="Arial" w:cs="Arial"/>
          <w:sz w:val="24"/>
          <w:szCs w:val="24"/>
        </w:rPr>
        <w:t xml:space="preserve">This occurred </w:t>
      </w:r>
      <w:r w:rsidR="00797635">
        <w:rPr>
          <w:rFonts w:ascii="Arial" w:hAnsi="Arial" w:cs="Arial"/>
          <w:sz w:val="24"/>
          <w:szCs w:val="24"/>
        </w:rPr>
        <w:t xml:space="preserve">at </w:t>
      </w:r>
      <w:r w:rsidR="00CD1C81">
        <w:rPr>
          <w:rFonts w:ascii="Arial" w:hAnsi="Arial" w:cs="Arial"/>
          <w:sz w:val="24"/>
          <w:szCs w:val="24"/>
        </w:rPr>
        <w:t xml:space="preserve">around 13H00. </w:t>
      </w:r>
    </w:p>
    <w:p w14:paraId="71673942" w14:textId="4B64CF55" w:rsidR="00486D25" w:rsidRDefault="00EF5157" w:rsidP="00E02076">
      <w:pPr>
        <w:spacing w:line="360" w:lineRule="auto"/>
        <w:jc w:val="both"/>
        <w:rPr>
          <w:rFonts w:ascii="Arial" w:hAnsi="Arial" w:cs="Arial"/>
          <w:sz w:val="24"/>
          <w:szCs w:val="24"/>
        </w:rPr>
      </w:pPr>
      <w:r>
        <w:rPr>
          <w:rFonts w:ascii="Arial" w:hAnsi="Arial" w:cs="Arial"/>
          <w:sz w:val="24"/>
          <w:szCs w:val="24"/>
        </w:rPr>
        <w:t>[</w:t>
      </w:r>
      <w:r w:rsidR="00752408">
        <w:rPr>
          <w:rFonts w:ascii="Arial" w:hAnsi="Arial" w:cs="Arial"/>
          <w:sz w:val="24"/>
          <w:szCs w:val="24"/>
        </w:rPr>
        <w:t>1</w:t>
      </w:r>
      <w:r w:rsidR="000F025A">
        <w:rPr>
          <w:rFonts w:ascii="Arial" w:hAnsi="Arial" w:cs="Arial"/>
          <w:sz w:val="24"/>
          <w:szCs w:val="24"/>
        </w:rPr>
        <w:t>4</w:t>
      </w:r>
      <w:r>
        <w:rPr>
          <w:rFonts w:ascii="Arial" w:hAnsi="Arial" w:cs="Arial"/>
          <w:sz w:val="24"/>
          <w:szCs w:val="24"/>
        </w:rPr>
        <w:t>]</w:t>
      </w:r>
      <w:r>
        <w:rPr>
          <w:rFonts w:ascii="Arial" w:hAnsi="Arial" w:cs="Arial"/>
          <w:sz w:val="24"/>
          <w:szCs w:val="24"/>
        </w:rPr>
        <w:tab/>
      </w:r>
      <w:r w:rsidR="005F3E6D">
        <w:rPr>
          <w:rFonts w:ascii="Arial" w:hAnsi="Arial" w:cs="Arial"/>
          <w:sz w:val="24"/>
          <w:szCs w:val="24"/>
        </w:rPr>
        <w:t>According</w:t>
      </w:r>
      <w:r w:rsidR="00CD1C81">
        <w:rPr>
          <w:rFonts w:ascii="Arial" w:hAnsi="Arial" w:cs="Arial"/>
          <w:sz w:val="24"/>
          <w:szCs w:val="24"/>
        </w:rPr>
        <w:t xml:space="preserve"> to </w:t>
      </w:r>
      <w:r w:rsidR="00752408">
        <w:rPr>
          <w:rFonts w:ascii="Arial" w:hAnsi="Arial" w:cs="Arial"/>
          <w:sz w:val="24"/>
          <w:szCs w:val="24"/>
        </w:rPr>
        <w:t>Philna</w:t>
      </w:r>
      <w:r w:rsidR="00CD1C81">
        <w:rPr>
          <w:rFonts w:ascii="Arial" w:hAnsi="Arial" w:cs="Arial"/>
          <w:sz w:val="24"/>
          <w:szCs w:val="24"/>
        </w:rPr>
        <w:t xml:space="preserve">, the accused </w:t>
      </w:r>
      <w:r w:rsidR="000C5A6D">
        <w:rPr>
          <w:rFonts w:ascii="Arial" w:hAnsi="Arial" w:cs="Arial"/>
          <w:sz w:val="24"/>
          <w:szCs w:val="24"/>
        </w:rPr>
        <w:t xml:space="preserve">collected a brown </w:t>
      </w:r>
      <w:r w:rsidR="00797635">
        <w:rPr>
          <w:rFonts w:ascii="Arial" w:hAnsi="Arial" w:cs="Arial"/>
          <w:sz w:val="24"/>
          <w:szCs w:val="24"/>
        </w:rPr>
        <w:t>purse</w:t>
      </w:r>
      <w:r w:rsidR="000C5A6D">
        <w:rPr>
          <w:rFonts w:ascii="Arial" w:hAnsi="Arial" w:cs="Arial"/>
          <w:sz w:val="24"/>
          <w:szCs w:val="24"/>
        </w:rPr>
        <w:t xml:space="preserve"> with the personal documents of Chris; a </w:t>
      </w:r>
      <w:r w:rsidR="00797635">
        <w:rPr>
          <w:rFonts w:ascii="Arial" w:hAnsi="Arial" w:cs="Arial"/>
          <w:sz w:val="24"/>
          <w:szCs w:val="24"/>
        </w:rPr>
        <w:t>plastic conta</w:t>
      </w:r>
      <w:r w:rsidR="000C5A6D">
        <w:rPr>
          <w:rFonts w:ascii="Arial" w:hAnsi="Arial" w:cs="Arial"/>
          <w:sz w:val="24"/>
          <w:szCs w:val="24"/>
        </w:rPr>
        <w:t xml:space="preserve">iner which they normally use in the house to urinate in, handcuffs and a black </w:t>
      </w:r>
      <w:r w:rsidR="000C5A6D" w:rsidRPr="000C5A6D">
        <w:rPr>
          <w:rFonts w:ascii="Arial" w:hAnsi="Arial" w:cs="Arial"/>
          <w:i/>
          <w:sz w:val="24"/>
          <w:szCs w:val="24"/>
        </w:rPr>
        <w:t>sjambok</w:t>
      </w:r>
      <w:r w:rsidR="000C5A6D">
        <w:rPr>
          <w:rFonts w:ascii="Arial" w:hAnsi="Arial" w:cs="Arial"/>
          <w:i/>
          <w:sz w:val="24"/>
          <w:szCs w:val="24"/>
        </w:rPr>
        <w:t>,</w:t>
      </w:r>
      <w:r w:rsidR="000C5A6D">
        <w:rPr>
          <w:rFonts w:ascii="Arial" w:hAnsi="Arial" w:cs="Arial"/>
          <w:sz w:val="24"/>
          <w:szCs w:val="24"/>
        </w:rPr>
        <w:t xml:space="preserve"> from the bedroom. He </w:t>
      </w:r>
      <w:r w:rsidR="00486D25" w:rsidRPr="00486D25">
        <w:rPr>
          <w:rFonts w:ascii="Arial" w:hAnsi="Arial" w:cs="Arial"/>
          <w:sz w:val="24"/>
          <w:szCs w:val="24"/>
        </w:rPr>
        <w:t xml:space="preserve">handcuffed </w:t>
      </w:r>
      <w:r w:rsidR="00486D25">
        <w:rPr>
          <w:rFonts w:ascii="Arial" w:hAnsi="Arial" w:cs="Arial"/>
          <w:sz w:val="24"/>
          <w:szCs w:val="24"/>
        </w:rPr>
        <w:t xml:space="preserve">Chris </w:t>
      </w:r>
      <w:r w:rsidR="00486D25" w:rsidRPr="00486D25">
        <w:rPr>
          <w:rFonts w:ascii="Arial" w:hAnsi="Arial" w:cs="Arial"/>
          <w:sz w:val="24"/>
          <w:szCs w:val="24"/>
        </w:rPr>
        <w:t>on the ankles</w:t>
      </w:r>
      <w:r w:rsidR="00797635">
        <w:rPr>
          <w:rFonts w:ascii="Arial" w:hAnsi="Arial" w:cs="Arial"/>
          <w:sz w:val="24"/>
          <w:szCs w:val="24"/>
        </w:rPr>
        <w:t>. The accused took out photographs from the brown purse</w:t>
      </w:r>
      <w:r w:rsidR="006257EF">
        <w:rPr>
          <w:rFonts w:ascii="Arial" w:hAnsi="Arial" w:cs="Arial"/>
          <w:sz w:val="24"/>
          <w:szCs w:val="24"/>
        </w:rPr>
        <w:t xml:space="preserve"> and scattered them on the floor. He pick</w:t>
      </w:r>
      <w:r w:rsidR="00D675EA">
        <w:rPr>
          <w:rFonts w:ascii="Arial" w:hAnsi="Arial" w:cs="Arial"/>
          <w:sz w:val="24"/>
          <w:szCs w:val="24"/>
        </w:rPr>
        <w:t>ed</w:t>
      </w:r>
      <w:r w:rsidR="006257EF">
        <w:rPr>
          <w:rFonts w:ascii="Arial" w:hAnsi="Arial" w:cs="Arial"/>
          <w:sz w:val="24"/>
          <w:szCs w:val="24"/>
        </w:rPr>
        <w:t xml:space="preserve"> them up individually and wanted Chris to identify the people depicted in </w:t>
      </w:r>
      <w:r w:rsidR="00797635">
        <w:rPr>
          <w:rFonts w:ascii="Arial" w:hAnsi="Arial" w:cs="Arial"/>
          <w:sz w:val="24"/>
          <w:szCs w:val="24"/>
        </w:rPr>
        <w:t>the photographs. He</w:t>
      </w:r>
      <w:r w:rsidR="006257EF">
        <w:rPr>
          <w:rFonts w:ascii="Arial" w:hAnsi="Arial" w:cs="Arial"/>
          <w:sz w:val="24"/>
          <w:szCs w:val="24"/>
        </w:rPr>
        <w:t xml:space="preserve"> picked up a photograph of his wife and wanted to know from Chris why he wrote “</w:t>
      </w:r>
      <w:r w:rsidR="006257EF" w:rsidRPr="006257EF">
        <w:rPr>
          <w:rFonts w:ascii="Arial" w:hAnsi="Arial" w:cs="Arial"/>
        </w:rPr>
        <w:t>my wife to be soon</w:t>
      </w:r>
      <w:r w:rsidR="006257EF">
        <w:rPr>
          <w:rFonts w:ascii="Arial" w:hAnsi="Arial" w:cs="Arial"/>
          <w:sz w:val="24"/>
          <w:szCs w:val="24"/>
        </w:rPr>
        <w:t xml:space="preserve">” </w:t>
      </w:r>
      <w:r w:rsidR="00797635">
        <w:rPr>
          <w:rFonts w:ascii="Arial" w:hAnsi="Arial" w:cs="Arial"/>
          <w:sz w:val="24"/>
          <w:szCs w:val="24"/>
        </w:rPr>
        <w:t xml:space="preserve">  </w:t>
      </w:r>
      <w:r w:rsidR="006257EF">
        <w:rPr>
          <w:rFonts w:ascii="Arial" w:hAnsi="Arial" w:cs="Arial"/>
          <w:sz w:val="24"/>
          <w:szCs w:val="24"/>
        </w:rPr>
        <w:t xml:space="preserve">Chris’s response angered the accused and he pushed him from the chair to the floor and started </w:t>
      </w:r>
      <w:r w:rsidR="00244A44">
        <w:rPr>
          <w:rFonts w:ascii="Arial" w:hAnsi="Arial" w:cs="Arial"/>
          <w:sz w:val="24"/>
          <w:szCs w:val="24"/>
        </w:rPr>
        <w:t>to v</w:t>
      </w:r>
      <w:r w:rsidR="00486D25" w:rsidRPr="00486D25">
        <w:rPr>
          <w:rFonts w:ascii="Arial" w:hAnsi="Arial" w:cs="Arial"/>
          <w:sz w:val="24"/>
          <w:szCs w:val="24"/>
        </w:rPr>
        <w:t xml:space="preserve">iciously torture </w:t>
      </w:r>
      <w:r w:rsidR="00244A44">
        <w:rPr>
          <w:rFonts w:ascii="Arial" w:hAnsi="Arial" w:cs="Arial"/>
          <w:sz w:val="24"/>
          <w:szCs w:val="24"/>
        </w:rPr>
        <w:t xml:space="preserve">Chris in </w:t>
      </w:r>
      <w:r w:rsidR="00486D25" w:rsidRPr="00486D25">
        <w:rPr>
          <w:rFonts w:ascii="Arial" w:hAnsi="Arial" w:cs="Arial"/>
          <w:sz w:val="24"/>
          <w:szCs w:val="24"/>
        </w:rPr>
        <w:t>h</w:t>
      </w:r>
      <w:r w:rsidR="00486D25">
        <w:rPr>
          <w:rFonts w:ascii="Arial" w:hAnsi="Arial" w:cs="Arial"/>
          <w:sz w:val="24"/>
          <w:szCs w:val="24"/>
        </w:rPr>
        <w:t xml:space="preserve">er </w:t>
      </w:r>
      <w:r w:rsidR="00486D25" w:rsidRPr="00486D25">
        <w:rPr>
          <w:rFonts w:ascii="Arial" w:hAnsi="Arial" w:cs="Arial"/>
          <w:sz w:val="24"/>
          <w:szCs w:val="24"/>
        </w:rPr>
        <w:t xml:space="preserve">presence, insulting him, assaulting him with a </w:t>
      </w:r>
      <w:r w:rsidR="00486D25" w:rsidRPr="00486D25">
        <w:rPr>
          <w:rFonts w:ascii="Arial" w:hAnsi="Arial" w:cs="Arial"/>
          <w:i/>
          <w:sz w:val="24"/>
          <w:szCs w:val="24"/>
        </w:rPr>
        <w:t>sjambok</w:t>
      </w:r>
      <w:r w:rsidR="00486D25" w:rsidRPr="00486D25">
        <w:rPr>
          <w:rFonts w:ascii="Arial" w:hAnsi="Arial" w:cs="Arial"/>
          <w:sz w:val="24"/>
          <w:szCs w:val="24"/>
        </w:rPr>
        <w:t xml:space="preserve"> and</w:t>
      </w:r>
      <w:r w:rsidR="00244A44">
        <w:rPr>
          <w:rFonts w:ascii="Arial" w:hAnsi="Arial" w:cs="Arial"/>
          <w:sz w:val="24"/>
          <w:szCs w:val="24"/>
        </w:rPr>
        <w:t xml:space="preserve"> kicking him with</w:t>
      </w:r>
      <w:r w:rsidR="00486D25" w:rsidRPr="00486D25">
        <w:rPr>
          <w:rFonts w:ascii="Arial" w:hAnsi="Arial" w:cs="Arial"/>
          <w:sz w:val="24"/>
          <w:szCs w:val="24"/>
        </w:rPr>
        <w:t xml:space="preserve"> booted feet all over the body, </w:t>
      </w:r>
      <w:r w:rsidR="00486D25">
        <w:rPr>
          <w:rFonts w:ascii="Arial" w:hAnsi="Arial" w:cs="Arial"/>
          <w:sz w:val="24"/>
          <w:szCs w:val="24"/>
        </w:rPr>
        <w:t xml:space="preserve">jumping on him; </w:t>
      </w:r>
      <w:r w:rsidR="00486D25" w:rsidRPr="00486D25">
        <w:rPr>
          <w:rFonts w:ascii="Arial" w:hAnsi="Arial" w:cs="Arial"/>
          <w:sz w:val="24"/>
          <w:szCs w:val="24"/>
        </w:rPr>
        <w:t xml:space="preserve">placing a gun into his mouth and forcing him to drink his urine for a period of over four hours. </w:t>
      </w:r>
    </w:p>
    <w:p w14:paraId="7FA11056" w14:textId="512158F6" w:rsidR="00DD0BC0" w:rsidRDefault="00486D25" w:rsidP="00E02076">
      <w:pPr>
        <w:spacing w:line="360" w:lineRule="auto"/>
        <w:jc w:val="both"/>
        <w:rPr>
          <w:rFonts w:ascii="Arial" w:hAnsi="Arial" w:cs="Arial"/>
          <w:sz w:val="24"/>
          <w:szCs w:val="24"/>
        </w:rPr>
      </w:pPr>
      <w:r>
        <w:rPr>
          <w:rFonts w:ascii="Arial" w:hAnsi="Arial" w:cs="Arial"/>
          <w:sz w:val="24"/>
          <w:szCs w:val="24"/>
        </w:rPr>
        <w:t>[</w:t>
      </w:r>
      <w:r w:rsidR="00752408">
        <w:rPr>
          <w:rFonts w:ascii="Arial" w:hAnsi="Arial" w:cs="Arial"/>
          <w:sz w:val="24"/>
          <w:szCs w:val="24"/>
        </w:rPr>
        <w:t>1</w:t>
      </w:r>
      <w:r w:rsidR="000F025A">
        <w:rPr>
          <w:rFonts w:ascii="Arial" w:hAnsi="Arial" w:cs="Arial"/>
          <w:sz w:val="24"/>
          <w:szCs w:val="24"/>
        </w:rPr>
        <w:t>5</w:t>
      </w:r>
      <w:r>
        <w:rPr>
          <w:rFonts w:ascii="Arial" w:hAnsi="Arial" w:cs="Arial"/>
          <w:sz w:val="24"/>
          <w:szCs w:val="24"/>
        </w:rPr>
        <w:t>]</w:t>
      </w:r>
      <w:r>
        <w:rPr>
          <w:rFonts w:ascii="Arial" w:hAnsi="Arial" w:cs="Arial"/>
          <w:sz w:val="24"/>
          <w:szCs w:val="24"/>
        </w:rPr>
        <w:tab/>
        <w:t>At some stage the accused called his son</w:t>
      </w:r>
      <w:r w:rsidR="00752408">
        <w:rPr>
          <w:rFonts w:ascii="Arial" w:hAnsi="Arial" w:cs="Arial"/>
          <w:sz w:val="24"/>
          <w:szCs w:val="24"/>
        </w:rPr>
        <w:t>,</w:t>
      </w:r>
      <w:r w:rsidRPr="00486D25">
        <w:rPr>
          <w:rFonts w:ascii="Arial" w:hAnsi="Arial" w:cs="Arial"/>
          <w:color w:val="FF0000"/>
          <w:sz w:val="24"/>
          <w:szCs w:val="24"/>
        </w:rPr>
        <w:t xml:space="preserve"> </w:t>
      </w:r>
      <w:r w:rsidR="00CD1C81">
        <w:rPr>
          <w:rFonts w:ascii="Arial" w:hAnsi="Arial" w:cs="Arial"/>
          <w:sz w:val="24"/>
          <w:szCs w:val="24"/>
        </w:rPr>
        <w:t xml:space="preserve">to buy more beer but </w:t>
      </w:r>
      <w:r>
        <w:rPr>
          <w:rFonts w:ascii="Arial" w:hAnsi="Arial" w:cs="Arial"/>
          <w:sz w:val="24"/>
          <w:szCs w:val="24"/>
        </w:rPr>
        <w:t xml:space="preserve">he </w:t>
      </w:r>
      <w:r w:rsidR="00CD1C81">
        <w:rPr>
          <w:rFonts w:ascii="Arial" w:hAnsi="Arial" w:cs="Arial"/>
          <w:sz w:val="24"/>
          <w:szCs w:val="24"/>
        </w:rPr>
        <w:t xml:space="preserve">was not allowed to enter. </w:t>
      </w:r>
    </w:p>
    <w:p w14:paraId="05E6A25E" w14:textId="6F07CE3D" w:rsidR="00CD1C81" w:rsidRDefault="00DD0BC0" w:rsidP="00E02076">
      <w:pPr>
        <w:spacing w:line="360" w:lineRule="auto"/>
        <w:jc w:val="both"/>
        <w:rPr>
          <w:rFonts w:ascii="Arial" w:hAnsi="Arial" w:cs="Arial"/>
          <w:sz w:val="24"/>
          <w:szCs w:val="24"/>
        </w:rPr>
      </w:pPr>
      <w:r>
        <w:rPr>
          <w:rFonts w:ascii="Arial" w:hAnsi="Arial" w:cs="Arial"/>
          <w:sz w:val="24"/>
          <w:szCs w:val="24"/>
        </w:rPr>
        <w:t>[1</w:t>
      </w:r>
      <w:r w:rsidR="000F025A">
        <w:rPr>
          <w:rFonts w:ascii="Arial" w:hAnsi="Arial" w:cs="Arial"/>
          <w:sz w:val="24"/>
          <w:szCs w:val="24"/>
        </w:rPr>
        <w:t>6</w:t>
      </w:r>
      <w:r>
        <w:rPr>
          <w:rFonts w:ascii="Arial" w:hAnsi="Arial" w:cs="Arial"/>
          <w:sz w:val="24"/>
          <w:szCs w:val="24"/>
        </w:rPr>
        <w:t>]</w:t>
      </w:r>
      <w:r>
        <w:rPr>
          <w:rFonts w:ascii="Arial" w:hAnsi="Arial" w:cs="Arial"/>
          <w:sz w:val="24"/>
          <w:szCs w:val="24"/>
        </w:rPr>
        <w:tab/>
      </w:r>
      <w:r w:rsidR="00D675EA">
        <w:rPr>
          <w:rFonts w:ascii="Arial" w:hAnsi="Arial" w:cs="Arial"/>
          <w:sz w:val="24"/>
          <w:szCs w:val="24"/>
        </w:rPr>
        <w:t xml:space="preserve">Philna </w:t>
      </w:r>
      <w:r>
        <w:rPr>
          <w:rFonts w:ascii="Arial" w:hAnsi="Arial" w:cs="Arial"/>
          <w:sz w:val="24"/>
          <w:szCs w:val="24"/>
        </w:rPr>
        <w:t xml:space="preserve">wanted to </w:t>
      </w:r>
      <w:r w:rsidR="00704BEF">
        <w:rPr>
          <w:rFonts w:ascii="Arial" w:hAnsi="Arial" w:cs="Arial"/>
          <w:sz w:val="24"/>
          <w:szCs w:val="24"/>
        </w:rPr>
        <w:t xml:space="preserve">give </w:t>
      </w:r>
      <w:r w:rsidR="00D675EA">
        <w:rPr>
          <w:rFonts w:ascii="Arial" w:hAnsi="Arial" w:cs="Arial"/>
          <w:sz w:val="24"/>
          <w:szCs w:val="24"/>
        </w:rPr>
        <w:t xml:space="preserve">Chris </w:t>
      </w:r>
      <w:r>
        <w:rPr>
          <w:rFonts w:ascii="Arial" w:hAnsi="Arial" w:cs="Arial"/>
          <w:sz w:val="24"/>
          <w:szCs w:val="24"/>
        </w:rPr>
        <w:t xml:space="preserve">water but the accused threatened to shoot her if she moved from the chair. He informed her that he planned to kill her after he had </w:t>
      </w:r>
      <w:r>
        <w:rPr>
          <w:rFonts w:ascii="Arial" w:hAnsi="Arial" w:cs="Arial"/>
          <w:sz w:val="24"/>
          <w:szCs w:val="24"/>
        </w:rPr>
        <w:lastRenderedPageBreak/>
        <w:t>killed Chris. He</w:t>
      </w:r>
      <w:r w:rsidR="00CD1C81">
        <w:rPr>
          <w:rFonts w:ascii="Arial" w:hAnsi="Arial" w:cs="Arial"/>
          <w:sz w:val="24"/>
          <w:szCs w:val="24"/>
        </w:rPr>
        <w:t xml:space="preserve"> </w:t>
      </w:r>
      <w:r w:rsidR="00137988">
        <w:rPr>
          <w:rFonts w:ascii="Arial" w:hAnsi="Arial" w:cs="Arial"/>
          <w:sz w:val="24"/>
          <w:szCs w:val="24"/>
        </w:rPr>
        <w:t xml:space="preserve">told her that he intended to </w:t>
      </w:r>
      <w:r w:rsidR="00CD1C81">
        <w:rPr>
          <w:rFonts w:ascii="Arial" w:hAnsi="Arial" w:cs="Arial"/>
          <w:sz w:val="24"/>
          <w:szCs w:val="24"/>
        </w:rPr>
        <w:t xml:space="preserve">kill the deceased and thereafter place him on their bed. He would thereafter force her to undress and place her beside Chris and then shoot her. </w:t>
      </w:r>
      <w:r w:rsidR="008152F7">
        <w:rPr>
          <w:rFonts w:ascii="Arial" w:hAnsi="Arial" w:cs="Arial"/>
          <w:sz w:val="24"/>
          <w:szCs w:val="24"/>
        </w:rPr>
        <w:t xml:space="preserve">The accused informed her that he had planned to get Chris into the house so that he could kill both of them. </w:t>
      </w:r>
    </w:p>
    <w:p w14:paraId="4DD4FC4F" w14:textId="1EFB9C6F" w:rsidR="00CD1C81" w:rsidRDefault="00CD1C81" w:rsidP="00E02076">
      <w:pPr>
        <w:spacing w:line="360" w:lineRule="auto"/>
        <w:jc w:val="both"/>
        <w:rPr>
          <w:rFonts w:ascii="Arial" w:hAnsi="Arial" w:cs="Arial"/>
          <w:sz w:val="24"/>
          <w:szCs w:val="24"/>
        </w:rPr>
      </w:pPr>
      <w:r>
        <w:rPr>
          <w:rFonts w:ascii="Arial" w:hAnsi="Arial" w:cs="Arial"/>
          <w:sz w:val="24"/>
          <w:szCs w:val="24"/>
        </w:rPr>
        <w:t>[</w:t>
      </w:r>
      <w:r w:rsidR="00631B80">
        <w:rPr>
          <w:rFonts w:ascii="Arial" w:hAnsi="Arial" w:cs="Arial"/>
          <w:sz w:val="24"/>
          <w:szCs w:val="24"/>
        </w:rPr>
        <w:t>1</w:t>
      </w:r>
      <w:r w:rsidR="000F025A">
        <w:rPr>
          <w:rFonts w:ascii="Arial" w:hAnsi="Arial" w:cs="Arial"/>
          <w:sz w:val="24"/>
          <w:szCs w:val="24"/>
        </w:rPr>
        <w:t>7</w:t>
      </w:r>
      <w:r>
        <w:rPr>
          <w:rFonts w:ascii="Arial" w:hAnsi="Arial" w:cs="Arial"/>
          <w:sz w:val="24"/>
          <w:szCs w:val="24"/>
        </w:rPr>
        <w:t>]</w:t>
      </w:r>
      <w:r>
        <w:rPr>
          <w:rFonts w:ascii="Arial" w:hAnsi="Arial" w:cs="Arial"/>
          <w:sz w:val="24"/>
          <w:szCs w:val="24"/>
        </w:rPr>
        <w:tab/>
        <w:t xml:space="preserve">The wife to the accused’s younger brother was invited to enter the house briefly. </w:t>
      </w:r>
      <w:r w:rsidR="00137988">
        <w:rPr>
          <w:rFonts w:ascii="Arial" w:hAnsi="Arial" w:cs="Arial"/>
          <w:sz w:val="24"/>
          <w:szCs w:val="24"/>
        </w:rPr>
        <w:t xml:space="preserve">She saw a person lying on </w:t>
      </w:r>
      <w:r w:rsidR="00704BEF">
        <w:rPr>
          <w:rFonts w:ascii="Arial" w:hAnsi="Arial" w:cs="Arial"/>
          <w:sz w:val="24"/>
          <w:szCs w:val="24"/>
        </w:rPr>
        <w:t xml:space="preserve">the </w:t>
      </w:r>
      <w:r w:rsidR="00137988">
        <w:rPr>
          <w:rFonts w:ascii="Arial" w:hAnsi="Arial" w:cs="Arial"/>
          <w:sz w:val="24"/>
          <w:szCs w:val="24"/>
        </w:rPr>
        <w:t xml:space="preserve">ground who was naked. She was ashamed as the person was naked and she was told to look at him. </w:t>
      </w:r>
      <w:r w:rsidR="00704BEF">
        <w:rPr>
          <w:rFonts w:ascii="Arial" w:hAnsi="Arial" w:cs="Arial"/>
          <w:sz w:val="24"/>
          <w:szCs w:val="24"/>
        </w:rPr>
        <w:t>She saw that he had a cut wound</w:t>
      </w:r>
      <w:r w:rsidR="00137988">
        <w:rPr>
          <w:rFonts w:ascii="Arial" w:hAnsi="Arial" w:cs="Arial"/>
          <w:sz w:val="24"/>
          <w:szCs w:val="24"/>
        </w:rPr>
        <w:t xml:space="preserve"> on his cheek </w:t>
      </w:r>
      <w:r w:rsidR="00137988" w:rsidRPr="008D2F5B">
        <w:rPr>
          <w:rFonts w:ascii="Arial" w:hAnsi="Arial" w:cs="Arial"/>
          <w:sz w:val="24"/>
          <w:szCs w:val="24"/>
        </w:rPr>
        <w:t>and all over his body</w:t>
      </w:r>
      <w:r w:rsidR="00137988">
        <w:rPr>
          <w:rFonts w:ascii="Arial" w:hAnsi="Arial" w:cs="Arial"/>
          <w:sz w:val="24"/>
          <w:szCs w:val="24"/>
        </w:rPr>
        <w:t xml:space="preserve">. She left the room </w:t>
      </w:r>
    </w:p>
    <w:p w14:paraId="28999500" w14:textId="476AA48C" w:rsidR="00137988" w:rsidRDefault="00CD1C81" w:rsidP="00E02076">
      <w:pPr>
        <w:spacing w:line="360" w:lineRule="auto"/>
        <w:jc w:val="both"/>
        <w:rPr>
          <w:rFonts w:ascii="Arial" w:hAnsi="Arial" w:cs="Arial"/>
          <w:sz w:val="24"/>
          <w:szCs w:val="24"/>
        </w:rPr>
      </w:pPr>
      <w:r>
        <w:rPr>
          <w:rFonts w:ascii="Arial" w:hAnsi="Arial" w:cs="Arial"/>
          <w:sz w:val="24"/>
          <w:szCs w:val="24"/>
        </w:rPr>
        <w:t>[</w:t>
      </w:r>
      <w:r w:rsidR="00631B80">
        <w:rPr>
          <w:rFonts w:ascii="Arial" w:hAnsi="Arial" w:cs="Arial"/>
          <w:sz w:val="24"/>
          <w:szCs w:val="24"/>
        </w:rPr>
        <w:t>1</w:t>
      </w:r>
      <w:r w:rsidR="000F025A">
        <w:rPr>
          <w:rFonts w:ascii="Arial" w:hAnsi="Arial" w:cs="Arial"/>
          <w:sz w:val="24"/>
          <w:szCs w:val="24"/>
        </w:rPr>
        <w:t>8</w:t>
      </w:r>
      <w:r>
        <w:rPr>
          <w:rFonts w:ascii="Arial" w:hAnsi="Arial" w:cs="Arial"/>
          <w:sz w:val="24"/>
          <w:szCs w:val="24"/>
        </w:rPr>
        <w:t>]</w:t>
      </w:r>
      <w:r>
        <w:rPr>
          <w:rFonts w:ascii="Arial" w:hAnsi="Arial" w:cs="Arial"/>
          <w:sz w:val="24"/>
          <w:szCs w:val="24"/>
        </w:rPr>
        <w:tab/>
      </w:r>
      <w:r w:rsidR="001252E6">
        <w:rPr>
          <w:rFonts w:ascii="Arial" w:hAnsi="Arial" w:cs="Arial"/>
          <w:sz w:val="24"/>
          <w:szCs w:val="24"/>
        </w:rPr>
        <w:t xml:space="preserve"> </w:t>
      </w:r>
      <w:r w:rsidR="00137988">
        <w:rPr>
          <w:rFonts w:ascii="Arial" w:hAnsi="Arial" w:cs="Arial"/>
          <w:sz w:val="24"/>
          <w:szCs w:val="24"/>
        </w:rPr>
        <w:t>Philna</w:t>
      </w:r>
      <w:r w:rsidR="002D715E">
        <w:rPr>
          <w:rFonts w:ascii="Arial" w:hAnsi="Arial" w:cs="Arial"/>
          <w:sz w:val="24"/>
          <w:szCs w:val="24"/>
        </w:rPr>
        <w:t xml:space="preserve"> testified that </w:t>
      </w:r>
      <w:r w:rsidR="00137988">
        <w:rPr>
          <w:rFonts w:ascii="Arial" w:hAnsi="Arial" w:cs="Arial"/>
          <w:sz w:val="24"/>
          <w:szCs w:val="24"/>
        </w:rPr>
        <w:t>the accused pointed a fire-arm at her and threatened to kill her. She retorted that he would not kill her. He uttered word</w:t>
      </w:r>
      <w:r w:rsidR="008152F7">
        <w:rPr>
          <w:rFonts w:ascii="Arial" w:hAnsi="Arial" w:cs="Arial"/>
          <w:sz w:val="24"/>
          <w:szCs w:val="24"/>
        </w:rPr>
        <w:t>s</w:t>
      </w:r>
      <w:r w:rsidR="00137988">
        <w:rPr>
          <w:rFonts w:ascii="Arial" w:hAnsi="Arial" w:cs="Arial"/>
          <w:sz w:val="24"/>
          <w:szCs w:val="24"/>
        </w:rPr>
        <w:t xml:space="preserve"> to the effect</w:t>
      </w:r>
      <w:r w:rsidR="00DD0BC0">
        <w:rPr>
          <w:rFonts w:ascii="Arial" w:hAnsi="Arial" w:cs="Arial"/>
          <w:sz w:val="24"/>
          <w:szCs w:val="24"/>
        </w:rPr>
        <w:t xml:space="preserve"> </w:t>
      </w:r>
      <w:r w:rsidR="00C908F0">
        <w:rPr>
          <w:rFonts w:ascii="Arial" w:hAnsi="Arial" w:cs="Arial"/>
          <w:sz w:val="24"/>
          <w:szCs w:val="24"/>
        </w:rPr>
        <w:t>“Ah</w:t>
      </w:r>
      <w:r w:rsidR="00DD0BC0" w:rsidRPr="00DD0BC0">
        <w:rPr>
          <w:rFonts w:ascii="Arial" w:hAnsi="Arial" w:cs="Arial"/>
        </w:rPr>
        <w:t xml:space="preserve"> t</w:t>
      </w:r>
      <w:r w:rsidR="00137988" w:rsidRPr="00DD0BC0">
        <w:rPr>
          <w:rFonts w:ascii="Arial" w:hAnsi="Arial" w:cs="Arial"/>
        </w:rPr>
        <w:t>his woman</w:t>
      </w:r>
      <w:r w:rsidR="00137988">
        <w:rPr>
          <w:rFonts w:ascii="Arial" w:hAnsi="Arial" w:cs="Arial"/>
          <w:sz w:val="24"/>
          <w:szCs w:val="24"/>
        </w:rPr>
        <w:t>”</w:t>
      </w:r>
      <w:r w:rsidR="008152F7">
        <w:rPr>
          <w:rFonts w:ascii="Arial" w:hAnsi="Arial" w:cs="Arial"/>
          <w:sz w:val="24"/>
          <w:szCs w:val="24"/>
        </w:rPr>
        <w:t xml:space="preserve"> and </w:t>
      </w:r>
      <w:r w:rsidR="00137988">
        <w:rPr>
          <w:rFonts w:ascii="Arial" w:hAnsi="Arial" w:cs="Arial"/>
          <w:sz w:val="24"/>
          <w:szCs w:val="24"/>
        </w:rPr>
        <w:t>fell back into the chair as if pushed. She managed to remove the fire-arm from his hands</w:t>
      </w:r>
      <w:r w:rsidR="008152F7">
        <w:rPr>
          <w:rFonts w:ascii="Arial" w:hAnsi="Arial" w:cs="Arial"/>
          <w:sz w:val="24"/>
          <w:szCs w:val="24"/>
        </w:rPr>
        <w:t xml:space="preserve"> as he had fallen asleep</w:t>
      </w:r>
      <w:r w:rsidR="00137988">
        <w:rPr>
          <w:rFonts w:ascii="Arial" w:hAnsi="Arial" w:cs="Arial"/>
          <w:sz w:val="24"/>
          <w:szCs w:val="24"/>
        </w:rPr>
        <w:t>. She called various police officers who came to the house.</w:t>
      </w:r>
    </w:p>
    <w:p w14:paraId="50891A42" w14:textId="076AB5C9" w:rsidR="00DF4BF7" w:rsidRDefault="00137988" w:rsidP="00E02076">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19</w:t>
      </w:r>
      <w:r>
        <w:rPr>
          <w:rFonts w:ascii="Arial" w:hAnsi="Arial" w:cs="Arial"/>
          <w:sz w:val="24"/>
          <w:szCs w:val="24"/>
        </w:rPr>
        <w:t>]</w:t>
      </w:r>
      <w:r>
        <w:rPr>
          <w:rFonts w:ascii="Arial" w:hAnsi="Arial" w:cs="Arial"/>
          <w:sz w:val="24"/>
          <w:szCs w:val="24"/>
        </w:rPr>
        <w:tab/>
      </w:r>
      <w:r w:rsidR="00486D25">
        <w:rPr>
          <w:rFonts w:ascii="Arial" w:hAnsi="Arial" w:cs="Arial"/>
          <w:sz w:val="24"/>
          <w:szCs w:val="24"/>
        </w:rPr>
        <w:t>The p</w:t>
      </w:r>
      <w:r w:rsidR="002D715E">
        <w:rPr>
          <w:rFonts w:ascii="Arial" w:hAnsi="Arial" w:cs="Arial"/>
          <w:sz w:val="24"/>
          <w:szCs w:val="24"/>
        </w:rPr>
        <w:t xml:space="preserve">olice officers arrived and </w:t>
      </w:r>
      <w:r w:rsidR="00F31B96">
        <w:rPr>
          <w:rFonts w:ascii="Arial" w:hAnsi="Arial" w:cs="Arial"/>
          <w:sz w:val="24"/>
          <w:szCs w:val="24"/>
        </w:rPr>
        <w:t xml:space="preserve">one of the officers of the Scene of Crime unit, Sakaria Ashipala took photographs of the scene. The </w:t>
      </w:r>
      <w:r w:rsidR="00486D25">
        <w:rPr>
          <w:rFonts w:ascii="Arial" w:hAnsi="Arial" w:cs="Arial"/>
          <w:sz w:val="24"/>
          <w:szCs w:val="24"/>
        </w:rPr>
        <w:t xml:space="preserve">body </w:t>
      </w:r>
      <w:r w:rsidR="00F31B96">
        <w:rPr>
          <w:rFonts w:ascii="Arial" w:hAnsi="Arial" w:cs="Arial"/>
          <w:sz w:val="24"/>
          <w:szCs w:val="24"/>
        </w:rPr>
        <w:t xml:space="preserve">was loaded onto a police vehicle and taken to </w:t>
      </w:r>
      <w:r w:rsidR="00B5209C">
        <w:rPr>
          <w:rFonts w:ascii="Arial" w:hAnsi="Arial" w:cs="Arial"/>
          <w:sz w:val="24"/>
          <w:szCs w:val="24"/>
        </w:rPr>
        <w:t xml:space="preserve">the casualty department where he was placed on a hospital stretcher. The doctor, </w:t>
      </w:r>
      <w:r w:rsidR="00B5209C" w:rsidRPr="00B5209C">
        <w:rPr>
          <w:rFonts w:ascii="Arial" w:hAnsi="Arial" w:cs="Arial"/>
          <w:sz w:val="24"/>
          <w:szCs w:val="24"/>
        </w:rPr>
        <w:t>Aneniyi Twiwo Amos</w:t>
      </w:r>
      <w:r w:rsidR="00B5209C">
        <w:rPr>
          <w:rFonts w:ascii="Arial" w:hAnsi="Arial" w:cs="Arial"/>
          <w:sz w:val="24"/>
          <w:szCs w:val="24"/>
        </w:rPr>
        <w:t>,</w:t>
      </w:r>
      <w:r w:rsidR="00B5209C" w:rsidRPr="00B5209C">
        <w:rPr>
          <w:rFonts w:ascii="Arial" w:hAnsi="Arial" w:cs="Arial"/>
          <w:sz w:val="24"/>
          <w:szCs w:val="24"/>
        </w:rPr>
        <w:t xml:space="preserve"> </w:t>
      </w:r>
      <w:r w:rsidR="00B5209C">
        <w:rPr>
          <w:rFonts w:ascii="Arial" w:hAnsi="Arial" w:cs="Arial"/>
          <w:sz w:val="24"/>
          <w:szCs w:val="24"/>
        </w:rPr>
        <w:t xml:space="preserve">was summoned and </w:t>
      </w:r>
      <w:r w:rsidR="00486D25">
        <w:rPr>
          <w:rFonts w:ascii="Arial" w:hAnsi="Arial" w:cs="Arial"/>
          <w:sz w:val="24"/>
          <w:szCs w:val="24"/>
        </w:rPr>
        <w:t xml:space="preserve">he declared </w:t>
      </w:r>
      <w:r w:rsidR="00B5209C">
        <w:rPr>
          <w:rFonts w:ascii="Arial" w:hAnsi="Arial" w:cs="Arial"/>
          <w:sz w:val="24"/>
          <w:szCs w:val="24"/>
        </w:rPr>
        <w:t xml:space="preserve">the person to be </w:t>
      </w:r>
      <w:r w:rsidR="00486D25">
        <w:rPr>
          <w:rFonts w:ascii="Arial" w:hAnsi="Arial" w:cs="Arial"/>
          <w:sz w:val="24"/>
          <w:szCs w:val="24"/>
        </w:rPr>
        <w:t>dead on arrival</w:t>
      </w:r>
      <w:r w:rsidR="002D715E">
        <w:rPr>
          <w:rFonts w:ascii="Arial" w:hAnsi="Arial" w:cs="Arial"/>
          <w:sz w:val="24"/>
          <w:szCs w:val="24"/>
        </w:rPr>
        <w:t>.</w:t>
      </w:r>
      <w:r w:rsidR="00486D25">
        <w:rPr>
          <w:rFonts w:ascii="Arial" w:hAnsi="Arial" w:cs="Arial"/>
          <w:sz w:val="24"/>
          <w:szCs w:val="24"/>
        </w:rPr>
        <w:t xml:space="preserve"> He was taken to the State Hospital Mortuary and </w:t>
      </w:r>
      <w:r w:rsidR="004218F2">
        <w:rPr>
          <w:rFonts w:ascii="Arial" w:hAnsi="Arial" w:cs="Arial"/>
          <w:sz w:val="24"/>
          <w:szCs w:val="24"/>
        </w:rPr>
        <w:t xml:space="preserve">a post mortem examination </w:t>
      </w:r>
      <w:r w:rsidR="00486D25">
        <w:rPr>
          <w:rFonts w:ascii="Arial" w:hAnsi="Arial" w:cs="Arial"/>
          <w:sz w:val="24"/>
          <w:szCs w:val="24"/>
        </w:rPr>
        <w:t xml:space="preserve">was performed on 23 July 2012. </w:t>
      </w:r>
      <w:r w:rsidR="00B5209C">
        <w:rPr>
          <w:rFonts w:ascii="Arial" w:hAnsi="Arial" w:cs="Arial"/>
          <w:sz w:val="24"/>
          <w:szCs w:val="24"/>
        </w:rPr>
        <w:t xml:space="preserve">Dr Amos also </w:t>
      </w:r>
      <w:r w:rsidR="00486D25">
        <w:rPr>
          <w:rFonts w:ascii="Arial" w:hAnsi="Arial" w:cs="Arial"/>
          <w:sz w:val="24"/>
          <w:szCs w:val="24"/>
        </w:rPr>
        <w:t>performed the Post Mortem examination</w:t>
      </w:r>
      <w:r w:rsidR="004218F2">
        <w:rPr>
          <w:rFonts w:ascii="Arial" w:hAnsi="Arial" w:cs="Arial"/>
          <w:sz w:val="24"/>
          <w:szCs w:val="24"/>
        </w:rPr>
        <w:t xml:space="preserve">. </w:t>
      </w:r>
      <w:r w:rsidR="002D715E">
        <w:rPr>
          <w:rFonts w:ascii="Arial" w:hAnsi="Arial" w:cs="Arial"/>
          <w:sz w:val="24"/>
          <w:szCs w:val="24"/>
        </w:rPr>
        <w:t>The body</w:t>
      </w:r>
      <w:r w:rsidR="004218F2">
        <w:rPr>
          <w:rFonts w:ascii="Arial" w:hAnsi="Arial" w:cs="Arial"/>
          <w:sz w:val="24"/>
          <w:szCs w:val="24"/>
        </w:rPr>
        <w:t xml:space="preserve"> of Chris </w:t>
      </w:r>
      <w:r w:rsidR="002D715E">
        <w:rPr>
          <w:rFonts w:ascii="Arial" w:hAnsi="Arial" w:cs="Arial"/>
          <w:sz w:val="24"/>
          <w:szCs w:val="24"/>
        </w:rPr>
        <w:t xml:space="preserve">was later identified by a family member. </w:t>
      </w:r>
    </w:p>
    <w:p w14:paraId="7BF41D56" w14:textId="7926AD9C" w:rsidR="00A34A83" w:rsidRDefault="00A34A83" w:rsidP="00E02076">
      <w:pPr>
        <w:spacing w:line="360" w:lineRule="auto"/>
        <w:jc w:val="both"/>
        <w:rPr>
          <w:rFonts w:ascii="Arial" w:hAnsi="Arial" w:cs="Arial"/>
          <w:sz w:val="24"/>
          <w:szCs w:val="24"/>
        </w:rPr>
      </w:pPr>
      <w:r>
        <w:rPr>
          <w:rFonts w:ascii="Arial" w:hAnsi="Arial" w:cs="Arial"/>
          <w:sz w:val="24"/>
          <w:szCs w:val="24"/>
        </w:rPr>
        <w:t>[</w:t>
      </w:r>
      <w:r w:rsidR="00631B80">
        <w:rPr>
          <w:rFonts w:ascii="Arial" w:hAnsi="Arial" w:cs="Arial"/>
          <w:sz w:val="24"/>
          <w:szCs w:val="24"/>
        </w:rPr>
        <w:t>2</w:t>
      </w:r>
      <w:r w:rsidR="000F025A">
        <w:rPr>
          <w:rFonts w:ascii="Arial" w:hAnsi="Arial" w:cs="Arial"/>
          <w:sz w:val="24"/>
          <w:szCs w:val="24"/>
        </w:rPr>
        <w:t>0</w:t>
      </w:r>
      <w:r>
        <w:rPr>
          <w:rFonts w:ascii="Arial" w:hAnsi="Arial" w:cs="Arial"/>
          <w:sz w:val="24"/>
          <w:szCs w:val="24"/>
        </w:rPr>
        <w:t>]</w:t>
      </w:r>
      <w:r>
        <w:rPr>
          <w:rFonts w:ascii="Arial" w:hAnsi="Arial" w:cs="Arial"/>
          <w:sz w:val="24"/>
          <w:szCs w:val="24"/>
        </w:rPr>
        <w:tab/>
        <w:t xml:space="preserve">The accused consulted, Dr Joab T Mudzanapabwe, a clinical Psychologist who compiled a report. The State applied to re-open their case to allow them the opportunity to obtain their own expert opinion whether or not the accused suffered from temporary non-pathological incapacity. The court granted the application and the State obtained a report </w:t>
      </w:r>
      <w:r w:rsidR="007034EE">
        <w:rPr>
          <w:rFonts w:ascii="Arial" w:hAnsi="Arial" w:cs="Arial"/>
          <w:sz w:val="24"/>
          <w:szCs w:val="24"/>
        </w:rPr>
        <w:t xml:space="preserve">compiled by Ms L H N Nangolo, a Clinical Psychologist. </w:t>
      </w:r>
    </w:p>
    <w:p w14:paraId="6CEAF8B0" w14:textId="6786C634" w:rsidR="00B5209C" w:rsidRDefault="005D1852" w:rsidP="00E02076">
      <w:pPr>
        <w:spacing w:line="360" w:lineRule="auto"/>
        <w:jc w:val="both"/>
        <w:rPr>
          <w:rFonts w:ascii="Arial" w:hAnsi="Arial" w:cs="Arial"/>
          <w:sz w:val="24"/>
          <w:szCs w:val="24"/>
        </w:rPr>
      </w:pPr>
      <w:r>
        <w:rPr>
          <w:rFonts w:ascii="Arial" w:hAnsi="Arial" w:cs="Arial"/>
          <w:sz w:val="24"/>
          <w:szCs w:val="24"/>
        </w:rPr>
        <w:t>[</w:t>
      </w:r>
      <w:r w:rsidR="00631B80">
        <w:rPr>
          <w:rFonts w:ascii="Arial" w:hAnsi="Arial" w:cs="Arial"/>
          <w:sz w:val="24"/>
          <w:szCs w:val="24"/>
        </w:rPr>
        <w:t>2</w:t>
      </w:r>
      <w:r w:rsidR="000F025A">
        <w:rPr>
          <w:rFonts w:ascii="Arial" w:hAnsi="Arial" w:cs="Arial"/>
          <w:sz w:val="24"/>
          <w:szCs w:val="24"/>
        </w:rPr>
        <w:t>1</w:t>
      </w:r>
      <w:r>
        <w:rPr>
          <w:rFonts w:ascii="Arial" w:hAnsi="Arial" w:cs="Arial"/>
          <w:sz w:val="24"/>
          <w:szCs w:val="24"/>
        </w:rPr>
        <w:t>]</w:t>
      </w:r>
      <w:r>
        <w:rPr>
          <w:rFonts w:ascii="Arial" w:hAnsi="Arial" w:cs="Arial"/>
          <w:sz w:val="24"/>
          <w:szCs w:val="24"/>
        </w:rPr>
        <w:tab/>
        <w:t>I shall first deal with count 2 and 3 i.e</w:t>
      </w:r>
      <w:r w:rsidR="00326517">
        <w:rPr>
          <w:rFonts w:ascii="Arial" w:hAnsi="Arial" w:cs="Arial"/>
          <w:sz w:val="24"/>
          <w:szCs w:val="24"/>
        </w:rPr>
        <w:t>.</w:t>
      </w:r>
      <w:r>
        <w:rPr>
          <w:rFonts w:ascii="Arial" w:hAnsi="Arial" w:cs="Arial"/>
          <w:sz w:val="24"/>
          <w:szCs w:val="24"/>
        </w:rPr>
        <w:t xml:space="preserve"> murder and assault by threat. </w:t>
      </w:r>
    </w:p>
    <w:p w14:paraId="0B0C3F64" w14:textId="2D87F482" w:rsidR="00FF4648" w:rsidRDefault="001879A0" w:rsidP="00E02076">
      <w:pPr>
        <w:spacing w:line="360" w:lineRule="auto"/>
        <w:jc w:val="both"/>
        <w:rPr>
          <w:rFonts w:ascii="Arial" w:hAnsi="Arial" w:cs="Arial"/>
          <w:sz w:val="24"/>
          <w:szCs w:val="24"/>
        </w:rPr>
      </w:pPr>
      <w:r>
        <w:rPr>
          <w:rFonts w:ascii="Arial" w:hAnsi="Arial" w:cs="Arial"/>
          <w:sz w:val="24"/>
          <w:szCs w:val="24"/>
        </w:rPr>
        <w:t>[</w:t>
      </w:r>
      <w:r w:rsidR="00631B80">
        <w:rPr>
          <w:rFonts w:ascii="Arial" w:hAnsi="Arial" w:cs="Arial"/>
          <w:sz w:val="24"/>
          <w:szCs w:val="24"/>
        </w:rPr>
        <w:t>2</w:t>
      </w:r>
      <w:r w:rsidR="000F025A">
        <w:rPr>
          <w:rFonts w:ascii="Arial" w:hAnsi="Arial" w:cs="Arial"/>
          <w:sz w:val="24"/>
          <w:szCs w:val="24"/>
        </w:rPr>
        <w:t>2</w:t>
      </w:r>
      <w:r>
        <w:rPr>
          <w:rFonts w:ascii="Arial" w:hAnsi="Arial" w:cs="Arial"/>
          <w:sz w:val="24"/>
          <w:szCs w:val="24"/>
        </w:rPr>
        <w:t>]</w:t>
      </w:r>
      <w:r>
        <w:rPr>
          <w:rFonts w:ascii="Arial" w:hAnsi="Arial" w:cs="Arial"/>
          <w:sz w:val="24"/>
          <w:szCs w:val="24"/>
        </w:rPr>
        <w:tab/>
      </w:r>
      <w:r w:rsidR="00FF4648">
        <w:rPr>
          <w:rFonts w:ascii="Arial" w:hAnsi="Arial" w:cs="Arial"/>
          <w:sz w:val="24"/>
          <w:szCs w:val="24"/>
        </w:rPr>
        <w:t xml:space="preserve">The court is called upon to decide a </w:t>
      </w:r>
      <w:r>
        <w:rPr>
          <w:rFonts w:ascii="Arial" w:hAnsi="Arial" w:cs="Arial"/>
          <w:sz w:val="24"/>
          <w:szCs w:val="24"/>
        </w:rPr>
        <w:t xml:space="preserve">number of </w:t>
      </w:r>
      <w:r w:rsidR="00FF4648">
        <w:rPr>
          <w:rFonts w:ascii="Arial" w:hAnsi="Arial" w:cs="Arial"/>
          <w:sz w:val="24"/>
          <w:szCs w:val="24"/>
        </w:rPr>
        <w:t xml:space="preserve">factual and legal issues which counsel </w:t>
      </w:r>
      <w:r w:rsidR="000F025A">
        <w:rPr>
          <w:rFonts w:ascii="Arial" w:hAnsi="Arial" w:cs="Arial"/>
          <w:sz w:val="24"/>
          <w:szCs w:val="24"/>
        </w:rPr>
        <w:t>addressed</w:t>
      </w:r>
      <w:r w:rsidR="00FF4648">
        <w:rPr>
          <w:rFonts w:ascii="Arial" w:hAnsi="Arial" w:cs="Arial"/>
          <w:sz w:val="24"/>
          <w:szCs w:val="24"/>
        </w:rPr>
        <w:t xml:space="preserve"> the court on during submission. </w:t>
      </w:r>
    </w:p>
    <w:p w14:paraId="36DB2735" w14:textId="48F72979" w:rsidR="00926395" w:rsidRDefault="008D2F5B" w:rsidP="00E02076">
      <w:pPr>
        <w:spacing w:line="360" w:lineRule="auto"/>
        <w:jc w:val="both"/>
        <w:rPr>
          <w:rFonts w:ascii="Arial" w:hAnsi="Arial" w:cs="Arial"/>
          <w:sz w:val="24"/>
          <w:szCs w:val="24"/>
        </w:rPr>
      </w:pPr>
      <w:r>
        <w:rPr>
          <w:rFonts w:ascii="Arial" w:hAnsi="Arial" w:cs="Arial"/>
          <w:sz w:val="24"/>
          <w:szCs w:val="24"/>
        </w:rPr>
        <w:lastRenderedPageBreak/>
        <w:t>[2</w:t>
      </w:r>
      <w:r w:rsidR="000F025A">
        <w:rPr>
          <w:rFonts w:ascii="Arial" w:hAnsi="Arial" w:cs="Arial"/>
          <w:sz w:val="24"/>
          <w:szCs w:val="24"/>
        </w:rPr>
        <w:t>3</w:t>
      </w:r>
      <w:r>
        <w:rPr>
          <w:rFonts w:ascii="Arial" w:hAnsi="Arial" w:cs="Arial"/>
          <w:sz w:val="24"/>
          <w:szCs w:val="24"/>
        </w:rPr>
        <w:t>]</w:t>
      </w:r>
      <w:r>
        <w:rPr>
          <w:rFonts w:ascii="Arial" w:hAnsi="Arial" w:cs="Arial"/>
          <w:sz w:val="24"/>
          <w:szCs w:val="24"/>
        </w:rPr>
        <w:tab/>
        <w:t xml:space="preserve">Mr Nsundano, counsel for the accused, referred the court to </w:t>
      </w:r>
      <w:r w:rsidRPr="008A24C5">
        <w:rPr>
          <w:rFonts w:ascii="Arial" w:hAnsi="Arial" w:cs="Arial"/>
          <w:i/>
          <w:sz w:val="24"/>
          <w:szCs w:val="24"/>
        </w:rPr>
        <w:t>S v A</w:t>
      </w:r>
      <w:r w:rsidR="00704BEF">
        <w:rPr>
          <w:rFonts w:ascii="Arial" w:hAnsi="Arial" w:cs="Arial"/>
          <w:i/>
          <w:sz w:val="24"/>
          <w:szCs w:val="24"/>
        </w:rPr>
        <w:t>uala</w:t>
      </w:r>
      <w:r w:rsidR="00926395" w:rsidRPr="008A24C5">
        <w:rPr>
          <w:rFonts w:ascii="Arial" w:hAnsi="Arial" w:cs="Arial"/>
          <w:i/>
          <w:sz w:val="24"/>
          <w:szCs w:val="24"/>
        </w:rPr>
        <w:t xml:space="preserve"> (No 1) 2008 (1) NR 223 (HC)</w:t>
      </w:r>
      <w:r w:rsidR="004218F2">
        <w:rPr>
          <w:rFonts w:ascii="Arial" w:hAnsi="Arial" w:cs="Arial"/>
          <w:sz w:val="24"/>
          <w:szCs w:val="24"/>
        </w:rPr>
        <w:t xml:space="preserve">, page no 235 paragraph 35, </w:t>
      </w:r>
      <w:r w:rsidR="00926395">
        <w:rPr>
          <w:rFonts w:ascii="Arial" w:hAnsi="Arial" w:cs="Arial"/>
          <w:sz w:val="24"/>
          <w:szCs w:val="24"/>
        </w:rPr>
        <w:t>where Liebenberg J</w:t>
      </w:r>
      <w:r w:rsidR="004218F2">
        <w:rPr>
          <w:rFonts w:ascii="Arial" w:hAnsi="Arial" w:cs="Arial"/>
          <w:sz w:val="24"/>
          <w:szCs w:val="24"/>
        </w:rPr>
        <w:t xml:space="preserve"> </w:t>
      </w:r>
      <w:r w:rsidR="00926395">
        <w:rPr>
          <w:rFonts w:ascii="Arial" w:hAnsi="Arial" w:cs="Arial"/>
          <w:sz w:val="24"/>
          <w:szCs w:val="24"/>
        </w:rPr>
        <w:t xml:space="preserve">remarked as follows: </w:t>
      </w:r>
    </w:p>
    <w:p w14:paraId="77D7070C" w14:textId="77777777" w:rsidR="004218F2" w:rsidRDefault="008A24C5" w:rsidP="00DD5D37">
      <w:pPr>
        <w:spacing w:line="360" w:lineRule="auto"/>
        <w:ind w:left="720" w:right="521"/>
        <w:jc w:val="both"/>
        <w:rPr>
          <w:rFonts w:ascii="Arial" w:hAnsi="Arial" w:cs="Arial"/>
        </w:rPr>
      </w:pPr>
      <w:r>
        <w:rPr>
          <w:rFonts w:ascii="Arial" w:hAnsi="Arial" w:cs="Arial"/>
        </w:rPr>
        <w:t>‘</w:t>
      </w:r>
      <w:r w:rsidR="00926395" w:rsidRPr="00926395">
        <w:rPr>
          <w:rFonts w:ascii="Arial" w:hAnsi="Arial" w:cs="Arial"/>
        </w:rPr>
        <w:t xml:space="preserve">The evaluation of evidence requires from the court to consider the evidence as a whole, instead of focusing too intently upon the separate and individual parts of the evidence. Doubt may indeed arise when one or more aspects of the evidence are viewed in isolation, but when evaluated with the rest of the evidence, such doubt may be set to rest. The approach followed in </w:t>
      </w:r>
      <w:r w:rsidR="00926395" w:rsidRPr="005F3E6D">
        <w:rPr>
          <w:rFonts w:ascii="Arial" w:hAnsi="Arial" w:cs="Arial"/>
          <w:i/>
        </w:rPr>
        <w:t>S v Chabalala 2003 (1) SACR 134 (SCA),</w:t>
      </w:r>
      <w:r w:rsidR="00926395" w:rsidRPr="00926395">
        <w:rPr>
          <w:rFonts w:ascii="Arial" w:hAnsi="Arial" w:cs="Arial"/>
        </w:rPr>
        <w:t xml:space="preserve"> in my view, correctly sets out the manner in which evidence should be evaluated. Heher AJA (as he then was) at 139i - 140b says the following:  </w:t>
      </w:r>
    </w:p>
    <w:p w14:paraId="11E30280" w14:textId="661AB5FD" w:rsidR="00926395" w:rsidRPr="00926395" w:rsidRDefault="00704BEF" w:rsidP="00DD5D37">
      <w:pPr>
        <w:spacing w:line="360" w:lineRule="auto"/>
        <w:ind w:left="720" w:right="521"/>
        <w:jc w:val="both"/>
        <w:rPr>
          <w:rFonts w:ascii="Arial" w:hAnsi="Arial" w:cs="Arial"/>
        </w:rPr>
      </w:pPr>
      <w:r>
        <w:rPr>
          <w:rFonts w:ascii="Arial" w:hAnsi="Arial" w:cs="Arial"/>
        </w:rPr>
        <w:t>“</w:t>
      </w:r>
      <w:r w:rsidR="00926395" w:rsidRPr="00926395">
        <w:rPr>
          <w:rFonts w:ascii="Arial" w:hAnsi="Arial" w:cs="Arial"/>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to the accused's guilt. The result may prove that one scrap of evidence or one defect in the case for either party (such as the failure to call a material witness concerning an identity parade) was decisive but that can only be on an ex post facto determination and a trial court (and counsel) should avoid the temptation to latch on to one (apparently) obvious aspect without assessing it in the context of the full picture in evidence.</w:t>
      </w:r>
      <w:r>
        <w:rPr>
          <w:rFonts w:ascii="Arial" w:hAnsi="Arial" w:cs="Arial"/>
        </w:rPr>
        <w:t>”</w:t>
      </w:r>
    </w:p>
    <w:p w14:paraId="4CE3A15F" w14:textId="2D2EFB15" w:rsidR="00926395" w:rsidRPr="00926395" w:rsidRDefault="00926395" w:rsidP="00DD5D37">
      <w:pPr>
        <w:spacing w:line="360" w:lineRule="auto"/>
        <w:ind w:left="720" w:right="521"/>
        <w:jc w:val="both"/>
        <w:rPr>
          <w:rFonts w:ascii="Arial" w:hAnsi="Arial" w:cs="Arial"/>
        </w:rPr>
      </w:pPr>
      <w:r w:rsidRPr="00926395">
        <w:rPr>
          <w:rFonts w:ascii="Arial" w:hAnsi="Arial" w:cs="Arial"/>
        </w:rPr>
        <w:t>It also needs to be borne in mind, that there</w:t>
      </w:r>
      <w:r w:rsidR="005F3E6D">
        <w:rPr>
          <w:rFonts w:ascii="Arial" w:hAnsi="Arial" w:cs="Arial"/>
        </w:rPr>
        <w:t xml:space="preserve"> is no obligation on the State </w:t>
      </w:r>
      <w:r w:rsidRPr="00926395">
        <w:rPr>
          <w:rFonts w:ascii="Arial" w:hAnsi="Arial" w:cs="Arial"/>
        </w:rPr>
        <w:t>to prove its case beyond a shadow of doubt, but only beyond reasonable doubt. In this regard the following was said in R v Mlambo 1957 (4) SA 727 (A) at 738A:</w:t>
      </w:r>
    </w:p>
    <w:p w14:paraId="7F5A7FDA" w14:textId="3B335435" w:rsidR="00926395" w:rsidRPr="00926395" w:rsidRDefault="00704BEF" w:rsidP="00DD5D37">
      <w:pPr>
        <w:spacing w:line="360" w:lineRule="auto"/>
        <w:ind w:left="1440" w:right="1229"/>
        <w:jc w:val="both"/>
        <w:rPr>
          <w:rFonts w:ascii="Arial" w:hAnsi="Arial" w:cs="Arial"/>
          <w:b/>
        </w:rPr>
      </w:pPr>
      <w:r>
        <w:rPr>
          <w:rFonts w:ascii="Arial" w:hAnsi="Arial" w:cs="Arial"/>
        </w:rPr>
        <w:t>“</w:t>
      </w:r>
      <w:r w:rsidR="00926395" w:rsidRPr="00926395">
        <w:rPr>
          <w:rFonts w:ascii="Arial" w:hAnsi="Arial" w:cs="Arial"/>
        </w:rPr>
        <w:t>In my opinion, there is no obligation upon the Crown to close every avenue of escape which may be said to be open to the accused. It is sufficient for the Crown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w:t>
      </w:r>
      <w:r>
        <w:rPr>
          <w:rFonts w:ascii="Arial" w:hAnsi="Arial" w:cs="Arial"/>
        </w:rPr>
        <w:t>”</w:t>
      </w:r>
      <w:r w:rsidR="00926395" w:rsidRPr="00926395">
        <w:rPr>
          <w:rFonts w:ascii="Arial" w:hAnsi="Arial" w:cs="Arial"/>
        </w:rPr>
        <w:t xml:space="preserve">  </w:t>
      </w:r>
    </w:p>
    <w:p w14:paraId="3BD04093" w14:textId="6B229BDF" w:rsidR="008D2F5B" w:rsidRDefault="004218F2" w:rsidP="00E02076">
      <w:pPr>
        <w:spacing w:line="360" w:lineRule="auto"/>
        <w:jc w:val="both"/>
        <w:rPr>
          <w:rFonts w:ascii="Arial" w:hAnsi="Arial" w:cs="Arial"/>
          <w:sz w:val="24"/>
          <w:szCs w:val="24"/>
        </w:rPr>
      </w:pPr>
      <w:r w:rsidRPr="004218F2">
        <w:rPr>
          <w:rFonts w:ascii="Arial" w:hAnsi="Arial" w:cs="Arial"/>
          <w:sz w:val="24"/>
          <w:szCs w:val="24"/>
        </w:rPr>
        <w:lastRenderedPageBreak/>
        <w:t>[2</w:t>
      </w:r>
      <w:r w:rsidR="000F025A">
        <w:rPr>
          <w:rFonts w:ascii="Arial" w:hAnsi="Arial" w:cs="Arial"/>
          <w:sz w:val="24"/>
          <w:szCs w:val="24"/>
        </w:rPr>
        <w:t>4</w:t>
      </w:r>
      <w:r w:rsidRPr="004218F2">
        <w:rPr>
          <w:rFonts w:ascii="Arial" w:hAnsi="Arial" w:cs="Arial"/>
          <w:sz w:val="24"/>
          <w:szCs w:val="24"/>
        </w:rPr>
        <w:t>]</w:t>
      </w:r>
      <w:r w:rsidRPr="004218F2">
        <w:rPr>
          <w:rFonts w:ascii="Arial" w:hAnsi="Arial" w:cs="Arial"/>
          <w:sz w:val="24"/>
          <w:szCs w:val="24"/>
        </w:rPr>
        <w:tab/>
      </w:r>
      <w:r w:rsidR="00926395" w:rsidRPr="004218F2">
        <w:rPr>
          <w:rFonts w:ascii="Arial" w:hAnsi="Arial" w:cs="Arial"/>
          <w:sz w:val="24"/>
          <w:szCs w:val="24"/>
        </w:rPr>
        <w:t>It is also in the very same case that Liebenberg</w:t>
      </w:r>
      <w:r w:rsidRPr="004218F2">
        <w:rPr>
          <w:rFonts w:ascii="Arial" w:hAnsi="Arial" w:cs="Arial"/>
          <w:sz w:val="24"/>
          <w:szCs w:val="24"/>
        </w:rPr>
        <w:t xml:space="preserve"> J </w:t>
      </w:r>
      <w:r w:rsidR="00804D00" w:rsidRPr="004218F2">
        <w:rPr>
          <w:rFonts w:ascii="Arial" w:hAnsi="Arial" w:cs="Arial"/>
          <w:sz w:val="24"/>
          <w:szCs w:val="24"/>
        </w:rPr>
        <w:t xml:space="preserve">at page </w:t>
      </w:r>
      <w:r w:rsidR="008A24C5" w:rsidRPr="004218F2">
        <w:rPr>
          <w:rFonts w:ascii="Arial" w:hAnsi="Arial" w:cs="Arial"/>
          <w:sz w:val="24"/>
          <w:szCs w:val="24"/>
        </w:rPr>
        <w:t>231 – 232</w:t>
      </w:r>
      <w:r w:rsidR="008A24C5">
        <w:rPr>
          <w:rFonts w:ascii="Arial" w:hAnsi="Arial" w:cs="Arial"/>
          <w:sz w:val="24"/>
          <w:szCs w:val="24"/>
        </w:rPr>
        <w:t xml:space="preserve"> </w:t>
      </w:r>
      <w:r w:rsidR="00804D00">
        <w:rPr>
          <w:rFonts w:ascii="Arial" w:hAnsi="Arial" w:cs="Arial"/>
          <w:sz w:val="24"/>
          <w:szCs w:val="24"/>
        </w:rPr>
        <w:t xml:space="preserve">paragraph 24 </w:t>
      </w:r>
      <w:r w:rsidR="00926395">
        <w:rPr>
          <w:rFonts w:ascii="Arial" w:hAnsi="Arial" w:cs="Arial"/>
          <w:sz w:val="24"/>
          <w:szCs w:val="24"/>
        </w:rPr>
        <w:t>also stated the following in respect of the failure of a witness to testify:</w:t>
      </w:r>
    </w:p>
    <w:p w14:paraId="02615D78" w14:textId="64C8EC66" w:rsidR="00926395" w:rsidRPr="00926395" w:rsidRDefault="00450FA7" w:rsidP="00DD5D37">
      <w:pPr>
        <w:spacing w:line="360" w:lineRule="auto"/>
        <w:ind w:left="720" w:right="521"/>
        <w:jc w:val="both"/>
        <w:rPr>
          <w:rFonts w:ascii="Arial" w:hAnsi="Arial" w:cs="Arial"/>
        </w:rPr>
      </w:pPr>
      <w:r>
        <w:rPr>
          <w:rFonts w:ascii="Arial" w:hAnsi="Arial" w:cs="Arial"/>
        </w:rPr>
        <w:t>‘</w:t>
      </w:r>
      <w:r w:rsidR="00926395" w:rsidRPr="00926395">
        <w:rPr>
          <w:rFonts w:ascii="Arial" w:hAnsi="Arial" w:cs="Arial"/>
        </w:rPr>
        <w:t>It is trite law that, if, at the close of the State's case, there is sufficient evidence upon which a reasonable man could convict, then the accused is put to his defence. Furthermore, that if he exercises his right to remain silent and calls no evidence in answer to the prosecution case, then he runs the risk of being convicted, but it is not a necessary consequence.</w:t>
      </w:r>
    </w:p>
    <w:p w14:paraId="6C4B6C61" w14:textId="5284F0F4" w:rsidR="00926395" w:rsidRPr="00926395" w:rsidRDefault="00926395" w:rsidP="00DD5D37">
      <w:pPr>
        <w:spacing w:line="360" w:lineRule="auto"/>
        <w:ind w:left="720" w:right="521"/>
        <w:jc w:val="both"/>
        <w:rPr>
          <w:rFonts w:ascii="Arial" w:hAnsi="Arial" w:cs="Arial"/>
        </w:rPr>
      </w:pPr>
      <w:r w:rsidRPr="00926395">
        <w:rPr>
          <w:rFonts w:ascii="Arial" w:hAnsi="Arial" w:cs="Arial"/>
        </w:rPr>
        <w:t xml:space="preserve">The evidential implications of an accused put to his defence, but failing to give evidence, was discussed in </w:t>
      </w:r>
      <w:r w:rsidRPr="005F3E6D">
        <w:rPr>
          <w:rFonts w:ascii="Arial" w:hAnsi="Arial" w:cs="Arial"/>
          <w:i/>
        </w:rPr>
        <w:t>S v Van Wyk 1993 NR 426 (SC) (1992 (1) SACR 147)</w:t>
      </w:r>
      <w:r w:rsidRPr="00926395">
        <w:rPr>
          <w:rFonts w:ascii="Arial" w:hAnsi="Arial" w:cs="Arial"/>
        </w:rPr>
        <w:t xml:space="preserve"> at 434D where Ackermann AJA said the following:</w:t>
      </w:r>
    </w:p>
    <w:p w14:paraId="2489B064" w14:textId="5FC0B80B" w:rsidR="00926395" w:rsidRPr="00926395" w:rsidRDefault="00704BEF" w:rsidP="00DD5D37">
      <w:pPr>
        <w:spacing w:line="360" w:lineRule="auto"/>
        <w:ind w:left="720" w:right="521"/>
        <w:jc w:val="both"/>
        <w:rPr>
          <w:rFonts w:ascii="Arial" w:hAnsi="Arial" w:cs="Arial"/>
        </w:rPr>
      </w:pPr>
      <w:r>
        <w:rPr>
          <w:rFonts w:ascii="Arial" w:hAnsi="Arial" w:cs="Arial"/>
        </w:rPr>
        <w:t>“</w:t>
      </w:r>
      <w:r w:rsidR="00926395" w:rsidRPr="00926395">
        <w:rPr>
          <w:rFonts w:ascii="Arial" w:hAnsi="Arial" w:cs="Arial"/>
        </w:rPr>
        <w:t>It has long been settled that failure to testify may, depending on the circumstances, be taken into account against an accused. It is nec</w:t>
      </w:r>
      <w:r w:rsidR="005F3E6D">
        <w:rPr>
          <w:rFonts w:ascii="Arial" w:hAnsi="Arial" w:cs="Arial"/>
        </w:rPr>
        <w:t xml:space="preserve">essary to distinguish between a </w:t>
      </w:r>
      <w:r w:rsidR="00926395" w:rsidRPr="00926395">
        <w:rPr>
          <w:rFonts w:ascii="Arial" w:hAnsi="Arial" w:cs="Arial"/>
        </w:rPr>
        <w:t>situation where the State's case is based on circumstantial evidence and where there is direct prima facie evidence implicating the accused.</w:t>
      </w:r>
    </w:p>
    <w:p w14:paraId="5140AD24" w14:textId="2EA6210C" w:rsidR="00926395" w:rsidRPr="00926395" w:rsidRDefault="00926395" w:rsidP="00DD5D37">
      <w:pPr>
        <w:spacing w:line="360" w:lineRule="auto"/>
        <w:ind w:left="1440" w:right="521" w:hanging="720"/>
        <w:jc w:val="both"/>
        <w:rPr>
          <w:rFonts w:ascii="Arial" w:hAnsi="Arial" w:cs="Arial"/>
        </w:rPr>
      </w:pPr>
      <w:r w:rsidRPr="00926395">
        <w:rPr>
          <w:rFonts w:ascii="Arial" w:hAnsi="Arial" w:cs="Arial"/>
        </w:rPr>
        <w:t>(a)</w:t>
      </w:r>
      <w:r w:rsidRPr="00926395">
        <w:rPr>
          <w:rFonts w:ascii="Arial" w:hAnsi="Arial" w:cs="Arial"/>
        </w:rPr>
        <w:tab/>
        <w:t>Where the State's case against an accused is based on circumstantial evidence and depends upon the drawing of inferences therefrom,</w:t>
      </w:r>
    </w:p>
    <w:p w14:paraId="4534BC27" w14:textId="40CBC657" w:rsidR="00926395" w:rsidRPr="00926395" w:rsidRDefault="00926395" w:rsidP="00DD5D37">
      <w:pPr>
        <w:spacing w:line="360" w:lineRule="auto"/>
        <w:ind w:left="1440" w:right="521" w:hanging="720"/>
        <w:jc w:val="both"/>
        <w:rPr>
          <w:rFonts w:ascii="Arial" w:hAnsi="Arial" w:cs="Arial"/>
        </w:rPr>
      </w:pPr>
      <w:r w:rsidRPr="00926395">
        <w:rPr>
          <w:rFonts w:ascii="Arial" w:hAnsi="Arial" w:cs="Arial"/>
        </w:rPr>
        <w:t>(b)</w:t>
      </w:r>
      <w:r w:rsidRPr="00926395">
        <w:rPr>
          <w:rFonts w:ascii="Arial" w:hAnsi="Arial" w:cs="Arial"/>
        </w:rPr>
        <w:tab/>
        <w:t>Where there is direct prima facie evidence implicating the accused in the commission of the crime</w:t>
      </w:r>
    </w:p>
    <w:p w14:paraId="13230EB8" w14:textId="1AB75A1D" w:rsidR="00926395" w:rsidRPr="00926395" w:rsidRDefault="00326517" w:rsidP="00DD5D37">
      <w:pPr>
        <w:spacing w:line="360" w:lineRule="auto"/>
        <w:ind w:left="1440" w:right="521"/>
        <w:jc w:val="both"/>
        <w:rPr>
          <w:rFonts w:ascii="Arial" w:hAnsi="Arial" w:cs="Arial"/>
        </w:rPr>
      </w:pPr>
      <w:r>
        <w:rPr>
          <w:rFonts w:ascii="Arial" w:hAnsi="Arial" w:cs="Arial"/>
        </w:rPr>
        <w:t>“</w:t>
      </w:r>
      <w:r w:rsidR="00926395" w:rsidRPr="00926395">
        <w:rPr>
          <w:rFonts w:ascii="Arial" w:hAnsi="Arial" w:cs="Arial"/>
        </w:rPr>
        <w:t>. . . his failure to give evidence whatever his reason may be for such failure, in general ipso facto tends to strengthen the State case, because there is then nothing to gainsay it, and therefore less reason for doubting its cre</w:t>
      </w:r>
      <w:r>
        <w:rPr>
          <w:rFonts w:ascii="Arial" w:hAnsi="Arial" w:cs="Arial"/>
        </w:rPr>
        <w:t>dibility or reliability; . . .”</w:t>
      </w:r>
      <w:r w:rsidR="00926395" w:rsidRPr="00926395">
        <w:rPr>
          <w:rFonts w:ascii="Arial" w:hAnsi="Arial" w:cs="Arial"/>
        </w:rPr>
        <w:t xml:space="preserve"> </w:t>
      </w:r>
    </w:p>
    <w:p w14:paraId="42F8678F" w14:textId="77777777" w:rsidR="00926395" w:rsidRPr="00926395" w:rsidRDefault="00926395" w:rsidP="00DD5D37">
      <w:pPr>
        <w:spacing w:line="360" w:lineRule="auto"/>
        <w:ind w:left="720" w:right="521"/>
        <w:jc w:val="both"/>
        <w:rPr>
          <w:rFonts w:ascii="Arial" w:hAnsi="Arial" w:cs="Arial"/>
        </w:rPr>
      </w:pPr>
      <w:r w:rsidRPr="00926395">
        <w:rPr>
          <w:rFonts w:ascii="Arial" w:hAnsi="Arial" w:cs="Arial"/>
        </w:rPr>
        <w:t>(</w:t>
      </w:r>
      <w:r w:rsidRPr="005F3E6D">
        <w:rPr>
          <w:rFonts w:ascii="Arial" w:hAnsi="Arial" w:cs="Arial"/>
          <w:i/>
        </w:rPr>
        <w:t>S v Mthetwa (supra) [1972 (3) SA 766 (A) - Eds] at 769 D - E</w:t>
      </w:r>
      <w:r w:rsidRPr="00926395">
        <w:rPr>
          <w:rFonts w:ascii="Arial" w:hAnsi="Arial" w:cs="Arial"/>
        </w:rPr>
        <w:t xml:space="preserve">)). As pointed out, however, in </w:t>
      </w:r>
      <w:r w:rsidRPr="005F3E6D">
        <w:rPr>
          <w:rFonts w:ascii="Arial" w:hAnsi="Arial" w:cs="Arial"/>
          <w:i/>
        </w:rPr>
        <w:t>S v Snyman 1968 (2) SA 582 (A) at 588H</w:t>
      </w:r>
      <w:r w:rsidRPr="00926395">
        <w:rPr>
          <w:rFonts w:ascii="Arial" w:hAnsi="Arial" w:cs="Arial"/>
        </w:rPr>
        <w:t>:</w:t>
      </w:r>
    </w:p>
    <w:p w14:paraId="4EA9B410" w14:textId="578077F2" w:rsidR="00926395" w:rsidRPr="00926395" w:rsidRDefault="00704BEF" w:rsidP="00DD5D37">
      <w:pPr>
        <w:spacing w:line="360" w:lineRule="auto"/>
        <w:ind w:left="720" w:right="521"/>
        <w:jc w:val="both"/>
        <w:rPr>
          <w:rFonts w:ascii="Arial" w:hAnsi="Arial" w:cs="Arial"/>
        </w:rPr>
      </w:pPr>
      <w:r>
        <w:rPr>
          <w:rFonts w:ascii="Arial" w:hAnsi="Arial" w:cs="Arial"/>
        </w:rPr>
        <w:t>“</w:t>
      </w:r>
      <w:r w:rsidR="00926395" w:rsidRPr="00926395">
        <w:rPr>
          <w:rFonts w:ascii="Arial" w:hAnsi="Arial" w:cs="Arial"/>
        </w:rPr>
        <w:t xml:space="preserve">The ultimate requirement . . . is proof of guilt beyond reasonable doubt; and this depends upon an appraisal of the totality of the facts, including the fact that (the </w:t>
      </w:r>
      <w:r>
        <w:rPr>
          <w:rFonts w:ascii="Arial" w:hAnsi="Arial" w:cs="Arial"/>
        </w:rPr>
        <w:t>accused) did not give evidence.”</w:t>
      </w:r>
    </w:p>
    <w:p w14:paraId="5F6D9EDB" w14:textId="77777777" w:rsidR="00926395" w:rsidRPr="00926395" w:rsidRDefault="00926395" w:rsidP="00DD5D37">
      <w:pPr>
        <w:spacing w:line="360" w:lineRule="auto"/>
        <w:ind w:right="521" w:firstLine="720"/>
        <w:jc w:val="both"/>
        <w:rPr>
          <w:rFonts w:ascii="Arial" w:hAnsi="Arial" w:cs="Arial"/>
        </w:rPr>
      </w:pPr>
      <w:r w:rsidRPr="00926395">
        <w:rPr>
          <w:rFonts w:ascii="Arial" w:hAnsi="Arial" w:cs="Arial"/>
        </w:rPr>
        <w:t xml:space="preserve">See also </w:t>
      </w:r>
      <w:r w:rsidRPr="005F3E6D">
        <w:rPr>
          <w:rFonts w:ascii="Arial" w:hAnsi="Arial" w:cs="Arial"/>
          <w:i/>
        </w:rPr>
        <w:t>S v Buda and Others 2004 (1) SACR 9 (T)</w:t>
      </w:r>
      <w:r w:rsidRPr="00926395">
        <w:rPr>
          <w:rFonts w:ascii="Arial" w:hAnsi="Arial" w:cs="Arial"/>
        </w:rPr>
        <w:t xml:space="preserve"> para 19 [at 16j - 17b - Eds]:</w:t>
      </w:r>
    </w:p>
    <w:p w14:paraId="6DD9436B" w14:textId="227EECD6" w:rsidR="00926395" w:rsidRPr="00926395" w:rsidRDefault="00926395" w:rsidP="00120747">
      <w:pPr>
        <w:spacing w:line="360" w:lineRule="auto"/>
        <w:ind w:left="720" w:right="521"/>
        <w:jc w:val="both"/>
        <w:rPr>
          <w:rFonts w:ascii="Arial" w:hAnsi="Arial" w:cs="Arial"/>
        </w:rPr>
      </w:pPr>
      <w:r w:rsidRPr="00926395">
        <w:rPr>
          <w:rFonts w:ascii="Arial" w:hAnsi="Arial" w:cs="Arial"/>
        </w:rPr>
        <w:t>It is, of course, in accordance with their constitutional right to remain silent. Yet there are, as has been held by the Supreme Court of Appeal  232</w:t>
      </w:r>
      <w:r w:rsidR="005F3E6D">
        <w:rPr>
          <w:rFonts w:ascii="Arial" w:hAnsi="Arial" w:cs="Arial"/>
        </w:rPr>
        <w:t xml:space="preserve"> </w:t>
      </w:r>
      <w:r w:rsidRPr="00926395">
        <w:rPr>
          <w:rFonts w:ascii="Arial" w:hAnsi="Arial" w:cs="Arial"/>
        </w:rPr>
        <w:t xml:space="preserve">and the Constitutional Court, limits to this right. There comes a stage in a prosecution </w:t>
      </w:r>
      <w:r w:rsidRPr="00926395">
        <w:rPr>
          <w:rFonts w:ascii="Arial" w:hAnsi="Arial" w:cs="Arial"/>
        </w:rPr>
        <w:lastRenderedPageBreak/>
        <w:t>where an accused has a duty to tell her or his story or to lead other evidence, which would show that, for example, the denial of participation is reasonably possibly true.</w:t>
      </w:r>
    </w:p>
    <w:p w14:paraId="13D07B9F" w14:textId="7586EE2A" w:rsidR="00926395" w:rsidRDefault="00926395" w:rsidP="00DD5D37">
      <w:pPr>
        <w:spacing w:line="360" w:lineRule="auto"/>
        <w:ind w:left="720" w:right="521"/>
        <w:jc w:val="both"/>
        <w:rPr>
          <w:rFonts w:ascii="Arial" w:hAnsi="Arial" w:cs="Arial"/>
        </w:rPr>
      </w:pPr>
      <w:r w:rsidRPr="00926395">
        <w:rPr>
          <w:rFonts w:ascii="Arial" w:hAnsi="Arial" w:cs="Arial"/>
        </w:rPr>
        <w:t xml:space="preserve">It was held in </w:t>
      </w:r>
      <w:r w:rsidRPr="005F3E6D">
        <w:rPr>
          <w:rFonts w:ascii="Arial" w:hAnsi="Arial" w:cs="Arial"/>
          <w:i/>
        </w:rPr>
        <w:t>S v Katari 2006 (1) NR 205 (HC</w:t>
      </w:r>
      <w:r w:rsidRPr="00926395">
        <w:rPr>
          <w:rFonts w:ascii="Arial" w:hAnsi="Arial" w:cs="Arial"/>
        </w:rPr>
        <w:t>) at 210 that when the  State has established a prima facie case against the accused which remains unchallenged, the court may, in appropriate circumstances, conclude that such prima facie evidence has become conclusive. That of course will only happen when the accused's silence is not reasonably explicable on other grounds.</w:t>
      </w:r>
      <w:r w:rsidR="008A24C5">
        <w:rPr>
          <w:rFonts w:ascii="Arial" w:hAnsi="Arial" w:cs="Arial"/>
        </w:rPr>
        <w:t>’</w:t>
      </w:r>
    </w:p>
    <w:p w14:paraId="1130FD65" w14:textId="35AFA861" w:rsidR="00804D00" w:rsidRDefault="00804D00" w:rsidP="00926395">
      <w:pPr>
        <w:spacing w:line="360" w:lineRule="auto"/>
        <w:jc w:val="both"/>
        <w:rPr>
          <w:rFonts w:ascii="Arial" w:hAnsi="Arial" w:cs="Arial"/>
          <w:sz w:val="24"/>
          <w:szCs w:val="24"/>
        </w:rPr>
      </w:pPr>
      <w:r>
        <w:rPr>
          <w:rFonts w:ascii="Arial" w:hAnsi="Arial" w:cs="Arial"/>
          <w:sz w:val="24"/>
          <w:szCs w:val="24"/>
        </w:rPr>
        <w:t xml:space="preserve">These sentiments were echoed when this matter was taken on appeal in </w:t>
      </w:r>
      <w:r w:rsidR="008A24C5" w:rsidRPr="008A24C5">
        <w:rPr>
          <w:rFonts w:ascii="Arial" w:hAnsi="Arial" w:cs="Arial"/>
          <w:i/>
          <w:sz w:val="24"/>
          <w:szCs w:val="24"/>
        </w:rPr>
        <w:t>S v Auala 2010 (1) NR 175 (SC</w:t>
      </w:r>
      <w:r w:rsidR="008A24C5">
        <w:rPr>
          <w:rFonts w:ascii="Arial" w:hAnsi="Arial" w:cs="Arial"/>
          <w:i/>
          <w:sz w:val="24"/>
          <w:szCs w:val="24"/>
        </w:rPr>
        <w:t>)</w:t>
      </w:r>
      <w:r>
        <w:rPr>
          <w:rFonts w:ascii="Arial" w:hAnsi="Arial" w:cs="Arial"/>
          <w:sz w:val="24"/>
          <w:szCs w:val="24"/>
        </w:rPr>
        <w:t>. Th</w:t>
      </w:r>
      <w:r w:rsidR="004218F2">
        <w:rPr>
          <w:rFonts w:ascii="Arial" w:hAnsi="Arial" w:cs="Arial"/>
          <w:sz w:val="24"/>
          <w:szCs w:val="24"/>
        </w:rPr>
        <w:t xml:space="preserve">e </w:t>
      </w:r>
      <w:r w:rsidR="005F3E6D">
        <w:rPr>
          <w:rFonts w:ascii="Arial" w:hAnsi="Arial" w:cs="Arial"/>
          <w:sz w:val="24"/>
          <w:szCs w:val="24"/>
        </w:rPr>
        <w:t>Supreme</w:t>
      </w:r>
      <w:r>
        <w:rPr>
          <w:rFonts w:ascii="Arial" w:hAnsi="Arial" w:cs="Arial"/>
          <w:sz w:val="24"/>
          <w:szCs w:val="24"/>
        </w:rPr>
        <w:t xml:space="preserve"> </w:t>
      </w:r>
      <w:r w:rsidR="004218F2">
        <w:rPr>
          <w:rFonts w:ascii="Arial" w:hAnsi="Arial" w:cs="Arial"/>
          <w:sz w:val="24"/>
          <w:szCs w:val="24"/>
        </w:rPr>
        <w:t>C</w:t>
      </w:r>
      <w:r>
        <w:rPr>
          <w:rFonts w:ascii="Arial" w:hAnsi="Arial" w:cs="Arial"/>
          <w:sz w:val="24"/>
          <w:szCs w:val="24"/>
        </w:rPr>
        <w:t>ourt held that</w:t>
      </w:r>
      <w:r w:rsidRPr="00804D00">
        <w:rPr>
          <w:rFonts w:ascii="Arial" w:hAnsi="Arial" w:cs="Arial"/>
          <w:sz w:val="24"/>
          <w:szCs w:val="24"/>
        </w:rPr>
        <w:t xml:space="preserve"> that even though an accused was not obliged to give evidence, his failure to do so could nevertheless lead to his guilt being proved if the weight of the evidence was sufficient.</w:t>
      </w:r>
      <w:r w:rsidR="008A24C5">
        <w:rPr>
          <w:rFonts w:ascii="Arial" w:hAnsi="Arial" w:cs="Arial"/>
          <w:sz w:val="24"/>
          <w:szCs w:val="24"/>
        </w:rPr>
        <w:t xml:space="preserve">  </w:t>
      </w:r>
    </w:p>
    <w:p w14:paraId="40C4A0FF" w14:textId="2A4431A2" w:rsidR="00926395" w:rsidRPr="00926395" w:rsidRDefault="00926395" w:rsidP="00926395">
      <w:pPr>
        <w:spacing w:line="360" w:lineRule="auto"/>
        <w:jc w:val="both"/>
        <w:rPr>
          <w:rFonts w:ascii="Arial" w:hAnsi="Arial" w:cs="Arial"/>
          <w:sz w:val="24"/>
          <w:szCs w:val="24"/>
        </w:rPr>
      </w:pPr>
      <w:r w:rsidRPr="00926395">
        <w:rPr>
          <w:rFonts w:ascii="Arial" w:hAnsi="Arial" w:cs="Arial"/>
          <w:sz w:val="24"/>
          <w:szCs w:val="24"/>
        </w:rPr>
        <w:t>[2</w:t>
      </w:r>
      <w:r w:rsidR="000F025A">
        <w:rPr>
          <w:rFonts w:ascii="Arial" w:hAnsi="Arial" w:cs="Arial"/>
          <w:sz w:val="24"/>
          <w:szCs w:val="24"/>
        </w:rPr>
        <w:t>5</w:t>
      </w:r>
      <w:r w:rsidRPr="00926395">
        <w:rPr>
          <w:rFonts w:ascii="Arial" w:hAnsi="Arial" w:cs="Arial"/>
          <w:sz w:val="24"/>
          <w:szCs w:val="24"/>
        </w:rPr>
        <w:t>]</w:t>
      </w:r>
      <w:r w:rsidRPr="00926395">
        <w:rPr>
          <w:rFonts w:ascii="Arial" w:hAnsi="Arial" w:cs="Arial"/>
          <w:sz w:val="24"/>
          <w:szCs w:val="24"/>
        </w:rPr>
        <w:tab/>
        <w:t>Guided by the above principles the court now consider</w:t>
      </w:r>
      <w:r w:rsidR="008A24C5">
        <w:rPr>
          <w:rFonts w:ascii="Arial" w:hAnsi="Arial" w:cs="Arial"/>
          <w:sz w:val="24"/>
          <w:szCs w:val="24"/>
        </w:rPr>
        <w:t>s</w:t>
      </w:r>
      <w:r w:rsidRPr="00926395">
        <w:rPr>
          <w:rFonts w:ascii="Arial" w:hAnsi="Arial" w:cs="Arial"/>
          <w:sz w:val="24"/>
          <w:szCs w:val="24"/>
        </w:rPr>
        <w:t xml:space="preserve"> the material aspects raised by both counsel in argument.</w:t>
      </w:r>
    </w:p>
    <w:p w14:paraId="4104306D" w14:textId="4F2347E0" w:rsidR="005B29ED" w:rsidRDefault="00677AA6" w:rsidP="00E02076">
      <w:pPr>
        <w:spacing w:line="360" w:lineRule="auto"/>
        <w:jc w:val="both"/>
        <w:rPr>
          <w:rFonts w:ascii="Arial" w:hAnsi="Arial" w:cs="Arial"/>
          <w:sz w:val="24"/>
          <w:szCs w:val="24"/>
        </w:rPr>
      </w:pPr>
      <w:r>
        <w:rPr>
          <w:rFonts w:ascii="Arial" w:hAnsi="Arial" w:cs="Arial"/>
          <w:sz w:val="24"/>
          <w:szCs w:val="24"/>
        </w:rPr>
        <w:t>[2</w:t>
      </w:r>
      <w:r w:rsidR="000F025A">
        <w:rPr>
          <w:rFonts w:ascii="Arial" w:hAnsi="Arial" w:cs="Arial"/>
          <w:sz w:val="24"/>
          <w:szCs w:val="24"/>
        </w:rPr>
        <w:t>6</w:t>
      </w:r>
      <w:r>
        <w:rPr>
          <w:rFonts w:ascii="Arial" w:hAnsi="Arial" w:cs="Arial"/>
          <w:sz w:val="24"/>
          <w:szCs w:val="24"/>
        </w:rPr>
        <w:t>]</w:t>
      </w:r>
      <w:r>
        <w:rPr>
          <w:rFonts w:ascii="Arial" w:hAnsi="Arial" w:cs="Arial"/>
          <w:sz w:val="24"/>
          <w:szCs w:val="24"/>
        </w:rPr>
        <w:tab/>
      </w:r>
      <w:r w:rsidR="004218F2">
        <w:rPr>
          <w:rFonts w:ascii="Arial" w:hAnsi="Arial" w:cs="Arial"/>
          <w:sz w:val="24"/>
          <w:szCs w:val="24"/>
        </w:rPr>
        <w:t xml:space="preserve">Mr Shileka, counsel for the </w:t>
      </w:r>
      <w:r w:rsidR="001879A0">
        <w:rPr>
          <w:rFonts w:ascii="Arial" w:hAnsi="Arial" w:cs="Arial"/>
          <w:sz w:val="24"/>
          <w:szCs w:val="24"/>
        </w:rPr>
        <w:t xml:space="preserve">State submitted that the chain of custody of the body from the time the deceased was assaulted to death by the accused and leading to the identification of the corpse examined by the doctor as well as identification of the deceased by his relative, has been established.  </w:t>
      </w:r>
      <w:r w:rsidR="00061CB2">
        <w:rPr>
          <w:rFonts w:ascii="Arial" w:hAnsi="Arial" w:cs="Arial"/>
          <w:sz w:val="24"/>
          <w:szCs w:val="24"/>
        </w:rPr>
        <w:t>Mr N</w:t>
      </w:r>
      <w:r w:rsidR="004218F2">
        <w:rPr>
          <w:rFonts w:ascii="Arial" w:hAnsi="Arial" w:cs="Arial"/>
          <w:sz w:val="24"/>
          <w:szCs w:val="24"/>
        </w:rPr>
        <w:t>sundano disagrees. He argued that there were discrepancies</w:t>
      </w:r>
      <w:r w:rsidR="003945EB">
        <w:rPr>
          <w:rFonts w:ascii="Arial" w:hAnsi="Arial" w:cs="Arial"/>
          <w:sz w:val="24"/>
          <w:szCs w:val="24"/>
        </w:rPr>
        <w:t xml:space="preserve"> in th</w:t>
      </w:r>
      <w:r w:rsidR="004218F2">
        <w:rPr>
          <w:rFonts w:ascii="Arial" w:hAnsi="Arial" w:cs="Arial"/>
          <w:sz w:val="24"/>
          <w:szCs w:val="24"/>
        </w:rPr>
        <w:t xml:space="preserve">e </w:t>
      </w:r>
      <w:r w:rsidR="003945EB">
        <w:rPr>
          <w:rFonts w:ascii="Arial" w:hAnsi="Arial" w:cs="Arial"/>
          <w:sz w:val="24"/>
          <w:szCs w:val="24"/>
        </w:rPr>
        <w:t>testimonies</w:t>
      </w:r>
      <w:r w:rsidR="004218F2">
        <w:rPr>
          <w:rFonts w:ascii="Arial" w:hAnsi="Arial" w:cs="Arial"/>
          <w:sz w:val="24"/>
          <w:szCs w:val="24"/>
        </w:rPr>
        <w:t xml:space="preserve"> of the State witnesses</w:t>
      </w:r>
      <w:r w:rsidR="003945EB">
        <w:rPr>
          <w:rFonts w:ascii="Arial" w:hAnsi="Arial" w:cs="Arial"/>
          <w:sz w:val="24"/>
          <w:szCs w:val="24"/>
        </w:rPr>
        <w:t xml:space="preserve"> </w:t>
      </w:r>
      <w:r w:rsidR="00704BEF">
        <w:rPr>
          <w:rFonts w:ascii="Arial" w:hAnsi="Arial" w:cs="Arial"/>
          <w:sz w:val="24"/>
          <w:szCs w:val="24"/>
        </w:rPr>
        <w:t xml:space="preserve">for example </w:t>
      </w:r>
      <w:r w:rsidR="003945EB">
        <w:rPr>
          <w:rFonts w:ascii="Arial" w:hAnsi="Arial" w:cs="Arial"/>
          <w:sz w:val="24"/>
          <w:szCs w:val="24"/>
        </w:rPr>
        <w:t xml:space="preserve">the arms and ankles of the body which </w:t>
      </w:r>
      <w:r w:rsidR="00704BEF">
        <w:rPr>
          <w:rFonts w:ascii="Arial" w:hAnsi="Arial" w:cs="Arial"/>
          <w:sz w:val="24"/>
          <w:szCs w:val="24"/>
        </w:rPr>
        <w:t xml:space="preserve">when </w:t>
      </w:r>
      <w:r w:rsidR="003945EB">
        <w:rPr>
          <w:rFonts w:ascii="Arial" w:hAnsi="Arial" w:cs="Arial"/>
          <w:sz w:val="24"/>
          <w:szCs w:val="24"/>
        </w:rPr>
        <w:t xml:space="preserve">found in the house of the accused were handcuffed whereas no handcuffs were found on the body which was examined.  </w:t>
      </w:r>
    </w:p>
    <w:p w14:paraId="6B446749" w14:textId="0BB6F30E" w:rsidR="00730E88" w:rsidRDefault="005D1852" w:rsidP="00E02076">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2</w:t>
      </w:r>
      <w:r w:rsidR="000F025A">
        <w:rPr>
          <w:rFonts w:ascii="Arial" w:hAnsi="Arial" w:cs="Arial"/>
          <w:sz w:val="24"/>
          <w:szCs w:val="24"/>
        </w:rPr>
        <w:t>7</w:t>
      </w:r>
      <w:r>
        <w:rPr>
          <w:rFonts w:ascii="Arial" w:hAnsi="Arial" w:cs="Arial"/>
          <w:sz w:val="24"/>
          <w:szCs w:val="24"/>
        </w:rPr>
        <w:t>]</w:t>
      </w:r>
      <w:r>
        <w:rPr>
          <w:rFonts w:ascii="Arial" w:hAnsi="Arial" w:cs="Arial"/>
          <w:sz w:val="24"/>
          <w:szCs w:val="24"/>
        </w:rPr>
        <w:tab/>
        <w:t xml:space="preserve">Murder is defined as the unlawful and intentional causing of the death of a </w:t>
      </w:r>
      <w:r w:rsidRPr="003945EB">
        <w:rPr>
          <w:rFonts w:ascii="Arial" w:hAnsi="Arial" w:cs="Arial"/>
          <w:sz w:val="24"/>
          <w:szCs w:val="24"/>
          <w:u w:val="single"/>
        </w:rPr>
        <w:t>human being</w:t>
      </w:r>
      <w:r>
        <w:rPr>
          <w:rStyle w:val="FootnoteReference"/>
          <w:rFonts w:ascii="Arial" w:hAnsi="Arial" w:cs="Arial"/>
          <w:sz w:val="24"/>
          <w:szCs w:val="24"/>
        </w:rPr>
        <w:footnoteReference w:id="1"/>
      </w:r>
      <w:r w:rsidR="009A67D3">
        <w:rPr>
          <w:rFonts w:ascii="Arial" w:hAnsi="Arial" w:cs="Arial"/>
          <w:sz w:val="24"/>
          <w:szCs w:val="24"/>
        </w:rPr>
        <w:t xml:space="preserve"> </w:t>
      </w:r>
      <w:r w:rsidR="003945EB">
        <w:rPr>
          <w:rFonts w:ascii="Arial" w:hAnsi="Arial" w:cs="Arial"/>
          <w:sz w:val="24"/>
          <w:szCs w:val="24"/>
        </w:rPr>
        <w:t>(my emphasis)</w:t>
      </w:r>
      <w:r w:rsidR="00704BEF">
        <w:rPr>
          <w:rFonts w:ascii="Arial" w:hAnsi="Arial" w:cs="Arial"/>
          <w:sz w:val="24"/>
          <w:szCs w:val="24"/>
        </w:rPr>
        <w:t>.</w:t>
      </w:r>
      <w:r w:rsidR="003945EB">
        <w:rPr>
          <w:rFonts w:ascii="Arial" w:hAnsi="Arial" w:cs="Arial"/>
          <w:sz w:val="24"/>
          <w:szCs w:val="24"/>
        </w:rPr>
        <w:t xml:space="preserve"> </w:t>
      </w:r>
      <w:r w:rsidR="009A67D3">
        <w:rPr>
          <w:rFonts w:ascii="Arial" w:hAnsi="Arial" w:cs="Arial"/>
          <w:sz w:val="24"/>
          <w:szCs w:val="24"/>
        </w:rPr>
        <w:t xml:space="preserve">The court has to be satisfied that the State had established a proper chain of custody from the time the corpse was removed from the scene of crime until such time as the post-mortem examination took place. </w:t>
      </w:r>
    </w:p>
    <w:p w14:paraId="5F715E44" w14:textId="599ACB87" w:rsidR="00D4498B" w:rsidRDefault="00730E88" w:rsidP="00E02076">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2</w:t>
      </w:r>
      <w:r w:rsidR="000F025A">
        <w:rPr>
          <w:rFonts w:ascii="Arial" w:hAnsi="Arial" w:cs="Arial"/>
          <w:sz w:val="24"/>
          <w:szCs w:val="24"/>
        </w:rPr>
        <w:t>8</w:t>
      </w:r>
      <w:r>
        <w:rPr>
          <w:rFonts w:ascii="Arial" w:hAnsi="Arial" w:cs="Arial"/>
          <w:sz w:val="24"/>
          <w:szCs w:val="24"/>
        </w:rPr>
        <w:tab/>
      </w:r>
      <w:r w:rsidR="009A67D3">
        <w:rPr>
          <w:rFonts w:ascii="Arial" w:hAnsi="Arial" w:cs="Arial"/>
          <w:sz w:val="24"/>
          <w:szCs w:val="24"/>
        </w:rPr>
        <w:t>The State called Sakaria Ashipala who</w:t>
      </w:r>
      <w:r w:rsidR="00D4498B">
        <w:rPr>
          <w:rFonts w:ascii="Arial" w:hAnsi="Arial" w:cs="Arial"/>
          <w:sz w:val="24"/>
          <w:szCs w:val="24"/>
        </w:rPr>
        <w:t xml:space="preserve"> at the time was a member of the Scene of Crime Unit. He testified that he </w:t>
      </w:r>
      <w:r w:rsidR="009A67D3">
        <w:rPr>
          <w:rFonts w:ascii="Arial" w:hAnsi="Arial" w:cs="Arial"/>
          <w:sz w:val="24"/>
          <w:szCs w:val="24"/>
        </w:rPr>
        <w:t>took photographs of the scene. The admission of the photo</w:t>
      </w:r>
      <w:r w:rsidR="008A24C5">
        <w:rPr>
          <w:rFonts w:ascii="Arial" w:hAnsi="Arial" w:cs="Arial"/>
          <w:sz w:val="24"/>
          <w:szCs w:val="24"/>
        </w:rPr>
        <w:t xml:space="preserve"> </w:t>
      </w:r>
      <w:r w:rsidR="009A67D3">
        <w:rPr>
          <w:rFonts w:ascii="Arial" w:hAnsi="Arial" w:cs="Arial"/>
          <w:sz w:val="24"/>
          <w:szCs w:val="24"/>
        </w:rPr>
        <w:t>plan, particular</w:t>
      </w:r>
      <w:r w:rsidR="00B66AEC">
        <w:rPr>
          <w:rFonts w:ascii="Arial" w:hAnsi="Arial" w:cs="Arial"/>
          <w:sz w:val="24"/>
          <w:szCs w:val="24"/>
        </w:rPr>
        <w:t>ly</w:t>
      </w:r>
      <w:r w:rsidR="009A67D3">
        <w:rPr>
          <w:rFonts w:ascii="Arial" w:hAnsi="Arial" w:cs="Arial"/>
          <w:sz w:val="24"/>
          <w:szCs w:val="24"/>
        </w:rPr>
        <w:t xml:space="preserve"> the notes accompanying the photographs, w</w:t>
      </w:r>
      <w:r w:rsidR="00D4498B">
        <w:rPr>
          <w:rFonts w:ascii="Arial" w:hAnsi="Arial" w:cs="Arial"/>
          <w:sz w:val="24"/>
          <w:szCs w:val="24"/>
        </w:rPr>
        <w:t>as</w:t>
      </w:r>
      <w:r w:rsidR="009A67D3">
        <w:rPr>
          <w:rFonts w:ascii="Arial" w:hAnsi="Arial" w:cs="Arial"/>
          <w:sz w:val="24"/>
          <w:szCs w:val="24"/>
        </w:rPr>
        <w:t xml:space="preserve"> objected to by the defence. The court accepted the photo</w:t>
      </w:r>
      <w:r w:rsidR="008A24C5">
        <w:rPr>
          <w:rFonts w:ascii="Arial" w:hAnsi="Arial" w:cs="Arial"/>
          <w:sz w:val="24"/>
          <w:szCs w:val="24"/>
        </w:rPr>
        <w:t xml:space="preserve"> </w:t>
      </w:r>
      <w:r w:rsidR="009A67D3">
        <w:rPr>
          <w:rFonts w:ascii="Arial" w:hAnsi="Arial" w:cs="Arial"/>
          <w:sz w:val="24"/>
          <w:szCs w:val="24"/>
        </w:rPr>
        <w:t>plan into evidence</w:t>
      </w:r>
      <w:r w:rsidR="001B4394">
        <w:rPr>
          <w:rFonts w:ascii="Arial" w:hAnsi="Arial" w:cs="Arial"/>
          <w:sz w:val="24"/>
          <w:szCs w:val="24"/>
        </w:rPr>
        <w:t xml:space="preserve">. </w:t>
      </w:r>
      <w:r>
        <w:rPr>
          <w:rFonts w:ascii="Arial" w:hAnsi="Arial" w:cs="Arial"/>
          <w:sz w:val="24"/>
          <w:szCs w:val="24"/>
        </w:rPr>
        <w:t>Suffice it to say that the c</w:t>
      </w:r>
      <w:r w:rsidR="001B4394">
        <w:rPr>
          <w:rFonts w:ascii="Arial" w:hAnsi="Arial" w:cs="Arial"/>
          <w:sz w:val="24"/>
          <w:szCs w:val="24"/>
        </w:rPr>
        <w:t>ourt was satisfied</w:t>
      </w:r>
      <w:r>
        <w:rPr>
          <w:rFonts w:ascii="Arial" w:hAnsi="Arial" w:cs="Arial"/>
          <w:sz w:val="24"/>
          <w:szCs w:val="24"/>
        </w:rPr>
        <w:t xml:space="preserve">, having accepted the evidence of Sakaria Ashipala, </w:t>
      </w:r>
      <w:r w:rsidR="001B4394">
        <w:rPr>
          <w:rFonts w:ascii="Arial" w:hAnsi="Arial" w:cs="Arial"/>
          <w:sz w:val="24"/>
          <w:szCs w:val="24"/>
        </w:rPr>
        <w:t xml:space="preserve">that the </w:t>
      </w:r>
      <w:r w:rsidR="001B4394">
        <w:rPr>
          <w:rFonts w:ascii="Arial" w:hAnsi="Arial" w:cs="Arial"/>
          <w:sz w:val="24"/>
          <w:szCs w:val="24"/>
        </w:rPr>
        <w:lastRenderedPageBreak/>
        <w:t xml:space="preserve">photographs were taken </w:t>
      </w:r>
      <w:r>
        <w:rPr>
          <w:rFonts w:ascii="Arial" w:hAnsi="Arial" w:cs="Arial"/>
          <w:sz w:val="24"/>
          <w:szCs w:val="24"/>
        </w:rPr>
        <w:t xml:space="preserve">at the house of the accused on 20 July 2012 at around 19H06 – 19H17, without having </w:t>
      </w:r>
      <w:r w:rsidR="00704BEF">
        <w:rPr>
          <w:rFonts w:ascii="Arial" w:hAnsi="Arial" w:cs="Arial"/>
          <w:sz w:val="24"/>
          <w:szCs w:val="24"/>
        </w:rPr>
        <w:t>regard to notes which accompany</w:t>
      </w:r>
      <w:r>
        <w:rPr>
          <w:rFonts w:ascii="Arial" w:hAnsi="Arial" w:cs="Arial"/>
          <w:sz w:val="24"/>
          <w:szCs w:val="24"/>
        </w:rPr>
        <w:t xml:space="preserve"> the pho</w:t>
      </w:r>
      <w:r w:rsidR="00704BEF">
        <w:rPr>
          <w:rFonts w:ascii="Arial" w:hAnsi="Arial" w:cs="Arial"/>
          <w:sz w:val="24"/>
          <w:szCs w:val="24"/>
        </w:rPr>
        <w:t>tographs. These pictures depict</w:t>
      </w:r>
      <w:r>
        <w:rPr>
          <w:rFonts w:ascii="Arial" w:hAnsi="Arial" w:cs="Arial"/>
          <w:sz w:val="24"/>
          <w:szCs w:val="24"/>
        </w:rPr>
        <w:t xml:space="preserve"> </w:t>
      </w:r>
      <w:r w:rsidRPr="00B66AEC">
        <w:rPr>
          <w:rFonts w:ascii="Arial" w:hAnsi="Arial" w:cs="Arial"/>
          <w:i/>
          <w:sz w:val="24"/>
          <w:szCs w:val="24"/>
        </w:rPr>
        <w:t>inter alia</w:t>
      </w:r>
      <w:r>
        <w:rPr>
          <w:rFonts w:ascii="Arial" w:hAnsi="Arial" w:cs="Arial"/>
          <w:sz w:val="24"/>
          <w:szCs w:val="24"/>
        </w:rPr>
        <w:t xml:space="preserve">: a naked body of a person </w:t>
      </w:r>
      <w:r w:rsidR="00D4498B">
        <w:rPr>
          <w:rFonts w:ascii="Arial" w:hAnsi="Arial" w:cs="Arial"/>
          <w:sz w:val="24"/>
          <w:szCs w:val="24"/>
        </w:rPr>
        <w:t>lying face down</w:t>
      </w:r>
      <w:r w:rsidR="00B66AEC">
        <w:rPr>
          <w:rFonts w:ascii="Arial" w:hAnsi="Arial" w:cs="Arial"/>
          <w:sz w:val="24"/>
          <w:szCs w:val="24"/>
        </w:rPr>
        <w:t xml:space="preserve"> in a room in the house of the accused</w:t>
      </w:r>
      <w:r w:rsidR="00D4498B">
        <w:rPr>
          <w:rFonts w:ascii="Arial" w:hAnsi="Arial" w:cs="Arial"/>
          <w:sz w:val="24"/>
          <w:szCs w:val="24"/>
        </w:rPr>
        <w:t xml:space="preserve">; a </w:t>
      </w:r>
      <w:r>
        <w:rPr>
          <w:rFonts w:ascii="Arial" w:hAnsi="Arial" w:cs="Arial"/>
          <w:sz w:val="24"/>
          <w:szCs w:val="24"/>
        </w:rPr>
        <w:t xml:space="preserve">shirt </w:t>
      </w:r>
      <w:r w:rsidR="00D4498B">
        <w:rPr>
          <w:rFonts w:ascii="Arial" w:hAnsi="Arial" w:cs="Arial"/>
          <w:sz w:val="24"/>
          <w:szCs w:val="24"/>
        </w:rPr>
        <w:t>which is draped around his arms and lower back; ankles tied with handcuffs an underpants around his knees and pants around his calves, ankles;</w:t>
      </w:r>
      <w:r>
        <w:rPr>
          <w:rFonts w:ascii="Arial" w:hAnsi="Arial" w:cs="Arial"/>
          <w:sz w:val="24"/>
          <w:szCs w:val="24"/>
        </w:rPr>
        <w:t xml:space="preserve"> multiple linear shaped lacerations on the back and arm, </w:t>
      </w:r>
      <w:r w:rsidR="00D4498B">
        <w:rPr>
          <w:rFonts w:ascii="Arial" w:hAnsi="Arial" w:cs="Arial"/>
          <w:sz w:val="24"/>
          <w:szCs w:val="24"/>
        </w:rPr>
        <w:t xml:space="preserve">multiple bruises on the back. </w:t>
      </w:r>
    </w:p>
    <w:p w14:paraId="37268BFE" w14:textId="20492801" w:rsidR="00D4498B" w:rsidRDefault="00B66AEC" w:rsidP="00E02076">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2</w:t>
      </w:r>
      <w:r w:rsidR="000F025A">
        <w:rPr>
          <w:rFonts w:ascii="Arial" w:hAnsi="Arial" w:cs="Arial"/>
          <w:sz w:val="24"/>
          <w:szCs w:val="24"/>
        </w:rPr>
        <w:t>9</w:t>
      </w:r>
      <w:r>
        <w:rPr>
          <w:rFonts w:ascii="Arial" w:hAnsi="Arial" w:cs="Arial"/>
          <w:sz w:val="24"/>
          <w:szCs w:val="24"/>
        </w:rPr>
        <w:t>]</w:t>
      </w:r>
      <w:r>
        <w:rPr>
          <w:rFonts w:ascii="Arial" w:hAnsi="Arial" w:cs="Arial"/>
          <w:sz w:val="24"/>
          <w:szCs w:val="24"/>
        </w:rPr>
        <w:tab/>
        <w:t>The State called Inspector Veldskoen who was a Warrant Officer at the time of the incident. He testified that he was present at the scene of crime (the house of the accused</w:t>
      </w:r>
      <w:r w:rsidR="00326517">
        <w:rPr>
          <w:rFonts w:ascii="Arial" w:hAnsi="Arial" w:cs="Arial"/>
          <w:sz w:val="24"/>
          <w:szCs w:val="24"/>
        </w:rPr>
        <w:t>) and</w:t>
      </w:r>
      <w:r>
        <w:rPr>
          <w:rFonts w:ascii="Arial" w:hAnsi="Arial" w:cs="Arial"/>
          <w:sz w:val="24"/>
          <w:szCs w:val="24"/>
        </w:rPr>
        <w:t xml:space="preserve"> he observed the body of a half-naked person lying on the floor. He was requested to assist with the transportation of the body from the scene of crime to the State hospital. They offloaded the body on a hospital stretcher. After the doctor declared the person to be dead, he assisted Constable Muondo to move the body to the Mortuary. He describes the body of the person he transported from the scene of crime to the mortuary as follow: ‘</w:t>
      </w:r>
      <w:r w:rsidRPr="005F3E6D">
        <w:rPr>
          <w:rFonts w:ascii="Arial" w:hAnsi="Arial" w:cs="Arial"/>
        </w:rPr>
        <w:t xml:space="preserve">it is a black of complexion adult male </w:t>
      </w:r>
      <w:r w:rsidR="00DA0C51" w:rsidRPr="005F3E6D">
        <w:rPr>
          <w:rFonts w:ascii="Arial" w:hAnsi="Arial" w:cs="Arial"/>
        </w:rPr>
        <w:t>person of slender built and the body the way how I get it from the sence with some bruise marks and open cut wound on the left cheek …</w:t>
      </w:r>
      <w:r w:rsidR="00DA0C51">
        <w:rPr>
          <w:rFonts w:ascii="Arial" w:hAnsi="Arial" w:cs="Arial"/>
          <w:sz w:val="24"/>
          <w:szCs w:val="24"/>
        </w:rPr>
        <w:t xml:space="preserve">’ I must add that the cut wound on the left cheek is not visible in the photographs taken at the scene of crime. </w:t>
      </w:r>
    </w:p>
    <w:p w14:paraId="0CD57B01" w14:textId="6EA66FF0" w:rsidR="00517AAF" w:rsidRDefault="00DA0C51" w:rsidP="00E02076">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30</w:t>
      </w:r>
      <w:r>
        <w:rPr>
          <w:rFonts w:ascii="Arial" w:hAnsi="Arial" w:cs="Arial"/>
          <w:sz w:val="24"/>
          <w:szCs w:val="24"/>
        </w:rPr>
        <w:t>]</w:t>
      </w:r>
      <w:r>
        <w:rPr>
          <w:rFonts w:ascii="Arial" w:hAnsi="Arial" w:cs="Arial"/>
          <w:sz w:val="24"/>
          <w:szCs w:val="24"/>
        </w:rPr>
        <w:tab/>
        <w:t xml:space="preserve">The State called Constable Muyondo who assisted Warrant Officer Veldskoen to take the body from the hospital to the mortuary. According to him he was informed that the body was that of Christopher Chisanga by Warrant Officer Sidakwa. This was however not confirmed by Warrant Officer Sidakwa. </w:t>
      </w:r>
      <w:r w:rsidR="003945EB">
        <w:rPr>
          <w:rFonts w:ascii="Arial" w:hAnsi="Arial" w:cs="Arial"/>
          <w:sz w:val="24"/>
          <w:szCs w:val="24"/>
        </w:rPr>
        <w:t>On 23 July 2012, Warrant Officer Sidakwa gave him a wallet of the deceased</w:t>
      </w:r>
      <w:r w:rsidR="00517AAF">
        <w:rPr>
          <w:rFonts w:ascii="Arial" w:hAnsi="Arial" w:cs="Arial"/>
          <w:sz w:val="24"/>
          <w:szCs w:val="24"/>
        </w:rPr>
        <w:t xml:space="preserve"> and he found documents indicating that the name of Chisimba Chisanga. The chain of custody of this wallet was compromised. This witness made a number of errors on the forms he complete</w:t>
      </w:r>
      <w:r w:rsidR="003945EB">
        <w:rPr>
          <w:rFonts w:ascii="Arial" w:hAnsi="Arial" w:cs="Arial"/>
          <w:sz w:val="24"/>
          <w:szCs w:val="24"/>
        </w:rPr>
        <w:t>d</w:t>
      </w:r>
      <w:r w:rsidR="00517AAF">
        <w:rPr>
          <w:rFonts w:ascii="Arial" w:hAnsi="Arial" w:cs="Arial"/>
          <w:sz w:val="24"/>
          <w:szCs w:val="24"/>
        </w:rPr>
        <w:t xml:space="preserve"> e</w:t>
      </w:r>
      <w:r w:rsidR="00704BEF">
        <w:rPr>
          <w:rFonts w:ascii="Arial" w:hAnsi="Arial" w:cs="Arial"/>
          <w:sz w:val="24"/>
          <w:szCs w:val="24"/>
        </w:rPr>
        <w:t>.</w:t>
      </w:r>
      <w:r w:rsidR="00517AAF">
        <w:rPr>
          <w:rFonts w:ascii="Arial" w:hAnsi="Arial" w:cs="Arial"/>
          <w:sz w:val="24"/>
          <w:szCs w:val="24"/>
        </w:rPr>
        <w:t>g</w:t>
      </w:r>
      <w:r w:rsidR="00704BEF">
        <w:rPr>
          <w:rFonts w:ascii="Arial" w:hAnsi="Arial" w:cs="Arial"/>
          <w:sz w:val="24"/>
          <w:szCs w:val="24"/>
        </w:rPr>
        <w:t>.</w:t>
      </w:r>
      <w:r w:rsidR="00517AAF">
        <w:rPr>
          <w:rFonts w:ascii="Arial" w:hAnsi="Arial" w:cs="Arial"/>
          <w:sz w:val="24"/>
          <w:szCs w:val="24"/>
        </w:rPr>
        <w:t xml:space="preserve"> he made a mistake regarding the Post Mortem Number and  it is clear that he failed to put a tag on the body of the deceased. </w:t>
      </w:r>
    </w:p>
    <w:p w14:paraId="16B8A4EC" w14:textId="456F03F9" w:rsidR="006C5823" w:rsidRDefault="00517AAF" w:rsidP="00E02076">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31</w:t>
      </w:r>
      <w:r>
        <w:rPr>
          <w:rFonts w:ascii="Arial" w:hAnsi="Arial" w:cs="Arial"/>
          <w:sz w:val="24"/>
          <w:szCs w:val="24"/>
        </w:rPr>
        <w:t>]</w:t>
      </w:r>
      <w:r>
        <w:rPr>
          <w:rFonts w:ascii="Arial" w:hAnsi="Arial" w:cs="Arial"/>
          <w:sz w:val="24"/>
          <w:szCs w:val="24"/>
        </w:rPr>
        <w:tab/>
        <w:t xml:space="preserve">The State called </w:t>
      </w:r>
      <w:r w:rsidR="00B552F6">
        <w:rPr>
          <w:rFonts w:ascii="Arial" w:hAnsi="Arial" w:cs="Arial"/>
          <w:sz w:val="24"/>
          <w:szCs w:val="24"/>
        </w:rPr>
        <w:t xml:space="preserve">Samoka Sylvest Samoka, an officer attached to the </w:t>
      </w:r>
      <w:r w:rsidR="003945EB">
        <w:rPr>
          <w:rFonts w:ascii="Arial" w:hAnsi="Arial" w:cs="Arial"/>
          <w:sz w:val="24"/>
          <w:szCs w:val="24"/>
        </w:rPr>
        <w:t>S</w:t>
      </w:r>
      <w:r w:rsidR="00B552F6">
        <w:rPr>
          <w:rFonts w:ascii="Arial" w:hAnsi="Arial" w:cs="Arial"/>
          <w:sz w:val="24"/>
          <w:szCs w:val="24"/>
        </w:rPr>
        <w:t xml:space="preserve">cene of the </w:t>
      </w:r>
      <w:r w:rsidR="003945EB">
        <w:rPr>
          <w:rFonts w:ascii="Arial" w:hAnsi="Arial" w:cs="Arial"/>
          <w:sz w:val="24"/>
          <w:szCs w:val="24"/>
        </w:rPr>
        <w:t>C</w:t>
      </w:r>
      <w:r w:rsidR="00B552F6">
        <w:rPr>
          <w:rFonts w:ascii="Arial" w:hAnsi="Arial" w:cs="Arial"/>
          <w:sz w:val="24"/>
          <w:szCs w:val="24"/>
        </w:rPr>
        <w:t xml:space="preserve">rime </w:t>
      </w:r>
      <w:r w:rsidR="003945EB">
        <w:rPr>
          <w:rFonts w:ascii="Arial" w:hAnsi="Arial" w:cs="Arial"/>
          <w:sz w:val="24"/>
          <w:szCs w:val="24"/>
        </w:rPr>
        <w:t>U</w:t>
      </w:r>
      <w:r w:rsidR="00B552F6">
        <w:rPr>
          <w:rFonts w:ascii="Arial" w:hAnsi="Arial" w:cs="Arial"/>
          <w:sz w:val="24"/>
          <w:szCs w:val="24"/>
        </w:rPr>
        <w:t>nit who testified that he took the photographs in the mortuary. One of the pictures depicts the body of an adult male wit</w:t>
      </w:r>
      <w:r w:rsidR="00704BEF">
        <w:rPr>
          <w:rFonts w:ascii="Arial" w:hAnsi="Arial" w:cs="Arial"/>
          <w:sz w:val="24"/>
          <w:szCs w:val="24"/>
        </w:rPr>
        <w:t>h linear lacerations and bruise</w:t>
      </w:r>
      <w:r w:rsidR="00B552F6">
        <w:rPr>
          <w:rFonts w:ascii="Arial" w:hAnsi="Arial" w:cs="Arial"/>
          <w:sz w:val="24"/>
          <w:szCs w:val="24"/>
        </w:rPr>
        <w:t xml:space="preserve">s similar to the </w:t>
      </w:r>
      <w:r w:rsidR="003945EB">
        <w:rPr>
          <w:rFonts w:ascii="Arial" w:hAnsi="Arial" w:cs="Arial"/>
          <w:sz w:val="24"/>
          <w:szCs w:val="24"/>
        </w:rPr>
        <w:t>lacerations</w:t>
      </w:r>
      <w:r w:rsidR="00B552F6">
        <w:rPr>
          <w:rFonts w:ascii="Arial" w:hAnsi="Arial" w:cs="Arial"/>
          <w:sz w:val="24"/>
          <w:szCs w:val="24"/>
        </w:rPr>
        <w:t xml:space="preserve"> and bruises depicted in the photographs taken at the house of the </w:t>
      </w:r>
      <w:r w:rsidR="00DB3B7B">
        <w:rPr>
          <w:rFonts w:ascii="Arial" w:hAnsi="Arial" w:cs="Arial"/>
          <w:sz w:val="24"/>
          <w:szCs w:val="24"/>
        </w:rPr>
        <w:t>accused</w:t>
      </w:r>
      <w:r w:rsidR="00B552F6">
        <w:rPr>
          <w:rFonts w:ascii="Arial" w:hAnsi="Arial" w:cs="Arial"/>
          <w:sz w:val="24"/>
          <w:szCs w:val="24"/>
        </w:rPr>
        <w:t xml:space="preserve">. Dr Amos </w:t>
      </w:r>
      <w:r w:rsidR="00B552F6" w:rsidRPr="00B552F6">
        <w:rPr>
          <w:rFonts w:ascii="Arial" w:hAnsi="Arial" w:cs="Arial"/>
          <w:sz w:val="24"/>
          <w:szCs w:val="24"/>
        </w:rPr>
        <w:t xml:space="preserve">indicated that he observed multiple bruises on anterior and </w:t>
      </w:r>
      <w:r w:rsidR="00B552F6" w:rsidRPr="00B552F6">
        <w:rPr>
          <w:rFonts w:ascii="Arial" w:hAnsi="Arial" w:cs="Arial"/>
          <w:sz w:val="24"/>
          <w:szCs w:val="24"/>
        </w:rPr>
        <w:lastRenderedPageBreak/>
        <w:t>posterior aspect of the trunk, the buttocks and upper limbs. He recorded a laceration about 5cm long and 2cm wide on the left chin. He also recorded that he n</w:t>
      </w:r>
      <w:r w:rsidR="00B552F6">
        <w:rPr>
          <w:rFonts w:ascii="Arial" w:hAnsi="Arial" w:cs="Arial"/>
          <w:sz w:val="24"/>
          <w:szCs w:val="24"/>
        </w:rPr>
        <w:t>oted impressions around the wrist</w:t>
      </w:r>
      <w:r w:rsidR="00B552F6" w:rsidRPr="00B552F6">
        <w:rPr>
          <w:rFonts w:ascii="Arial" w:hAnsi="Arial" w:cs="Arial"/>
          <w:sz w:val="24"/>
          <w:szCs w:val="24"/>
        </w:rPr>
        <w:t>s and ankles</w:t>
      </w:r>
      <w:r w:rsidR="00B552F6">
        <w:rPr>
          <w:rFonts w:ascii="Arial" w:hAnsi="Arial" w:cs="Arial"/>
          <w:sz w:val="24"/>
          <w:szCs w:val="24"/>
        </w:rPr>
        <w:t>. The photographs taken in the mortuary by Officer Samoka</w:t>
      </w:r>
      <w:r w:rsidR="00704BEF">
        <w:rPr>
          <w:rFonts w:ascii="Arial" w:hAnsi="Arial" w:cs="Arial"/>
          <w:sz w:val="24"/>
          <w:szCs w:val="24"/>
        </w:rPr>
        <w:t xml:space="preserve"> show</w:t>
      </w:r>
      <w:r w:rsidR="00B552F6">
        <w:rPr>
          <w:rFonts w:ascii="Arial" w:hAnsi="Arial" w:cs="Arial"/>
          <w:sz w:val="24"/>
          <w:szCs w:val="24"/>
        </w:rPr>
        <w:t xml:space="preserve"> a larceration on the cheek and not the chin. The </w:t>
      </w:r>
      <w:r w:rsidR="005F3E6D">
        <w:rPr>
          <w:rFonts w:ascii="Arial" w:hAnsi="Arial" w:cs="Arial"/>
          <w:sz w:val="24"/>
          <w:szCs w:val="24"/>
        </w:rPr>
        <w:t>pictures furthermore differ</w:t>
      </w:r>
      <w:r w:rsidR="00704BEF">
        <w:rPr>
          <w:rFonts w:ascii="Arial" w:hAnsi="Arial" w:cs="Arial"/>
          <w:sz w:val="24"/>
          <w:szCs w:val="24"/>
        </w:rPr>
        <w:t xml:space="preserve"> from</w:t>
      </w:r>
      <w:r w:rsidR="00B552F6">
        <w:rPr>
          <w:rFonts w:ascii="Arial" w:hAnsi="Arial" w:cs="Arial"/>
          <w:sz w:val="24"/>
          <w:szCs w:val="24"/>
        </w:rPr>
        <w:t xml:space="preserve"> </w:t>
      </w:r>
      <w:r w:rsidR="006C5823">
        <w:rPr>
          <w:rFonts w:ascii="Arial" w:hAnsi="Arial" w:cs="Arial"/>
          <w:sz w:val="24"/>
          <w:szCs w:val="24"/>
        </w:rPr>
        <w:t xml:space="preserve">Dr Amos’ description of the injuries as the pictures clearly depict bruises and linear lacerations whereas Dr Amos only recorded multiple bruises. </w:t>
      </w:r>
    </w:p>
    <w:p w14:paraId="64F33D6A" w14:textId="09FF9363" w:rsidR="006C5823" w:rsidRDefault="006C5823" w:rsidP="00E02076">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3</w:t>
      </w:r>
      <w:r w:rsidR="000F025A">
        <w:rPr>
          <w:rFonts w:ascii="Arial" w:hAnsi="Arial" w:cs="Arial"/>
          <w:sz w:val="24"/>
          <w:szCs w:val="24"/>
        </w:rPr>
        <w:t>2</w:t>
      </w:r>
      <w:r>
        <w:rPr>
          <w:rFonts w:ascii="Arial" w:hAnsi="Arial" w:cs="Arial"/>
          <w:sz w:val="24"/>
          <w:szCs w:val="24"/>
        </w:rPr>
        <w:t>]</w:t>
      </w:r>
      <w:r>
        <w:rPr>
          <w:rFonts w:ascii="Arial" w:hAnsi="Arial" w:cs="Arial"/>
          <w:sz w:val="24"/>
          <w:szCs w:val="24"/>
        </w:rPr>
        <w:tab/>
        <w:t>Despite the discrepancies in the evidence I am satisfied that the body on which the Post Mortem examination was performed</w:t>
      </w:r>
      <w:r w:rsidR="00DB3B7B">
        <w:rPr>
          <w:rFonts w:ascii="Arial" w:hAnsi="Arial" w:cs="Arial"/>
          <w:sz w:val="24"/>
          <w:szCs w:val="24"/>
        </w:rPr>
        <w:t>,</w:t>
      </w:r>
      <w:r>
        <w:rPr>
          <w:rFonts w:ascii="Arial" w:hAnsi="Arial" w:cs="Arial"/>
          <w:sz w:val="24"/>
          <w:szCs w:val="24"/>
        </w:rPr>
        <w:t xml:space="preserve"> is the same body which was found in the house of the accused and it may reasonably </w:t>
      </w:r>
      <w:r w:rsidR="00DB3B7B">
        <w:rPr>
          <w:rFonts w:ascii="Arial" w:hAnsi="Arial" w:cs="Arial"/>
          <w:sz w:val="24"/>
          <w:szCs w:val="24"/>
        </w:rPr>
        <w:t xml:space="preserve">be </w:t>
      </w:r>
      <w:r>
        <w:rPr>
          <w:rFonts w:ascii="Arial" w:hAnsi="Arial" w:cs="Arial"/>
          <w:sz w:val="24"/>
          <w:szCs w:val="24"/>
        </w:rPr>
        <w:t xml:space="preserve">inferred by the evidence adduced that it was the body of Chris, the man who the accused brought into his house at approximately 13H00 on 20 July 2012. </w:t>
      </w:r>
    </w:p>
    <w:p w14:paraId="3D438ECB" w14:textId="4EF83D40" w:rsidR="0056391F" w:rsidRDefault="00FF4648" w:rsidP="00E02076">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3</w:t>
      </w:r>
      <w:r w:rsidR="000F025A">
        <w:rPr>
          <w:rFonts w:ascii="Arial" w:hAnsi="Arial" w:cs="Arial"/>
          <w:sz w:val="24"/>
          <w:szCs w:val="24"/>
        </w:rPr>
        <w:t>3</w:t>
      </w:r>
      <w:r>
        <w:rPr>
          <w:rFonts w:ascii="Arial" w:hAnsi="Arial" w:cs="Arial"/>
          <w:sz w:val="24"/>
          <w:szCs w:val="24"/>
        </w:rPr>
        <w:t>]</w:t>
      </w:r>
      <w:r>
        <w:rPr>
          <w:rFonts w:ascii="Arial" w:hAnsi="Arial" w:cs="Arial"/>
          <w:sz w:val="24"/>
          <w:szCs w:val="24"/>
        </w:rPr>
        <w:tab/>
      </w:r>
      <w:r w:rsidR="00B62C54">
        <w:rPr>
          <w:rFonts w:ascii="Arial" w:hAnsi="Arial" w:cs="Arial"/>
          <w:sz w:val="24"/>
          <w:szCs w:val="24"/>
        </w:rPr>
        <w:t xml:space="preserve">Dr Amos described the cause of death as ‘Internal </w:t>
      </w:r>
      <w:r w:rsidR="00837223">
        <w:rPr>
          <w:rFonts w:ascii="Arial" w:hAnsi="Arial" w:cs="Arial"/>
          <w:sz w:val="24"/>
          <w:szCs w:val="24"/>
        </w:rPr>
        <w:t>haemorrhage</w:t>
      </w:r>
      <w:r w:rsidR="00B62C54">
        <w:rPr>
          <w:rFonts w:ascii="Arial" w:hAnsi="Arial" w:cs="Arial"/>
          <w:sz w:val="24"/>
          <w:szCs w:val="24"/>
        </w:rPr>
        <w:t xml:space="preserve"> secondary to trauma possibly involving massive hydrothorax. During his testimony in court he corrected it to read hemothorax and not hydrothorax. </w:t>
      </w:r>
      <w:r w:rsidR="00837223">
        <w:rPr>
          <w:rFonts w:ascii="Arial" w:hAnsi="Arial" w:cs="Arial"/>
          <w:sz w:val="24"/>
          <w:szCs w:val="24"/>
        </w:rPr>
        <w:t xml:space="preserve">This appears to be </w:t>
      </w:r>
      <w:r w:rsidR="00704BEF">
        <w:rPr>
          <w:rFonts w:ascii="Arial" w:hAnsi="Arial" w:cs="Arial"/>
          <w:sz w:val="24"/>
          <w:szCs w:val="24"/>
        </w:rPr>
        <w:t xml:space="preserve">a </w:t>
      </w:r>
      <w:r w:rsidR="00837223">
        <w:rPr>
          <w:rFonts w:ascii="Arial" w:hAnsi="Arial" w:cs="Arial"/>
          <w:sz w:val="24"/>
          <w:szCs w:val="24"/>
        </w:rPr>
        <w:t xml:space="preserve">genuine mistake given the presence of the words ‘internal haemorrhage’.  He further recorded the following findings: </w:t>
      </w:r>
    </w:p>
    <w:p w14:paraId="4AFD31AA" w14:textId="77777777" w:rsidR="0056391F" w:rsidRDefault="00837223" w:rsidP="00DD5D37">
      <w:pPr>
        <w:spacing w:line="360" w:lineRule="auto"/>
        <w:ind w:left="720" w:right="521"/>
        <w:jc w:val="both"/>
        <w:rPr>
          <w:rFonts w:ascii="Arial" w:hAnsi="Arial" w:cs="Arial"/>
        </w:rPr>
      </w:pPr>
      <w:r w:rsidRPr="0056391F">
        <w:rPr>
          <w:rFonts w:ascii="Arial" w:hAnsi="Arial" w:cs="Arial"/>
        </w:rPr>
        <w:t>‘</w:t>
      </w:r>
      <w:r w:rsidR="0056391F">
        <w:rPr>
          <w:rFonts w:ascii="Arial" w:hAnsi="Arial" w:cs="Arial"/>
        </w:rPr>
        <w:t>Thoracic cage and diaphragm: Some blood collection seen within the thoracic cavity.</w:t>
      </w:r>
    </w:p>
    <w:p w14:paraId="59963FB9" w14:textId="462D1F7E" w:rsidR="0056391F" w:rsidRDefault="0056391F" w:rsidP="00DD5D37">
      <w:pPr>
        <w:spacing w:line="360" w:lineRule="auto"/>
        <w:ind w:left="2880" w:right="521" w:hanging="2160"/>
        <w:jc w:val="both"/>
        <w:rPr>
          <w:rFonts w:ascii="Arial" w:hAnsi="Arial" w:cs="Arial"/>
        </w:rPr>
      </w:pPr>
      <w:r>
        <w:rPr>
          <w:rFonts w:ascii="Arial" w:hAnsi="Arial" w:cs="Arial"/>
        </w:rPr>
        <w:t xml:space="preserve">Pleurae and lungs: </w:t>
      </w:r>
      <w:r>
        <w:rPr>
          <w:rFonts w:ascii="Arial" w:hAnsi="Arial" w:cs="Arial"/>
        </w:rPr>
        <w:tab/>
      </w:r>
      <w:r w:rsidR="00837223" w:rsidRPr="0056391F">
        <w:rPr>
          <w:rFonts w:ascii="Arial" w:hAnsi="Arial" w:cs="Arial"/>
        </w:rPr>
        <w:t>Possibly there is collection of blood in the ple</w:t>
      </w:r>
      <w:r w:rsidRPr="0056391F">
        <w:rPr>
          <w:rFonts w:ascii="Arial" w:hAnsi="Arial" w:cs="Arial"/>
        </w:rPr>
        <w:t>u</w:t>
      </w:r>
      <w:r w:rsidR="00837223" w:rsidRPr="0056391F">
        <w:rPr>
          <w:rFonts w:ascii="Arial" w:hAnsi="Arial" w:cs="Arial"/>
        </w:rPr>
        <w:t xml:space="preserve">ra. Both lungs show multiple </w:t>
      </w:r>
      <w:r w:rsidR="00300F5F" w:rsidRPr="0056391F">
        <w:rPr>
          <w:rFonts w:ascii="Arial" w:hAnsi="Arial" w:cs="Arial"/>
        </w:rPr>
        <w:t xml:space="preserve">nodules (dark) on the </w:t>
      </w:r>
      <w:r>
        <w:rPr>
          <w:rFonts w:ascii="Arial" w:hAnsi="Arial" w:cs="Arial"/>
        </w:rPr>
        <w:t>vi</w:t>
      </w:r>
      <w:r w:rsidR="00300F5F" w:rsidRPr="0056391F">
        <w:rPr>
          <w:rFonts w:ascii="Arial" w:hAnsi="Arial" w:cs="Arial"/>
        </w:rPr>
        <w:t xml:space="preserve">sceral pleura. </w:t>
      </w:r>
    </w:p>
    <w:p w14:paraId="466E304F" w14:textId="0DD7B4AE" w:rsidR="005B29ED" w:rsidRDefault="0056391F" w:rsidP="00DD5D37">
      <w:pPr>
        <w:spacing w:line="360" w:lineRule="auto"/>
        <w:ind w:left="2160" w:right="521" w:hanging="720"/>
        <w:jc w:val="both"/>
        <w:rPr>
          <w:rFonts w:ascii="Arial" w:hAnsi="Arial" w:cs="Arial"/>
        </w:rPr>
      </w:pPr>
      <w:r>
        <w:rPr>
          <w:rFonts w:ascii="Arial" w:hAnsi="Arial" w:cs="Arial"/>
        </w:rPr>
        <w:t xml:space="preserve">Right </w:t>
      </w:r>
      <w:r>
        <w:rPr>
          <w:rFonts w:ascii="Arial" w:hAnsi="Arial" w:cs="Arial"/>
        </w:rPr>
        <w:tab/>
      </w:r>
      <w:r w:rsidR="00300F5F" w:rsidRPr="0056391F">
        <w:rPr>
          <w:rFonts w:ascii="Arial" w:hAnsi="Arial" w:cs="Arial"/>
        </w:rPr>
        <w:t>Su</w:t>
      </w:r>
      <w:r>
        <w:rPr>
          <w:rFonts w:ascii="Arial" w:hAnsi="Arial" w:cs="Arial"/>
        </w:rPr>
        <w:t>r</w:t>
      </w:r>
      <w:r w:rsidR="00300F5F" w:rsidRPr="0056391F">
        <w:rPr>
          <w:rFonts w:ascii="Arial" w:hAnsi="Arial" w:cs="Arial"/>
        </w:rPr>
        <w:t>face covered with multiple dark nodules probably as a</w:t>
      </w:r>
      <w:r>
        <w:rPr>
          <w:rFonts w:ascii="Arial" w:hAnsi="Arial" w:cs="Arial"/>
        </w:rPr>
        <w:t xml:space="preserve"> result of a chronic decease. </w:t>
      </w:r>
    </w:p>
    <w:p w14:paraId="2EB1EB59" w14:textId="1361ACA4" w:rsidR="0056391F" w:rsidRDefault="0056391F" w:rsidP="00DD5D37">
      <w:pPr>
        <w:spacing w:line="360" w:lineRule="auto"/>
        <w:ind w:left="2160" w:right="521" w:hanging="720"/>
        <w:jc w:val="both"/>
        <w:rPr>
          <w:rFonts w:ascii="Arial" w:hAnsi="Arial" w:cs="Arial"/>
        </w:rPr>
      </w:pPr>
      <w:r>
        <w:rPr>
          <w:rFonts w:ascii="Arial" w:hAnsi="Arial" w:cs="Arial"/>
        </w:rPr>
        <w:t>Left</w:t>
      </w:r>
      <w:r>
        <w:rPr>
          <w:rFonts w:ascii="Arial" w:hAnsi="Arial" w:cs="Arial"/>
        </w:rPr>
        <w:tab/>
        <w:t>The surface is covered with multiple dark nodules as a result of the lung chronic decease.</w:t>
      </w:r>
      <w:r w:rsidR="00326517">
        <w:rPr>
          <w:rFonts w:ascii="Arial" w:hAnsi="Arial" w:cs="Arial"/>
        </w:rPr>
        <w:t>’</w:t>
      </w:r>
    </w:p>
    <w:p w14:paraId="4C1DEC71" w14:textId="24529944" w:rsidR="0056391F" w:rsidRDefault="003E42F9" w:rsidP="003E42F9">
      <w:pPr>
        <w:spacing w:line="360" w:lineRule="auto"/>
        <w:jc w:val="both"/>
        <w:rPr>
          <w:rFonts w:ascii="Arial" w:hAnsi="Arial" w:cs="Arial"/>
          <w:sz w:val="24"/>
          <w:szCs w:val="24"/>
        </w:rPr>
      </w:pPr>
      <w:r w:rsidRPr="003E42F9">
        <w:rPr>
          <w:rFonts w:ascii="Arial" w:hAnsi="Arial" w:cs="Arial"/>
          <w:sz w:val="24"/>
          <w:szCs w:val="24"/>
        </w:rPr>
        <w:t>[</w:t>
      </w:r>
      <w:r w:rsidR="00677AA6">
        <w:rPr>
          <w:rFonts w:ascii="Arial" w:hAnsi="Arial" w:cs="Arial"/>
          <w:sz w:val="24"/>
          <w:szCs w:val="24"/>
        </w:rPr>
        <w:t>3</w:t>
      </w:r>
      <w:r w:rsidR="000F025A">
        <w:rPr>
          <w:rFonts w:ascii="Arial" w:hAnsi="Arial" w:cs="Arial"/>
          <w:sz w:val="24"/>
          <w:szCs w:val="24"/>
        </w:rPr>
        <w:t>4</w:t>
      </w:r>
      <w:r w:rsidRPr="003E42F9">
        <w:rPr>
          <w:rFonts w:ascii="Arial" w:hAnsi="Arial" w:cs="Arial"/>
          <w:sz w:val="24"/>
          <w:szCs w:val="24"/>
        </w:rPr>
        <w:t>]</w:t>
      </w:r>
      <w:r w:rsidRPr="003E42F9">
        <w:rPr>
          <w:rFonts w:ascii="Arial" w:hAnsi="Arial" w:cs="Arial"/>
          <w:sz w:val="24"/>
          <w:szCs w:val="24"/>
        </w:rPr>
        <w:tab/>
        <w:t>Mr Shileka, counsel for the State submitted as follow</w:t>
      </w:r>
      <w:r w:rsidR="00704BEF">
        <w:rPr>
          <w:rFonts w:ascii="Arial" w:hAnsi="Arial" w:cs="Arial"/>
          <w:sz w:val="24"/>
          <w:szCs w:val="24"/>
        </w:rPr>
        <w:t>s</w:t>
      </w:r>
      <w:r w:rsidRPr="003E42F9">
        <w:rPr>
          <w:rFonts w:ascii="Arial" w:hAnsi="Arial" w:cs="Arial"/>
          <w:sz w:val="24"/>
          <w:szCs w:val="24"/>
        </w:rPr>
        <w:t xml:space="preserve">: </w:t>
      </w:r>
    </w:p>
    <w:p w14:paraId="64B8ADCA" w14:textId="3B1FC3DE" w:rsidR="003E42F9" w:rsidRDefault="003E42F9" w:rsidP="00DD5D37">
      <w:pPr>
        <w:spacing w:line="360" w:lineRule="auto"/>
        <w:ind w:left="720" w:right="662"/>
        <w:jc w:val="both"/>
        <w:rPr>
          <w:rFonts w:ascii="Arial" w:hAnsi="Arial" w:cs="Arial"/>
          <w:sz w:val="24"/>
          <w:szCs w:val="24"/>
        </w:rPr>
      </w:pPr>
      <w:r>
        <w:rPr>
          <w:rFonts w:ascii="Arial" w:hAnsi="Arial" w:cs="Arial"/>
          <w:sz w:val="24"/>
          <w:szCs w:val="24"/>
        </w:rPr>
        <w:t>‘</w:t>
      </w:r>
      <w:r w:rsidRPr="004168B6">
        <w:rPr>
          <w:rFonts w:ascii="Arial" w:hAnsi="Arial" w:cs="Arial"/>
        </w:rPr>
        <w:t xml:space="preserve">It is submitted that the speculated and other unknown suggested (causes) as probed by Court, with all due respect, should not dent the cause of death </w:t>
      </w:r>
      <w:r w:rsidRPr="009D76A2">
        <w:rPr>
          <w:rFonts w:ascii="Arial" w:hAnsi="Arial" w:cs="Arial"/>
          <w:i/>
        </w:rPr>
        <w:t>in casu</w:t>
      </w:r>
      <w:r w:rsidRPr="004168B6">
        <w:rPr>
          <w:rFonts w:ascii="Arial" w:hAnsi="Arial" w:cs="Arial"/>
        </w:rPr>
        <w:t xml:space="preserve"> since prior to his death the deceased was well and perform other duties without any complain before being kidnapped and finally murdered by the accused.’</w:t>
      </w:r>
    </w:p>
    <w:p w14:paraId="4CA9F018" w14:textId="5881EA18" w:rsidR="003E42F9" w:rsidRDefault="004168B6" w:rsidP="003E42F9">
      <w:pPr>
        <w:spacing w:line="360" w:lineRule="auto"/>
        <w:jc w:val="both"/>
        <w:rPr>
          <w:rFonts w:ascii="Arial" w:hAnsi="Arial" w:cs="Arial"/>
          <w:sz w:val="24"/>
          <w:szCs w:val="24"/>
        </w:rPr>
      </w:pPr>
      <w:r>
        <w:rPr>
          <w:rFonts w:ascii="Arial" w:hAnsi="Arial" w:cs="Arial"/>
          <w:sz w:val="24"/>
          <w:szCs w:val="24"/>
        </w:rPr>
        <w:lastRenderedPageBreak/>
        <w:t>[</w:t>
      </w:r>
      <w:r w:rsidR="00677AA6">
        <w:rPr>
          <w:rFonts w:ascii="Arial" w:hAnsi="Arial" w:cs="Arial"/>
          <w:sz w:val="24"/>
          <w:szCs w:val="24"/>
        </w:rPr>
        <w:t>3</w:t>
      </w:r>
      <w:r w:rsidR="000F025A">
        <w:rPr>
          <w:rFonts w:ascii="Arial" w:hAnsi="Arial" w:cs="Arial"/>
          <w:sz w:val="24"/>
          <w:szCs w:val="24"/>
        </w:rPr>
        <w:t>5</w:t>
      </w:r>
      <w:r>
        <w:rPr>
          <w:rFonts w:ascii="Arial" w:hAnsi="Arial" w:cs="Arial"/>
          <w:sz w:val="24"/>
          <w:szCs w:val="24"/>
        </w:rPr>
        <w:t>]</w:t>
      </w:r>
      <w:r>
        <w:rPr>
          <w:rFonts w:ascii="Arial" w:hAnsi="Arial" w:cs="Arial"/>
          <w:sz w:val="24"/>
          <w:szCs w:val="24"/>
        </w:rPr>
        <w:tab/>
      </w:r>
      <w:r w:rsidR="003E42F9">
        <w:rPr>
          <w:rFonts w:ascii="Arial" w:hAnsi="Arial" w:cs="Arial"/>
          <w:sz w:val="24"/>
          <w:szCs w:val="24"/>
        </w:rPr>
        <w:t xml:space="preserve">Dr Amos speculated that the person whom he examined suffered from </w:t>
      </w:r>
      <w:r>
        <w:rPr>
          <w:rFonts w:ascii="Arial" w:hAnsi="Arial" w:cs="Arial"/>
          <w:sz w:val="24"/>
          <w:szCs w:val="24"/>
        </w:rPr>
        <w:t>chronic</w:t>
      </w:r>
      <w:r w:rsidR="003E42F9">
        <w:rPr>
          <w:rFonts w:ascii="Arial" w:hAnsi="Arial" w:cs="Arial"/>
          <w:sz w:val="24"/>
          <w:szCs w:val="24"/>
        </w:rPr>
        <w:t xml:space="preserve"> lung deceas</w:t>
      </w:r>
      <w:r w:rsidR="00704BEF">
        <w:rPr>
          <w:rFonts w:ascii="Arial" w:hAnsi="Arial" w:cs="Arial"/>
          <w:sz w:val="24"/>
          <w:szCs w:val="24"/>
        </w:rPr>
        <w:t>e and used words like “possibly”</w:t>
      </w:r>
      <w:r>
        <w:rPr>
          <w:rFonts w:ascii="Arial" w:hAnsi="Arial" w:cs="Arial"/>
          <w:sz w:val="24"/>
          <w:szCs w:val="24"/>
        </w:rPr>
        <w:t xml:space="preserve"> when referring to the existence hydrothorax</w:t>
      </w:r>
      <w:r w:rsidR="00704BEF">
        <w:rPr>
          <w:rFonts w:ascii="Arial" w:hAnsi="Arial" w:cs="Arial"/>
          <w:sz w:val="24"/>
          <w:szCs w:val="24"/>
        </w:rPr>
        <w:t xml:space="preserve"> and hemot</w:t>
      </w:r>
      <w:r w:rsidR="00DB3B7B">
        <w:rPr>
          <w:rFonts w:ascii="Arial" w:hAnsi="Arial" w:cs="Arial"/>
          <w:sz w:val="24"/>
          <w:szCs w:val="24"/>
        </w:rPr>
        <w:t>horax</w:t>
      </w:r>
      <w:r>
        <w:rPr>
          <w:rFonts w:ascii="Arial" w:hAnsi="Arial" w:cs="Arial"/>
          <w:sz w:val="24"/>
          <w:szCs w:val="24"/>
        </w:rPr>
        <w:t xml:space="preserve">. </w:t>
      </w:r>
      <w:r w:rsidR="003E42F9">
        <w:rPr>
          <w:rFonts w:ascii="Arial" w:hAnsi="Arial" w:cs="Arial"/>
          <w:sz w:val="24"/>
          <w:szCs w:val="24"/>
        </w:rPr>
        <w:t>The State is required to present expert evidence which leaves no room for speculation. The post mortem examination was justifiably criticised by the defence. Where an examiner finds macroscopic (visible) evidence of an existing decease, specimen samples ought to be sent for microscopic examination so that any other cause of death may be safely ruled out by the court.</w:t>
      </w:r>
      <w:r>
        <w:rPr>
          <w:rFonts w:ascii="Arial" w:hAnsi="Arial" w:cs="Arial"/>
          <w:sz w:val="24"/>
          <w:szCs w:val="24"/>
        </w:rPr>
        <w:t xml:space="preserve"> </w:t>
      </w:r>
    </w:p>
    <w:p w14:paraId="64CA77E2" w14:textId="0AFE6F64" w:rsidR="004168B6" w:rsidRDefault="000F025A" w:rsidP="003E42F9">
      <w:pPr>
        <w:spacing w:line="360" w:lineRule="auto"/>
        <w:jc w:val="both"/>
        <w:rPr>
          <w:rFonts w:ascii="Arial" w:hAnsi="Arial" w:cs="Arial"/>
          <w:sz w:val="24"/>
          <w:szCs w:val="24"/>
        </w:rPr>
      </w:pPr>
      <w:r>
        <w:rPr>
          <w:rFonts w:ascii="Arial" w:hAnsi="Arial" w:cs="Arial"/>
          <w:sz w:val="24"/>
          <w:szCs w:val="24"/>
        </w:rPr>
        <w:t>[36</w:t>
      </w:r>
      <w:r w:rsidR="00677AA6">
        <w:rPr>
          <w:rFonts w:ascii="Arial" w:hAnsi="Arial" w:cs="Arial"/>
          <w:sz w:val="24"/>
          <w:szCs w:val="24"/>
        </w:rPr>
        <w:t>]</w:t>
      </w:r>
      <w:r w:rsidR="00677AA6">
        <w:rPr>
          <w:rFonts w:ascii="Arial" w:hAnsi="Arial" w:cs="Arial"/>
          <w:sz w:val="24"/>
          <w:szCs w:val="24"/>
        </w:rPr>
        <w:tab/>
      </w:r>
      <w:r w:rsidR="004168B6">
        <w:rPr>
          <w:rFonts w:ascii="Arial" w:hAnsi="Arial" w:cs="Arial"/>
          <w:sz w:val="24"/>
          <w:szCs w:val="24"/>
        </w:rPr>
        <w:t xml:space="preserve">Mr Shileka however correctly submitted that it is evidence that the doctor’s finding of the cause of death was internal haemorrhaging and I am satisfied that </w:t>
      </w:r>
      <w:r w:rsidR="00704BEF">
        <w:rPr>
          <w:rFonts w:ascii="Arial" w:hAnsi="Arial" w:cs="Arial"/>
          <w:sz w:val="24"/>
          <w:szCs w:val="24"/>
        </w:rPr>
        <w:t>t</w:t>
      </w:r>
      <w:r w:rsidR="004168B6">
        <w:rPr>
          <w:rFonts w:ascii="Arial" w:hAnsi="Arial" w:cs="Arial"/>
          <w:sz w:val="24"/>
          <w:szCs w:val="24"/>
        </w:rPr>
        <w:t>he State had proven</w:t>
      </w:r>
      <w:r w:rsidR="00DB3B7B">
        <w:rPr>
          <w:rFonts w:ascii="Arial" w:hAnsi="Arial" w:cs="Arial"/>
          <w:sz w:val="24"/>
          <w:szCs w:val="24"/>
        </w:rPr>
        <w:t xml:space="preserve"> beyond reasonable doubt </w:t>
      </w:r>
      <w:r w:rsidR="004168B6">
        <w:rPr>
          <w:rFonts w:ascii="Arial" w:hAnsi="Arial" w:cs="Arial"/>
          <w:sz w:val="24"/>
          <w:szCs w:val="24"/>
        </w:rPr>
        <w:t>that the deceased died of internal haemorrhage secondary to trauma</w:t>
      </w:r>
      <w:r w:rsidR="00DB3B7B">
        <w:rPr>
          <w:rFonts w:ascii="Arial" w:hAnsi="Arial" w:cs="Arial"/>
          <w:sz w:val="24"/>
          <w:szCs w:val="24"/>
        </w:rPr>
        <w:t xml:space="preserve"> despite the unsatisfactory aspects of the post mortem report.</w:t>
      </w:r>
      <w:r w:rsidR="004168B6">
        <w:rPr>
          <w:rFonts w:ascii="Arial" w:hAnsi="Arial" w:cs="Arial"/>
          <w:sz w:val="24"/>
          <w:szCs w:val="24"/>
        </w:rPr>
        <w:t xml:space="preserve"> </w:t>
      </w:r>
    </w:p>
    <w:p w14:paraId="25671297" w14:textId="5E040C8B" w:rsidR="001107FE" w:rsidRPr="003E42F9" w:rsidRDefault="001107FE" w:rsidP="003E42F9">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3</w:t>
      </w:r>
      <w:r w:rsidR="000F025A">
        <w:rPr>
          <w:rFonts w:ascii="Arial" w:hAnsi="Arial" w:cs="Arial"/>
          <w:sz w:val="24"/>
          <w:szCs w:val="24"/>
        </w:rPr>
        <w:t>7</w:t>
      </w:r>
      <w:r>
        <w:rPr>
          <w:rFonts w:ascii="Arial" w:hAnsi="Arial" w:cs="Arial"/>
          <w:sz w:val="24"/>
          <w:szCs w:val="24"/>
        </w:rPr>
        <w:t>]</w:t>
      </w:r>
      <w:r>
        <w:rPr>
          <w:rFonts w:ascii="Arial" w:hAnsi="Arial" w:cs="Arial"/>
          <w:sz w:val="24"/>
          <w:szCs w:val="24"/>
        </w:rPr>
        <w:tab/>
        <w:t xml:space="preserve">The evidence of Nyambe suggests that </w:t>
      </w:r>
      <w:r w:rsidR="00B12EDB">
        <w:rPr>
          <w:rFonts w:ascii="Arial" w:hAnsi="Arial" w:cs="Arial"/>
          <w:sz w:val="24"/>
          <w:szCs w:val="24"/>
        </w:rPr>
        <w:t xml:space="preserve">she did not know that the accused was in search of Chris, a man who had an affair with </w:t>
      </w:r>
      <w:r w:rsidR="00DB3B7B">
        <w:rPr>
          <w:rFonts w:ascii="Arial" w:hAnsi="Arial" w:cs="Arial"/>
          <w:sz w:val="24"/>
          <w:szCs w:val="24"/>
        </w:rPr>
        <w:t xml:space="preserve">the accused’s </w:t>
      </w:r>
      <w:r w:rsidR="00B12EDB">
        <w:rPr>
          <w:rFonts w:ascii="Arial" w:hAnsi="Arial" w:cs="Arial"/>
          <w:sz w:val="24"/>
          <w:szCs w:val="24"/>
        </w:rPr>
        <w:t>wife, that day. This evidence was contradicted by Joseph and his wife Loveness. I accept the evidence of Joseph and his wife Loveness that she was present when the accused spoke about his unhappiness with them for not telling him that his wife was having</w:t>
      </w:r>
      <w:r w:rsidR="00704BEF">
        <w:rPr>
          <w:rFonts w:ascii="Arial" w:hAnsi="Arial" w:cs="Arial"/>
          <w:sz w:val="24"/>
          <w:szCs w:val="24"/>
        </w:rPr>
        <w:t xml:space="preserve"> an affair</w:t>
      </w:r>
      <w:r w:rsidR="00B12EDB">
        <w:rPr>
          <w:rFonts w:ascii="Arial" w:hAnsi="Arial" w:cs="Arial"/>
          <w:sz w:val="24"/>
          <w:szCs w:val="24"/>
        </w:rPr>
        <w:t xml:space="preserve"> with Chis and when he demanded that they show him where he lives. I find her evidence that she was not present not credible. </w:t>
      </w:r>
    </w:p>
    <w:p w14:paraId="20395D05" w14:textId="1D897C3F" w:rsidR="002D715E" w:rsidRDefault="004168B6" w:rsidP="00E02076">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3</w:t>
      </w:r>
      <w:r w:rsidR="000F025A">
        <w:rPr>
          <w:rFonts w:ascii="Arial" w:hAnsi="Arial" w:cs="Arial"/>
          <w:sz w:val="24"/>
          <w:szCs w:val="24"/>
        </w:rPr>
        <w:t>8</w:t>
      </w:r>
      <w:r>
        <w:rPr>
          <w:rFonts w:ascii="Arial" w:hAnsi="Arial" w:cs="Arial"/>
          <w:sz w:val="24"/>
          <w:szCs w:val="24"/>
        </w:rPr>
        <w:t>]</w:t>
      </w:r>
      <w:r>
        <w:rPr>
          <w:rFonts w:ascii="Arial" w:hAnsi="Arial" w:cs="Arial"/>
          <w:sz w:val="24"/>
          <w:szCs w:val="24"/>
        </w:rPr>
        <w:tab/>
      </w:r>
      <w:r w:rsidR="008C10BC">
        <w:rPr>
          <w:rFonts w:ascii="Arial" w:hAnsi="Arial" w:cs="Arial"/>
          <w:sz w:val="24"/>
          <w:szCs w:val="24"/>
        </w:rPr>
        <w:t>Joseph was the accused’s constant companion that day f</w:t>
      </w:r>
      <w:r>
        <w:rPr>
          <w:rFonts w:ascii="Arial" w:hAnsi="Arial" w:cs="Arial"/>
          <w:sz w:val="24"/>
          <w:szCs w:val="24"/>
        </w:rPr>
        <w:t>rom morning</w:t>
      </w:r>
      <w:r w:rsidR="008C10BC">
        <w:rPr>
          <w:rFonts w:ascii="Arial" w:hAnsi="Arial" w:cs="Arial"/>
          <w:sz w:val="24"/>
          <w:szCs w:val="24"/>
        </w:rPr>
        <w:t xml:space="preserve"> at around 09H00 </w:t>
      </w:r>
      <w:r>
        <w:rPr>
          <w:rFonts w:ascii="Arial" w:hAnsi="Arial" w:cs="Arial"/>
          <w:sz w:val="24"/>
          <w:szCs w:val="24"/>
        </w:rPr>
        <w:t xml:space="preserve">to around </w:t>
      </w:r>
      <w:r w:rsidR="008C10BC">
        <w:rPr>
          <w:rFonts w:ascii="Arial" w:hAnsi="Arial" w:cs="Arial"/>
          <w:sz w:val="24"/>
          <w:szCs w:val="24"/>
        </w:rPr>
        <w:t xml:space="preserve">13H00. </w:t>
      </w:r>
      <w:r w:rsidR="00864AEB">
        <w:rPr>
          <w:rFonts w:ascii="Arial" w:hAnsi="Arial" w:cs="Arial"/>
          <w:sz w:val="24"/>
          <w:szCs w:val="24"/>
        </w:rPr>
        <w:t>He testified that the accused started drinking when he found Chris. Mwikanda Patrick, the owner of the place where the deceased was found and handcuffed testified that the accused came into his place with a bottle of beer. It is evident that Joseph’s testimony in this regard is not corroborated. He also contradicted himself</w:t>
      </w:r>
      <w:r w:rsidR="00CF587A">
        <w:rPr>
          <w:rFonts w:ascii="Arial" w:hAnsi="Arial" w:cs="Arial"/>
          <w:sz w:val="24"/>
          <w:szCs w:val="24"/>
        </w:rPr>
        <w:t xml:space="preserve"> in respect of the number of beers the accused consumed at the next bar. He first testified that the accused bought two beers and that he drank half a beer. During cross-examination he changed to the accused having finished the first one and later on he came and bought two beers.</w:t>
      </w:r>
      <w:r w:rsidR="00DB3B7B">
        <w:rPr>
          <w:rFonts w:ascii="Arial" w:hAnsi="Arial" w:cs="Arial"/>
          <w:sz w:val="24"/>
          <w:szCs w:val="24"/>
        </w:rPr>
        <w:t xml:space="preserve"> </w:t>
      </w:r>
      <w:r w:rsidR="006773D3">
        <w:rPr>
          <w:rFonts w:ascii="Arial" w:hAnsi="Arial" w:cs="Arial"/>
          <w:sz w:val="24"/>
          <w:szCs w:val="24"/>
        </w:rPr>
        <w:t>The court cannot ignore the possibility, given the contradicting evidence adduced by the State</w:t>
      </w:r>
      <w:r w:rsidR="00DB3B7B">
        <w:rPr>
          <w:rFonts w:ascii="Arial" w:hAnsi="Arial" w:cs="Arial"/>
          <w:sz w:val="24"/>
          <w:szCs w:val="24"/>
        </w:rPr>
        <w:t>,</w:t>
      </w:r>
      <w:r w:rsidR="006773D3">
        <w:rPr>
          <w:rFonts w:ascii="Arial" w:hAnsi="Arial" w:cs="Arial"/>
          <w:sz w:val="24"/>
          <w:szCs w:val="24"/>
        </w:rPr>
        <w:t xml:space="preserve"> to entertain the possibility that </w:t>
      </w:r>
      <w:r w:rsidR="003000A6">
        <w:rPr>
          <w:rFonts w:ascii="Arial" w:hAnsi="Arial" w:cs="Arial"/>
          <w:sz w:val="24"/>
          <w:szCs w:val="24"/>
        </w:rPr>
        <w:t xml:space="preserve">the accused had started drinking before he found the deceased and that it was more than this witness was willing to admit. </w:t>
      </w:r>
    </w:p>
    <w:p w14:paraId="4C67D40D" w14:textId="4B6BD7A2" w:rsidR="003000A6" w:rsidRDefault="003000A6" w:rsidP="00E02076">
      <w:pPr>
        <w:spacing w:line="360" w:lineRule="auto"/>
        <w:jc w:val="both"/>
        <w:rPr>
          <w:rFonts w:ascii="Arial" w:hAnsi="Arial" w:cs="Arial"/>
          <w:sz w:val="24"/>
          <w:szCs w:val="24"/>
        </w:rPr>
      </w:pPr>
      <w:r>
        <w:rPr>
          <w:rFonts w:ascii="Arial" w:hAnsi="Arial" w:cs="Arial"/>
          <w:sz w:val="24"/>
          <w:szCs w:val="24"/>
        </w:rPr>
        <w:lastRenderedPageBreak/>
        <w:t>[</w:t>
      </w:r>
      <w:r w:rsidR="00677AA6">
        <w:rPr>
          <w:rFonts w:ascii="Arial" w:hAnsi="Arial" w:cs="Arial"/>
          <w:sz w:val="24"/>
          <w:szCs w:val="24"/>
        </w:rPr>
        <w:t>3</w:t>
      </w:r>
      <w:r w:rsidR="000F025A">
        <w:rPr>
          <w:rFonts w:ascii="Arial" w:hAnsi="Arial" w:cs="Arial"/>
          <w:sz w:val="24"/>
          <w:szCs w:val="24"/>
        </w:rPr>
        <w:t>9</w:t>
      </w:r>
      <w:r>
        <w:rPr>
          <w:rFonts w:ascii="Arial" w:hAnsi="Arial" w:cs="Arial"/>
          <w:sz w:val="24"/>
          <w:szCs w:val="24"/>
        </w:rPr>
        <w:t>]</w:t>
      </w:r>
      <w:r>
        <w:rPr>
          <w:rFonts w:ascii="Arial" w:hAnsi="Arial" w:cs="Arial"/>
          <w:sz w:val="24"/>
          <w:szCs w:val="24"/>
        </w:rPr>
        <w:tab/>
        <w:t>Based on the testimony of Mwikanda Patric</w:t>
      </w:r>
      <w:r w:rsidR="00772FED">
        <w:rPr>
          <w:rFonts w:ascii="Arial" w:hAnsi="Arial" w:cs="Arial"/>
          <w:sz w:val="24"/>
          <w:szCs w:val="24"/>
        </w:rPr>
        <w:t>k</w:t>
      </w:r>
      <w:r>
        <w:rPr>
          <w:rFonts w:ascii="Arial" w:hAnsi="Arial" w:cs="Arial"/>
          <w:sz w:val="24"/>
          <w:szCs w:val="24"/>
        </w:rPr>
        <w:t xml:space="preserve"> that the accused was carrying a beer when he arrived at his place, that he finished the beer in his presence and that he was dancing to the music, the reasonable possibility cannot be excluded that he accused had consumed beer prior to this stage. </w:t>
      </w:r>
    </w:p>
    <w:p w14:paraId="3F33FF1C" w14:textId="1F274BE5" w:rsidR="001107FE" w:rsidRDefault="001107FE" w:rsidP="00E02076">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40</w:t>
      </w:r>
      <w:r>
        <w:rPr>
          <w:rFonts w:ascii="Arial" w:hAnsi="Arial" w:cs="Arial"/>
          <w:sz w:val="24"/>
          <w:szCs w:val="24"/>
        </w:rPr>
        <w:t>]</w:t>
      </w:r>
      <w:r>
        <w:rPr>
          <w:rFonts w:ascii="Arial" w:hAnsi="Arial" w:cs="Arial"/>
          <w:sz w:val="24"/>
          <w:szCs w:val="24"/>
        </w:rPr>
        <w:tab/>
        <w:t>Philna testified that the accused arrived at the house shouting in a loud voice. She admitted that he was already a bit drunk. It was the evidence of the State that the accused ordered more beer and Philna admitted that the accused was drunk although she maintained that he was not so drunk that he did not know what he was doing. Her testimony was furthermore that the accused fell down on the chair as if pushed and ther</w:t>
      </w:r>
      <w:r w:rsidR="00AB164C">
        <w:rPr>
          <w:rFonts w:ascii="Arial" w:hAnsi="Arial" w:cs="Arial"/>
          <w:sz w:val="24"/>
          <w:szCs w:val="24"/>
        </w:rPr>
        <w:t>e</w:t>
      </w:r>
      <w:r>
        <w:rPr>
          <w:rFonts w:ascii="Arial" w:hAnsi="Arial" w:cs="Arial"/>
          <w:sz w:val="24"/>
          <w:szCs w:val="24"/>
        </w:rPr>
        <w:t xml:space="preserve">after fell asleep. The two </w:t>
      </w:r>
      <w:r w:rsidR="00926395">
        <w:rPr>
          <w:rFonts w:ascii="Arial" w:hAnsi="Arial" w:cs="Arial"/>
          <w:sz w:val="24"/>
          <w:szCs w:val="24"/>
        </w:rPr>
        <w:t>psychologists interpret</w:t>
      </w:r>
      <w:r>
        <w:rPr>
          <w:rFonts w:ascii="Arial" w:hAnsi="Arial" w:cs="Arial"/>
          <w:sz w:val="24"/>
          <w:szCs w:val="24"/>
        </w:rPr>
        <w:t xml:space="preserve"> this conduct of the accused differently. </w:t>
      </w:r>
      <w:r w:rsidR="00B12EDB">
        <w:rPr>
          <w:rFonts w:ascii="Arial" w:hAnsi="Arial" w:cs="Arial"/>
          <w:sz w:val="24"/>
          <w:szCs w:val="24"/>
        </w:rPr>
        <w:t>Ms Nangolo ascribes it to shee</w:t>
      </w:r>
      <w:r w:rsidR="00AB164C">
        <w:rPr>
          <w:rFonts w:ascii="Arial" w:hAnsi="Arial" w:cs="Arial"/>
          <w:sz w:val="24"/>
          <w:szCs w:val="24"/>
        </w:rPr>
        <w:t>r exhaustion and Dr M</w:t>
      </w:r>
      <w:r>
        <w:rPr>
          <w:rFonts w:ascii="Arial" w:hAnsi="Arial" w:cs="Arial"/>
          <w:sz w:val="24"/>
          <w:szCs w:val="24"/>
        </w:rPr>
        <w:t>udzanapabwe describes it as a “black out”</w:t>
      </w:r>
      <w:r w:rsidR="00B12EDB">
        <w:rPr>
          <w:rFonts w:ascii="Arial" w:hAnsi="Arial" w:cs="Arial"/>
          <w:sz w:val="24"/>
          <w:szCs w:val="24"/>
        </w:rPr>
        <w:t xml:space="preserve"> </w:t>
      </w:r>
      <w:r>
        <w:rPr>
          <w:rFonts w:ascii="Arial" w:hAnsi="Arial" w:cs="Arial"/>
          <w:sz w:val="24"/>
          <w:szCs w:val="24"/>
        </w:rPr>
        <w:t>brought about by the excessive use of alcohol.</w:t>
      </w:r>
    </w:p>
    <w:p w14:paraId="03CCE9D7" w14:textId="4ED7CFBB" w:rsidR="00F97EBC" w:rsidRDefault="001107FE" w:rsidP="00E02076">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41</w:t>
      </w:r>
      <w:r>
        <w:rPr>
          <w:rFonts w:ascii="Arial" w:hAnsi="Arial" w:cs="Arial"/>
          <w:sz w:val="24"/>
          <w:szCs w:val="24"/>
        </w:rPr>
        <w:t>]</w:t>
      </w:r>
      <w:r>
        <w:rPr>
          <w:rFonts w:ascii="Arial" w:hAnsi="Arial" w:cs="Arial"/>
          <w:sz w:val="24"/>
          <w:szCs w:val="24"/>
        </w:rPr>
        <w:tab/>
        <w:t>The</w:t>
      </w:r>
      <w:r w:rsidR="00B12EDB">
        <w:rPr>
          <w:rFonts w:ascii="Arial" w:hAnsi="Arial" w:cs="Arial"/>
          <w:sz w:val="24"/>
          <w:szCs w:val="24"/>
        </w:rPr>
        <w:t xml:space="preserve">re are further discrepancies in the testimony of State witnesses in respect of the </w:t>
      </w:r>
      <w:r w:rsidR="00772FED">
        <w:rPr>
          <w:rFonts w:ascii="Arial" w:hAnsi="Arial" w:cs="Arial"/>
          <w:sz w:val="24"/>
          <w:szCs w:val="24"/>
        </w:rPr>
        <w:t>s</w:t>
      </w:r>
      <w:r>
        <w:rPr>
          <w:rFonts w:ascii="Arial" w:hAnsi="Arial" w:cs="Arial"/>
          <w:sz w:val="24"/>
          <w:szCs w:val="24"/>
        </w:rPr>
        <w:t xml:space="preserve">tate in which the accused was found by the police </w:t>
      </w:r>
      <w:r w:rsidR="00B12EDB">
        <w:rPr>
          <w:rFonts w:ascii="Arial" w:hAnsi="Arial" w:cs="Arial"/>
          <w:sz w:val="24"/>
          <w:szCs w:val="24"/>
        </w:rPr>
        <w:t xml:space="preserve">when they arrived at the scene. Sibinda testified that he arrived first at the scene and he found the wife of the accused outside. He went inside and he observed the half-naked body of the deceased, the whip and beer bottles. Philna could not recall the fact that he entered the premises. </w:t>
      </w:r>
      <w:r w:rsidR="00F97EBC">
        <w:rPr>
          <w:rFonts w:ascii="Arial" w:hAnsi="Arial" w:cs="Arial"/>
          <w:sz w:val="24"/>
          <w:szCs w:val="24"/>
        </w:rPr>
        <w:t xml:space="preserve">He was therefore a single witness of the admission the accused made to him. The </w:t>
      </w:r>
      <w:r w:rsidR="005F3E6D">
        <w:rPr>
          <w:rFonts w:ascii="Arial" w:hAnsi="Arial" w:cs="Arial"/>
          <w:sz w:val="24"/>
          <w:szCs w:val="24"/>
        </w:rPr>
        <w:t xml:space="preserve">court heard evidence in a </w:t>
      </w:r>
      <w:r w:rsidR="00F97EBC">
        <w:rPr>
          <w:rFonts w:ascii="Arial" w:hAnsi="Arial" w:cs="Arial"/>
          <w:sz w:val="24"/>
          <w:szCs w:val="24"/>
        </w:rPr>
        <w:t>trial</w:t>
      </w:r>
      <w:r w:rsidR="005F3E6D">
        <w:rPr>
          <w:rFonts w:ascii="Arial" w:hAnsi="Arial" w:cs="Arial"/>
          <w:sz w:val="24"/>
          <w:szCs w:val="24"/>
        </w:rPr>
        <w:t>-</w:t>
      </w:r>
      <w:r w:rsidR="00F97EBC">
        <w:rPr>
          <w:rFonts w:ascii="Arial" w:hAnsi="Arial" w:cs="Arial"/>
          <w:sz w:val="24"/>
          <w:szCs w:val="24"/>
        </w:rPr>
        <w:t>within</w:t>
      </w:r>
      <w:r w:rsidR="005F3E6D">
        <w:rPr>
          <w:rFonts w:ascii="Arial" w:hAnsi="Arial" w:cs="Arial"/>
          <w:sz w:val="24"/>
          <w:szCs w:val="24"/>
        </w:rPr>
        <w:t>-</w:t>
      </w:r>
      <w:r w:rsidR="00F97EBC">
        <w:rPr>
          <w:rFonts w:ascii="Arial" w:hAnsi="Arial" w:cs="Arial"/>
          <w:sz w:val="24"/>
          <w:szCs w:val="24"/>
        </w:rPr>
        <w:t>a</w:t>
      </w:r>
      <w:r w:rsidR="005F3E6D">
        <w:rPr>
          <w:rFonts w:ascii="Arial" w:hAnsi="Arial" w:cs="Arial"/>
          <w:sz w:val="24"/>
          <w:szCs w:val="24"/>
        </w:rPr>
        <w:t>-</w:t>
      </w:r>
      <w:r w:rsidR="00F97EBC">
        <w:rPr>
          <w:rFonts w:ascii="Arial" w:hAnsi="Arial" w:cs="Arial"/>
          <w:sz w:val="24"/>
          <w:szCs w:val="24"/>
        </w:rPr>
        <w:t>trial</w:t>
      </w:r>
      <w:r w:rsidR="005F3E6D">
        <w:rPr>
          <w:rFonts w:ascii="Arial" w:hAnsi="Arial" w:cs="Arial"/>
          <w:sz w:val="24"/>
          <w:szCs w:val="24"/>
        </w:rPr>
        <w:t xml:space="preserve"> and </w:t>
      </w:r>
      <w:r w:rsidR="00F97EBC">
        <w:rPr>
          <w:rFonts w:ascii="Arial" w:hAnsi="Arial" w:cs="Arial"/>
          <w:sz w:val="24"/>
          <w:szCs w:val="24"/>
        </w:rPr>
        <w:t xml:space="preserve">ruled </w:t>
      </w:r>
      <w:r w:rsidR="005F3E6D">
        <w:rPr>
          <w:rFonts w:ascii="Arial" w:hAnsi="Arial" w:cs="Arial"/>
          <w:sz w:val="24"/>
          <w:szCs w:val="24"/>
        </w:rPr>
        <w:t xml:space="preserve">that </w:t>
      </w:r>
      <w:r w:rsidR="00F97EBC">
        <w:rPr>
          <w:rFonts w:ascii="Arial" w:hAnsi="Arial" w:cs="Arial"/>
          <w:sz w:val="24"/>
          <w:szCs w:val="24"/>
        </w:rPr>
        <w:t>it was a dispute of fact</w:t>
      </w:r>
      <w:r w:rsidR="005F3E6D" w:rsidRPr="005F3E6D">
        <w:rPr>
          <w:rFonts w:ascii="Arial" w:hAnsi="Arial" w:cs="Arial"/>
          <w:sz w:val="24"/>
          <w:szCs w:val="24"/>
        </w:rPr>
        <w:t xml:space="preserve"> </w:t>
      </w:r>
      <w:r w:rsidR="005F3E6D">
        <w:rPr>
          <w:rFonts w:ascii="Arial" w:hAnsi="Arial" w:cs="Arial"/>
          <w:sz w:val="24"/>
          <w:szCs w:val="24"/>
        </w:rPr>
        <w:t>as the accused disputed having made such an admission</w:t>
      </w:r>
      <w:r w:rsidR="00F97EBC">
        <w:rPr>
          <w:rFonts w:ascii="Arial" w:hAnsi="Arial" w:cs="Arial"/>
          <w:sz w:val="24"/>
          <w:szCs w:val="24"/>
        </w:rPr>
        <w:t xml:space="preserve">. The State was allowed to lead evidence on the disputed statement. </w:t>
      </w:r>
    </w:p>
    <w:p w14:paraId="65D36B85" w14:textId="4D3C96EF" w:rsidR="00F97EBC" w:rsidRDefault="00DB2475" w:rsidP="00E02076">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4</w:t>
      </w:r>
      <w:r w:rsidR="000F025A">
        <w:rPr>
          <w:rFonts w:ascii="Arial" w:hAnsi="Arial" w:cs="Arial"/>
          <w:sz w:val="24"/>
          <w:szCs w:val="24"/>
        </w:rPr>
        <w:t>2</w:t>
      </w:r>
      <w:r>
        <w:rPr>
          <w:rFonts w:ascii="Arial" w:hAnsi="Arial" w:cs="Arial"/>
          <w:sz w:val="24"/>
          <w:szCs w:val="24"/>
        </w:rPr>
        <w:t>]</w:t>
      </w:r>
      <w:r>
        <w:rPr>
          <w:rFonts w:ascii="Arial" w:hAnsi="Arial" w:cs="Arial"/>
          <w:sz w:val="24"/>
          <w:szCs w:val="24"/>
        </w:rPr>
        <w:tab/>
      </w:r>
      <w:r w:rsidR="00F97EBC">
        <w:rPr>
          <w:rFonts w:ascii="Arial" w:hAnsi="Arial" w:cs="Arial"/>
          <w:sz w:val="24"/>
          <w:szCs w:val="24"/>
        </w:rPr>
        <w:t>Mr Shileka counsel for the State argued that, in the absence of the accused</w:t>
      </w:r>
      <w:r w:rsidR="00AB164C">
        <w:rPr>
          <w:rFonts w:ascii="Arial" w:hAnsi="Arial" w:cs="Arial"/>
          <w:sz w:val="24"/>
          <w:szCs w:val="24"/>
        </w:rPr>
        <w:t>’s</w:t>
      </w:r>
      <w:r w:rsidR="00F97EBC">
        <w:rPr>
          <w:rFonts w:ascii="Arial" w:hAnsi="Arial" w:cs="Arial"/>
          <w:sz w:val="24"/>
          <w:szCs w:val="24"/>
        </w:rPr>
        <w:t xml:space="preserve"> testimony, this court ought to accept that the accused had made the statement. This the court may do if it is satisfied that Sibinda is a credible witness since he is a single witness in respect of the conversation which took place between him and the accused. According to Philna the accused was asleep when she started calling the police. Inspector Liomba arrived shortly after this witness and according to him he found the accused asleep. It was his evidence that the accused woke up when he came to sit next to him but according to Philna he had to shake the accused to w</w:t>
      </w:r>
      <w:r w:rsidR="00AB164C">
        <w:rPr>
          <w:rFonts w:ascii="Arial" w:hAnsi="Arial" w:cs="Arial"/>
          <w:sz w:val="24"/>
          <w:szCs w:val="24"/>
        </w:rPr>
        <w:t>ake him up and he was speaking ‘</w:t>
      </w:r>
      <w:r w:rsidR="00F97EBC">
        <w:rPr>
          <w:rFonts w:ascii="Arial" w:hAnsi="Arial" w:cs="Arial"/>
          <w:sz w:val="24"/>
          <w:szCs w:val="24"/>
        </w:rPr>
        <w:t xml:space="preserve">as if in a dream’. Liomba admitted that the room reeked of alcohol but was unwilling to admit that the accused reeked of alcohol. </w:t>
      </w:r>
      <w:r>
        <w:rPr>
          <w:rFonts w:ascii="Arial" w:hAnsi="Arial" w:cs="Arial"/>
          <w:sz w:val="24"/>
          <w:szCs w:val="24"/>
        </w:rPr>
        <w:t xml:space="preserve">He testified that accused asked to use a toilet but took the plastic container and urinated in it in his presence. </w:t>
      </w:r>
      <w:r w:rsidR="00F97EBC">
        <w:rPr>
          <w:rFonts w:ascii="Arial" w:hAnsi="Arial" w:cs="Arial"/>
          <w:sz w:val="24"/>
          <w:szCs w:val="24"/>
        </w:rPr>
        <w:lastRenderedPageBreak/>
        <w:t xml:space="preserve">Sibinda admitted that he saw the bottles but was unwilling to concede that </w:t>
      </w:r>
      <w:r>
        <w:rPr>
          <w:rFonts w:ascii="Arial" w:hAnsi="Arial" w:cs="Arial"/>
          <w:sz w:val="24"/>
          <w:szCs w:val="24"/>
        </w:rPr>
        <w:t xml:space="preserve">there may have been beer in the bottles. Sibinda not only found the accused awake but according to him he was normal. </w:t>
      </w:r>
      <w:r w:rsidR="00F97EBC">
        <w:rPr>
          <w:rFonts w:ascii="Arial" w:hAnsi="Arial" w:cs="Arial"/>
          <w:sz w:val="24"/>
          <w:szCs w:val="24"/>
        </w:rPr>
        <w:t xml:space="preserve"> </w:t>
      </w:r>
      <w:r>
        <w:rPr>
          <w:rFonts w:ascii="Arial" w:hAnsi="Arial" w:cs="Arial"/>
          <w:sz w:val="24"/>
          <w:szCs w:val="24"/>
        </w:rPr>
        <w:t>The accused</w:t>
      </w:r>
      <w:r w:rsidR="00AB164C">
        <w:rPr>
          <w:rFonts w:ascii="Arial" w:hAnsi="Arial" w:cs="Arial"/>
          <w:sz w:val="24"/>
          <w:szCs w:val="24"/>
        </w:rPr>
        <w:t>’s</w:t>
      </w:r>
      <w:r>
        <w:rPr>
          <w:rFonts w:ascii="Arial" w:hAnsi="Arial" w:cs="Arial"/>
          <w:sz w:val="24"/>
          <w:szCs w:val="24"/>
        </w:rPr>
        <w:t xml:space="preserve"> conduct of urinating in the presence of other persons is consistent with Philna’s testimony that he was speaking as if in a dream. It </w:t>
      </w:r>
      <w:r w:rsidR="009F6A56">
        <w:rPr>
          <w:rFonts w:ascii="Arial" w:hAnsi="Arial" w:cs="Arial"/>
          <w:sz w:val="24"/>
          <w:szCs w:val="24"/>
        </w:rPr>
        <w:t>is</w:t>
      </w:r>
      <w:r>
        <w:rPr>
          <w:rFonts w:ascii="Arial" w:hAnsi="Arial" w:cs="Arial"/>
          <w:sz w:val="24"/>
          <w:szCs w:val="24"/>
        </w:rPr>
        <w:t xml:space="preserve"> improbable that the accused could have been lucid and normal in between the time he fell down on the couch and the time Liomba found him asleep. I therefore conclude that it would not be safe to rely on Sibinda’s testimony that the accused was awake and normal at the time and consequently I find that the State did not prove that the accused spoke to Sibinda. In view of my conclusion it is not necessary to deal with whether or not it was admissible. </w:t>
      </w:r>
    </w:p>
    <w:p w14:paraId="0BD2FB6A" w14:textId="28771D33" w:rsidR="009F6A56" w:rsidRDefault="00677AA6" w:rsidP="00E02076">
      <w:pPr>
        <w:spacing w:line="360" w:lineRule="auto"/>
        <w:jc w:val="both"/>
        <w:rPr>
          <w:rFonts w:ascii="Arial" w:hAnsi="Arial" w:cs="Arial"/>
          <w:sz w:val="24"/>
          <w:szCs w:val="24"/>
        </w:rPr>
      </w:pPr>
      <w:r>
        <w:rPr>
          <w:rFonts w:ascii="Arial" w:hAnsi="Arial" w:cs="Arial"/>
          <w:sz w:val="24"/>
          <w:szCs w:val="24"/>
        </w:rPr>
        <w:t>[4</w:t>
      </w:r>
      <w:r w:rsidR="000F025A">
        <w:rPr>
          <w:rFonts w:ascii="Arial" w:hAnsi="Arial" w:cs="Arial"/>
          <w:sz w:val="24"/>
          <w:szCs w:val="24"/>
        </w:rPr>
        <w:t>3</w:t>
      </w:r>
      <w:r w:rsidR="009F6A56">
        <w:rPr>
          <w:rFonts w:ascii="Arial" w:hAnsi="Arial" w:cs="Arial"/>
          <w:sz w:val="24"/>
          <w:szCs w:val="24"/>
        </w:rPr>
        <w:t>]</w:t>
      </w:r>
      <w:r w:rsidR="009F6A56">
        <w:rPr>
          <w:rFonts w:ascii="Arial" w:hAnsi="Arial" w:cs="Arial"/>
          <w:sz w:val="24"/>
          <w:szCs w:val="24"/>
        </w:rPr>
        <w:tab/>
        <w:t>A further factor which this court has to consider is the failure by the investigating</w:t>
      </w:r>
      <w:r w:rsidR="00AB164C">
        <w:rPr>
          <w:rFonts w:ascii="Arial" w:hAnsi="Arial" w:cs="Arial"/>
          <w:sz w:val="24"/>
          <w:szCs w:val="24"/>
        </w:rPr>
        <w:t xml:space="preserve"> officer</w:t>
      </w:r>
      <w:r w:rsidR="009F6A56">
        <w:rPr>
          <w:rFonts w:ascii="Arial" w:hAnsi="Arial" w:cs="Arial"/>
          <w:sz w:val="24"/>
          <w:szCs w:val="24"/>
        </w:rPr>
        <w:t xml:space="preserve"> </w:t>
      </w:r>
      <w:r w:rsidR="00772FED">
        <w:rPr>
          <w:rFonts w:ascii="Arial" w:hAnsi="Arial" w:cs="Arial"/>
          <w:sz w:val="24"/>
          <w:szCs w:val="24"/>
        </w:rPr>
        <w:t xml:space="preserve">to </w:t>
      </w:r>
      <w:r w:rsidR="009F6A56">
        <w:rPr>
          <w:rFonts w:ascii="Arial" w:hAnsi="Arial" w:cs="Arial"/>
          <w:sz w:val="24"/>
          <w:szCs w:val="24"/>
        </w:rPr>
        <w:t xml:space="preserve">determine the level of intoxication of the </w:t>
      </w:r>
      <w:r w:rsidR="00772FED">
        <w:rPr>
          <w:rFonts w:ascii="Arial" w:hAnsi="Arial" w:cs="Arial"/>
          <w:sz w:val="24"/>
          <w:szCs w:val="24"/>
        </w:rPr>
        <w:t xml:space="preserve">accused, </w:t>
      </w:r>
      <w:r w:rsidR="009F6A56">
        <w:rPr>
          <w:rFonts w:ascii="Arial" w:hAnsi="Arial" w:cs="Arial"/>
          <w:sz w:val="24"/>
          <w:szCs w:val="24"/>
        </w:rPr>
        <w:t xml:space="preserve">despite the fact that the empty beer bottles were clearly visible on the scene of the crime. This would have gone a long way to limit the disputes during the trial. </w:t>
      </w:r>
    </w:p>
    <w:p w14:paraId="6F640C32" w14:textId="7CA80737" w:rsidR="008D2F5B" w:rsidRDefault="00DB2475" w:rsidP="00E02076">
      <w:pPr>
        <w:spacing w:line="360" w:lineRule="auto"/>
        <w:jc w:val="both"/>
        <w:rPr>
          <w:rFonts w:ascii="Arial" w:hAnsi="Arial" w:cs="Arial"/>
          <w:sz w:val="24"/>
          <w:szCs w:val="24"/>
        </w:rPr>
      </w:pPr>
      <w:r>
        <w:rPr>
          <w:rFonts w:ascii="Arial" w:hAnsi="Arial" w:cs="Arial"/>
          <w:sz w:val="24"/>
          <w:szCs w:val="24"/>
        </w:rPr>
        <w:t>[</w:t>
      </w:r>
      <w:r w:rsidR="00677AA6">
        <w:rPr>
          <w:rFonts w:ascii="Arial" w:hAnsi="Arial" w:cs="Arial"/>
          <w:sz w:val="24"/>
          <w:szCs w:val="24"/>
        </w:rPr>
        <w:t>4</w:t>
      </w:r>
      <w:r w:rsidR="000F025A">
        <w:rPr>
          <w:rFonts w:ascii="Arial" w:hAnsi="Arial" w:cs="Arial"/>
          <w:sz w:val="24"/>
          <w:szCs w:val="24"/>
        </w:rPr>
        <w:t>4</w:t>
      </w:r>
      <w:r>
        <w:rPr>
          <w:rFonts w:ascii="Arial" w:hAnsi="Arial" w:cs="Arial"/>
          <w:sz w:val="24"/>
          <w:szCs w:val="24"/>
        </w:rPr>
        <w:t>]</w:t>
      </w:r>
      <w:r>
        <w:rPr>
          <w:rFonts w:ascii="Arial" w:hAnsi="Arial" w:cs="Arial"/>
          <w:sz w:val="24"/>
          <w:szCs w:val="24"/>
        </w:rPr>
        <w:tab/>
        <w:t>The next factual question is whether the accused caused the death of the deceased and whether the accused threatened</w:t>
      </w:r>
      <w:r w:rsidR="00E94CA6">
        <w:rPr>
          <w:rFonts w:ascii="Arial" w:hAnsi="Arial" w:cs="Arial"/>
          <w:sz w:val="24"/>
          <w:szCs w:val="24"/>
        </w:rPr>
        <w:t xml:space="preserve"> to kill</w:t>
      </w:r>
      <w:r>
        <w:rPr>
          <w:rFonts w:ascii="Arial" w:hAnsi="Arial" w:cs="Arial"/>
          <w:sz w:val="24"/>
          <w:szCs w:val="24"/>
        </w:rPr>
        <w:t xml:space="preserve"> Philna</w:t>
      </w:r>
      <w:r w:rsidR="00E94CA6">
        <w:rPr>
          <w:rFonts w:ascii="Arial" w:hAnsi="Arial" w:cs="Arial"/>
          <w:sz w:val="24"/>
          <w:szCs w:val="24"/>
        </w:rPr>
        <w:t xml:space="preserve">. Philna </w:t>
      </w:r>
      <w:r>
        <w:rPr>
          <w:rFonts w:ascii="Arial" w:hAnsi="Arial" w:cs="Arial"/>
          <w:sz w:val="24"/>
          <w:szCs w:val="24"/>
        </w:rPr>
        <w:t>is the only eyewitness to what tra</w:t>
      </w:r>
      <w:r w:rsidR="00E94CA6">
        <w:rPr>
          <w:rFonts w:ascii="Arial" w:hAnsi="Arial" w:cs="Arial"/>
          <w:sz w:val="24"/>
          <w:szCs w:val="24"/>
        </w:rPr>
        <w:t xml:space="preserve">nspired between the hours of 13H00 and approximately 16H00. It is trite that the court ought to apply caution in respect of her evidence. She </w:t>
      </w:r>
      <w:r w:rsidR="00772FED">
        <w:rPr>
          <w:rFonts w:ascii="Arial" w:hAnsi="Arial" w:cs="Arial"/>
          <w:sz w:val="24"/>
          <w:szCs w:val="24"/>
        </w:rPr>
        <w:t>has</w:t>
      </w:r>
      <w:r w:rsidR="00E94CA6">
        <w:rPr>
          <w:rFonts w:ascii="Arial" w:hAnsi="Arial" w:cs="Arial"/>
          <w:sz w:val="24"/>
          <w:szCs w:val="24"/>
        </w:rPr>
        <w:t xml:space="preserve"> a bias adverse to the accused and she stated clearly that she still experience</w:t>
      </w:r>
      <w:r w:rsidR="00AB164C">
        <w:rPr>
          <w:rFonts w:ascii="Arial" w:hAnsi="Arial" w:cs="Arial"/>
          <w:sz w:val="24"/>
          <w:szCs w:val="24"/>
        </w:rPr>
        <w:t>d</w:t>
      </w:r>
      <w:r w:rsidR="00E94CA6">
        <w:rPr>
          <w:rFonts w:ascii="Arial" w:hAnsi="Arial" w:cs="Arial"/>
          <w:sz w:val="24"/>
          <w:szCs w:val="24"/>
        </w:rPr>
        <w:t xml:space="preserve"> anger toward the accused for what he did. She was having an affair with the deceased and wanted to divorce the accused to marry the deceased. In addition to this she sustained head injuries which affected her memory, sight and her hearing. It would be safe for this court to accept her evidence where same is corroborated.</w:t>
      </w:r>
      <w:r w:rsidR="008D2F5B">
        <w:rPr>
          <w:rFonts w:ascii="Arial" w:hAnsi="Arial" w:cs="Arial"/>
          <w:sz w:val="24"/>
          <w:szCs w:val="24"/>
        </w:rPr>
        <w:t xml:space="preserve"> It must however be borne in mind that her evidence wa</w:t>
      </w:r>
      <w:r w:rsidR="00772FED">
        <w:rPr>
          <w:rFonts w:ascii="Arial" w:hAnsi="Arial" w:cs="Arial"/>
          <w:sz w:val="24"/>
          <w:szCs w:val="24"/>
        </w:rPr>
        <w:t xml:space="preserve">s not rebutted by the accused. </w:t>
      </w:r>
      <w:r w:rsidR="008D2F5B">
        <w:rPr>
          <w:rFonts w:ascii="Arial" w:hAnsi="Arial" w:cs="Arial"/>
          <w:sz w:val="24"/>
          <w:szCs w:val="24"/>
        </w:rPr>
        <w:t xml:space="preserve"> </w:t>
      </w:r>
    </w:p>
    <w:p w14:paraId="17FA9EE5" w14:textId="7A592DFE" w:rsidR="00E94CA6" w:rsidRDefault="000F025A" w:rsidP="00E02076">
      <w:pPr>
        <w:spacing w:line="360" w:lineRule="auto"/>
        <w:jc w:val="both"/>
        <w:rPr>
          <w:rFonts w:ascii="Arial" w:hAnsi="Arial" w:cs="Arial"/>
          <w:sz w:val="24"/>
          <w:szCs w:val="24"/>
        </w:rPr>
      </w:pPr>
      <w:r>
        <w:rPr>
          <w:rFonts w:ascii="Arial" w:hAnsi="Arial" w:cs="Arial"/>
          <w:sz w:val="24"/>
          <w:szCs w:val="24"/>
        </w:rPr>
        <w:t>[45</w:t>
      </w:r>
      <w:r w:rsidR="008D2F5B">
        <w:rPr>
          <w:rFonts w:ascii="Arial" w:hAnsi="Arial" w:cs="Arial"/>
          <w:sz w:val="24"/>
          <w:szCs w:val="24"/>
        </w:rPr>
        <w:t>]</w:t>
      </w:r>
      <w:r w:rsidR="008D2F5B">
        <w:rPr>
          <w:rFonts w:ascii="Arial" w:hAnsi="Arial" w:cs="Arial"/>
          <w:sz w:val="24"/>
          <w:szCs w:val="24"/>
        </w:rPr>
        <w:tab/>
      </w:r>
      <w:r w:rsidR="00E94CA6">
        <w:rPr>
          <w:rFonts w:ascii="Arial" w:hAnsi="Arial" w:cs="Arial"/>
          <w:sz w:val="24"/>
          <w:szCs w:val="24"/>
        </w:rPr>
        <w:t xml:space="preserve"> Her testimony of the whipping by the accused is consistent with the linear lacerations and bruising on the body of the deceased. The Post </w:t>
      </w:r>
      <w:r w:rsidR="00772FED">
        <w:rPr>
          <w:rFonts w:ascii="Arial" w:hAnsi="Arial" w:cs="Arial"/>
          <w:sz w:val="24"/>
          <w:szCs w:val="24"/>
        </w:rPr>
        <w:t>M</w:t>
      </w:r>
      <w:r w:rsidR="00E94CA6">
        <w:rPr>
          <w:rFonts w:ascii="Arial" w:hAnsi="Arial" w:cs="Arial"/>
          <w:sz w:val="24"/>
          <w:szCs w:val="24"/>
        </w:rPr>
        <w:t xml:space="preserve">ortem </w:t>
      </w:r>
      <w:r w:rsidR="00772FED">
        <w:rPr>
          <w:rFonts w:ascii="Arial" w:hAnsi="Arial" w:cs="Arial"/>
          <w:sz w:val="24"/>
          <w:szCs w:val="24"/>
        </w:rPr>
        <w:t>R</w:t>
      </w:r>
      <w:r w:rsidR="00E94CA6">
        <w:rPr>
          <w:rFonts w:ascii="Arial" w:hAnsi="Arial" w:cs="Arial"/>
          <w:sz w:val="24"/>
          <w:szCs w:val="24"/>
        </w:rPr>
        <w:t xml:space="preserve">eport furthermore indicates that the accused suffered internal haemorrhage secondary to trauma. This is consistent with Philna’s evidence that the accused kicked the deceased and jumped on the deceased. I am thus satisfied that the State had proven that the accused </w:t>
      </w:r>
      <w:r w:rsidR="00BB6367">
        <w:rPr>
          <w:rFonts w:ascii="Arial" w:hAnsi="Arial" w:cs="Arial"/>
          <w:sz w:val="24"/>
          <w:szCs w:val="24"/>
        </w:rPr>
        <w:t>caused the death of the deceased</w:t>
      </w:r>
      <w:r w:rsidR="00772FED">
        <w:rPr>
          <w:rFonts w:ascii="Arial" w:hAnsi="Arial" w:cs="Arial"/>
          <w:sz w:val="24"/>
          <w:szCs w:val="24"/>
        </w:rPr>
        <w:t xml:space="preserve"> beyond reasonable doubt.</w:t>
      </w:r>
    </w:p>
    <w:p w14:paraId="331C49D6" w14:textId="796B4949" w:rsidR="00E94CA6" w:rsidRDefault="00BB6367" w:rsidP="00BB6367">
      <w:pPr>
        <w:spacing w:line="360" w:lineRule="auto"/>
        <w:jc w:val="both"/>
        <w:rPr>
          <w:rFonts w:ascii="Arial" w:hAnsi="Arial" w:cs="Arial"/>
          <w:sz w:val="24"/>
          <w:szCs w:val="24"/>
        </w:rPr>
      </w:pPr>
      <w:r>
        <w:rPr>
          <w:rFonts w:ascii="Arial" w:hAnsi="Arial" w:cs="Arial"/>
          <w:sz w:val="24"/>
          <w:szCs w:val="24"/>
        </w:rPr>
        <w:lastRenderedPageBreak/>
        <w:t>[</w:t>
      </w:r>
      <w:r w:rsidR="00AB164C">
        <w:rPr>
          <w:rFonts w:ascii="Arial" w:hAnsi="Arial" w:cs="Arial"/>
          <w:sz w:val="24"/>
          <w:szCs w:val="24"/>
        </w:rPr>
        <w:t>46</w:t>
      </w:r>
      <w:r>
        <w:rPr>
          <w:rFonts w:ascii="Arial" w:hAnsi="Arial" w:cs="Arial"/>
          <w:sz w:val="24"/>
          <w:szCs w:val="24"/>
        </w:rPr>
        <w:t>]</w:t>
      </w:r>
      <w:r>
        <w:rPr>
          <w:rFonts w:ascii="Arial" w:hAnsi="Arial" w:cs="Arial"/>
          <w:sz w:val="24"/>
          <w:szCs w:val="24"/>
        </w:rPr>
        <w:tab/>
        <w:t xml:space="preserve">What remains is whether the accused </w:t>
      </w:r>
      <w:r w:rsidRPr="00BB6367">
        <w:rPr>
          <w:rFonts w:ascii="Arial" w:hAnsi="Arial" w:cs="Arial"/>
          <w:sz w:val="24"/>
          <w:szCs w:val="24"/>
        </w:rPr>
        <w:t>appreciat</w:t>
      </w:r>
      <w:r>
        <w:rPr>
          <w:rFonts w:ascii="Arial" w:hAnsi="Arial" w:cs="Arial"/>
          <w:sz w:val="24"/>
          <w:szCs w:val="24"/>
        </w:rPr>
        <w:t xml:space="preserve">ed </w:t>
      </w:r>
      <w:r w:rsidRPr="00BB6367">
        <w:rPr>
          <w:rFonts w:ascii="Arial" w:hAnsi="Arial" w:cs="Arial"/>
          <w:sz w:val="24"/>
          <w:szCs w:val="24"/>
        </w:rPr>
        <w:t>the wrongfulness of his act; or</w:t>
      </w:r>
      <w:r>
        <w:rPr>
          <w:rFonts w:ascii="Arial" w:hAnsi="Arial" w:cs="Arial"/>
          <w:sz w:val="24"/>
          <w:szCs w:val="24"/>
        </w:rPr>
        <w:t xml:space="preserve"> was capable of a</w:t>
      </w:r>
      <w:r w:rsidRPr="00BB6367">
        <w:rPr>
          <w:rFonts w:ascii="Arial" w:hAnsi="Arial" w:cs="Arial"/>
          <w:sz w:val="24"/>
          <w:szCs w:val="24"/>
        </w:rPr>
        <w:t>cting in accordance with an appreciation</w:t>
      </w:r>
      <w:r w:rsidR="00AB164C">
        <w:rPr>
          <w:rFonts w:ascii="Arial" w:hAnsi="Arial" w:cs="Arial"/>
          <w:sz w:val="24"/>
          <w:szCs w:val="24"/>
        </w:rPr>
        <w:t xml:space="preserve"> of the wrongfulness of his act.</w:t>
      </w:r>
      <w:r>
        <w:rPr>
          <w:rFonts w:ascii="Arial" w:hAnsi="Arial" w:cs="Arial"/>
          <w:sz w:val="24"/>
          <w:szCs w:val="24"/>
        </w:rPr>
        <w:t xml:space="preserve"> </w:t>
      </w:r>
    </w:p>
    <w:p w14:paraId="71E92E9C" w14:textId="0325DA2A" w:rsidR="00F90130" w:rsidRDefault="00F86665" w:rsidP="00A73C69">
      <w:pPr>
        <w:spacing w:line="360" w:lineRule="auto"/>
        <w:jc w:val="both"/>
        <w:rPr>
          <w:rFonts w:ascii="Arial" w:hAnsi="Arial" w:cs="Arial"/>
          <w:sz w:val="24"/>
          <w:szCs w:val="24"/>
        </w:rPr>
      </w:pPr>
      <w:r>
        <w:rPr>
          <w:rFonts w:ascii="Arial" w:hAnsi="Arial" w:cs="Arial"/>
          <w:sz w:val="24"/>
          <w:szCs w:val="24"/>
        </w:rPr>
        <w:t>[</w:t>
      </w:r>
      <w:r w:rsidR="00AB164C">
        <w:rPr>
          <w:rFonts w:ascii="Arial" w:hAnsi="Arial" w:cs="Arial"/>
          <w:sz w:val="24"/>
          <w:szCs w:val="24"/>
        </w:rPr>
        <w:t>47</w:t>
      </w:r>
      <w:r>
        <w:rPr>
          <w:rFonts w:ascii="Arial" w:hAnsi="Arial" w:cs="Arial"/>
          <w:sz w:val="24"/>
          <w:szCs w:val="24"/>
        </w:rPr>
        <w:t>]</w:t>
      </w:r>
      <w:r>
        <w:rPr>
          <w:rFonts w:ascii="Arial" w:hAnsi="Arial" w:cs="Arial"/>
          <w:sz w:val="24"/>
          <w:szCs w:val="24"/>
        </w:rPr>
        <w:tab/>
      </w:r>
      <w:r w:rsidR="00F90130">
        <w:rPr>
          <w:rFonts w:ascii="Arial" w:hAnsi="Arial" w:cs="Arial"/>
          <w:sz w:val="24"/>
          <w:szCs w:val="24"/>
        </w:rPr>
        <w:t>The author CR Snyman in Criminal Law, 4</w:t>
      </w:r>
      <w:r w:rsidR="00F90130" w:rsidRPr="00F90130">
        <w:rPr>
          <w:rFonts w:ascii="Arial" w:hAnsi="Arial" w:cs="Arial"/>
          <w:sz w:val="24"/>
          <w:szCs w:val="24"/>
          <w:vertAlign w:val="superscript"/>
        </w:rPr>
        <w:t>th</w:t>
      </w:r>
      <w:r w:rsidR="00F90130">
        <w:rPr>
          <w:rFonts w:ascii="Arial" w:hAnsi="Arial" w:cs="Arial"/>
          <w:sz w:val="24"/>
          <w:szCs w:val="24"/>
        </w:rPr>
        <w:t xml:space="preserve"> ed, at page 163 s</w:t>
      </w:r>
      <w:r w:rsidR="0089282E">
        <w:rPr>
          <w:rFonts w:ascii="Arial" w:hAnsi="Arial" w:cs="Arial"/>
          <w:sz w:val="24"/>
          <w:szCs w:val="24"/>
        </w:rPr>
        <w:t>t</w:t>
      </w:r>
      <w:r w:rsidR="00F90130">
        <w:rPr>
          <w:rFonts w:ascii="Arial" w:hAnsi="Arial" w:cs="Arial"/>
          <w:sz w:val="24"/>
          <w:szCs w:val="24"/>
        </w:rPr>
        <w:t>ates the following;</w:t>
      </w:r>
    </w:p>
    <w:p w14:paraId="19AE0BCA" w14:textId="7C9E461A" w:rsidR="00F90130" w:rsidRPr="003C3AD7" w:rsidRDefault="00AB164C" w:rsidP="00AB164C">
      <w:pPr>
        <w:spacing w:line="360" w:lineRule="auto"/>
        <w:ind w:left="720" w:right="521"/>
        <w:jc w:val="both"/>
        <w:rPr>
          <w:rFonts w:ascii="Arial" w:hAnsi="Arial" w:cs="Arial"/>
        </w:rPr>
      </w:pPr>
      <w:r>
        <w:rPr>
          <w:rFonts w:ascii="Arial" w:hAnsi="Arial" w:cs="Arial"/>
          <w:sz w:val="24"/>
          <w:szCs w:val="24"/>
        </w:rPr>
        <w:t>‘</w:t>
      </w:r>
      <w:r w:rsidR="00F90130" w:rsidRPr="003C3AD7">
        <w:rPr>
          <w:rFonts w:ascii="Arial" w:hAnsi="Arial" w:cs="Arial"/>
        </w:rPr>
        <w:t xml:space="preserve">This name was formulated for the first time by Joubert J A in </w:t>
      </w:r>
      <w:r w:rsidR="00F90130" w:rsidRPr="003C3AD7">
        <w:rPr>
          <w:rFonts w:ascii="Arial" w:hAnsi="Arial" w:cs="Arial"/>
          <w:i/>
        </w:rPr>
        <w:t>Laubscher1988 SA 163 (A) 167D-I</w:t>
      </w:r>
      <w:r w:rsidR="00F90130" w:rsidRPr="003C3AD7">
        <w:rPr>
          <w:rFonts w:ascii="Arial" w:hAnsi="Arial" w:cs="Arial"/>
        </w:rPr>
        <w:t>. T</w:t>
      </w:r>
      <w:r w:rsidR="0089282E" w:rsidRPr="003C3AD7">
        <w:rPr>
          <w:rFonts w:ascii="Arial" w:hAnsi="Arial" w:cs="Arial"/>
        </w:rPr>
        <w:t xml:space="preserve">he </w:t>
      </w:r>
      <w:r w:rsidR="00F90130" w:rsidRPr="003C3AD7">
        <w:rPr>
          <w:rFonts w:ascii="Arial" w:hAnsi="Arial" w:cs="Arial"/>
        </w:rPr>
        <w:t>judge wanted to separate this defence from tha</w:t>
      </w:r>
      <w:r w:rsidR="00C52B81">
        <w:rPr>
          <w:rFonts w:ascii="Arial" w:hAnsi="Arial" w:cs="Arial"/>
        </w:rPr>
        <w:t>t</w:t>
      </w:r>
      <w:r w:rsidR="00F90130" w:rsidRPr="003C3AD7">
        <w:rPr>
          <w:rFonts w:ascii="Arial" w:hAnsi="Arial" w:cs="Arial"/>
        </w:rPr>
        <w:t xml:space="preserve"> of mental illness created in section 78(1) of the Criminal Procedure Act. He pointed out that the defence set out in section 78 (1) applies to pathological disturbances of the mental abilities but apart from this defence our law also recognised a defence of non-pathological criminal incapacity. (</w:t>
      </w:r>
      <w:r w:rsidR="003C3AD7" w:rsidRPr="003C3AD7">
        <w:rPr>
          <w:rFonts w:ascii="Arial" w:hAnsi="Arial" w:cs="Arial"/>
        </w:rPr>
        <w:t>The</w:t>
      </w:r>
      <w:r w:rsidR="00F90130" w:rsidRPr="003C3AD7">
        <w:rPr>
          <w:rFonts w:ascii="Arial" w:hAnsi="Arial" w:cs="Arial"/>
        </w:rPr>
        <w:t xml:space="preserve"> word “pathological means “related to a disease’) In this way the expression “non</w:t>
      </w:r>
      <w:r w:rsidR="003C3AD7" w:rsidRPr="003C3AD7">
        <w:rPr>
          <w:rFonts w:ascii="Arial" w:hAnsi="Arial" w:cs="Arial"/>
        </w:rPr>
        <w:t>-pathological</w:t>
      </w:r>
      <w:r w:rsidR="00F90130" w:rsidRPr="003C3AD7">
        <w:rPr>
          <w:rFonts w:ascii="Arial" w:hAnsi="Arial" w:cs="Arial"/>
        </w:rPr>
        <w:t xml:space="preserve"> criminal incapacity” (perhaps because of its erudite-sounding phr</w:t>
      </w:r>
      <w:r w:rsidR="003C3AD7" w:rsidRPr="003C3AD7">
        <w:rPr>
          <w:rFonts w:ascii="Arial" w:hAnsi="Arial" w:cs="Arial"/>
        </w:rPr>
        <w:t>ase</w:t>
      </w:r>
      <w:r w:rsidR="00F90130" w:rsidRPr="003C3AD7">
        <w:rPr>
          <w:rFonts w:ascii="Arial" w:hAnsi="Arial" w:cs="Arial"/>
        </w:rPr>
        <w:t>ology) came to be</w:t>
      </w:r>
      <w:r>
        <w:rPr>
          <w:rFonts w:ascii="Arial" w:hAnsi="Arial" w:cs="Arial"/>
        </w:rPr>
        <w:t xml:space="preserve"> accepted in our case law.’</w:t>
      </w:r>
    </w:p>
    <w:p w14:paraId="4506F443" w14:textId="5BFAF2EA" w:rsidR="00F90130" w:rsidRDefault="00567FB9" w:rsidP="00567FB9">
      <w:pPr>
        <w:spacing w:line="360" w:lineRule="auto"/>
        <w:jc w:val="both"/>
        <w:rPr>
          <w:rFonts w:ascii="Arial" w:hAnsi="Arial" w:cs="Arial"/>
          <w:sz w:val="24"/>
          <w:szCs w:val="24"/>
        </w:rPr>
      </w:pPr>
      <w:r>
        <w:rPr>
          <w:rFonts w:ascii="Arial" w:hAnsi="Arial" w:cs="Arial"/>
          <w:sz w:val="24"/>
          <w:szCs w:val="24"/>
        </w:rPr>
        <w:t>[</w:t>
      </w:r>
      <w:r w:rsidR="00AB164C">
        <w:rPr>
          <w:rFonts w:ascii="Arial" w:hAnsi="Arial" w:cs="Arial"/>
          <w:sz w:val="24"/>
          <w:szCs w:val="24"/>
        </w:rPr>
        <w:t>48</w:t>
      </w:r>
      <w:r>
        <w:rPr>
          <w:rFonts w:ascii="Arial" w:hAnsi="Arial" w:cs="Arial"/>
          <w:sz w:val="24"/>
          <w:szCs w:val="24"/>
        </w:rPr>
        <w:t>]</w:t>
      </w:r>
      <w:r>
        <w:rPr>
          <w:rFonts w:ascii="Arial" w:hAnsi="Arial" w:cs="Arial"/>
          <w:sz w:val="24"/>
          <w:szCs w:val="24"/>
        </w:rPr>
        <w:tab/>
        <w:t xml:space="preserve">In </w:t>
      </w:r>
      <w:r w:rsidRPr="009054FB">
        <w:rPr>
          <w:rFonts w:ascii="Arial" w:hAnsi="Arial" w:cs="Arial"/>
          <w:i/>
          <w:sz w:val="24"/>
          <w:szCs w:val="24"/>
        </w:rPr>
        <w:t xml:space="preserve">S v </w:t>
      </w:r>
      <w:r w:rsidR="008D2F5B" w:rsidRPr="009054FB">
        <w:rPr>
          <w:rFonts w:ascii="Arial" w:hAnsi="Arial" w:cs="Arial"/>
          <w:i/>
          <w:sz w:val="24"/>
          <w:szCs w:val="24"/>
        </w:rPr>
        <w:t>Ngoya</w:t>
      </w:r>
      <w:r w:rsidRPr="009054FB">
        <w:rPr>
          <w:rFonts w:ascii="Arial" w:hAnsi="Arial" w:cs="Arial"/>
          <w:i/>
          <w:sz w:val="24"/>
          <w:szCs w:val="24"/>
        </w:rPr>
        <w:t xml:space="preserve"> 2006 (2) NR 643 (HC), </w:t>
      </w:r>
      <w:r w:rsidR="00772FED">
        <w:rPr>
          <w:rFonts w:ascii="Arial" w:hAnsi="Arial" w:cs="Arial"/>
          <w:sz w:val="24"/>
          <w:szCs w:val="24"/>
        </w:rPr>
        <w:t xml:space="preserve">a case referred to by Mr Nsundano, counsel for the accused, </w:t>
      </w:r>
      <w:r>
        <w:rPr>
          <w:rFonts w:ascii="Arial" w:hAnsi="Arial" w:cs="Arial"/>
          <w:sz w:val="24"/>
          <w:szCs w:val="24"/>
        </w:rPr>
        <w:t xml:space="preserve">Damaseb JP, extensively dealt with the </w:t>
      </w:r>
      <w:r w:rsidR="009054FB">
        <w:rPr>
          <w:rFonts w:ascii="Arial" w:hAnsi="Arial" w:cs="Arial"/>
          <w:sz w:val="24"/>
          <w:szCs w:val="24"/>
        </w:rPr>
        <w:t xml:space="preserve">defence </w:t>
      </w:r>
      <w:r>
        <w:rPr>
          <w:rFonts w:ascii="Arial" w:hAnsi="Arial" w:cs="Arial"/>
          <w:sz w:val="24"/>
          <w:szCs w:val="24"/>
        </w:rPr>
        <w:t>of non-pathological incapacity and stated as follow at p</w:t>
      </w:r>
      <w:r w:rsidR="00772FED">
        <w:rPr>
          <w:rFonts w:ascii="Arial" w:hAnsi="Arial" w:cs="Arial"/>
          <w:sz w:val="24"/>
          <w:szCs w:val="24"/>
        </w:rPr>
        <w:t xml:space="preserve">age </w:t>
      </w:r>
      <w:r>
        <w:rPr>
          <w:rFonts w:ascii="Arial" w:hAnsi="Arial" w:cs="Arial"/>
          <w:sz w:val="24"/>
          <w:szCs w:val="24"/>
        </w:rPr>
        <w:t>655 para</w:t>
      </w:r>
      <w:r w:rsidR="00772FED">
        <w:rPr>
          <w:rFonts w:ascii="Arial" w:hAnsi="Arial" w:cs="Arial"/>
          <w:sz w:val="24"/>
          <w:szCs w:val="24"/>
        </w:rPr>
        <w:t>graph</w:t>
      </w:r>
      <w:r>
        <w:rPr>
          <w:rFonts w:ascii="Arial" w:hAnsi="Arial" w:cs="Arial"/>
          <w:sz w:val="24"/>
          <w:szCs w:val="24"/>
        </w:rPr>
        <w:t xml:space="preserve"> 39:</w:t>
      </w:r>
    </w:p>
    <w:p w14:paraId="36D58ACD" w14:textId="53143778" w:rsidR="00567FB9" w:rsidRPr="00567FB9" w:rsidRDefault="00AB164C" w:rsidP="00AB164C">
      <w:pPr>
        <w:spacing w:line="360" w:lineRule="auto"/>
        <w:ind w:left="720" w:right="521"/>
        <w:jc w:val="both"/>
        <w:rPr>
          <w:rFonts w:ascii="Arial" w:hAnsi="Arial" w:cs="Arial"/>
        </w:rPr>
      </w:pPr>
      <w:r>
        <w:rPr>
          <w:rFonts w:ascii="Arial" w:hAnsi="Arial" w:cs="Arial"/>
        </w:rPr>
        <w:t>‘</w:t>
      </w:r>
      <w:r w:rsidR="00567FB9" w:rsidRPr="00567FB9">
        <w:rPr>
          <w:rFonts w:ascii="Arial" w:hAnsi="Arial" w:cs="Arial"/>
        </w:rPr>
        <w:t>The State bears the onus to disprove the defence of non-pathological incapacity beyond all reasonable doubt. But the accused must lay a foundation sufficient to create a reasonable doubt for the State to disprove it. I can do no better than once again refer to the following observations of Snyman (op cit) at 166 (with which I agree):</w:t>
      </w:r>
    </w:p>
    <w:p w14:paraId="393AB9DB" w14:textId="743E2DDE" w:rsidR="00567FB9" w:rsidRDefault="00AB164C" w:rsidP="00AB164C">
      <w:pPr>
        <w:spacing w:line="360" w:lineRule="auto"/>
        <w:ind w:left="720" w:right="521"/>
        <w:jc w:val="both"/>
        <w:rPr>
          <w:rFonts w:ascii="Arial" w:hAnsi="Arial" w:cs="Arial"/>
        </w:rPr>
      </w:pPr>
      <w:r>
        <w:rPr>
          <w:rFonts w:ascii="Arial" w:hAnsi="Arial" w:cs="Arial"/>
        </w:rPr>
        <w:t>“</w:t>
      </w:r>
      <w:r w:rsidR="00567FB9" w:rsidRPr="00567FB9">
        <w:rPr>
          <w:rFonts w:ascii="Arial" w:hAnsi="Arial" w:cs="Arial"/>
        </w:rPr>
        <w:t xml:space="preserve">The Court will approach this defence with great care and scrutinize the evidence with great caution. The chances of X's succeeding with this defence if he became emotionally disturbed for only a brief period before and during the act, are slender. It is significant that in many of the cases in which the defence succeeded or in which the Court was at least prepared to consider it seriously, X's act was preceded by a very long period - months or years - in which his level  of emotional stress increased progressively. The ultimate event which led to X's firing the fatal shot can be compared to the last drop in the bucket which caused it to overflow. When assessing the evidence, it should be borne in mind that the mere fact </w:t>
      </w:r>
      <w:r w:rsidR="00567FB9" w:rsidRPr="00653B0A">
        <w:rPr>
          <w:rFonts w:ascii="Arial" w:hAnsi="Arial" w:cs="Arial"/>
          <w:u w:val="single"/>
        </w:rPr>
        <w:t>that X acted irrationally is not necessarily proof that he lacked the ability to direct his conduct in accordance with his insights into right and wron</w:t>
      </w:r>
      <w:r w:rsidR="00567FB9" w:rsidRPr="00567FB9">
        <w:rPr>
          <w:rFonts w:ascii="Arial" w:hAnsi="Arial" w:cs="Arial"/>
        </w:rPr>
        <w:t xml:space="preserve">g. </w:t>
      </w:r>
      <w:r w:rsidR="00567FB9" w:rsidRPr="00EB43F3">
        <w:rPr>
          <w:rFonts w:ascii="Arial" w:hAnsi="Arial" w:cs="Arial"/>
          <w:u w:val="single"/>
        </w:rPr>
        <w:t xml:space="preserve">Neither does the mere fact that he cannot recall the events or that he experienced a loss of </w:t>
      </w:r>
      <w:r w:rsidR="00567FB9" w:rsidRPr="00EB43F3">
        <w:rPr>
          <w:rFonts w:ascii="Arial" w:hAnsi="Arial" w:cs="Arial"/>
          <w:u w:val="single"/>
        </w:rPr>
        <w:lastRenderedPageBreak/>
        <w:t>memory, necessarily afford such proof.</w:t>
      </w:r>
      <w:r w:rsidR="00567FB9" w:rsidRPr="00567FB9">
        <w:rPr>
          <w:rFonts w:ascii="Arial" w:hAnsi="Arial" w:cs="Arial"/>
        </w:rPr>
        <w:t xml:space="preserve"> Loss of memory may for example be the result of post-traumatic shock which arises in X as a defence mechanism to protect him from the unpleasantness associated with the recalling of </w:t>
      </w:r>
      <w:r>
        <w:rPr>
          <w:rFonts w:ascii="Arial" w:hAnsi="Arial" w:cs="Arial"/>
        </w:rPr>
        <w:t>the gruesome events.”</w:t>
      </w:r>
    </w:p>
    <w:p w14:paraId="49B13CEF" w14:textId="07731D37" w:rsidR="00DD009A" w:rsidRPr="00772FED" w:rsidRDefault="009054FB" w:rsidP="006C67FC">
      <w:pPr>
        <w:spacing w:line="360" w:lineRule="auto"/>
        <w:jc w:val="both"/>
        <w:rPr>
          <w:rFonts w:ascii="Arial" w:eastAsia="Gulim" w:hAnsi="Arial" w:cs="Arial"/>
          <w:sz w:val="24"/>
          <w:szCs w:val="24"/>
          <w:lang w:val="en-US"/>
        </w:rPr>
      </w:pPr>
      <w:r>
        <w:rPr>
          <w:rFonts w:ascii="Arial" w:hAnsi="Arial" w:cs="Arial"/>
          <w:sz w:val="24"/>
          <w:szCs w:val="24"/>
        </w:rPr>
        <w:t>[</w:t>
      </w:r>
      <w:r w:rsidR="00AB164C">
        <w:rPr>
          <w:rFonts w:ascii="Arial" w:hAnsi="Arial" w:cs="Arial"/>
          <w:sz w:val="24"/>
          <w:szCs w:val="24"/>
        </w:rPr>
        <w:t>49</w:t>
      </w:r>
      <w:r>
        <w:rPr>
          <w:rFonts w:ascii="Arial" w:hAnsi="Arial" w:cs="Arial"/>
          <w:sz w:val="24"/>
          <w:szCs w:val="24"/>
        </w:rPr>
        <w:t>]</w:t>
      </w:r>
      <w:r>
        <w:rPr>
          <w:rFonts w:ascii="Arial" w:hAnsi="Arial" w:cs="Arial"/>
          <w:sz w:val="24"/>
          <w:szCs w:val="24"/>
        </w:rPr>
        <w:tab/>
      </w:r>
      <w:r w:rsidR="006C67FC" w:rsidRPr="009054FB">
        <w:rPr>
          <w:rFonts w:ascii="Arial" w:hAnsi="Arial" w:cs="Arial"/>
          <w:sz w:val="24"/>
          <w:szCs w:val="24"/>
        </w:rPr>
        <w:t xml:space="preserve">This approach was confirmed in </w:t>
      </w:r>
      <w:r w:rsidR="00AB164C">
        <w:rPr>
          <w:rFonts w:ascii="Arial" w:hAnsi="Arial" w:cs="Arial"/>
          <w:i/>
          <w:sz w:val="24"/>
          <w:szCs w:val="24"/>
        </w:rPr>
        <w:t>Hangue v The State (</w:t>
      </w:r>
      <w:r w:rsidR="00AB164C" w:rsidRPr="00AB164C">
        <w:rPr>
          <w:rFonts w:ascii="Arial" w:hAnsi="Arial" w:cs="Arial"/>
          <w:sz w:val="24"/>
          <w:szCs w:val="24"/>
        </w:rPr>
        <w:t>SA 29/2003) [2015] NASC 33 (15 December 2015</w:t>
      </w:r>
      <w:r w:rsidR="00AB164C" w:rsidRPr="00DD5D37">
        <w:rPr>
          <w:rFonts w:ascii="Arial" w:hAnsi="Arial" w:cs="Arial"/>
          <w:sz w:val="24"/>
          <w:szCs w:val="24"/>
        </w:rPr>
        <w:t>)</w:t>
      </w:r>
      <w:r w:rsidR="000450CC" w:rsidRPr="00DD5D37">
        <w:rPr>
          <w:rFonts w:ascii="Arial" w:hAnsi="Arial" w:cs="Arial"/>
          <w:sz w:val="24"/>
          <w:szCs w:val="24"/>
        </w:rPr>
        <w:t xml:space="preserve">, </w:t>
      </w:r>
      <w:r w:rsidR="006C67FC" w:rsidRPr="00DD5D37">
        <w:rPr>
          <w:rFonts w:ascii="Arial" w:eastAsia="Gulim" w:hAnsi="Arial" w:cs="Arial"/>
          <w:sz w:val="24"/>
          <w:szCs w:val="24"/>
          <w:lang w:val="en-GB"/>
        </w:rPr>
        <w:t xml:space="preserve">where </w:t>
      </w:r>
      <w:r w:rsidR="006C67FC" w:rsidRPr="009054FB">
        <w:rPr>
          <w:rFonts w:ascii="Arial" w:eastAsia="Gulim" w:hAnsi="Arial" w:cs="Arial"/>
          <w:sz w:val="24"/>
          <w:szCs w:val="24"/>
          <w:lang w:val="en-GB"/>
        </w:rPr>
        <w:t>Maritz A J comprehensively discussed the defence of non</w:t>
      </w:r>
      <w:r w:rsidR="00DD009A" w:rsidRPr="009054FB">
        <w:rPr>
          <w:rFonts w:ascii="Arial" w:eastAsia="Gulim" w:hAnsi="Arial" w:cs="Arial"/>
          <w:sz w:val="24"/>
          <w:szCs w:val="24"/>
          <w:lang w:val="en-GB"/>
        </w:rPr>
        <w:t>-</w:t>
      </w:r>
      <w:r w:rsidR="006C67FC" w:rsidRPr="009054FB">
        <w:rPr>
          <w:rFonts w:ascii="Arial" w:eastAsia="Gulim" w:hAnsi="Arial" w:cs="Arial"/>
          <w:sz w:val="24"/>
          <w:szCs w:val="24"/>
          <w:lang w:val="en-GB"/>
        </w:rPr>
        <w:t xml:space="preserve">pathological criminal incapacity. In paragraph </w:t>
      </w:r>
      <w:r w:rsidR="00DD5D37">
        <w:rPr>
          <w:rFonts w:ascii="Arial" w:eastAsia="Gulim" w:hAnsi="Arial" w:cs="Arial"/>
          <w:sz w:val="24"/>
          <w:szCs w:val="24"/>
          <w:lang w:val="en-GB"/>
        </w:rPr>
        <w:t>3</w:t>
      </w:r>
      <w:r w:rsidR="006C67FC" w:rsidRPr="009054FB">
        <w:rPr>
          <w:rFonts w:ascii="Arial" w:eastAsia="Gulim" w:hAnsi="Arial" w:cs="Arial"/>
          <w:sz w:val="24"/>
          <w:szCs w:val="24"/>
          <w:lang w:val="en-GB"/>
        </w:rPr>
        <w:t>6 of that judgment</w:t>
      </w:r>
      <w:r w:rsidR="00772FED">
        <w:rPr>
          <w:rFonts w:ascii="Arial" w:eastAsia="Gulim" w:hAnsi="Arial" w:cs="Arial"/>
          <w:sz w:val="24"/>
          <w:szCs w:val="24"/>
          <w:lang w:val="en-GB"/>
        </w:rPr>
        <w:t>,</w:t>
      </w:r>
      <w:r w:rsidR="006C67FC" w:rsidRPr="009054FB">
        <w:rPr>
          <w:rFonts w:ascii="Arial" w:eastAsia="Gulim" w:hAnsi="Arial" w:cs="Arial"/>
          <w:i/>
          <w:sz w:val="24"/>
          <w:szCs w:val="24"/>
          <w:lang w:val="en-GB"/>
        </w:rPr>
        <w:t xml:space="preserve"> </w:t>
      </w:r>
      <w:r w:rsidR="006C67FC" w:rsidRPr="009054FB">
        <w:rPr>
          <w:rFonts w:ascii="Arial" w:eastAsia="Gulim" w:hAnsi="Arial" w:cs="Arial"/>
          <w:sz w:val="24"/>
          <w:szCs w:val="24"/>
          <w:lang w:val="en-GB"/>
        </w:rPr>
        <w:t xml:space="preserve">Maritz A J </w:t>
      </w:r>
      <w:r w:rsidR="00DD009A" w:rsidRPr="009054FB">
        <w:rPr>
          <w:rFonts w:ascii="Arial" w:eastAsia="Gulim" w:hAnsi="Arial" w:cs="Arial"/>
          <w:sz w:val="24"/>
          <w:szCs w:val="24"/>
          <w:lang w:val="en-GB"/>
        </w:rPr>
        <w:t xml:space="preserve">agrees with the approach adopted </w:t>
      </w:r>
      <w:r w:rsidR="00894213" w:rsidRPr="009054FB">
        <w:rPr>
          <w:rFonts w:ascii="Arial" w:eastAsia="Gulim" w:hAnsi="Arial" w:cs="Arial"/>
          <w:sz w:val="24"/>
          <w:szCs w:val="24"/>
          <w:lang w:val="en-GB"/>
        </w:rPr>
        <w:t xml:space="preserve">by Navsa A J </w:t>
      </w:r>
      <w:r w:rsidR="00DD009A" w:rsidRPr="009054FB">
        <w:rPr>
          <w:rFonts w:ascii="Arial" w:eastAsia="Gulim" w:hAnsi="Arial" w:cs="Arial"/>
          <w:sz w:val="24"/>
          <w:szCs w:val="24"/>
          <w:lang w:val="en-GB"/>
        </w:rPr>
        <w:t xml:space="preserve">in </w:t>
      </w:r>
      <w:r w:rsidR="006C67FC" w:rsidRPr="009054FB">
        <w:rPr>
          <w:rFonts w:ascii="Arial" w:eastAsia="Gulim" w:hAnsi="Arial" w:cs="Arial"/>
          <w:sz w:val="24"/>
          <w:szCs w:val="24"/>
          <w:lang w:val="en-GB"/>
        </w:rPr>
        <w:t>S</w:t>
      </w:r>
      <w:r w:rsidR="006C67FC" w:rsidRPr="009054FB">
        <w:rPr>
          <w:rFonts w:ascii="Arial" w:eastAsia="Gulim" w:hAnsi="Arial" w:cs="Arial"/>
          <w:i/>
          <w:sz w:val="24"/>
          <w:szCs w:val="24"/>
          <w:lang w:val="en-GB"/>
        </w:rPr>
        <w:t xml:space="preserve"> v Eadie </w:t>
      </w:r>
      <w:r w:rsidR="006C67FC" w:rsidRPr="009054FB">
        <w:rPr>
          <w:rFonts w:ascii="Arial" w:eastAsia="Gulim" w:hAnsi="Arial" w:cs="Arial"/>
          <w:i/>
          <w:sz w:val="24"/>
          <w:szCs w:val="24"/>
          <w:lang w:val="en-US"/>
        </w:rPr>
        <w:t>2002 (3) SA 719 (SCA</w:t>
      </w:r>
      <w:r w:rsidR="00894213" w:rsidRPr="009054FB">
        <w:rPr>
          <w:rFonts w:ascii="Arial" w:eastAsia="Gulim" w:hAnsi="Arial" w:cs="Arial"/>
          <w:i/>
          <w:sz w:val="24"/>
          <w:szCs w:val="24"/>
          <w:lang w:val="en-US"/>
        </w:rPr>
        <w:t xml:space="preserve">) </w:t>
      </w:r>
      <w:r w:rsidR="00772FED">
        <w:rPr>
          <w:rFonts w:ascii="Arial" w:eastAsia="Gulim" w:hAnsi="Arial" w:cs="Arial"/>
          <w:sz w:val="24"/>
          <w:szCs w:val="24"/>
          <w:lang w:val="en-US"/>
        </w:rPr>
        <w:t>and he</w:t>
      </w:r>
      <w:r w:rsidR="00894213" w:rsidRPr="009054FB">
        <w:rPr>
          <w:rFonts w:ascii="Arial" w:eastAsia="Gulim" w:hAnsi="Arial" w:cs="Arial"/>
          <w:sz w:val="24"/>
          <w:szCs w:val="24"/>
          <w:lang w:val="en-US"/>
        </w:rPr>
        <w:t xml:space="preserve"> restated the position as follow</w:t>
      </w:r>
      <w:r w:rsidR="00772FED">
        <w:rPr>
          <w:rFonts w:ascii="Arial" w:eastAsia="Gulim" w:hAnsi="Arial" w:cs="Arial"/>
          <w:sz w:val="24"/>
          <w:szCs w:val="24"/>
          <w:lang w:val="en-US"/>
        </w:rPr>
        <w:t>:</w:t>
      </w:r>
    </w:p>
    <w:p w14:paraId="3FC470A4" w14:textId="27822540" w:rsidR="006C67FC" w:rsidRPr="00894213" w:rsidRDefault="006C67FC" w:rsidP="00894213">
      <w:pPr>
        <w:spacing w:line="360" w:lineRule="auto"/>
        <w:jc w:val="both"/>
        <w:rPr>
          <w:rFonts w:ascii="Arial" w:eastAsia="Gulim" w:hAnsi="Arial" w:cs="Arial"/>
          <w:lang w:val="en-GB"/>
        </w:rPr>
      </w:pPr>
      <w:r w:rsidRPr="00894213">
        <w:rPr>
          <w:rFonts w:ascii="Arial" w:eastAsia="Gulim" w:hAnsi="Arial" w:cs="Arial"/>
          <w:lang w:val="en-GB"/>
        </w:rPr>
        <w:t xml:space="preserve">‘It is well established that when an accused person raises a defence of temporary non-pathological criminal incapacity, the State bears the onus to prove that he or she had criminal capacity at the relevant time. It has repeatedly been stated by this Court that: </w:t>
      </w:r>
    </w:p>
    <w:p w14:paraId="2BC43B15" w14:textId="77777777" w:rsidR="006C67FC" w:rsidRPr="00894213" w:rsidRDefault="006C67FC" w:rsidP="00772FED">
      <w:pPr>
        <w:spacing w:line="360" w:lineRule="auto"/>
        <w:ind w:left="720" w:hanging="720"/>
        <w:jc w:val="both"/>
        <w:rPr>
          <w:rFonts w:ascii="Arial" w:eastAsia="Gulim" w:hAnsi="Arial" w:cs="Arial"/>
          <w:lang w:val="en-GB"/>
        </w:rPr>
      </w:pPr>
      <w:r w:rsidRPr="00894213">
        <w:rPr>
          <w:rFonts w:ascii="Arial" w:eastAsia="Gulim" w:hAnsi="Arial" w:cs="Arial"/>
          <w:lang w:val="en-GB"/>
        </w:rPr>
        <w:t>(i)</w:t>
      </w:r>
      <w:r w:rsidRPr="00894213">
        <w:rPr>
          <w:rFonts w:ascii="Arial" w:eastAsia="Gulim" w:hAnsi="Arial" w:cs="Arial"/>
          <w:lang w:val="en-GB"/>
        </w:rPr>
        <w:tab/>
      </w:r>
      <w:r w:rsidRPr="00BB6367">
        <w:rPr>
          <w:rFonts w:ascii="Arial" w:eastAsia="Gulim" w:hAnsi="Arial" w:cs="Arial"/>
          <w:u w:val="single"/>
          <w:lang w:val="en-GB"/>
        </w:rPr>
        <w:t>in discharging the onus the State is assisted by the natural inference that, in the absence of exceptional circumstances, a sane person who engages in conduct which would ordinarily give rise to criminal liability, does so consciously and voluntarily;</w:t>
      </w:r>
      <w:r w:rsidRPr="00894213">
        <w:rPr>
          <w:rFonts w:ascii="Arial" w:eastAsia="Gulim" w:hAnsi="Arial" w:cs="Arial"/>
          <w:lang w:val="en-GB"/>
        </w:rPr>
        <w:t xml:space="preserve"> </w:t>
      </w:r>
    </w:p>
    <w:p w14:paraId="788B42E5" w14:textId="1740ED9F" w:rsidR="006C67FC" w:rsidRPr="00894213" w:rsidRDefault="006C67FC" w:rsidP="00772FED">
      <w:pPr>
        <w:spacing w:line="360" w:lineRule="auto"/>
        <w:ind w:left="720" w:hanging="720"/>
        <w:jc w:val="both"/>
        <w:rPr>
          <w:rFonts w:ascii="Arial" w:eastAsia="Gulim" w:hAnsi="Arial" w:cs="Arial"/>
          <w:lang w:val="en-GB"/>
        </w:rPr>
      </w:pPr>
      <w:r w:rsidRPr="00894213">
        <w:rPr>
          <w:rFonts w:ascii="Arial" w:eastAsia="Gulim" w:hAnsi="Arial" w:cs="Arial"/>
          <w:lang w:val="en-GB"/>
        </w:rPr>
        <w:t>(ii)</w:t>
      </w:r>
      <w:r w:rsidRPr="00894213">
        <w:rPr>
          <w:rFonts w:ascii="Arial" w:eastAsia="Gulim" w:hAnsi="Arial" w:cs="Arial"/>
          <w:lang w:val="en-GB"/>
        </w:rPr>
        <w:tab/>
        <w:t>an accused person who raises such a defence is required to lay a foundation for it, sufficient at least to create a reasonable doubt on the point;</w:t>
      </w:r>
    </w:p>
    <w:p w14:paraId="11923418" w14:textId="77777777" w:rsidR="006C67FC" w:rsidRPr="009054FB" w:rsidRDefault="006C67FC" w:rsidP="006C67FC">
      <w:pPr>
        <w:spacing w:line="360" w:lineRule="auto"/>
        <w:jc w:val="both"/>
        <w:rPr>
          <w:rFonts w:ascii="Arial" w:eastAsia="Gulim" w:hAnsi="Arial" w:cs="Arial"/>
          <w:i/>
          <w:lang w:val="en-GB"/>
        </w:rPr>
      </w:pPr>
      <w:r w:rsidRPr="009054FB">
        <w:rPr>
          <w:rFonts w:ascii="Arial" w:eastAsia="Gulim" w:hAnsi="Arial" w:cs="Arial"/>
          <w:i/>
          <w:lang w:val="en-GB"/>
        </w:rPr>
        <w:t>(iii)</w:t>
      </w:r>
      <w:r w:rsidRPr="009054FB">
        <w:rPr>
          <w:rFonts w:ascii="Arial" w:eastAsia="Gulim" w:hAnsi="Arial" w:cs="Arial"/>
          <w:i/>
          <w:lang w:val="en-GB"/>
        </w:rPr>
        <w:tab/>
        <w:t>evidence in support of such a defence must be carefully scrutinised; and</w:t>
      </w:r>
    </w:p>
    <w:p w14:paraId="652BAC2D" w14:textId="3211C27E" w:rsidR="006C67FC" w:rsidRPr="00BB6367" w:rsidRDefault="006C67FC" w:rsidP="00772FED">
      <w:pPr>
        <w:spacing w:line="360" w:lineRule="auto"/>
        <w:ind w:left="720" w:hanging="720"/>
        <w:jc w:val="both"/>
        <w:rPr>
          <w:rFonts w:ascii="Arial" w:eastAsia="Gulim" w:hAnsi="Arial" w:cs="Arial"/>
          <w:i/>
          <w:u w:val="single"/>
          <w:lang w:val="en-GB"/>
        </w:rPr>
      </w:pPr>
      <w:r w:rsidRPr="009054FB">
        <w:rPr>
          <w:rFonts w:ascii="Arial" w:eastAsia="Gulim" w:hAnsi="Arial" w:cs="Arial"/>
          <w:i/>
          <w:lang w:val="en-GB"/>
        </w:rPr>
        <w:t>(iv)</w:t>
      </w:r>
      <w:r w:rsidRPr="009054FB">
        <w:rPr>
          <w:rFonts w:ascii="Arial" w:eastAsia="Gulim" w:hAnsi="Arial" w:cs="Arial"/>
          <w:i/>
          <w:lang w:val="en-GB"/>
        </w:rPr>
        <w:tab/>
      </w:r>
      <w:r w:rsidRPr="00BB6367">
        <w:rPr>
          <w:rFonts w:ascii="Arial" w:eastAsia="Gulim" w:hAnsi="Arial" w:cs="Arial"/>
          <w:i/>
          <w:u w:val="single"/>
          <w:lang w:val="en-GB"/>
        </w:rPr>
        <w:t>it is for the Court to decide the question of the accused's criminal capacity, having regard to the expert evidence and all the facts of the case, including the nature of the accused's act</w:t>
      </w:r>
      <w:r w:rsidR="00326517">
        <w:rPr>
          <w:rFonts w:ascii="Arial" w:eastAsia="Gulim" w:hAnsi="Arial" w:cs="Arial"/>
          <w:i/>
          <w:u w:val="single"/>
          <w:lang w:val="en-GB"/>
        </w:rPr>
        <w:t>ions during the relevant period’</w:t>
      </w:r>
      <w:r w:rsidR="00677AA6">
        <w:rPr>
          <w:rFonts w:ascii="Arial" w:eastAsia="Gulim" w:hAnsi="Arial" w:cs="Arial"/>
          <w:i/>
          <w:u w:val="single"/>
          <w:lang w:val="en-GB"/>
        </w:rPr>
        <w:t xml:space="preserve"> [my emphasis]</w:t>
      </w:r>
    </w:p>
    <w:p w14:paraId="152108E7" w14:textId="78C489F8" w:rsidR="00F86665" w:rsidRDefault="00BB6367" w:rsidP="00C927D1">
      <w:pPr>
        <w:spacing w:after="0" w:line="360" w:lineRule="auto"/>
        <w:jc w:val="both"/>
        <w:rPr>
          <w:rFonts w:ascii="Arial" w:eastAsia="Gulim" w:hAnsi="Arial" w:cs="Arial"/>
          <w:sz w:val="24"/>
          <w:szCs w:val="24"/>
          <w:lang w:val="en-GB"/>
        </w:rPr>
      </w:pPr>
      <w:r>
        <w:rPr>
          <w:rFonts w:ascii="Arial" w:eastAsia="Gulim" w:hAnsi="Arial" w:cs="Arial"/>
          <w:sz w:val="24"/>
          <w:szCs w:val="24"/>
          <w:lang w:val="en-GB"/>
        </w:rPr>
        <w:t>[</w:t>
      </w:r>
      <w:r w:rsidR="000F025A">
        <w:rPr>
          <w:rFonts w:ascii="Arial" w:eastAsia="Gulim" w:hAnsi="Arial" w:cs="Arial"/>
          <w:sz w:val="24"/>
          <w:szCs w:val="24"/>
          <w:lang w:val="en-GB"/>
        </w:rPr>
        <w:t>5</w:t>
      </w:r>
      <w:r w:rsidR="00DD5D37">
        <w:rPr>
          <w:rFonts w:ascii="Arial" w:eastAsia="Gulim" w:hAnsi="Arial" w:cs="Arial"/>
          <w:sz w:val="24"/>
          <w:szCs w:val="24"/>
          <w:lang w:val="en-GB"/>
        </w:rPr>
        <w:t>0</w:t>
      </w:r>
      <w:r>
        <w:rPr>
          <w:rFonts w:ascii="Arial" w:eastAsia="Gulim" w:hAnsi="Arial" w:cs="Arial"/>
          <w:sz w:val="24"/>
          <w:szCs w:val="24"/>
          <w:lang w:val="en-GB"/>
        </w:rPr>
        <w:t>]</w:t>
      </w:r>
      <w:r>
        <w:rPr>
          <w:rFonts w:ascii="Arial" w:eastAsia="Gulim" w:hAnsi="Arial" w:cs="Arial"/>
          <w:sz w:val="24"/>
          <w:szCs w:val="24"/>
          <w:lang w:val="en-GB"/>
        </w:rPr>
        <w:tab/>
        <w:t>The State’s expert witness, Ms Nangolo, a clinical psychologist made the following finding:</w:t>
      </w:r>
    </w:p>
    <w:p w14:paraId="7D7A7D1D" w14:textId="77777777" w:rsidR="00346F42" w:rsidRDefault="00346F42" w:rsidP="00C927D1">
      <w:pPr>
        <w:spacing w:after="0" w:line="360" w:lineRule="auto"/>
        <w:jc w:val="both"/>
        <w:rPr>
          <w:rFonts w:ascii="Arial" w:eastAsia="Gulim" w:hAnsi="Arial" w:cs="Arial"/>
          <w:sz w:val="24"/>
          <w:szCs w:val="24"/>
          <w:lang w:val="en-GB"/>
        </w:rPr>
      </w:pPr>
    </w:p>
    <w:p w14:paraId="5517574B" w14:textId="77777777" w:rsidR="00346F42" w:rsidRDefault="00772FED" w:rsidP="00DD5D37">
      <w:pPr>
        <w:spacing w:after="0" w:line="360" w:lineRule="auto"/>
        <w:ind w:left="1440" w:right="521" w:hanging="720"/>
        <w:jc w:val="both"/>
        <w:rPr>
          <w:rFonts w:ascii="Arial" w:eastAsia="Gulim" w:hAnsi="Arial" w:cs="Arial"/>
          <w:lang w:val="en-GB"/>
        </w:rPr>
      </w:pPr>
      <w:r w:rsidRPr="00DD5D37">
        <w:rPr>
          <w:rFonts w:ascii="Arial" w:eastAsia="Gulim" w:hAnsi="Arial" w:cs="Arial"/>
          <w:lang w:val="en-GB"/>
        </w:rPr>
        <w:t xml:space="preserve">‘(a) </w:t>
      </w:r>
      <w:r w:rsidRPr="00DD5D37">
        <w:rPr>
          <w:rFonts w:ascii="Arial" w:eastAsia="Gulim" w:hAnsi="Arial" w:cs="Arial"/>
          <w:lang w:val="en-GB"/>
        </w:rPr>
        <w:tab/>
      </w:r>
      <w:r w:rsidR="00BB6367" w:rsidRPr="00DD5D37">
        <w:rPr>
          <w:rFonts w:ascii="Arial" w:eastAsia="Gulim" w:hAnsi="Arial" w:cs="Arial"/>
          <w:lang w:val="en-GB"/>
        </w:rPr>
        <w:t xml:space="preserve">Although Mr Illukena drank alcohol on the day of the crime, he </w:t>
      </w:r>
      <w:r w:rsidR="00346F42">
        <w:rPr>
          <w:rFonts w:ascii="Arial" w:eastAsia="Gulim" w:hAnsi="Arial" w:cs="Arial"/>
          <w:lang w:val="en-GB"/>
        </w:rPr>
        <w:t>was</w:t>
      </w:r>
    </w:p>
    <w:p w14:paraId="799E23A5" w14:textId="7B7CCABC" w:rsidR="00573F88" w:rsidRPr="00DD5D37" w:rsidRDefault="00BB6367" w:rsidP="00346F42">
      <w:pPr>
        <w:spacing w:after="0" w:line="360" w:lineRule="auto"/>
        <w:ind w:left="1440" w:right="521" w:hanging="360"/>
        <w:jc w:val="both"/>
        <w:rPr>
          <w:rFonts w:ascii="Arial" w:eastAsia="Gulim" w:hAnsi="Arial" w:cs="Arial"/>
          <w:lang w:val="en-GB"/>
        </w:rPr>
      </w:pPr>
      <w:r w:rsidRPr="00DD5D37">
        <w:rPr>
          <w:rFonts w:ascii="Arial" w:eastAsia="Gulim" w:hAnsi="Arial" w:cs="Arial"/>
          <w:lang w:val="en-GB"/>
        </w:rPr>
        <w:t>functional as he was able to carry out his work duties and responsibilities;</w:t>
      </w:r>
    </w:p>
    <w:p w14:paraId="1EE81565" w14:textId="104F5CE6" w:rsidR="00BB6367" w:rsidRPr="00DD5D37" w:rsidRDefault="00573F88" w:rsidP="00DD5D37">
      <w:pPr>
        <w:pStyle w:val="ListParagraph"/>
        <w:numPr>
          <w:ilvl w:val="0"/>
          <w:numId w:val="6"/>
        </w:numPr>
        <w:spacing w:after="0" w:line="360" w:lineRule="auto"/>
        <w:ind w:right="521"/>
        <w:jc w:val="both"/>
        <w:rPr>
          <w:rFonts w:ascii="Arial" w:eastAsia="Gulim" w:hAnsi="Arial" w:cs="Arial"/>
          <w:lang w:val="en-GB"/>
        </w:rPr>
      </w:pPr>
      <w:r w:rsidRPr="00DD5D37">
        <w:rPr>
          <w:rFonts w:ascii="Arial" w:eastAsia="Gulim" w:hAnsi="Arial" w:cs="Arial"/>
          <w:lang w:val="en-GB"/>
        </w:rPr>
        <w:t xml:space="preserve">On the day of the crime, he was able to give instructions and directions to people as to where he wanted to go and what he wanted done, hence his judgment was </w:t>
      </w:r>
      <w:r w:rsidR="00772FED" w:rsidRPr="00DD5D37">
        <w:rPr>
          <w:rFonts w:ascii="Arial" w:eastAsia="Gulim" w:hAnsi="Arial" w:cs="Arial"/>
          <w:lang w:val="en-GB"/>
        </w:rPr>
        <w:t>intact</w:t>
      </w:r>
      <w:r w:rsidRPr="00DD5D37">
        <w:rPr>
          <w:rFonts w:ascii="Arial" w:eastAsia="Gulim" w:hAnsi="Arial" w:cs="Arial"/>
          <w:lang w:val="en-GB"/>
        </w:rPr>
        <w:t xml:space="preserve"> and his cognitive functioning was </w:t>
      </w:r>
      <w:r w:rsidRPr="00DD5D37">
        <w:rPr>
          <w:rFonts w:ascii="Arial" w:eastAsia="Gulim" w:hAnsi="Arial" w:cs="Arial"/>
          <w:b/>
          <w:lang w:val="en-GB"/>
        </w:rPr>
        <w:t>NOT</w:t>
      </w:r>
      <w:r w:rsidR="00DD5D37">
        <w:rPr>
          <w:rFonts w:ascii="Arial" w:eastAsia="Gulim" w:hAnsi="Arial" w:cs="Arial"/>
          <w:lang w:val="en-GB"/>
        </w:rPr>
        <w:t xml:space="preserve"> i</w:t>
      </w:r>
      <w:r w:rsidRPr="00DD5D37">
        <w:rPr>
          <w:rFonts w:ascii="Arial" w:eastAsia="Gulim" w:hAnsi="Arial" w:cs="Arial"/>
          <w:lang w:val="en-GB"/>
        </w:rPr>
        <w:t>mpaired, whi</w:t>
      </w:r>
      <w:r w:rsidR="00555CF8" w:rsidRPr="00DD5D37">
        <w:rPr>
          <w:rFonts w:ascii="Arial" w:eastAsia="Gulim" w:hAnsi="Arial" w:cs="Arial"/>
          <w:lang w:val="en-GB"/>
        </w:rPr>
        <w:t>ch</w:t>
      </w:r>
      <w:r w:rsidRPr="00DD5D37">
        <w:rPr>
          <w:rFonts w:ascii="Arial" w:eastAsia="Gulim" w:hAnsi="Arial" w:cs="Arial"/>
          <w:lang w:val="en-GB"/>
        </w:rPr>
        <w:t xml:space="preserve"> was corroborated by his performance of the </w:t>
      </w:r>
      <w:r w:rsidR="00772FED" w:rsidRPr="00DD5D37">
        <w:rPr>
          <w:rFonts w:ascii="Arial" w:eastAsia="Gulim" w:hAnsi="Arial" w:cs="Arial"/>
          <w:lang w:val="en-GB"/>
        </w:rPr>
        <w:t>Neuropsychological</w:t>
      </w:r>
      <w:r w:rsidRPr="00DD5D37">
        <w:rPr>
          <w:rFonts w:ascii="Arial" w:eastAsia="Gulim" w:hAnsi="Arial" w:cs="Arial"/>
          <w:lang w:val="en-GB"/>
        </w:rPr>
        <w:t xml:space="preserve"> </w:t>
      </w:r>
      <w:r w:rsidR="00772FED" w:rsidRPr="00DD5D37">
        <w:rPr>
          <w:rFonts w:ascii="Arial" w:eastAsia="Gulim" w:hAnsi="Arial" w:cs="Arial"/>
          <w:lang w:val="en-GB"/>
        </w:rPr>
        <w:t>Assessment</w:t>
      </w:r>
      <w:r w:rsidRPr="00DD5D37">
        <w:rPr>
          <w:rFonts w:ascii="Arial" w:eastAsia="Gulim" w:hAnsi="Arial" w:cs="Arial"/>
          <w:lang w:val="en-GB"/>
        </w:rPr>
        <w:t xml:space="preserve"> Battery (NAB)</w:t>
      </w:r>
    </w:p>
    <w:p w14:paraId="6C54DF53" w14:textId="1EE04859" w:rsidR="00573F88" w:rsidRPr="00DD5D37" w:rsidRDefault="00573F88" w:rsidP="00DD5D37">
      <w:pPr>
        <w:pStyle w:val="ListParagraph"/>
        <w:numPr>
          <w:ilvl w:val="0"/>
          <w:numId w:val="6"/>
        </w:numPr>
        <w:spacing w:after="0" w:line="360" w:lineRule="auto"/>
        <w:ind w:right="521"/>
        <w:jc w:val="both"/>
        <w:rPr>
          <w:rFonts w:ascii="Arial" w:eastAsia="Gulim" w:hAnsi="Arial" w:cs="Arial"/>
          <w:lang w:val="en-GB"/>
        </w:rPr>
      </w:pPr>
      <w:r w:rsidRPr="00DD5D37">
        <w:rPr>
          <w:rFonts w:ascii="Arial" w:eastAsia="Gulim" w:hAnsi="Arial" w:cs="Arial"/>
          <w:lang w:val="en-GB"/>
        </w:rPr>
        <w:lastRenderedPageBreak/>
        <w:t>Based on on the collateral information, he was rational and coherent. He was clearly understood by the people he spoke to and gave orders to.</w:t>
      </w:r>
    </w:p>
    <w:p w14:paraId="2981E417" w14:textId="04BCB75C" w:rsidR="00573F88" w:rsidRPr="00DD5D37" w:rsidRDefault="00573F88" w:rsidP="00DD5D37">
      <w:pPr>
        <w:pStyle w:val="ListParagraph"/>
        <w:numPr>
          <w:ilvl w:val="0"/>
          <w:numId w:val="6"/>
        </w:numPr>
        <w:spacing w:after="0" w:line="360" w:lineRule="auto"/>
        <w:ind w:right="521"/>
        <w:jc w:val="both"/>
        <w:rPr>
          <w:rFonts w:ascii="Arial" w:eastAsia="Gulim" w:hAnsi="Arial" w:cs="Arial"/>
          <w:lang w:val="en-GB"/>
        </w:rPr>
      </w:pPr>
      <w:r w:rsidRPr="00DD5D37">
        <w:rPr>
          <w:rFonts w:ascii="Arial" w:eastAsia="Gulim" w:hAnsi="Arial" w:cs="Arial"/>
          <w:lang w:val="en-GB"/>
        </w:rPr>
        <w:t>O</w:t>
      </w:r>
      <w:r w:rsidR="00DD5D37">
        <w:rPr>
          <w:rFonts w:ascii="Arial" w:eastAsia="Gulim" w:hAnsi="Arial" w:cs="Arial"/>
          <w:lang w:val="en-GB"/>
        </w:rPr>
        <w:t>n</w:t>
      </w:r>
      <w:r w:rsidRPr="00DD5D37">
        <w:rPr>
          <w:rFonts w:ascii="Arial" w:eastAsia="Gulim" w:hAnsi="Arial" w:cs="Arial"/>
          <w:lang w:val="en-GB"/>
        </w:rPr>
        <w:t xml:space="preserve"> the day of the crime, he seems rather to have failed to control his anger and as such excessive energy an force were exercised to punish Chris, whom he believed had wronged him, by having an affair with his wife.</w:t>
      </w:r>
    </w:p>
    <w:p w14:paraId="7313B5C8" w14:textId="04DB2DBC" w:rsidR="00573F88" w:rsidRPr="00EB43F3" w:rsidRDefault="00573F88" w:rsidP="00DD5D37">
      <w:pPr>
        <w:pStyle w:val="ListParagraph"/>
        <w:numPr>
          <w:ilvl w:val="0"/>
          <w:numId w:val="6"/>
        </w:numPr>
        <w:spacing w:after="0" w:line="360" w:lineRule="auto"/>
        <w:ind w:right="521"/>
        <w:jc w:val="both"/>
        <w:rPr>
          <w:rFonts w:ascii="Arial" w:eastAsia="Gulim" w:hAnsi="Arial" w:cs="Arial"/>
          <w:lang w:val="en-GB"/>
        </w:rPr>
      </w:pPr>
      <w:r w:rsidRPr="00EB43F3">
        <w:rPr>
          <w:rFonts w:ascii="Arial" w:eastAsia="Gulim" w:hAnsi="Arial" w:cs="Arial"/>
          <w:lang w:val="en-GB"/>
        </w:rPr>
        <w:t>In addition, Mr Ilukena’s wife’s infidelity seemed to have been a major contributing factor to his actions on the day of the crime.</w:t>
      </w:r>
    </w:p>
    <w:p w14:paraId="29B7A254" w14:textId="57F9F255" w:rsidR="00573F88" w:rsidRPr="00EB43F3" w:rsidRDefault="00573F88" w:rsidP="00DD5D37">
      <w:pPr>
        <w:pStyle w:val="ListParagraph"/>
        <w:numPr>
          <w:ilvl w:val="0"/>
          <w:numId w:val="6"/>
        </w:numPr>
        <w:spacing w:after="0" w:line="360" w:lineRule="auto"/>
        <w:ind w:right="521"/>
        <w:jc w:val="both"/>
        <w:rPr>
          <w:rFonts w:ascii="Arial" w:eastAsia="Gulim" w:hAnsi="Arial" w:cs="Arial"/>
          <w:lang w:val="en-GB"/>
        </w:rPr>
      </w:pPr>
      <w:r w:rsidRPr="00EB43F3">
        <w:rPr>
          <w:rFonts w:ascii="Arial" w:eastAsia="Gulim" w:hAnsi="Arial" w:cs="Arial"/>
          <w:lang w:val="en-GB"/>
        </w:rPr>
        <w:t xml:space="preserve">It appears as though Mr Ilukena felt that his masculinity and pride were threatened by his wife’s </w:t>
      </w:r>
      <w:r w:rsidR="00B4785A" w:rsidRPr="00EB43F3">
        <w:rPr>
          <w:rFonts w:ascii="Arial" w:eastAsia="Gulim" w:hAnsi="Arial" w:cs="Arial"/>
          <w:lang w:val="en-GB"/>
        </w:rPr>
        <w:t>infidelity</w:t>
      </w:r>
      <w:r w:rsidRPr="00EB43F3">
        <w:rPr>
          <w:rFonts w:ascii="Arial" w:eastAsia="Gulim" w:hAnsi="Arial" w:cs="Arial"/>
          <w:lang w:val="en-GB"/>
        </w:rPr>
        <w:t xml:space="preserve"> and he had to assert his authority and control over the victim, hence the way he emasculated the victim by drawing down his trou</w:t>
      </w:r>
      <w:r w:rsidR="009F6A56" w:rsidRPr="00EB43F3">
        <w:rPr>
          <w:rFonts w:ascii="Arial" w:eastAsia="Gulim" w:hAnsi="Arial" w:cs="Arial"/>
          <w:lang w:val="en-GB"/>
        </w:rPr>
        <w:t>sers and pulling and bending hi</w:t>
      </w:r>
      <w:r w:rsidRPr="00EB43F3">
        <w:rPr>
          <w:rFonts w:ascii="Arial" w:eastAsia="Gulim" w:hAnsi="Arial" w:cs="Arial"/>
          <w:lang w:val="en-GB"/>
        </w:rPr>
        <w:t>s</w:t>
      </w:r>
      <w:r w:rsidR="009F6A56" w:rsidRPr="00EB43F3">
        <w:rPr>
          <w:rFonts w:ascii="Arial" w:eastAsia="Gulim" w:hAnsi="Arial" w:cs="Arial"/>
          <w:lang w:val="en-GB"/>
        </w:rPr>
        <w:t xml:space="preserve"> </w:t>
      </w:r>
      <w:r w:rsidRPr="00EB43F3">
        <w:rPr>
          <w:rFonts w:ascii="Arial" w:eastAsia="Gulim" w:hAnsi="Arial" w:cs="Arial"/>
          <w:lang w:val="en-GB"/>
        </w:rPr>
        <w:t>penis a</w:t>
      </w:r>
      <w:r w:rsidR="00555CF8">
        <w:rPr>
          <w:rFonts w:ascii="Arial" w:eastAsia="Gulim" w:hAnsi="Arial" w:cs="Arial"/>
          <w:lang w:val="en-GB"/>
        </w:rPr>
        <w:t>t</w:t>
      </w:r>
      <w:r w:rsidRPr="00EB43F3">
        <w:rPr>
          <w:rFonts w:ascii="Arial" w:eastAsia="Gulim" w:hAnsi="Arial" w:cs="Arial"/>
          <w:lang w:val="en-GB"/>
        </w:rPr>
        <w:t xml:space="preserve"> the time of the crime.</w:t>
      </w:r>
    </w:p>
    <w:p w14:paraId="2AFB5340" w14:textId="215303C4" w:rsidR="00573F88" w:rsidRPr="00573F88" w:rsidRDefault="00573F88" w:rsidP="00DD5D37">
      <w:pPr>
        <w:spacing w:after="0" w:line="360" w:lineRule="auto"/>
        <w:ind w:left="1080" w:right="521"/>
        <w:jc w:val="both"/>
        <w:rPr>
          <w:rFonts w:ascii="Arial" w:eastAsia="Gulim" w:hAnsi="Arial" w:cs="Arial"/>
          <w:sz w:val="24"/>
          <w:szCs w:val="24"/>
          <w:lang w:val="en-GB"/>
        </w:rPr>
      </w:pPr>
      <w:r w:rsidRPr="00EB43F3">
        <w:rPr>
          <w:rFonts w:ascii="Arial" w:eastAsia="Gulim" w:hAnsi="Arial" w:cs="Arial"/>
          <w:lang w:val="en-GB"/>
        </w:rPr>
        <w:t>The above mentioned could be the contributing factors to the way in which Mr Ilukena reacted when he captured Chris, which led to murder</w:t>
      </w:r>
      <w:r>
        <w:rPr>
          <w:rFonts w:ascii="Arial" w:eastAsia="Gulim" w:hAnsi="Arial" w:cs="Arial"/>
          <w:sz w:val="24"/>
          <w:szCs w:val="24"/>
          <w:lang w:val="en-GB"/>
        </w:rPr>
        <w:t>.</w:t>
      </w:r>
      <w:r w:rsidR="00326517">
        <w:rPr>
          <w:rFonts w:ascii="Arial" w:eastAsia="Gulim" w:hAnsi="Arial" w:cs="Arial"/>
          <w:sz w:val="24"/>
          <w:szCs w:val="24"/>
          <w:lang w:val="en-GB"/>
        </w:rPr>
        <w:t>’</w:t>
      </w:r>
    </w:p>
    <w:p w14:paraId="7D992A6E" w14:textId="77777777" w:rsidR="00573F88" w:rsidRDefault="00573F88" w:rsidP="00C927D1">
      <w:pPr>
        <w:spacing w:after="0" w:line="360" w:lineRule="auto"/>
        <w:jc w:val="both"/>
        <w:rPr>
          <w:rFonts w:ascii="Arial" w:eastAsia="Gulim" w:hAnsi="Arial" w:cs="Arial"/>
          <w:sz w:val="24"/>
          <w:szCs w:val="24"/>
          <w:lang w:val="en-GB"/>
        </w:rPr>
      </w:pPr>
    </w:p>
    <w:p w14:paraId="755A3024" w14:textId="120D5C42" w:rsidR="00F86665" w:rsidRDefault="00573F88" w:rsidP="00C927D1">
      <w:pPr>
        <w:spacing w:after="0" w:line="360" w:lineRule="auto"/>
        <w:jc w:val="both"/>
        <w:rPr>
          <w:rFonts w:ascii="Arial" w:eastAsia="Gulim" w:hAnsi="Arial" w:cs="Arial"/>
          <w:sz w:val="24"/>
          <w:szCs w:val="24"/>
          <w:lang w:val="en-GB"/>
        </w:rPr>
      </w:pPr>
      <w:r>
        <w:rPr>
          <w:rFonts w:ascii="Arial" w:eastAsia="Gulim" w:hAnsi="Arial" w:cs="Arial"/>
          <w:sz w:val="24"/>
          <w:szCs w:val="24"/>
          <w:lang w:val="en-GB"/>
        </w:rPr>
        <w:t>[</w:t>
      </w:r>
      <w:r w:rsidR="000F025A">
        <w:rPr>
          <w:rFonts w:ascii="Arial" w:eastAsia="Gulim" w:hAnsi="Arial" w:cs="Arial"/>
          <w:sz w:val="24"/>
          <w:szCs w:val="24"/>
          <w:lang w:val="en-GB"/>
        </w:rPr>
        <w:t>5</w:t>
      </w:r>
      <w:r w:rsidR="00DD5D37">
        <w:rPr>
          <w:rFonts w:ascii="Arial" w:eastAsia="Gulim" w:hAnsi="Arial" w:cs="Arial"/>
          <w:sz w:val="24"/>
          <w:szCs w:val="24"/>
          <w:lang w:val="en-GB"/>
        </w:rPr>
        <w:t>1</w:t>
      </w:r>
      <w:r>
        <w:rPr>
          <w:rFonts w:ascii="Arial" w:eastAsia="Gulim" w:hAnsi="Arial" w:cs="Arial"/>
          <w:sz w:val="24"/>
          <w:szCs w:val="24"/>
          <w:lang w:val="en-GB"/>
        </w:rPr>
        <w:t>]</w:t>
      </w:r>
      <w:r>
        <w:rPr>
          <w:rFonts w:ascii="Arial" w:eastAsia="Gulim" w:hAnsi="Arial" w:cs="Arial"/>
          <w:sz w:val="24"/>
          <w:szCs w:val="24"/>
          <w:lang w:val="en-GB"/>
        </w:rPr>
        <w:tab/>
        <w:t xml:space="preserve">During her testimony she conceded that her conclusion in (b) and (c) above did not specify which part of the day she was referring to; and that the anger she referred to in paragraph (d) above may be defined as pathological anger. </w:t>
      </w:r>
    </w:p>
    <w:p w14:paraId="6BEE9EA1" w14:textId="77777777" w:rsidR="009F6A56" w:rsidRDefault="009F6A56" w:rsidP="00C927D1">
      <w:pPr>
        <w:spacing w:after="0" w:line="360" w:lineRule="auto"/>
        <w:jc w:val="both"/>
        <w:rPr>
          <w:rFonts w:ascii="Arial" w:eastAsia="Gulim" w:hAnsi="Arial" w:cs="Arial"/>
          <w:sz w:val="24"/>
          <w:szCs w:val="24"/>
          <w:lang w:val="en-GB"/>
        </w:rPr>
      </w:pPr>
    </w:p>
    <w:p w14:paraId="5CA1D929" w14:textId="7A236AF0" w:rsidR="009F6A56" w:rsidRDefault="009F6A56" w:rsidP="00C927D1">
      <w:pPr>
        <w:spacing w:after="0" w:line="360" w:lineRule="auto"/>
        <w:jc w:val="both"/>
        <w:rPr>
          <w:rFonts w:ascii="Arial" w:eastAsia="Gulim" w:hAnsi="Arial" w:cs="Arial"/>
          <w:sz w:val="24"/>
          <w:szCs w:val="24"/>
          <w:lang w:val="en-GB"/>
        </w:rPr>
      </w:pPr>
      <w:r>
        <w:rPr>
          <w:rFonts w:ascii="Arial" w:eastAsia="Gulim" w:hAnsi="Arial" w:cs="Arial"/>
          <w:sz w:val="24"/>
          <w:szCs w:val="24"/>
          <w:lang w:val="en-GB"/>
        </w:rPr>
        <w:t>[</w:t>
      </w:r>
      <w:r w:rsidR="000F025A">
        <w:rPr>
          <w:rFonts w:ascii="Arial" w:eastAsia="Gulim" w:hAnsi="Arial" w:cs="Arial"/>
          <w:sz w:val="24"/>
          <w:szCs w:val="24"/>
          <w:lang w:val="en-GB"/>
        </w:rPr>
        <w:t>5</w:t>
      </w:r>
      <w:r w:rsidR="00DD5D37">
        <w:rPr>
          <w:rFonts w:ascii="Arial" w:eastAsia="Gulim" w:hAnsi="Arial" w:cs="Arial"/>
          <w:sz w:val="24"/>
          <w:szCs w:val="24"/>
          <w:lang w:val="en-GB"/>
        </w:rPr>
        <w:t>2</w:t>
      </w:r>
      <w:r>
        <w:rPr>
          <w:rFonts w:ascii="Arial" w:eastAsia="Gulim" w:hAnsi="Arial" w:cs="Arial"/>
          <w:sz w:val="24"/>
          <w:szCs w:val="24"/>
          <w:lang w:val="en-GB"/>
        </w:rPr>
        <w:t>]</w:t>
      </w:r>
      <w:r>
        <w:rPr>
          <w:rFonts w:ascii="Arial" w:eastAsia="Gulim" w:hAnsi="Arial" w:cs="Arial"/>
          <w:sz w:val="24"/>
          <w:szCs w:val="24"/>
          <w:lang w:val="en-GB"/>
        </w:rPr>
        <w:tab/>
        <w:t xml:space="preserve">The </w:t>
      </w:r>
      <w:r w:rsidR="00555CF8">
        <w:rPr>
          <w:rFonts w:ascii="Arial" w:eastAsia="Gulim" w:hAnsi="Arial" w:cs="Arial"/>
          <w:sz w:val="24"/>
          <w:szCs w:val="24"/>
          <w:lang w:val="en-GB"/>
        </w:rPr>
        <w:t>defence</w:t>
      </w:r>
      <w:r>
        <w:rPr>
          <w:rFonts w:ascii="Arial" w:eastAsia="Gulim" w:hAnsi="Arial" w:cs="Arial"/>
          <w:sz w:val="24"/>
          <w:szCs w:val="24"/>
          <w:lang w:val="en-GB"/>
        </w:rPr>
        <w:t xml:space="preserve"> expert Dr Mudzanapabwe, a clinical </w:t>
      </w:r>
      <w:r w:rsidR="00B4785A">
        <w:rPr>
          <w:rFonts w:ascii="Arial" w:eastAsia="Gulim" w:hAnsi="Arial" w:cs="Arial"/>
          <w:sz w:val="24"/>
          <w:szCs w:val="24"/>
          <w:lang w:val="en-GB"/>
        </w:rPr>
        <w:t>Psychologist</w:t>
      </w:r>
      <w:r>
        <w:rPr>
          <w:rFonts w:ascii="Arial" w:eastAsia="Gulim" w:hAnsi="Arial" w:cs="Arial"/>
          <w:sz w:val="24"/>
          <w:szCs w:val="24"/>
          <w:lang w:val="en-GB"/>
        </w:rPr>
        <w:t xml:space="preserve"> stated the following in his conclusion:</w:t>
      </w:r>
    </w:p>
    <w:p w14:paraId="48DA0A5B" w14:textId="77777777" w:rsidR="00981816" w:rsidRDefault="00981816" w:rsidP="00C927D1">
      <w:pPr>
        <w:spacing w:after="0" w:line="360" w:lineRule="auto"/>
        <w:jc w:val="both"/>
        <w:rPr>
          <w:rFonts w:ascii="Arial" w:eastAsia="Gulim" w:hAnsi="Arial" w:cs="Arial"/>
          <w:sz w:val="24"/>
          <w:szCs w:val="24"/>
          <w:lang w:val="en-GB"/>
        </w:rPr>
      </w:pPr>
    </w:p>
    <w:p w14:paraId="6208C519" w14:textId="622C9CA9" w:rsidR="009F6A56" w:rsidRPr="00555CF8" w:rsidRDefault="00555CF8" w:rsidP="00DD5D37">
      <w:pPr>
        <w:spacing w:after="0" w:line="360" w:lineRule="auto"/>
        <w:ind w:left="720" w:right="521"/>
        <w:jc w:val="both"/>
        <w:rPr>
          <w:rFonts w:ascii="Arial" w:eastAsia="Gulim" w:hAnsi="Arial" w:cs="Arial"/>
          <w:lang w:val="en-GB"/>
        </w:rPr>
      </w:pPr>
      <w:r>
        <w:rPr>
          <w:rFonts w:ascii="Arial" w:eastAsia="Gulim" w:hAnsi="Arial" w:cs="Arial"/>
          <w:sz w:val="24"/>
          <w:szCs w:val="24"/>
          <w:lang w:val="en-GB"/>
        </w:rPr>
        <w:t>‘</w:t>
      </w:r>
      <w:r w:rsidR="009F6A56" w:rsidRPr="00555CF8">
        <w:rPr>
          <w:rFonts w:ascii="Arial" w:eastAsia="Gulim" w:hAnsi="Arial" w:cs="Arial"/>
          <w:lang w:val="en-GB"/>
        </w:rPr>
        <w:t xml:space="preserve">On the basis of finding from clinical interviews, </w:t>
      </w:r>
      <w:r w:rsidRPr="00555CF8">
        <w:rPr>
          <w:rFonts w:ascii="Arial" w:eastAsia="Gulim" w:hAnsi="Arial" w:cs="Arial"/>
          <w:lang w:val="en-GB"/>
        </w:rPr>
        <w:t>psychometric</w:t>
      </w:r>
      <w:r w:rsidR="009F6A56" w:rsidRPr="00555CF8">
        <w:rPr>
          <w:rFonts w:ascii="Arial" w:eastAsia="Gulim" w:hAnsi="Arial" w:cs="Arial"/>
          <w:lang w:val="en-GB"/>
        </w:rPr>
        <w:t xml:space="preserve"> tests, collateral info</w:t>
      </w:r>
      <w:r w:rsidR="00DD5D37">
        <w:rPr>
          <w:rFonts w:ascii="Arial" w:eastAsia="Gulim" w:hAnsi="Arial" w:cs="Arial"/>
          <w:lang w:val="en-GB"/>
        </w:rPr>
        <w:t xml:space="preserve">rmation and police documents a </w:t>
      </w:r>
      <w:r w:rsidR="009F6A56" w:rsidRPr="00555CF8">
        <w:rPr>
          <w:rFonts w:ascii="Arial" w:eastAsia="Gulim" w:hAnsi="Arial" w:cs="Arial"/>
          <w:lang w:val="en-GB"/>
        </w:rPr>
        <w:t>my disposal, I arrive at the following conclusions:</w:t>
      </w:r>
    </w:p>
    <w:p w14:paraId="54A7EE11" w14:textId="2DEA6F17" w:rsidR="009F6A56" w:rsidRPr="00555CF8" w:rsidRDefault="009F6A56" w:rsidP="00DD5D37">
      <w:pPr>
        <w:pStyle w:val="ListParagraph"/>
        <w:numPr>
          <w:ilvl w:val="0"/>
          <w:numId w:val="4"/>
        </w:numPr>
        <w:spacing w:line="360" w:lineRule="auto"/>
        <w:ind w:right="521"/>
        <w:jc w:val="both"/>
        <w:rPr>
          <w:rFonts w:ascii="Arial" w:hAnsi="Arial" w:cs="Arial"/>
        </w:rPr>
      </w:pPr>
      <w:r w:rsidRPr="00555CF8">
        <w:rPr>
          <w:rFonts w:ascii="Arial" w:hAnsi="Arial" w:cs="Arial"/>
        </w:rPr>
        <w:t>Mr Ilukena suffered from significant emotional stress and provocation as noted in section 9 of this report;</w:t>
      </w:r>
    </w:p>
    <w:p w14:paraId="1B08712C" w14:textId="4B3E0A81" w:rsidR="009F6A56" w:rsidRPr="00555CF8" w:rsidRDefault="009F6A56" w:rsidP="00DD5D37">
      <w:pPr>
        <w:pStyle w:val="ListParagraph"/>
        <w:numPr>
          <w:ilvl w:val="0"/>
          <w:numId w:val="4"/>
        </w:numPr>
        <w:spacing w:line="360" w:lineRule="auto"/>
        <w:ind w:right="521"/>
        <w:jc w:val="both"/>
        <w:rPr>
          <w:rFonts w:ascii="Arial" w:hAnsi="Arial" w:cs="Arial"/>
        </w:rPr>
      </w:pPr>
      <w:r w:rsidRPr="00555CF8">
        <w:rPr>
          <w:rFonts w:ascii="Arial" w:hAnsi="Arial" w:cs="Arial"/>
        </w:rPr>
        <w:t>Mr Illukena was intoxicated by alcohol and that impaired his judgment and behavioural control;</w:t>
      </w:r>
    </w:p>
    <w:p w14:paraId="15B4917C" w14:textId="213C2980" w:rsidR="009F6A56" w:rsidRPr="00555CF8" w:rsidRDefault="009F6A56" w:rsidP="00DD5D37">
      <w:pPr>
        <w:pStyle w:val="ListParagraph"/>
        <w:numPr>
          <w:ilvl w:val="0"/>
          <w:numId w:val="4"/>
        </w:numPr>
        <w:spacing w:line="360" w:lineRule="auto"/>
        <w:ind w:right="521"/>
        <w:jc w:val="both"/>
        <w:rPr>
          <w:rFonts w:ascii="Arial" w:hAnsi="Arial" w:cs="Arial"/>
        </w:rPr>
      </w:pPr>
      <w:r w:rsidRPr="00555CF8">
        <w:rPr>
          <w:rFonts w:ascii="Arial" w:hAnsi="Arial" w:cs="Arial"/>
        </w:rPr>
        <w:t>The</w:t>
      </w:r>
      <w:r w:rsidR="00EB43F3" w:rsidRPr="00555CF8">
        <w:rPr>
          <w:rFonts w:ascii="Arial" w:hAnsi="Arial" w:cs="Arial"/>
        </w:rPr>
        <w:t xml:space="preserve"> af</w:t>
      </w:r>
      <w:r w:rsidRPr="00555CF8">
        <w:rPr>
          <w:rFonts w:ascii="Arial" w:hAnsi="Arial" w:cs="Arial"/>
        </w:rPr>
        <w:t>or</w:t>
      </w:r>
      <w:r w:rsidR="00EB43F3" w:rsidRPr="00555CF8">
        <w:rPr>
          <w:rFonts w:ascii="Arial" w:hAnsi="Arial" w:cs="Arial"/>
        </w:rPr>
        <w:t>e</w:t>
      </w:r>
      <w:r w:rsidRPr="00555CF8">
        <w:rPr>
          <w:rFonts w:ascii="Arial" w:hAnsi="Arial" w:cs="Arial"/>
        </w:rPr>
        <w:t>mention</w:t>
      </w:r>
      <w:r w:rsidR="00EB43F3" w:rsidRPr="00555CF8">
        <w:rPr>
          <w:rFonts w:ascii="Arial" w:hAnsi="Arial" w:cs="Arial"/>
        </w:rPr>
        <w:t>ed</w:t>
      </w:r>
      <w:r w:rsidRPr="00555CF8">
        <w:rPr>
          <w:rFonts w:ascii="Arial" w:hAnsi="Arial" w:cs="Arial"/>
        </w:rPr>
        <w:t xml:space="preserve"> stressors coupled with the </w:t>
      </w:r>
      <w:r w:rsidR="00EB43F3" w:rsidRPr="00555CF8">
        <w:rPr>
          <w:rFonts w:ascii="Arial" w:hAnsi="Arial" w:cs="Arial"/>
        </w:rPr>
        <w:t>excessive</w:t>
      </w:r>
      <w:r w:rsidRPr="00555CF8">
        <w:rPr>
          <w:rFonts w:ascii="Arial" w:hAnsi="Arial" w:cs="Arial"/>
        </w:rPr>
        <w:t xml:space="preserve"> alcohol intake are significant factors to have impair</w:t>
      </w:r>
      <w:r w:rsidR="00EB43F3" w:rsidRPr="00555CF8">
        <w:rPr>
          <w:rFonts w:ascii="Arial" w:hAnsi="Arial" w:cs="Arial"/>
        </w:rPr>
        <w:t>e</w:t>
      </w:r>
      <w:r w:rsidRPr="00555CF8">
        <w:rPr>
          <w:rFonts w:ascii="Arial" w:hAnsi="Arial" w:cs="Arial"/>
        </w:rPr>
        <w:t xml:space="preserve">d or diminished Mr Illukena’a </w:t>
      </w:r>
      <w:r w:rsidR="00EB43F3" w:rsidRPr="00555CF8">
        <w:rPr>
          <w:rFonts w:ascii="Arial" w:hAnsi="Arial" w:cs="Arial"/>
        </w:rPr>
        <w:t>ability</w:t>
      </w:r>
      <w:r w:rsidRPr="00555CF8">
        <w:rPr>
          <w:rFonts w:ascii="Arial" w:hAnsi="Arial" w:cs="Arial"/>
        </w:rPr>
        <w:t xml:space="preserve"> to distinguish right from w</w:t>
      </w:r>
      <w:r w:rsidR="00EB43F3" w:rsidRPr="00555CF8">
        <w:rPr>
          <w:rFonts w:ascii="Arial" w:hAnsi="Arial" w:cs="Arial"/>
        </w:rPr>
        <w:t>rong</w:t>
      </w:r>
      <w:r w:rsidRPr="00555CF8">
        <w:rPr>
          <w:rFonts w:ascii="Arial" w:hAnsi="Arial" w:cs="Arial"/>
        </w:rPr>
        <w:t xml:space="preserve"> and the ability to control his actions.</w:t>
      </w:r>
      <w:r w:rsidR="00555CF8" w:rsidRPr="00555CF8">
        <w:rPr>
          <w:rFonts w:ascii="Arial" w:hAnsi="Arial" w:cs="Arial"/>
        </w:rPr>
        <w:t>’</w:t>
      </w:r>
    </w:p>
    <w:p w14:paraId="1A30BDAF" w14:textId="12CF768F" w:rsidR="00555CF8" w:rsidRDefault="00EB43F3" w:rsidP="00EB43F3">
      <w:pPr>
        <w:spacing w:line="360" w:lineRule="auto"/>
        <w:jc w:val="both"/>
        <w:rPr>
          <w:rFonts w:ascii="Arial" w:hAnsi="Arial" w:cs="Arial"/>
          <w:sz w:val="24"/>
          <w:szCs w:val="24"/>
        </w:rPr>
      </w:pPr>
      <w:r>
        <w:rPr>
          <w:rFonts w:ascii="Arial" w:hAnsi="Arial" w:cs="Arial"/>
          <w:sz w:val="24"/>
          <w:szCs w:val="24"/>
        </w:rPr>
        <w:t>[</w:t>
      </w:r>
      <w:r w:rsidR="000F025A">
        <w:rPr>
          <w:rFonts w:ascii="Arial" w:hAnsi="Arial" w:cs="Arial"/>
          <w:sz w:val="24"/>
          <w:szCs w:val="24"/>
        </w:rPr>
        <w:t>5</w:t>
      </w:r>
      <w:r w:rsidR="00DD5D37">
        <w:rPr>
          <w:rFonts w:ascii="Arial" w:hAnsi="Arial" w:cs="Arial"/>
          <w:sz w:val="24"/>
          <w:szCs w:val="24"/>
        </w:rPr>
        <w:t>3</w:t>
      </w:r>
      <w:r w:rsidR="000F025A">
        <w:rPr>
          <w:rFonts w:ascii="Arial" w:hAnsi="Arial" w:cs="Arial"/>
          <w:sz w:val="24"/>
          <w:szCs w:val="24"/>
        </w:rPr>
        <w:t>]</w:t>
      </w:r>
      <w:r>
        <w:rPr>
          <w:rFonts w:ascii="Arial" w:hAnsi="Arial" w:cs="Arial"/>
          <w:sz w:val="24"/>
          <w:szCs w:val="24"/>
        </w:rPr>
        <w:tab/>
        <w:t xml:space="preserve">There is evidence adduced before this court that the accused’s alcohol abuse may have reached a level for concern. The accused was not authorised to drive a official vehicle in view of the fact that he was seen at a bar and came to work whilst under the influence of alcohol. </w:t>
      </w:r>
      <w:r w:rsidR="003F215C">
        <w:rPr>
          <w:rFonts w:ascii="Arial" w:hAnsi="Arial" w:cs="Arial"/>
          <w:sz w:val="24"/>
          <w:szCs w:val="24"/>
        </w:rPr>
        <w:t xml:space="preserve">This does not mean that the accused was incapable of </w:t>
      </w:r>
      <w:r w:rsidR="003F215C">
        <w:rPr>
          <w:rFonts w:ascii="Arial" w:hAnsi="Arial" w:cs="Arial"/>
          <w:sz w:val="24"/>
          <w:szCs w:val="24"/>
        </w:rPr>
        <w:lastRenderedPageBreak/>
        <w:t xml:space="preserve">functioning at work. </w:t>
      </w:r>
      <w:r>
        <w:rPr>
          <w:rFonts w:ascii="Arial" w:hAnsi="Arial" w:cs="Arial"/>
          <w:sz w:val="24"/>
          <w:szCs w:val="24"/>
        </w:rPr>
        <w:t xml:space="preserve">Philna and </w:t>
      </w:r>
      <w:r w:rsidR="00555CF8">
        <w:rPr>
          <w:rFonts w:ascii="Arial" w:hAnsi="Arial" w:cs="Arial"/>
          <w:sz w:val="24"/>
          <w:szCs w:val="24"/>
        </w:rPr>
        <w:t>t</w:t>
      </w:r>
      <w:r>
        <w:rPr>
          <w:rFonts w:ascii="Arial" w:hAnsi="Arial" w:cs="Arial"/>
          <w:sz w:val="24"/>
          <w:szCs w:val="24"/>
        </w:rPr>
        <w:t>he</w:t>
      </w:r>
      <w:r w:rsidR="00555CF8">
        <w:rPr>
          <w:rFonts w:ascii="Arial" w:hAnsi="Arial" w:cs="Arial"/>
          <w:sz w:val="24"/>
          <w:szCs w:val="24"/>
        </w:rPr>
        <w:t xml:space="preserve"> accused’s</w:t>
      </w:r>
      <w:r>
        <w:rPr>
          <w:rFonts w:ascii="Arial" w:hAnsi="Arial" w:cs="Arial"/>
          <w:sz w:val="24"/>
          <w:szCs w:val="24"/>
        </w:rPr>
        <w:t xml:space="preserve"> son testified that the accused </w:t>
      </w:r>
      <w:r w:rsidR="003F12C6">
        <w:rPr>
          <w:rFonts w:ascii="Arial" w:hAnsi="Arial" w:cs="Arial"/>
          <w:sz w:val="24"/>
          <w:szCs w:val="24"/>
        </w:rPr>
        <w:t xml:space="preserve">squandered his money on alcohol. On the day in question the accused started drinking whilst he was on duty. </w:t>
      </w:r>
      <w:r w:rsidR="00555CF8">
        <w:rPr>
          <w:rFonts w:ascii="Arial" w:hAnsi="Arial" w:cs="Arial"/>
          <w:sz w:val="24"/>
          <w:szCs w:val="24"/>
        </w:rPr>
        <w:t>There is evidence of the emotional stress</w:t>
      </w:r>
      <w:r w:rsidR="00DD5D37">
        <w:rPr>
          <w:rFonts w:ascii="Arial" w:hAnsi="Arial" w:cs="Arial"/>
          <w:sz w:val="24"/>
          <w:szCs w:val="24"/>
        </w:rPr>
        <w:t>,</w:t>
      </w:r>
      <w:r w:rsidR="00555CF8">
        <w:rPr>
          <w:rFonts w:ascii="Arial" w:hAnsi="Arial" w:cs="Arial"/>
          <w:sz w:val="24"/>
          <w:szCs w:val="24"/>
        </w:rPr>
        <w:t xml:space="preserve"> anger and intoxication on the day in question. </w:t>
      </w:r>
    </w:p>
    <w:p w14:paraId="0D1312C4" w14:textId="4FF5F9D1" w:rsidR="003F12C6" w:rsidRDefault="00555CF8" w:rsidP="00EB43F3">
      <w:pPr>
        <w:spacing w:line="360" w:lineRule="auto"/>
        <w:jc w:val="both"/>
        <w:rPr>
          <w:rFonts w:ascii="Arial" w:hAnsi="Arial" w:cs="Arial"/>
          <w:sz w:val="24"/>
          <w:szCs w:val="24"/>
        </w:rPr>
      </w:pPr>
      <w:r>
        <w:rPr>
          <w:rFonts w:ascii="Arial" w:hAnsi="Arial" w:cs="Arial"/>
          <w:sz w:val="24"/>
          <w:szCs w:val="24"/>
        </w:rPr>
        <w:t>[5</w:t>
      </w:r>
      <w:r w:rsidR="00DD5D37">
        <w:rPr>
          <w:rFonts w:ascii="Arial" w:hAnsi="Arial" w:cs="Arial"/>
          <w:sz w:val="24"/>
          <w:szCs w:val="24"/>
        </w:rPr>
        <w:t>4</w:t>
      </w:r>
      <w:r>
        <w:rPr>
          <w:rFonts w:ascii="Arial" w:hAnsi="Arial" w:cs="Arial"/>
          <w:sz w:val="24"/>
          <w:szCs w:val="24"/>
        </w:rPr>
        <w:t>]</w:t>
      </w:r>
      <w:r>
        <w:rPr>
          <w:rFonts w:ascii="Arial" w:hAnsi="Arial" w:cs="Arial"/>
          <w:sz w:val="24"/>
          <w:szCs w:val="24"/>
        </w:rPr>
        <w:tab/>
        <w:t xml:space="preserve">The accused </w:t>
      </w:r>
      <w:r w:rsidR="003F12C6">
        <w:rPr>
          <w:rFonts w:ascii="Arial" w:hAnsi="Arial" w:cs="Arial"/>
          <w:sz w:val="24"/>
          <w:szCs w:val="24"/>
        </w:rPr>
        <w:t>however displayed a single minded focus</w:t>
      </w:r>
      <w:r w:rsidR="003F215C">
        <w:rPr>
          <w:rFonts w:ascii="Arial" w:hAnsi="Arial" w:cs="Arial"/>
          <w:sz w:val="24"/>
          <w:szCs w:val="24"/>
        </w:rPr>
        <w:t xml:space="preserve"> i.e</w:t>
      </w:r>
      <w:r w:rsidR="00DD5D37">
        <w:rPr>
          <w:rFonts w:ascii="Arial" w:hAnsi="Arial" w:cs="Arial"/>
          <w:sz w:val="24"/>
          <w:szCs w:val="24"/>
        </w:rPr>
        <w:t>.</w:t>
      </w:r>
      <w:r w:rsidR="003F215C">
        <w:rPr>
          <w:rFonts w:ascii="Arial" w:hAnsi="Arial" w:cs="Arial"/>
          <w:sz w:val="24"/>
          <w:szCs w:val="24"/>
        </w:rPr>
        <w:t xml:space="preserve"> </w:t>
      </w:r>
      <w:r w:rsidR="003F12C6">
        <w:rPr>
          <w:rFonts w:ascii="Arial" w:hAnsi="Arial" w:cs="Arial"/>
          <w:sz w:val="24"/>
          <w:szCs w:val="24"/>
        </w:rPr>
        <w:t>to locate</w:t>
      </w:r>
      <w:r w:rsidR="003F215C">
        <w:rPr>
          <w:rFonts w:ascii="Arial" w:hAnsi="Arial" w:cs="Arial"/>
          <w:sz w:val="24"/>
          <w:szCs w:val="24"/>
        </w:rPr>
        <w:t xml:space="preserve"> </w:t>
      </w:r>
      <w:r w:rsidR="003F12C6">
        <w:rPr>
          <w:rFonts w:ascii="Arial" w:hAnsi="Arial" w:cs="Arial"/>
          <w:sz w:val="24"/>
          <w:szCs w:val="24"/>
        </w:rPr>
        <w:t xml:space="preserve">Chris and </w:t>
      </w:r>
      <w:r>
        <w:rPr>
          <w:rFonts w:ascii="Arial" w:hAnsi="Arial" w:cs="Arial"/>
          <w:sz w:val="24"/>
          <w:szCs w:val="24"/>
        </w:rPr>
        <w:t>w</w:t>
      </w:r>
      <w:r w:rsidR="003F12C6">
        <w:rPr>
          <w:rFonts w:ascii="Arial" w:hAnsi="Arial" w:cs="Arial"/>
          <w:sz w:val="24"/>
          <w:szCs w:val="24"/>
        </w:rPr>
        <w:t xml:space="preserve">ould not be deterred. It is apparent from questions put to the witnesses that the accused recalled the events which took place that day and that he decided to take </w:t>
      </w:r>
      <w:r>
        <w:rPr>
          <w:rFonts w:ascii="Arial" w:hAnsi="Arial" w:cs="Arial"/>
          <w:sz w:val="24"/>
          <w:szCs w:val="24"/>
        </w:rPr>
        <w:t xml:space="preserve">the </w:t>
      </w:r>
      <w:r w:rsidR="003F12C6">
        <w:rPr>
          <w:rFonts w:ascii="Arial" w:hAnsi="Arial" w:cs="Arial"/>
          <w:sz w:val="24"/>
          <w:szCs w:val="24"/>
        </w:rPr>
        <w:t xml:space="preserve">deceased home and not to the </w:t>
      </w:r>
      <w:r>
        <w:rPr>
          <w:rFonts w:ascii="Arial" w:hAnsi="Arial" w:cs="Arial"/>
          <w:sz w:val="24"/>
          <w:szCs w:val="24"/>
        </w:rPr>
        <w:t>Police Station</w:t>
      </w:r>
      <w:r w:rsidR="003F12C6">
        <w:rPr>
          <w:rFonts w:ascii="Arial" w:hAnsi="Arial" w:cs="Arial"/>
          <w:sz w:val="24"/>
          <w:szCs w:val="24"/>
        </w:rPr>
        <w:t xml:space="preserve">. </w:t>
      </w:r>
      <w:r>
        <w:rPr>
          <w:rFonts w:ascii="Arial" w:hAnsi="Arial" w:cs="Arial"/>
          <w:sz w:val="24"/>
          <w:szCs w:val="24"/>
        </w:rPr>
        <w:t>This</w:t>
      </w:r>
      <w:r w:rsidR="003F12C6">
        <w:rPr>
          <w:rFonts w:ascii="Arial" w:hAnsi="Arial" w:cs="Arial"/>
          <w:sz w:val="24"/>
          <w:szCs w:val="24"/>
        </w:rPr>
        <w:t xml:space="preserve"> </w:t>
      </w:r>
      <w:r>
        <w:rPr>
          <w:rFonts w:ascii="Arial" w:hAnsi="Arial" w:cs="Arial"/>
          <w:sz w:val="24"/>
          <w:szCs w:val="24"/>
        </w:rPr>
        <w:t xml:space="preserve">fact the </w:t>
      </w:r>
      <w:r w:rsidR="003F12C6">
        <w:rPr>
          <w:rFonts w:ascii="Arial" w:hAnsi="Arial" w:cs="Arial"/>
          <w:sz w:val="24"/>
          <w:szCs w:val="24"/>
        </w:rPr>
        <w:t>court infer</w:t>
      </w:r>
      <w:r>
        <w:rPr>
          <w:rFonts w:ascii="Arial" w:hAnsi="Arial" w:cs="Arial"/>
          <w:sz w:val="24"/>
          <w:szCs w:val="24"/>
        </w:rPr>
        <w:t>s</w:t>
      </w:r>
      <w:r w:rsidR="003F12C6">
        <w:rPr>
          <w:rFonts w:ascii="Arial" w:hAnsi="Arial" w:cs="Arial"/>
          <w:sz w:val="24"/>
          <w:szCs w:val="24"/>
        </w:rPr>
        <w:t xml:space="preserve"> from his decision not to call Nyambe to fetch them but </w:t>
      </w:r>
      <w:r>
        <w:rPr>
          <w:rFonts w:ascii="Arial" w:hAnsi="Arial" w:cs="Arial"/>
          <w:sz w:val="24"/>
          <w:szCs w:val="24"/>
        </w:rPr>
        <w:t>h</w:t>
      </w:r>
      <w:r w:rsidR="00DD5D37">
        <w:rPr>
          <w:rFonts w:ascii="Arial" w:hAnsi="Arial" w:cs="Arial"/>
          <w:sz w:val="24"/>
          <w:szCs w:val="24"/>
        </w:rPr>
        <w:t>e</w:t>
      </w:r>
      <w:r>
        <w:rPr>
          <w:rFonts w:ascii="Arial" w:hAnsi="Arial" w:cs="Arial"/>
          <w:sz w:val="24"/>
          <w:szCs w:val="24"/>
        </w:rPr>
        <w:t xml:space="preserve"> decided to take </w:t>
      </w:r>
      <w:r w:rsidR="003F12C6">
        <w:rPr>
          <w:rFonts w:ascii="Arial" w:hAnsi="Arial" w:cs="Arial"/>
          <w:sz w:val="24"/>
          <w:szCs w:val="24"/>
        </w:rPr>
        <w:t>a taxi</w:t>
      </w:r>
      <w:r>
        <w:rPr>
          <w:rFonts w:ascii="Arial" w:hAnsi="Arial" w:cs="Arial"/>
          <w:sz w:val="24"/>
          <w:szCs w:val="24"/>
        </w:rPr>
        <w:t xml:space="preserve"> instead</w:t>
      </w:r>
      <w:r w:rsidR="003F12C6">
        <w:rPr>
          <w:rFonts w:ascii="Arial" w:hAnsi="Arial" w:cs="Arial"/>
          <w:sz w:val="24"/>
          <w:szCs w:val="24"/>
        </w:rPr>
        <w:t>. He furthermore ordered the taxi to take a short cu</w:t>
      </w:r>
      <w:r w:rsidR="007E4CCA">
        <w:rPr>
          <w:rFonts w:ascii="Arial" w:hAnsi="Arial" w:cs="Arial"/>
          <w:sz w:val="24"/>
          <w:szCs w:val="24"/>
        </w:rPr>
        <w:t>t to Chot</w:t>
      </w:r>
      <w:r w:rsidR="003F12C6">
        <w:rPr>
          <w:rFonts w:ascii="Arial" w:hAnsi="Arial" w:cs="Arial"/>
          <w:sz w:val="24"/>
          <w:szCs w:val="24"/>
        </w:rPr>
        <w:t>to</w:t>
      </w:r>
      <w:r w:rsidR="007E4CCA">
        <w:rPr>
          <w:rFonts w:ascii="Arial" w:hAnsi="Arial" w:cs="Arial"/>
          <w:sz w:val="24"/>
          <w:szCs w:val="24"/>
        </w:rPr>
        <w:t xml:space="preserve"> which is where his house </w:t>
      </w:r>
      <w:r>
        <w:rPr>
          <w:rFonts w:ascii="Arial" w:hAnsi="Arial" w:cs="Arial"/>
          <w:sz w:val="24"/>
          <w:szCs w:val="24"/>
        </w:rPr>
        <w:t xml:space="preserve">is. </w:t>
      </w:r>
      <w:r w:rsidR="007E4CCA">
        <w:rPr>
          <w:rFonts w:ascii="Arial" w:hAnsi="Arial" w:cs="Arial"/>
          <w:sz w:val="24"/>
          <w:szCs w:val="24"/>
        </w:rPr>
        <w:t>There is nothing to suggest</w:t>
      </w:r>
      <w:r w:rsidR="003F215C">
        <w:rPr>
          <w:rFonts w:ascii="Arial" w:hAnsi="Arial" w:cs="Arial"/>
          <w:sz w:val="24"/>
          <w:szCs w:val="24"/>
        </w:rPr>
        <w:t xml:space="preserve"> however </w:t>
      </w:r>
      <w:r w:rsidR="007E4CCA">
        <w:rPr>
          <w:rFonts w:ascii="Arial" w:hAnsi="Arial" w:cs="Arial"/>
          <w:sz w:val="24"/>
          <w:szCs w:val="24"/>
        </w:rPr>
        <w:t xml:space="preserve">that the accused planned to take him to his home </w:t>
      </w:r>
      <w:r>
        <w:rPr>
          <w:rFonts w:ascii="Arial" w:hAnsi="Arial" w:cs="Arial"/>
          <w:sz w:val="24"/>
          <w:szCs w:val="24"/>
        </w:rPr>
        <w:t>beforehand save</w:t>
      </w:r>
      <w:r w:rsidR="007E4CCA">
        <w:rPr>
          <w:rFonts w:ascii="Arial" w:hAnsi="Arial" w:cs="Arial"/>
          <w:sz w:val="24"/>
          <w:szCs w:val="24"/>
        </w:rPr>
        <w:t xml:space="preserve"> for the testimony of Philna in this regard. Her testimony in this regard is not coherent. The fact that he initially embarked on the search with a fellow police officer and an official vehicle does not support a conclusion that he intended to take the deceased home</w:t>
      </w:r>
      <w:r>
        <w:rPr>
          <w:rFonts w:ascii="Arial" w:hAnsi="Arial" w:cs="Arial"/>
          <w:sz w:val="24"/>
          <w:szCs w:val="24"/>
        </w:rPr>
        <w:t xml:space="preserve"> before that moment when he found him</w:t>
      </w:r>
      <w:r w:rsidR="007E4CCA">
        <w:rPr>
          <w:rFonts w:ascii="Arial" w:hAnsi="Arial" w:cs="Arial"/>
          <w:sz w:val="24"/>
          <w:szCs w:val="24"/>
        </w:rPr>
        <w:t xml:space="preserve">. </w:t>
      </w:r>
      <w:r>
        <w:rPr>
          <w:rFonts w:ascii="Arial" w:hAnsi="Arial" w:cs="Arial"/>
          <w:sz w:val="24"/>
          <w:szCs w:val="24"/>
        </w:rPr>
        <w:t>I</w:t>
      </w:r>
      <w:r w:rsidR="007E4CCA">
        <w:rPr>
          <w:rFonts w:ascii="Arial" w:hAnsi="Arial" w:cs="Arial"/>
          <w:sz w:val="24"/>
          <w:szCs w:val="24"/>
        </w:rPr>
        <w:t xml:space="preserve">t is my view that he consciously made the decision to take the deceased </w:t>
      </w:r>
      <w:r w:rsidR="00E001EE">
        <w:rPr>
          <w:rFonts w:ascii="Arial" w:hAnsi="Arial" w:cs="Arial"/>
          <w:sz w:val="24"/>
          <w:szCs w:val="24"/>
        </w:rPr>
        <w:t xml:space="preserve">to his </w:t>
      </w:r>
      <w:r w:rsidR="007E4CCA">
        <w:rPr>
          <w:rFonts w:ascii="Arial" w:hAnsi="Arial" w:cs="Arial"/>
          <w:sz w:val="24"/>
          <w:szCs w:val="24"/>
        </w:rPr>
        <w:t xml:space="preserve">home </w:t>
      </w:r>
      <w:r w:rsidR="00E001EE">
        <w:rPr>
          <w:rFonts w:ascii="Arial" w:hAnsi="Arial" w:cs="Arial"/>
          <w:sz w:val="24"/>
          <w:szCs w:val="24"/>
        </w:rPr>
        <w:t xml:space="preserve">when he found him </w:t>
      </w:r>
      <w:r w:rsidR="007E4CCA">
        <w:rPr>
          <w:rFonts w:ascii="Arial" w:hAnsi="Arial" w:cs="Arial"/>
          <w:sz w:val="24"/>
          <w:szCs w:val="24"/>
        </w:rPr>
        <w:t xml:space="preserve">and not to take him into custody. </w:t>
      </w:r>
    </w:p>
    <w:p w14:paraId="463362F2" w14:textId="3098D05C" w:rsidR="00E001EE" w:rsidRDefault="00677AA6" w:rsidP="00EB43F3">
      <w:pPr>
        <w:spacing w:line="360" w:lineRule="auto"/>
        <w:jc w:val="both"/>
        <w:rPr>
          <w:rFonts w:ascii="Arial" w:hAnsi="Arial" w:cs="Arial"/>
          <w:sz w:val="24"/>
          <w:szCs w:val="24"/>
        </w:rPr>
      </w:pPr>
      <w:r>
        <w:rPr>
          <w:rFonts w:ascii="Arial" w:hAnsi="Arial" w:cs="Arial"/>
          <w:sz w:val="24"/>
          <w:szCs w:val="24"/>
        </w:rPr>
        <w:t>[5</w:t>
      </w:r>
      <w:r w:rsidR="00DD5D37">
        <w:rPr>
          <w:rFonts w:ascii="Arial" w:hAnsi="Arial" w:cs="Arial"/>
          <w:sz w:val="24"/>
          <w:szCs w:val="24"/>
        </w:rPr>
        <w:t>5</w:t>
      </w:r>
      <w:r>
        <w:rPr>
          <w:rFonts w:ascii="Arial" w:hAnsi="Arial" w:cs="Arial"/>
          <w:sz w:val="24"/>
          <w:szCs w:val="24"/>
        </w:rPr>
        <w:t>]</w:t>
      </w:r>
      <w:r>
        <w:rPr>
          <w:rFonts w:ascii="Arial" w:hAnsi="Arial" w:cs="Arial"/>
          <w:sz w:val="24"/>
          <w:szCs w:val="24"/>
        </w:rPr>
        <w:tab/>
      </w:r>
      <w:r w:rsidR="007E4CCA">
        <w:rPr>
          <w:rFonts w:ascii="Arial" w:hAnsi="Arial" w:cs="Arial"/>
          <w:sz w:val="24"/>
          <w:szCs w:val="24"/>
        </w:rPr>
        <w:t xml:space="preserve">The accused’s conduct when he arrived home as described by Philna speaks of organisation and planning. The accused intended to confront the deceased with the photographs, to whip him and </w:t>
      </w:r>
      <w:r w:rsidR="00E001EE">
        <w:rPr>
          <w:rFonts w:ascii="Arial" w:hAnsi="Arial" w:cs="Arial"/>
          <w:sz w:val="24"/>
          <w:szCs w:val="24"/>
        </w:rPr>
        <w:t xml:space="preserve">to </w:t>
      </w:r>
      <w:r w:rsidR="00735C8F">
        <w:rPr>
          <w:rFonts w:ascii="Arial" w:hAnsi="Arial" w:cs="Arial"/>
          <w:sz w:val="24"/>
          <w:szCs w:val="24"/>
        </w:rPr>
        <w:t>handcuff his ankles</w:t>
      </w:r>
      <w:r w:rsidR="00E001EE">
        <w:rPr>
          <w:rFonts w:ascii="Arial" w:hAnsi="Arial" w:cs="Arial"/>
          <w:sz w:val="24"/>
          <w:szCs w:val="24"/>
        </w:rPr>
        <w:t xml:space="preserve"> given the fact that he collected the handcuffs, the purse and </w:t>
      </w:r>
      <w:r w:rsidR="00E001EE" w:rsidRPr="00E001EE">
        <w:rPr>
          <w:rFonts w:ascii="Arial" w:hAnsi="Arial" w:cs="Arial"/>
          <w:i/>
          <w:sz w:val="24"/>
          <w:szCs w:val="24"/>
        </w:rPr>
        <w:t>sjambok</w:t>
      </w:r>
      <w:r w:rsidR="00E001EE">
        <w:rPr>
          <w:rFonts w:ascii="Arial" w:hAnsi="Arial" w:cs="Arial"/>
          <w:sz w:val="24"/>
          <w:szCs w:val="24"/>
        </w:rPr>
        <w:t xml:space="preserve"> from his room</w:t>
      </w:r>
      <w:r w:rsidR="00735C8F">
        <w:rPr>
          <w:rFonts w:ascii="Arial" w:hAnsi="Arial" w:cs="Arial"/>
          <w:sz w:val="24"/>
          <w:szCs w:val="24"/>
        </w:rPr>
        <w:t xml:space="preserve">. </w:t>
      </w:r>
      <w:r w:rsidR="00E001EE">
        <w:rPr>
          <w:rFonts w:ascii="Arial" w:hAnsi="Arial" w:cs="Arial"/>
          <w:sz w:val="24"/>
          <w:szCs w:val="24"/>
        </w:rPr>
        <w:t xml:space="preserve">According to his wife this is what he did. </w:t>
      </w:r>
      <w:r w:rsidR="00735C8F">
        <w:rPr>
          <w:rFonts w:ascii="Arial" w:hAnsi="Arial" w:cs="Arial"/>
          <w:sz w:val="24"/>
          <w:szCs w:val="24"/>
        </w:rPr>
        <w:t xml:space="preserve">He </w:t>
      </w:r>
      <w:r w:rsidR="007E4CCA">
        <w:rPr>
          <w:rFonts w:ascii="Arial" w:hAnsi="Arial" w:cs="Arial"/>
          <w:sz w:val="24"/>
          <w:szCs w:val="24"/>
        </w:rPr>
        <w:t xml:space="preserve">planned to </w:t>
      </w:r>
      <w:r w:rsidR="00E001EE">
        <w:rPr>
          <w:rFonts w:ascii="Arial" w:hAnsi="Arial" w:cs="Arial"/>
          <w:sz w:val="24"/>
          <w:szCs w:val="24"/>
        </w:rPr>
        <w:t>perpetrate</w:t>
      </w:r>
      <w:r w:rsidR="003F215C">
        <w:rPr>
          <w:rFonts w:ascii="Arial" w:hAnsi="Arial" w:cs="Arial"/>
          <w:sz w:val="24"/>
          <w:szCs w:val="24"/>
        </w:rPr>
        <w:t xml:space="preserve"> a sustained assault </w:t>
      </w:r>
      <w:r w:rsidR="007E4CCA">
        <w:rPr>
          <w:rFonts w:ascii="Arial" w:hAnsi="Arial" w:cs="Arial"/>
          <w:sz w:val="24"/>
          <w:szCs w:val="24"/>
        </w:rPr>
        <w:t>without interruption by the children or the necessity to relieve himself.</w:t>
      </w:r>
      <w:r w:rsidR="00E001EE">
        <w:rPr>
          <w:rFonts w:ascii="Arial" w:hAnsi="Arial" w:cs="Arial"/>
          <w:sz w:val="24"/>
          <w:szCs w:val="24"/>
        </w:rPr>
        <w:t xml:space="preserve"> I</w:t>
      </w:r>
      <w:r w:rsidR="003F215C">
        <w:rPr>
          <w:rFonts w:ascii="Arial" w:hAnsi="Arial" w:cs="Arial"/>
          <w:sz w:val="24"/>
          <w:szCs w:val="24"/>
        </w:rPr>
        <w:t>t ties in with the testimony of Philna that the accused intended to</w:t>
      </w:r>
      <w:r w:rsidR="00E001EE">
        <w:rPr>
          <w:rFonts w:ascii="Arial" w:hAnsi="Arial" w:cs="Arial"/>
          <w:sz w:val="24"/>
          <w:szCs w:val="24"/>
        </w:rPr>
        <w:t xml:space="preserve"> assault </w:t>
      </w:r>
      <w:r w:rsidR="003F215C">
        <w:rPr>
          <w:rFonts w:ascii="Arial" w:hAnsi="Arial" w:cs="Arial"/>
          <w:sz w:val="24"/>
          <w:szCs w:val="24"/>
        </w:rPr>
        <w:t>the deceased until he dies.</w:t>
      </w:r>
    </w:p>
    <w:p w14:paraId="24349F30" w14:textId="0EF7C03E" w:rsidR="007E4CCA" w:rsidRDefault="00E001EE" w:rsidP="00EB43F3">
      <w:pPr>
        <w:spacing w:line="360" w:lineRule="auto"/>
        <w:jc w:val="both"/>
        <w:rPr>
          <w:rFonts w:ascii="Arial" w:hAnsi="Arial" w:cs="Arial"/>
          <w:sz w:val="24"/>
          <w:szCs w:val="24"/>
        </w:rPr>
      </w:pPr>
      <w:r>
        <w:rPr>
          <w:rFonts w:ascii="Arial" w:hAnsi="Arial" w:cs="Arial"/>
          <w:sz w:val="24"/>
          <w:szCs w:val="24"/>
        </w:rPr>
        <w:t>[</w:t>
      </w:r>
      <w:r w:rsidR="00DD5D37">
        <w:rPr>
          <w:rFonts w:ascii="Arial" w:hAnsi="Arial" w:cs="Arial"/>
          <w:sz w:val="24"/>
          <w:szCs w:val="24"/>
        </w:rPr>
        <w:t>56</w:t>
      </w:r>
      <w:r>
        <w:rPr>
          <w:rFonts w:ascii="Arial" w:hAnsi="Arial" w:cs="Arial"/>
          <w:sz w:val="24"/>
          <w:szCs w:val="24"/>
        </w:rPr>
        <w:t>]</w:t>
      </w:r>
      <w:r>
        <w:rPr>
          <w:rFonts w:ascii="Arial" w:hAnsi="Arial" w:cs="Arial"/>
          <w:sz w:val="24"/>
          <w:szCs w:val="24"/>
        </w:rPr>
        <w:tab/>
      </w:r>
      <w:r w:rsidR="003F215C">
        <w:rPr>
          <w:rFonts w:ascii="Arial" w:hAnsi="Arial" w:cs="Arial"/>
          <w:sz w:val="24"/>
          <w:szCs w:val="24"/>
        </w:rPr>
        <w:t xml:space="preserve">It </w:t>
      </w:r>
      <w:r w:rsidR="00BC40E0">
        <w:rPr>
          <w:rFonts w:ascii="Arial" w:hAnsi="Arial" w:cs="Arial"/>
          <w:sz w:val="24"/>
          <w:szCs w:val="24"/>
        </w:rPr>
        <w:t xml:space="preserve">was put to a witness that </w:t>
      </w:r>
      <w:r w:rsidR="003F215C">
        <w:rPr>
          <w:rFonts w:ascii="Arial" w:hAnsi="Arial" w:cs="Arial"/>
          <w:sz w:val="24"/>
          <w:szCs w:val="24"/>
        </w:rPr>
        <w:t xml:space="preserve">the accused </w:t>
      </w:r>
      <w:r w:rsidR="007E4CCA">
        <w:rPr>
          <w:rFonts w:ascii="Arial" w:hAnsi="Arial" w:cs="Arial"/>
          <w:sz w:val="24"/>
          <w:szCs w:val="24"/>
        </w:rPr>
        <w:t>recalled having sent his son for additional beer</w:t>
      </w:r>
      <w:r w:rsidR="00BC40E0">
        <w:rPr>
          <w:rFonts w:ascii="Arial" w:hAnsi="Arial" w:cs="Arial"/>
          <w:sz w:val="24"/>
          <w:szCs w:val="24"/>
        </w:rPr>
        <w:t>.</w:t>
      </w:r>
      <w:r w:rsidR="00735C8F">
        <w:rPr>
          <w:rFonts w:ascii="Arial" w:hAnsi="Arial" w:cs="Arial"/>
          <w:sz w:val="24"/>
          <w:szCs w:val="24"/>
        </w:rPr>
        <w:t xml:space="preserve"> </w:t>
      </w:r>
      <w:r w:rsidR="000D3ACC">
        <w:rPr>
          <w:rFonts w:ascii="Arial" w:hAnsi="Arial" w:cs="Arial"/>
          <w:sz w:val="24"/>
          <w:szCs w:val="24"/>
        </w:rPr>
        <w:t xml:space="preserve">The accused had no reason for taking the deceased home. He had reconciled with his wife and she agreed to stop the relationship. His </w:t>
      </w:r>
      <w:r w:rsidR="00631B80">
        <w:rPr>
          <w:rFonts w:ascii="Arial" w:hAnsi="Arial" w:cs="Arial"/>
          <w:sz w:val="24"/>
          <w:szCs w:val="24"/>
        </w:rPr>
        <w:t xml:space="preserve">clear </w:t>
      </w:r>
      <w:r>
        <w:rPr>
          <w:rFonts w:ascii="Arial" w:hAnsi="Arial" w:cs="Arial"/>
          <w:sz w:val="24"/>
          <w:szCs w:val="24"/>
        </w:rPr>
        <w:t>intention when he loo</w:t>
      </w:r>
      <w:r w:rsidR="000D3ACC">
        <w:rPr>
          <w:rFonts w:ascii="Arial" w:hAnsi="Arial" w:cs="Arial"/>
          <w:sz w:val="24"/>
          <w:szCs w:val="24"/>
        </w:rPr>
        <w:t xml:space="preserve">ked for the deceased was to avenge </w:t>
      </w:r>
      <w:r w:rsidR="00631B80">
        <w:rPr>
          <w:rFonts w:ascii="Arial" w:hAnsi="Arial" w:cs="Arial"/>
          <w:sz w:val="24"/>
          <w:szCs w:val="24"/>
        </w:rPr>
        <w:t>himself. The failure by the accused to testify herein leaves this court without his version and the above conclusions are</w:t>
      </w:r>
      <w:r>
        <w:rPr>
          <w:rFonts w:ascii="Arial" w:hAnsi="Arial" w:cs="Arial"/>
          <w:sz w:val="24"/>
          <w:szCs w:val="24"/>
        </w:rPr>
        <w:t>,</w:t>
      </w:r>
      <w:r w:rsidR="00631B80">
        <w:rPr>
          <w:rFonts w:ascii="Arial" w:hAnsi="Arial" w:cs="Arial"/>
          <w:sz w:val="24"/>
          <w:szCs w:val="24"/>
        </w:rPr>
        <w:t xml:space="preserve"> </w:t>
      </w:r>
      <w:r>
        <w:rPr>
          <w:rFonts w:ascii="Arial" w:hAnsi="Arial" w:cs="Arial"/>
          <w:sz w:val="24"/>
          <w:szCs w:val="24"/>
        </w:rPr>
        <w:t xml:space="preserve">under these </w:t>
      </w:r>
      <w:r w:rsidR="00631B80">
        <w:rPr>
          <w:rFonts w:ascii="Arial" w:hAnsi="Arial" w:cs="Arial"/>
          <w:sz w:val="24"/>
          <w:szCs w:val="24"/>
        </w:rPr>
        <w:t>circumstances</w:t>
      </w:r>
      <w:r>
        <w:rPr>
          <w:rFonts w:ascii="Arial" w:hAnsi="Arial" w:cs="Arial"/>
          <w:sz w:val="24"/>
          <w:szCs w:val="24"/>
        </w:rPr>
        <w:t>,</w:t>
      </w:r>
      <w:r w:rsidR="00631B80">
        <w:rPr>
          <w:rFonts w:ascii="Arial" w:hAnsi="Arial" w:cs="Arial"/>
          <w:sz w:val="24"/>
          <w:szCs w:val="24"/>
        </w:rPr>
        <w:t xml:space="preserve"> warranted.  </w:t>
      </w:r>
    </w:p>
    <w:p w14:paraId="7323480B" w14:textId="6D8256ED" w:rsidR="000D3ACC" w:rsidRDefault="000F025A" w:rsidP="00EB43F3">
      <w:pPr>
        <w:spacing w:line="360" w:lineRule="auto"/>
        <w:jc w:val="both"/>
        <w:rPr>
          <w:rFonts w:ascii="Arial" w:hAnsi="Arial" w:cs="Arial"/>
          <w:sz w:val="24"/>
          <w:szCs w:val="24"/>
        </w:rPr>
      </w:pPr>
      <w:r>
        <w:rPr>
          <w:rFonts w:ascii="Arial" w:hAnsi="Arial" w:cs="Arial"/>
          <w:sz w:val="24"/>
          <w:szCs w:val="24"/>
        </w:rPr>
        <w:t>[</w:t>
      </w:r>
      <w:r w:rsidR="00DD5D37">
        <w:rPr>
          <w:rFonts w:ascii="Arial" w:hAnsi="Arial" w:cs="Arial"/>
          <w:sz w:val="24"/>
          <w:szCs w:val="24"/>
        </w:rPr>
        <w:t>57</w:t>
      </w:r>
      <w:r w:rsidR="00677AA6">
        <w:rPr>
          <w:rFonts w:ascii="Arial" w:hAnsi="Arial" w:cs="Arial"/>
          <w:sz w:val="24"/>
          <w:szCs w:val="24"/>
        </w:rPr>
        <w:t>]</w:t>
      </w:r>
      <w:r w:rsidR="00677AA6">
        <w:rPr>
          <w:rFonts w:ascii="Arial" w:hAnsi="Arial" w:cs="Arial"/>
          <w:sz w:val="24"/>
          <w:szCs w:val="24"/>
        </w:rPr>
        <w:tab/>
      </w:r>
      <w:r w:rsidR="00BC40E0">
        <w:rPr>
          <w:rFonts w:ascii="Arial" w:hAnsi="Arial" w:cs="Arial"/>
          <w:sz w:val="24"/>
          <w:szCs w:val="24"/>
        </w:rPr>
        <w:t xml:space="preserve">I am prepared to accept that at some stage </w:t>
      </w:r>
      <w:r w:rsidR="00E001EE">
        <w:rPr>
          <w:rFonts w:ascii="Arial" w:hAnsi="Arial" w:cs="Arial"/>
          <w:sz w:val="24"/>
          <w:szCs w:val="24"/>
        </w:rPr>
        <w:t xml:space="preserve">after sending </w:t>
      </w:r>
      <w:r w:rsidR="00631B80">
        <w:rPr>
          <w:rFonts w:ascii="Arial" w:hAnsi="Arial" w:cs="Arial"/>
          <w:sz w:val="24"/>
          <w:szCs w:val="24"/>
        </w:rPr>
        <w:t xml:space="preserve">his son to bring </w:t>
      </w:r>
      <w:r w:rsidR="00E001EE">
        <w:rPr>
          <w:rFonts w:ascii="Arial" w:hAnsi="Arial" w:cs="Arial"/>
          <w:sz w:val="24"/>
          <w:szCs w:val="24"/>
        </w:rPr>
        <w:t>mor</w:t>
      </w:r>
      <w:r w:rsidR="004D6F70">
        <w:rPr>
          <w:rFonts w:ascii="Arial" w:hAnsi="Arial" w:cs="Arial"/>
          <w:sz w:val="24"/>
          <w:szCs w:val="24"/>
        </w:rPr>
        <w:t>e</w:t>
      </w:r>
      <w:r w:rsidR="00E001EE">
        <w:rPr>
          <w:rFonts w:ascii="Arial" w:hAnsi="Arial" w:cs="Arial"/>
          <w:sz w:val="24"/>
          <w:szCs w:val="24"/>
        </w:rPr>
        <w:t xml:space="preserve"> </w:t>
      </w:r>
      <w:r w:rsidR="00631B80">
        <w:rPr>
          <w:rFonts w:ascii="Arial" w:hAnsi="Arial" w:cs="Arial"/>
          <w:sz w:val="24"/>
          <w:szCs w:val="24"/>
        </w:rPr>
        <w:t>beer</w:t>
      </w:r>
      <w:r w:rsidR="00E001EE">
        <w:rPr>
          <w:rFonts w:ascii="Arial" w:hAnsi="Arial" w:cs="Arial"/>
          <w:sz w:val="24"/>
          <w:szCs w:val="24"/>
        </w:rPr>
        <w:t>,</w:t>
      </w:r>
      <w:r w:rsidR="00631B80">
        <w:rPr>
          <w:rFonts w:ascii="Arial" w:hAnsi="Arial" w:cs="Arial"/>
          <w:sz w:val="24"/>
          <w:szCs w:val="24"/>
        </w:rPr>
        <w:t xml:space="preserve"> </w:t>
      </w:r>
      <w:r w:rsidR="00BC40E0">
        <w:rPr>
          <w:rFonts w:ascii="Arial" w:hAnsi="Arial" w:cs="Arial"/>
          <w:sz w:val="24"/>
          <w:szCs w:val="24"/>
        </w:rPr>
        <w:t xml:space="preserve">the accused was overtaken by anger which was exacerbated by his excessive </w:t>
      </w:r>
      <w:r w:rsidR="00BC40E0">
        <w:rPr>
          <w:rFonts w:ascii="Arial" w:hAnsi="Arial" w:cs="Arial"/>
          <w:sz w:val="24"/>
          <w:szCs w:val="24"/>
        </w:rPr>
        <w:lastRenderedPageBreak/>
        <w:t xml:space="preserve">alcohol consumption. </w:t>
      </w:r>
      <w:r w:rsidR="00B4785A">
        <w:rPr>
          <w:rFonts w:ascii="Arial" w:hAnsi="Arial" w:cs="Arial"/>
          <w:sz w:val="24"/>
          <w:szCs w:val="24"/>
        </w:rPr>
        <w:t>Mr Shileka however pointed out that the court must</w:t>
      </w:r>
      <w:r w:rsidR="00DD5D37">
        <w:rPr>
          <w:rFonts w:ascii="Arial" w:hAnsi="Arial" w:cs="Arial"/>
          <w:sz w:val="24"/>
          <w:szCs w:val="24"/>
        </w:rPr>
        <w:t xml:space="preserve"> bear in mind that the alleged ‘</w:t>
      </w:r>
      <w:r w:rsidR="00B4785A" w:rsidRPr="00B4785A">
        <w:rPr>
          <w:rFonts w:ascii="Arial" w:hAnsi="Arial" w:cs="Arial"/>
        </w:rPr>
        <w:t>black out</w:t>
      </w:r>
      <w:r w:rsidR="00DD5D37">
        <w:rPr>
          <w:rFonts w:ascii="Arial" w:hAnsi="Arial" w:cs="Arial"/>
        </w:rPr>
        <w:t>’</w:t>
      </w:r>
      <w:r w:rsidR="00B4785A">
        <w:rPr>
          <w:rFonts w:ascii="Arial" w:hAnsi="Arial" w:cs="Arial"/>
          <w:sz w:val="24"/>
          <w:szCs w:val="24"/>
        </w:rPr>
        <w:t xml:space="preserve"> referred to by Dr</w:t>
      </w:r>
      <w:r w:rsidR="00B4785A" w:rsidRPr="00B4785A">
        <w:rPr>
          <w:rFonts w:ascii="Arial" w:hAnsi="Arial" w:cs="Arial"/>
          <w:sz w:val="24"/>
          <w:szCs w:val="24"/>
        </w:rPr>
        <w:t xml:space="preserve"> </w:t>
      </w:r>
      <w:r w:rsidR="00B4785A">
        <w:rPr>
          <w:rFonts w:ascii="Arial" w:hAnsi="Arial" w:cs="Arial"/>
          <w:sz w:val="24"/>
          <w:szCs w:val="24"/>
        </w:rPr>
        <w:t xml:space="preserve">Mudzanapabwe occurred after the murder was committed. I also have to consider the fact that </w:t>
      </w:r>
      <w:r w:rsidR="00804D00">
        <w:rPr>
          <w:rFonts w:ascii="Arial" w:hAnsi="Arial" w:cs="Arial"/>
          <w:sz w:val="24"/>
          <w:szCs w:val="24"/>
        </w:rPr>
        <w:t>Philna testifie</w:t>
      </w:r>
      <w:r w:rsidR="00E001EE">
        <w:rPr>
          <w:rFonts w:ascii="Arial" w:hAnsi="Arial" w:cs="Arial"/>
          <w:sz w:val="24"/>
          <w:szCs w:val="24"/>
        </w:rPr>
        <w:t>d</w:t>
      </w:r>
      <w:r w:rsidR="00804D00">
        <w:rPr>
          <w:rFonts w:ascii="Arial" w:hAnsi="Arial" w:cs="Arial"/>
          <w:sz w:val="24"/>
          <w:szCs w:val="24"/>
        </w:rPr>
        <w:t xml:space="preserve"> of the anger of the accused and Ms Nangolo testifie</w:t>
      </w:r>
      <w:r w:rsidR="00B4785A">
        <w:rPr>
          <w:rFonts w:ascii="Arial" w:hAnsi="Arial" w:cs="Arial"/>
          <w:sz w:val="24"/>
          <w:szCs w:val="24"/>
        </w:rPr>
        <w:t>d</w:t>
      </w:r>
      <w:r w:rsidR="00804D00">
        <w:rPr>
          <w:rFonts w:ascii="Arial" w:hAnsi="Arial" w:cs="Arial"/>
          <w:sz w:val="24"/>
          <w:szCs w:val="24"/>
        </w:rPr>
        <w:t xml:space="preserve"> of </w:t>
      </w:r>
      <w:r w:rsidR="00E001EE">
        <w:rPr>
          <w:rFonts w:ascii="Arial" w:hAnsi="Arial" w:cs="Arial"/>
          <w:sz w:val="24"/>
          <w:szCs w:val="24"/>
        </w:rPr>
        <w:t xml:space="preserve">pathological </w:t>
      </w:r>
      <w:r w:rsidR="00804D00">
        <w:rPr>
          <w:rFonts w:ascii="Arial" w:hAnsi="Arial" w:cs="Arial"/>
          <w:sz w:val="24"/>
          <w:szCs w:val="24"/>
        </w:rPr>
        <w:t xml:space="preserve">anger. </w:t>
      </w:r>
      <w:r w:rsidR="00B4785A">
        <w:rPr>
          <w:rFonts w:ascii="Arial" w:hAnsi="Arial" w:cs="Arial"/>
          <w:sz w:val="24"/>
          <w:szCs w:val="24"/>
        </w:rPr>
        <w:t xml:space="preserve">Furthermore I am mindful that </w:t>
      </w:r>
      <w:r w:rsidR="00735C8F">
        <w:rPr>
          <w:rFonts w:ascii="Arial" w:hAnsi="Arial" w:cs="Arial"/>
          <w:sz w:val="24"/>
          <w:szCs w:val="24"/>
        </w:rPr>
        <w:t xml:space="preserve">Dr Mudzanapabwe </w:t>
      </w:r>
      <w:r w:rsidR="004D6F70">
        <w:rPr>
          <w:rFonts w:ascii="Arial" w:hAnsi="Arial" w:cs="Arial"/>
          <w:sz w:val="24"/>
          <w:szCs w:val="24"/>
        </w:rPr>
        <w:t>conceded</w:t>
      </w:r>
      <w:r w:rsidR="00735C8F">
        <w:rPr>
          <w:rFonts w:ascii="Arial" w:hAnsi="Arial" w:cs="Arial"/>
          <w:sz w:val="24"/>
          <w:szCs w:val="24"/>
        </w:rPr>
        <w:t xml:space="preserve"> that </w:t>
      </w:r>
      <w:r w:rsidR="004D6F70">
        <w:rPr>
          <w:rFonts w:ascii="Arial" w:hAnsi="Arial" w:cs="Arial"/>
          <w:sz w:val="24"/>
          <w:szCs w:val="24"/>
        </w:rPr>
        <w:t xml:space="preserve">the </w:t>
      </w:r>
      <w:r w:rsidR="00735C8F">
        <w:rPr>
          <w:rFonts w:ascii="Arial" w:hAnsi="Arial" w:cs="Arial"/>
          <w:sz w:val="24"/>
          <w:szCs w:val="24"/>
        </w:rPr>
        <w:t>actions of the accused at time were voluntary but compromised or diminished.</w:t>
      </w:r>
      <w:r w:rsidR="000D3ACC">
        <w:rPr>
          <w:rFonts w:ascii="Arial" w:hAnsi="Arial" w:cs="Arial"/>
          <w:sz w:val="24"/>
          <w:szCs w:val="24"/>
        </w:rPr>
        <w:t xml:space="preserve"> </w:t>
      </w:r>
      <w:r w:rsidR="004D6F70">
        <w:rPr>
          <w:rFonts w:ascii="Arial" w:hAnsi="Arial" w:cs="Arial"/>
          <w:sz w:val="24"/>
          <w:szCs w:val="24"/>
        </w:rPr>
        <w:t>The above speaks of substantial weakening of the accused’s appreciation of wrongfulness.</w:t>
      </w:r>
    </w:p>
    <w:p w14:paraId="699344DE" w14:textId="0D1B619F" w:rsidR="000D3ACC" w:rsidRDefault="000F025A" w:rsidP="00EB43F3">
      <w:pPr>
        <w:spacing w:line="360" w:lineRule="auto"/>
        <w:jc w:val="both"/>
        <w:rPr>
          <w:rFonts w:ascii="Arial" w:hAnsi="Arial" w:cs="Arial"/>
          <w:sz w:val="24"/>
          <w:szCs w:val="24"/>
        </w:rPr>
      </w:pPr>
      <w:r>
        <w:rPr>
          <w:rFonts w:ascii="Arial" w:hAnsi="Arial" w:cs="Arial"/>
          <w:sz w:val="24"/>
          <w:szCs w:val="24"/>
        </w:rPr>
        <w:t>[</w:t>
      </w:r>
      <w:r w:rsidR="00DD5D37">
        <w:rPr>
          <w:rFonts w:ascii="Arial" w:hAnsi="Arial" w:cs="Arial"/>
          <w:sz w:val="24"/>
          <w:szCs w:val="24"/>
        </w:rPr>
        <w:t>58</w:t>
      </w:r>
      <w:r w:rsidR="00677AA6">
        <w:rPr>
          <w:rFonts w:ascii="Arial" w:hAnsi="Arial" w:cs="Arial"/>
          <w:sz w:val="24"/>
          <w:szCs w:val="24"/>
        </w:rPr>
        <w:t>]</w:t>
      </w:r>
      <w:r w:rsidR="00677AA6">
        <w:rPr>
          <w:rFonts w:ascii="Arial" w:hAnsi="Arial" w:cs="Arial"/>
          <w:sz w:val="24"/>
          <w:szCs w:val="24"/>
        </w:rPr>
        <w:tab/>
      </w:r>
      <w:r w:rsidR="000D3ACC">
        <w:rPr>
          <w:rFonts w:ascii="Arial" w:hAnsi="Arial" w:cs="Arial"/>
          <w:sz w:val="24"/>
          <w:szCs w:val="24"/>
        </w:rPr>
        <w:t xml:space="preserve">This court </w:t>
      </w:r>
      <w:r w:rsidR="004D6F70">
        <w:rPr>
          <w:rFonts w:ascii="Arial" w:hAnsi="Arial" w:cs="Arial"/>
          <w:sz w:val="24"/>
          <w:szCs w:val="24"/>
        </w:rPr>
        <w:t>is of the view that t</w:t>
      </w:r>
      <w:r w:rsidR="000D3ACC" w:rsidRPr="000D3ACC">
        <w:rPr>
          <w:rFonts w:ascii="Arial" w:hAnsi="Arial" w:cs="Arial"/>
          <w:sz w:val="24"/>
          <w:szCs w:val="24"/>
        </w:rPr>
        <w:t xml:space="preserve">he </w:t>
      </w:r>
      <w:r w:rsidR="004D6F70">
        <w:rPr>
          <w:rFonts w:ascii="Arial" w:hAnsi="Arial" w:cs="Arial"/>
          <w:sz w:val="24"/>
          <w:szCs w:val="24"/>
        </w:rPr>
        <w:t>accused</w:t>
      </w:r>
      <w:r w:rsidR="000D3ACC" w:rsidRPr="000D3ACC">
        <w:rPr>
          <w:rFonts w:ascii="Arial" w:hAnsi="Arial" w:cs="Arial"/>
          <w:sz w:val="24"/>
          <w:szCs w:val="24"/>
        </w:rPr>
        <w:t xml:space="preserve">'s ability to act in accordance with an appreciation of wrongfulness was weakened </w:t>
      </w:r>
      <w:r w:rsidR="000D3ACC">
        <w:rPr>
          <w:rFonts w:ascii="Arial" w:hAnsi="Arial" w:cs="Arial"/>
          <w:sz w:val="24"/>
          <w:szCs w:val="24"/>
        </w:rPr>
        <w:t xml:space="preserve">substantially and not just to the </w:t>
      </w:r>
      <w:r w:rsidR="000D3ACC" w:rsidRPr="000D3ACC">
        <w:rPr>
          <w:rFonts w:ascii="Arial" w:hAnsi="Arial" w:cs="Arial"/>
          <w:sz w:val="24"/>
          <w:szCs w:val="24"/>
        </w:rPr>
        <w:t xml:space="preserve">extent that it can be said that his moral blameworthiness was materially reduced. </w:t>
      </w:r>
      <w:r w:rsidR="000D3ACC">
        <w:rPr>
          <w:rFonts w:ascii="Arial" w:hAnsi="Arial" w:cs="Arial"/>
          <w:sz w:val="24"/>
          <w:szCs w:val="24"/>
        </w:rPr>
        <w:t>This court is of the vi</w:t>
      </w:r>
      <w:r w:rsidR="004D6F70">
        <w:rPr>
          <w:rFonts w:ascii="Arial" w:hAnsi="Arial" w:cs="Arial"/>
          <w:sz w:val="24"/>
          <w:szCs w:val="24"/>
        </w:rPr>
        <w:t>ew that the accused’s actions were</w:t>
      </w:r>
      <w:r w:rsidR="000D3ACC">
        <w:rPr>
          <w:rFonts w:ascii="Arial" w:hAnsi="Arial" w:cs="Arial"/>
          <w:sz w:val="24"/>
          <w:szCs w:val="24"/>
        </w:rPr>
        <w:t xml:space="preserve"> voluntary</w:t>
      </w:r>
      <w:r w:rsidR="000D3ACC" w:rsidRPr="000D3ACC">
        <w:rPr>
          <w:rFonts w:ascii="Arial" w:hAnsi="Arial" w:cs="Arial"/>
          <w:sz w:val="24"/>
          <w:szCs w:val="24"/>
        </w:rPr>
        <w:t xml:space="preserve"> </w:t>
      </w:r>
      <w:r w:rsidR="000D3ACC">
        <w:rPr>
          <w:rFonts w:ascii="Arial" w:hAnsi="Arial" w:cs="Arial"/>
          <w:sz w:val="24"/>
          <w:szCs w:val="24"/>
        </w:rPr>
        <w:t>but I am persuaded that the accused</w:t>
      </w:r>
      <w:r w:rsidR="004D6F70">
        <w:rPr>
          <w:rFonts w:ascii="Arial" w:hAnsi="Arial" w:cs="Arial"/>
          <w:sz w:val="24"/>
          <w:szCs w:val="24"/>
        </w:rPr>
        <w:t>’s</w:t>
      </w:r>
      <w:r w:rsidR="000D3ACC">
        <w:rPr>
          <w:rFonts w:ascii="Arial" w:hAnsi="Arial" w:cs="Arial"/>
          <w:sz w:val="24"/>
          <w:szCs w:val="24"/>
        </w:rPr>
        <w:t xml:space="preserve"> </w:t>
      </w:r>
      <w:r w:rsidR="004D6F70">
        <w:rPr>
          <w:rFonts w:ascii="Arial" w:hAnsi="Arial" w:cs="Arial"/>
          <w:sz w:val="24"/>
          <w:szCs w:val="24"/>
        </w:rPr>
        <w:t>appreciation</w:t>
      </w:r>
      <w:r w:rsidR="000D3ACC">
        <w:rPr>
          <w:rFonts w:ascii="Arial" w:hAnsi="Arial" w:cs="Arial"/>
          <w:sz w:val="24"/>
          <w:szCs w:val="24"/>
        </w:rPr>
        <w:t xml:space="preserve"> of wrongfulness was weakened substantially. </w:t>
      </w:r>
    </w:p>
    <w:p w14:paraId="757ECCC5" w14:textId="43CEC657" w:rsidR="00BB0F31" w:rsidRDefault="000F025A" w:rsidP="00EB43F3">
      <w:pPr>
        <w:spacing w:line="360" w:lineRule="auto"/>
        <w:jc w:val="both"/>
        <w:rPr>
          <w:rFonts w:ascii="Arial" w:hAnsi="Arial" w:cs="Arial"/>
          <w:sz w:val="24"/>
          <w:szCs w:val="24"/>
        </w:rPr>
      </w:pPr>
      <w:r>
        <w:rPr>
          <w:rFonts w:ascii="Arial" w:hAnsi="Arial" w:cs="Arial"/>
          <w:sz w:val="24"/>
          <w:szCs w:val="24"/>
        </w:rPr>
        <w:t>[</w:t>
      </w:r>
      <w:r w:rsidR="00DD5D37">
        <w:rPr>
          <w:rFonts w:ascii="Arial" w:hAnsi="Arial" w:cs="Arial"/>
          <w:sz w:val="24"/>
          <w:szCs w:val="24"/>
        </w:rPr>
        <w:t>59</w:t>
      </w:r>
      <w:r w:rsidR="00677AA6">
        <w:rPr>
          <w:rFonts w:ascii="Arial" w:hAnsi="Arial" w:cs="Arial"/>
          <w:sz w:val="24"/>
          <w:szCs w:val="24"/>
        </w:rPr>
        <w:t>]</w:t>
      </w:r>
      <w:r w:rsidR="00677AA6">
        <w:rPr>
          <w:rFonts w:ascii="Arial" w:hAnsi="Arial" w:cs="Arial"/>
          <w:sz w:val="24"/>
          <w:szCs w:val="24"/>
        </w:rPr>
        <w:tab/>
      </w:r>
      <w:r w:rsidR="00735C8F">
        <w:rPr>
          <w:rFonts w:ascii="Arial" w:hAnsi="Arial" w:cs="Arial"/>
          <w:sz w:val="24"/>
          <w:szCs w:val="24"/>
        </w:rPr>
        <w:t>This court finds that the accused acted with diminished criminal responsibility caused by non-pathological incapacity</w:t>
      </w:r>
      <w:r w:rsidR="000D3ACC">
        <w:rPr>
          <w:rFonts w:ascii="Arial" w:hAnsi="Arial" w:cs="Arial"/>
          <w:sz w:val="24"/>
          <w:szCs w:val="24"/>
        </w:rPr>
        <w:t xml:space="preserve"> when he committed the murder and the assault by threat.</w:t>
      </w:r>
    </w:p>
    <w:p w14:paraId="6404A8EA" w14:textId="55532FA0" w:rsidR="00BB0F31" w:rsidRDefault="00735C8F" w:rsidP="00486D25">
      <w:pPr>
        <w:spacing w:line="360" w:lineRule="auto"/>
        <w:jc w:val="both"/>
        <w:rPr>
          <w:rFonts w:ascii="Arial" w:hAnsi="Arial" w:cs="Arial"/>
          <w:sz w:val="24"/>
          <w:szCs w:val="24"/>
        </w:rPr>
      </w:pPr>
      <w:r>
        <w:rPr>
          <w:rFonts w:ascii="Arial" w:hAnsi="Arial" w:cs="Arial"/>
          <w:sz w:val="24"/>
          <w:szCs w:val="24"/>
        </w:rPr>
        <w:t xml:space="preserve"> </w:t>
      </w:r>
      <w:r w:rsidR="000F025A">
        <w:rPr>
          <w:rFonts w:ascii="Arial" w:hAnsi="Arial" w:cs="Arial"/>
          <w:sz w:val="24"/>
          <w:szCs w:val="24"/>
        </w:rPr>
        <w:t>[6</w:t>
      </w:r>
      <w:r w:rsidR="00DD5D37">
        <w:rPr>
          <w:rFonts w:ascii="Arial" w:hAnsi="Arial" w:cs="Arial"/>
          <w:sz w:val="24"/>
          <w:szCs w:val="24"/>
        </w:rPr>
        <w:t>0</w:t>
      </w:r>
      <w:r w:rsidR="00677AA6">
        <w:rPr>
          <w:rFonts w:ascii="Arial" w:hAnsi="Arial" w:cs="Arial"/>
          <w:sz w:val="24"/>
          <w:szCs w:val="24"/>
        </w:rPr>
        <w:t>]</w:t>
      </w:r>
      <w:r w:rsidR="00677AA6">
        <w:rPr>
          <w:rFonts w:ascii="Arial" w:hAnsi="Arial" w:cs="Arial"/>
          <w:sz w:val="24"/>
          <w:szCs w:val="24"/>
        </w:rPr>
        <w:tab/>
      </w:r>
      <w:r w:rsidR="00486D25">
        <w:rPr>
          <w:rFonts w:ascii="Arial" w:hAnsi="Arial" w:cs="Arial"/>
          <w:sz w:val="24"/>
          <w:szCs w:val="24"/>
        </w:rPr>
        <w:t xml:space="preserve">In count 1 the State alleges that the accused wrongfully and unlawfully deprived Chisanga Chishimba of his liberty of movement by forcibly removing him from house no 376, New Cowboy, Katima Mulilo, handcuffing him and taking him to erf 1231 Chotto Compound Katima Mulilo where he detained him unlawfully. The accused in his reply to the State’s pre-trial memorandum stated that he admitted that he and the deceased came from New Cowboy to Chotto Compound while he placed the deceased in handcuffs. He stated in the reply that the deceased gave his consent.  </w:t>
      </w:r>
      <w:r w:rsidR="00BB0F31">
        <w:rPr>
          <w:rFonts w:ascii="Arial" w:hAnsi="Arial" w:cs="Arial"/>
          <w:sz w:val="24"/>
          <w:szCs w:val="24"/>
        </w:rPr>
        <w:t xml:space="preserve">The accused, according to an instruction by his counsel stated he said </w:t>
      </w:r>
      <w:r w:rsidR="00DD5D37">
        <w:rPr>
          <w:rFonts w:ascii="Arial" w:hAnsi="Arial" w:cs="Arial"/>
        </w:rPr>
        <w:t>‘</w:t>
      </w:r>
      <w:r w:rsidR="00BB0F31" w:rsidRPr="00B4785A">
        <w:rPr>
          <w:rFonts w:ascii="Arial" w:hAnsi="Arial" w:cs="Arial"/>
        </w:rPr>
        <w:t>I am putting on these handcuffs in case you decide to run away like the last time</w:t>
      </w:r>
      <w:r w:rsidR="00BB0F31">
        <w:rPr>
          <w:rFonts w:ascii="Arial" w:hAnsi="Arial" w:cs="Arial"/>
          <w:sz w:val="24"/>
          <w:szCs w:val="24"/>
        </w:rPr>
        <w:t>’</w:t>
      </w:r>
      <w:r w:rsidR="00DD5D37">
        <w:rPr>
          <w:rFonts w:ascii="Arial" w:hAnsi="Arial" w:cs="Arial"/>
          <w:sz w:val="24"/>
          <w:szCs w:val="24"/>
        </w:rPr>
        <w:t>.</w:t>
      </w:r>
      <w:r w:rsidR="00BB0F31">
        <w:rPr>
          <w:rFonts w:ascii="Arial" w:hAnsi="Arial" w:cs="Arial"/>
          <w:sz w:val="24"/>
          <w:szCs w:val="24"/>
        </w:rPr>
        <w:t xml:space="preserve"> The court may infer from this information that if the deceased were given an opportunity he would flee and he had to be restrained from doing so. In the mind of the accused it is apparent that he was aware that the deceased would not come with him voluntarily. The evidence adduce before court supports a conviction on this count as the State proved its case in respect of this count beyond reasonable doubt.</w:t>
      </w:r>
    </w:p>
    <w:p w14:paraId="7356FAAB" w14:textId="77777777" w:rsidR="008A77C6" w:rsidRDefault="008A77C6" w:rsidP="00486D25">
      <w:pPr>
        <w:spacing w:line="360" w:lineRule="auto"/>
        <w:jc w:val="both"/>
        <w:rPr>
          <w:rFonts w:ascii="Arial" w:hAnsi="Arial" w:cs="Arial"/>
          <w:sz w:val="24"/>
          <w:szCs w:val="24"/>
        </w:rPr>
      </w:pPr>
    </w:p>
    <w:p w14:paraId="10B869FD" w14:textId="77777777" w:rsidR="00355F8E" w:rsidRDefault="00355F8E" w:rsidP="00486D25">
      <w:pPr>
        <w:spacing w:line="360" w:lineRule="auto"/>
        <w:jc w:val="both"/>
        <w:rPr>
          <w:rFonts w:ascii="Arial" w:hAnsi="Arial" w:cs="Arial"/>
          <w:sz w:val="24"/>
          <w:szCs w:val="24"/>
        </w:rPr>
      </w:pPr>
    </w:p>
    <w:p w14:paraId="37EC4F86" w14:textId="3E7B3ABA" w:rsidR="00BB0F31" w:rsidRDefault="00286C91" w:rsidP="00486D25">
      <w:pPr>
        <w:spacing w:line="360" w:lineRule="auto"/>
        <w:jc w:val="both"/>
        <w:rPr>
          <w:rFonts w:ascii="Arial" w:hAnsi="Arial" w:cs="Arial"/>
          <w:sz w:val="24"/>
          <w:szCs w:val="24"/>
        </w:rPr>
      </w:pPr>
      <w:r>
        <w:rPr>
          <w:rFonts w:ascii="Arial" w:hAnsi="Arial" w:cs="Arial"/>
          <w:sz w:val="24"/>
          <w:szCs w:val="24"/>
        </w:rPr>
        <w:lastRenderedPageBreak/>
        <w:t>[6</w:t>
      </w:r>
      <w:r w:rsidR="00DD5D37">
        <w:rPr>
          <w:rFonts w:ascii="Arial" w:hAnsi="Arial" w:cs="Arial"/>
          <w:sz w:val="24"/>
          <w:szCs w:val="24"/>
        </w:rPr>
        <w:t>1</w:t>
      </w:r>
      <w:r w:rsidR="00677AA6">
        <w:rPr>
          <w:rFonts w:ascii="Arial" w:hAnsi="Arial" w:cs="Arial"/>
          <w:sz w:val="24"/>
          <w:szCs w:val="24"/>
        </w:rPr>
        <w:t>]</w:t>
      </w:r>
      <w:r w:rsidR="00677AA6">
        <w:rPr>
          <w:rFonts w:ascii="Arial" w:hAnsi="Arial" w:cs="Arial"/>
          <w:sz w:val="24"/>
          <w:szCs w:val="24"/>
        </w:rPr>
        <w:tab/>
      </w:r>
      <w:r w:rsidR="00BB0F31">
        <w:rPr>
          <w:rFonts w:ascii="Arial" w:hAnsi="Arial" w:cs="Arial"/>
          <w:sz w:val="24"/>
          <w:szCs w:val="24"/>
        </w:rPr>
        <w:t>In the result the court makes the following order:</w:t>
      </w:r>
    </w:p>
    <w:p w14:paraId="29FA74F9" w14:textId="5EC46996" w:rsidR="00BB0F31" w:rsidRPr="00DD5D37" w:rsidRDefault="00BB0F31" w:rsidP="00DD5D37">
      <w:pPr>
        <w:pStyle w:val="ListParagraph"/>
        <w:numPr>
          <w:ilvl w:val="0"/>
          <w:numId w:val="7"/>
        </w:numPr>
        <w:spacing w:line="360" w:lineRule="auto"/>
        <w:jc w:val="both"/>
        <w:rPr>
          <w:rFonts w:ascii="Arial" w:hAnsi="Arial" w:cs="Arial"/>
          <w:sz w:val="24"/>
          <w:szCs w:val="24"/>
        </w:rPr>
      </w:pPr>
      <w:r w:rsidRPr="00DD5D37">
        <w:rPr>
          <w:rFonts w:ascii="Arial" w:hAnsi="Arial" w:cs="Arial"/>
          <w:sz w:val="24"/>
          <w:szCs w:val="24"/>
        </w:rPr>
        <w:t>The accused is found guilty of kidnapping;</w:t>
      </w:r>
    </w:p>
    <w:p w14:paraId="0CAEA7C1" w14:textId="08C4318D" w:rsidR="000D3ACC" w:rsidRDefault="00BB0F31" w:rsidP="00DD5D37">
      <w:pPr>
        <w:pStyle w:val="ListParagraph"/>
        <w:numPr>
          <w:ilvl w:val="0"/>
          <w:numId w:val="7"/>
        </w:numPr>
        <w:spacing w:line="360" w:lineRule="auto"/>
        <w:jc w:val="both"/>
        <w:rPr>
          <w:rFonts w:ascii="Arial" w:hAnsi="Arial" w:cs="Arial"/>
          <w:sz w:val="24"/>
          <w:szCs w:val="24"/>
        </w:rPr>
      </w:pPr>
      <w:r>
        <w:rPr>
          <w:rFonts w:ascii="Arial" w:hAnsi="Arial" w:cs="Arial"/>
          <w:sz w:val="24"/>
          <w:szCs w:val="24"/>
        </w:rPr>
        <w:t>The accused is found guilty of murder with</w:t>
      </w:r>
      <w:r w:rsidR="000D3ACC">
        <w:rPr>
          <w:rFonts w:ascii="Arial" w:hAnsi="Arial" w:cs="Arial"/>
          <w:sz w:val="24"/>
          <w:szCs w:val="24"/>
        </w:rPr>
        <w:t xml:space="preserve"> diminished criminal </w:t>
      </w:r>
      <w:r w:rsidR="004D6F70">
        <w:rPr>
          <w:rFonts w:ascii="Arial" w:hAnsi="Arial" w:cs="Arial"/>
          <w:sz w:val="24"/>
          <w:szCs w:val="24"/>
        </w:rPr>
        <w:t>responsibility</w:t>
      </w:r>
      <w:r w:rsidR="00326517">
        <w:rPr>
          <w:rFonts w:ascii="Arial" w:hAnsi="Arial" w:cs="Arial"/>
          <w:sz w:val="24"/>
          <w:szCs w:val="24"/>
        </w:rPr>
        <w:t>;</w:t>
      </w:r>
      <w:r w:rsidR="004D6F70">
        <w:rPr>
          <w:rFonts w:ascii="Arial" w:hAnsi="Arial" w:cs="Arial"/>
          <w:sz w:val="24"/>
          <w:szCs w:val="24"/>
        </w:rPr>
        <w:t xml:space="preserve"> </w:t>
      </w:r>
    </w:p>
    <w:p w14:paraId="794CFB42" w14:textId="6EC5FE07" w:rsidR="00BB0F31" w:rsidRPr="00BB0F31" w:rsidRDefault="00094E0E" w:rsidP="00DD5D37">
      <w:pPr>
        <w:pStyle w:val="ListParagraph"/>
        <w:numPr>
          <w:ilvl w:val="0"/>
          <w:numId w:val="7"/>
        </w:numPr>
        <w:spacing w:line="360" w:lineRule="auto"/>
        <w:jc w:val="both"/>
        <w:rPr>
          <w:rFonts w:ascii="Arial" w:hAnsi="Arial" w:cs="Arial"/>
          <w:sz w:val="24"/>
          <w:szCs w:val="24"/>
        </w:rPr>
      </w:pPr>
      <w:r>
        <w:rPr>
          <w:rFonts w:ascii="Arial" w:hAnsi="Arial" w:cs="Arial"/>
          <w:sz w:val="24"/>
          <w:szCs w:val="24"/>
        </w:rPr>
        <w:t>The accused</w:t>
      </w:r>
      <w:r w:rsidR="000D3ACC">
        <w:rPr>
          <w:rFonts w:ascii="Arial" w:hAnsi="Arial" w:cs="Arial"/>
          <w:sz w:val="24"/>
          <w:szCs w:val="24"/>
        </w:rPr>
        <w:t xml:space="preserve"> is found guilty of assault by threat</w:t>
      </w:r>
      <w:r>
        <w:rPr>
          <w:rFonts w:ascii="Arial" w:hAnsi="Arial" w:cs="Arial"/>
          <w:sz w:val="24"/>
          <w:szCs w:val="24"/>
        </w:rPr>
        <w:t xml:space="preserve"> </w:t>
      </w:r>
      <w:r w:rsidR="000D3ACC">
        <w:rPr>
          <w:rFonts w:ascii="Arial" w:hAnsi="Arial" w:cs="Arial"/>
          <w:sz w:val="24"/>
          <w:szCs w:val="24"/>
        </w:rPr>
        <w:t xml:space="preserve">with diminished criminal </w:t>
      </w:r>
      <w:r w:rsidR="004D6F70">
        <w:rPr>
          <w:rFonts w:ascii="Arial" w:hAnsi="Arial" w:cs="Arial"/>
          <w:sz w:val="24"/>
          <w:szCs w:val="24"/>
        </w:rPr>
        <w:t>responsibility.</w:t>
      </w:r>
      <w:r w:rsidR="00BB0F31">
        <w:rPr>
          <w:rFonts w:ascii="Arial" w:hAnsi="Arial" w:cs="Arial"/>
          <w:sz w:val="24"/>
          <w:szCs w:val="24"/>
        </w:rPr>
        <w:t xml:space="preserve"> </w:t>
      </w:r>
    </w:p>
    <w:p w14:paraId="5126A12A" w14:textId="77777777" w:rsidR="00B62167" w:rsidRDefault="00B62167" w:rsidP="00567FB9">
      <w:pPr>
        <w:spacing w:line="360" w:lineRule="auto"/>
        <w:jc w:val="both"/>
        <w:rPr>
          <w:rFonts w:ascii="Arial" w:hAnsi="Arial" w:cs="Arial"/>
          <w:sz w:val="24"/>
          <w:szCs w:val="24"/>
        </w:rPr>
      </w:pPr>
    </w:p>
    <w:p w14:paraId="7FC3BDE2" w14:textId="77777777" w:rsidR="00994F56" w:rsidRPr="00567FB9" w:rsidRDefault="00994F56" w:rsidP="00567FB9">
      <w:pPr>
        <w:spacing w:line="360" w:lineRule="auto"/>
        <w:jc w:val="both"/>
        <w:rPr>
          <w:rFonts w:ascii="Arial" w:hAnsi="Arial" w:cs="Arial"/>
          <w:sz w:val="24"/>
          <w:szCs w:val="24"/>
        </w:rPr>
      </w:pPr>
    </w:p>
    <w:p w14:paraId="135874CD" w14:textId="77777777"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14:paraId="43858CF4" w14:textId="2E8D9408"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w:t>
      </w:r>
      <w:r w:rsidR="008F1F1C">
        <w:rPr>
          <w:rFonts w:ascii="Arial" w:hAnsi="Arial" w:cs="Arial"/>
          <w:sz w:val="24"/>
          <w:szCs w:val="24"/>
        </w:rPr>
        <w:t xml:space="preserve"> </w:t>
      </w:r>
      <w:r>
        <w:rPr>
          <w:rFonts w:ascii="Arial" w:hAnsi="Arial" w:cs="Arial"/>
          <w:sz w:val="24"/>
          <w:szCs w:val="24"/>
        </w:rPr>
        <w:t>A TOMMASI J</w:t>
      </w:r>
    </w:p>
    <w:p w14:paraId="022C0BA1" w14:textId="2DBA0508" w:rsidR="008F1F1C" w:rsidRDefault="00E02076" w:rsidP="00326517">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14:paraId="01798398" w14:textId="7D4EFF9C" w:rsidR="00326517" w:rsidRDefault="008F1F1C" w:rsidP="008F1F1C">
      <w:pPr>
        <w:rPr>
          <w:rFonts w:ascii="Arial" w:hAnsi="Arial" w:cs="Arial"/>
          <w:sz w:val="24"/>
          <w:szCs w:val="24"/>
        </w:rPr>
      </w:pPr>
      <w:r>
        <w:rPr>
          <w:rFonts w:ascii="Arial" w:hAnsi="Arial" w:cs="Arial"/>
          <w:sz w:val="24"/>
          <w:szCs w:val="24"/>
        </w:rPr>
        <w:br w:type="page"/>
      </w:r>
    </w:p>
    <w:p w14:paraId="5E080ED9" w14:textId="77777777" w:rsidR="00326517" w:rsidRDefault="00326517" w:rsidP="00326517">
      <w:pPr>
        <w:spacing w:line="360" w:lineRule="auto"/>
        <w:ind w:left="1440" w:hanging="720"/>
        <w:jc w:val="both"/>
        <w:rPr>
          <w:rFonts w:ascii="Arial" w:hAnsi="Arial" w:cs="Arial"/>
          <w:sz w:val="24"/>
          <w:szCs w:val="24"/>
        </w:rPr>
      </w:pPr>
    </w:p>
    <w:p w14:paraId="64D22B1F" w14:textId="6EC6DC8D" w:rsidR="00E02076" w:rsidRPr="00326517" w:rsidRDefault="00E02076" w:rsidP="00326517">
      <w:pPr>
        <w:spacing w:line="360" w:lineRule="auto"/>
        <w:jc w:val="both"/>
        <w:rPr>
          <w:rFonts w:ascii="Arial" w:hAnsi="Arial" w:cs="Arial"/>
          <w:sz w:val="24"/>
          <w:szCs w:val="24"/>
        </w:rPr>
      </w:pPr>
      <w:r>
        <w:rPr>
          <w:rFonts w:ascii="Arial" w:eastAsia="Times New Roman" w:hAnsi="Arial" w:cs="Arial"/>
          <w:sz w:val="24"/>
          <w:szCs w:val="24"/>
        </w:rPr>
        <w:t>APPEARANCES</w:t>
      </w:r>
    </w:p>
    <w:p w14:paraId="6DCD2537" w14:textId="77777777"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14:paraId="058D7949" w14:textId="048C2689" w:rsidR="00E02076" w:rsidRDefault="008F1F1C"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STATE</w:t>
      </w:r>
      <w:r w:rsidR="00766AEF">
        <w:rPr>
          <w:rFonts w:ascii="Arial" w:hAnsi="Arial" w:cs="Arial"/>
          <w:sz w:val="24"/>
          <w:szCs w:val="24"/>
        </w:rPr>
        <w:t>:</w:t>
      </w:r>
      <w:r w:rsidR="00766AEF">
        <w:rPr>
          <w:rFonts w:ascii="Arial" w:hAnsi="Arial" w:cs="Arial"/>
          <w:sz w:val="24"/>
          <w:szCs w:val="24"/>
        </w:rPr>
        <w:tab/>
      </w:r>
      <w:r w:rsidR="00766AEF">
        <w:rPr>
          <w:rFonts w:ascii="Arial" w:hAnsi="Arial" w:cs="Arial"/>
          <w:sz w:val="24"/>
          <w:szCs w:val="24"/>
        </w:rPr>
        <w:tab/>
      </w:r>
      <w:r w:rsidR="00766AEF">
        <w:rPr>
          <w:rFonts w:ascii="Arial" w:hAnsi="Arial" w:cs="Arial"/>
          <w:sz w:val="24"/>
          <w:szCs w:val="24"/>
        </w:rPr>
        <w:tab/>
      </w:r>
      <w:r w:rsidR="00E02076">
        <w:rPr>
          <w:rFonts w:ascii="Arial" w:hAnsi="Arial" w:cs="Arial"/>
          <w:sz w:val="24"/>
          <w:szCs w:val="24"/>
        </w:rPr>
        <w:t xml:space="preserve"> </w:t>
      </w:r>
      <w:r w:rsidR="00766AEF">
        <w:rPr>
          <w:rFonts w:ascii="Arial" w:hAnsi="Arial" w:cs="Arial"/>
          <w:sz w:val="24"/>
          <w:szCs w:val="24"/>
        </w:rPr>
        <w:tab/>
      </w:r>
      <w:r>
        <w:rPr>
          <w:rFonts w:ascii="Arial" w:hAnsi="Arial" w:cs="Arial"/>
          <w:sz w:val="24"/>
          <w:szCs w:val="24"/>
        </w:rPr>
        <w:tab/>
      </w:r>
      <w:r w:rsidR="00E02076">
        <w:rPr>
          <w:rFonts w:ascii="Arial" w:hAnsi="Arial" w:cs="Arial"/>
          <w:sz w:val="24"/>
          <w:szCs w:val="24"/>
        </w:rPr>
        <w:t xml:space="preserve">Adv </w:t>
      </w:r>
      <w:r w:rsidR="003735EC">
        <w:rPr>
          <w:rFonts w:ascii="Arial" w:hAnsi="Arial" w:cs="Arial"/>
          <w:sz w:val="24"/>
          <w:szCs w:val="24"/>
        </w:rPr>
        <w:t>Shileka</w:t>
      </w:r>
    </w:p>
    <w:p w14:paraId="1F728F1B" w14:textId="67E7CE4C" w:rsidR="00E02076" w:rsidRDefault="00E02076"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6AEF">
        <w:rPr>
          <w:rFonts w:ascii="Arial" w:hAnsi="Arial" w:cs="Arial"/>
          <w:sz w:val="24"/>
          <w:szCs w:val="24"/>
        </w:rPr>
        <w:tab/>
      </w:r>
      <w:r>
        <w:rPr>
          <w:rFonts w:ascii="Arial" w:hAnsi="Arial" w:cs="Arial"/>
          <w:sz w:val="24"/>
          <w:szCs w:val="24"/>
        </w:rPr>
        <w:t>Office of the Prosecutor-General</w:t>
      </w:r>
    </w:p>
    <w:p w14:paraId="08E8D162" w14:textId="77777777" w:rsidR="00E02076" w:rsidRDefault="00E02076" w:rsidP="00E02076">
      <w:pPr>
        <w:tabs>
          <w:tab w:val="left" w:pos="1394"/>
          <w:tab w:val="left" w:pos="2528"/>
          <w:tab w:val="left" w:pos="3780"/>
        </w:tabs>
        <w:spacing w:after="0" w:line="360" w:lineRule="auto"/>
        <w:jc w:val="both"/>
        <w:rPr>
          <w:rFonts w:ascii="Arial" w:hAnsi="Arial" w:cs="Arial"/>
          <w:sz w:val="24"/>
          <w:szCs w:val="24"/>
        </w:rPr>
      </w:pPr>
    </w:p>
    <w:p w14:paraId="66B55685" w14:textId="77777777"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14:paraId="55C515D0" w14:textId="77777777"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14:paraId="04E2C32E" w14:textId="77777777"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14:paraId="0A665D6F" w14:textId="245935A7" w:rsidR="00E02076" w:rsidRDefault="00766AEF"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ACCUSED:</w:t>
      </w:r>
      <w:r w:rsidR="00E02076">
        <w:rPr>
          <w:rFonts w:ascii="Arial" w:hAnsi="Arial" w:cs="Arial"/>
          <w:sz w:val="24"/>
          <w:szCs w:val="24"/>
        </w:rPr>
        <w:tab/>
        <w:t xml:space="preserve">                   Mr </w:t>
      </w:r>
      <w:r w:rsidR="00677AA6">
        <w:rPr>
          <w:rFonts w:ascii="Arial" w:hAnsi="Arial" w:cs="Arial"/>
          <w:sz w:val="24"/>
          <w:szCs w:val="24"/>
        </w:rPr>
        <w:t>Nsundano</w:t>
      </w:r>
    </w:p>
    <w:p w14:paraId="141B14C3" w14:textId="77777777" w:rsidR="00E02076" w:rsidRDefault="00E02076" w:rsidP="00E0207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 xml:space="preserve">                   Instructed by Legal Aid</w:t>
      </w:r>
    </w:p>
    <w:p w14:paraId="6DF84179" w14:textId="0D6C0723" w:rsidR="00E02076" w:rsidRDefault="00766AEF" w:rsidP="00E0207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E02076">
        <w:rPr>
          <w:rFonts w:ascii="Arial" w:eastAsia="Times New Roman" w:hAnsi="Arial" w:cs="Arial"/>
          <w:sz w:val="24"/>
          <w:szCs w:val="24"/>
        </w:rPr>
        <w:tab/>
        <w:t xml:space="preserve"> </w:t>
      </w:r>
    </w:p>
    <w:p w14:paraId="67F4A77B" w14:textId="77777777" w:rsidR="00E02076" w:rsidRDefault="00E02076" w:rsidP="00E02076">
      <w:pPr>
        <w:spacing w:line="360" w:lineRule="auto"/>
        <w:ind w:left="1440" w:hanging="720"/>
        <w:jc w:val="both"/>
        <w:rPr>
          <w:rFonts w:ascii="Arial" w:hAnsi="Arial" w:cs="Arial"/>
          <w:sz w:val="24"/>
          <w:szCs w:val="24"/>
        </w:rPr>
      </w:pPr>
    </w:p>
    <w:p w14:paraId="2FCA0282" w14:textId="77777777" w:rsidR="00E02076" w:rsidRDefault="00E02076" w:rsidP="00E02076">
      <w:pPr>
        <w:spacing w:line="360" w:lineRule="auto"/>
        <w:jc w:val="both"/>
        <w:rPr>
          <w:rFonts w:ascii="Arial" w:hAnsi="Arial" w:cs="Arial"/>
          <w:sz w:val="24"/>
          <w:szCs w:val="24"/>
        </w:rPr>
      </w:pPr>
    </w:p>
    <w:p w14:paraId="73CF137C" w14:textId="77777777" w:rsidR="00E02076" w:rsidRDefault="00E02076" w:rsidP="00E020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2B6937" w14:textId="77777777" w:rsidR="00E02076" w:rsidRDefault="00E02076" w:rsidP="00E02076">
      <w:pPr>
        <w:spacing w:line="360" w:lineRule="auto"/>
        <w:rPr>
          <w:rFonts w:ascii="Arial" w:hAnsi="Arial" w:cs="Arial"/>
          <w:sz w:val="24"/>
          <w:szCs w:val="24"/>
        </w:rPr>
      </w:pPr>
    </w:p>
    <w:p w14:paraId="1E7055D9" w14:textId="77777777" w:rsidR="00E02076" w:rsidRDefault="00E02076" w:rsidP="00E02076">
      <w:pPr>
        <w:spacing w:line="360" w:lineRule="auto"/>
        <w:rPr>
          <w:rFonts w:ascii="Arial" w:hAnsi="Arial" w:cs="Arial"/>
          <w:sz w:val="24"/>
          <w:szCs w:val="24"/>
        </w:rPr>
      </w:pPr>
    </w:p>
    <w:p w14:paraId="569A2AC4" w14:textId="77777777" w:rsidR="001825B9" w:rsidRDefault="001825B9"/>
    <w:sectPr w:rsidR="001825B9" w:rsidSect="00704BEF">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4BBF7" w14:textId="77777777" w:rsidR="00315D4F" w:rsidRDefault="00315D4F" w:rsidP="00541A8B">
      <w:pPr>
        <w:spacing w:after="0" w:line="240" w:lineRule="auto"/>
      </w:pPr>
      <w:r>
        <w:separator/>
      </w:r>
    </w:p>
  </w:endnote>
  <w:endnote w:type="continuationSeparator" w:id="0">
    <w:p w14:paraId="1A89884E" w14:textId="77777777" w:rsidR="00315D4F" w:rsidRDefault="00315D4F"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DA0" w14:textId="006E5B54" w:rsidR="009F6A56" w:rsidRDefault="009F6A56">
    <w:pPr>
      <w:pStyle w:val="Footer"/>
      <w:jc w:val="right"/>
    </w:pPr>
  </w:p>
  <w:p w14:paraId="7716417F" w14:textId="77777777" w:rsidR="009F6A56" w:rsidRDefault="009F6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AB94" w14:textId="77777777" w:rsidR="00315D4F" w:rsidRDefault="00315D4F" w:rsidP="00541A8B">
      <w:pPr>
        <w:spacing w:after="0" w:line="240" w:lineRule="auto"/>
      </w:pPr>
      <w:r>
        <w:separator/>
      </w:r>
    </w:p>
  </w:footnote>
  <w:footnote w:type="continuationSeparator" w:id="0">
    <w:p w14:paraId="24AB3AA2" w14:textId="77777777" w:rsidR="00315D4F" w:rsidRDefault="00315D4F" w:rsidP="00541A8B">
      <w:pPr>
        <w:spacing w:after="0" w:line="240" w:lineRule="auto"/>
      </w:pPr>
      <w:r>
        <w:continuationSeparator/>
      </w:r>
    </w:p>
  </w:footnote>
  <w:footnote w:id="1">
    <w:p w14:paraId="5760F208" w14:textId="03A90675" w:rsidR="009F6A56" w:rsidRPr="00704BEF" w:rsidRDefault="009F6A56">
      <w:pPr>
        <w:pStyle w:val="FootnoteText"/>
        <w:rPr>
          <w:rFonts w:ascii="Arial" w:hAnsi="Arial" w:cs="Arial"/>
          <w:lang w:val="en-US"/>
        </w:rPr>
      </w:pPr>
      <w:r w:rsidRPr="00704BEF">
        <w:rPr>
          <w:rStyle w:val="FootnoteReference"/>
          <w:rFonts w:ascii="Arial" w:hAnsi="Arial" w:cs="Arial"/>
        </w:rPr>
        <w:footnoteRef/>
      </w:r>
      <w:r w:rsidRPr="00704BEF">
        <w:rPr>
          <w:rFonts w:ascii="Arial" w:hAnsi="Arial" w:cs="Arial"/>
        </w:rPr>
        <w:t xml:space="preserve"> C</w:t>
      </w:r>
      <w:r w:rsidR="00704BEF" w:rsidRPr="00704BEF">
        <w:rPr>
          <w:rFonts w:ascii="Arial" w:hAnsi="Arial" w:cs="Arial"/>
        </w:rPr>
        <w:t xml:space="preserve"> </w:t>
      </w:r>
      <w:r w:rsidRPr="00704BEF">
        <w:rPr>
          <w:rFonts w:ascii="Arial" w:hAnsi="Arial" w:cs="Arial"/>
        </w:rPr>
        <w:t xml:space="preserve">R </w:t>
      </w:r>
      <w:r w:rsidR="00704BEF" w:rsidRPr="00704BEF">
        <w:rPr>
          <w:rFonts w:ascii="Arial" w:hAnsi="Arial" w:cs="Arial"/>
          <w:lang w:val="en-US"/>
        </w:rPr>
        <w:t>Snyman</w:t>
      </w:r>
      <w:r w:rsidRPr="00704BEF">
        <w:rPr>
          <w:rFonts w:ascii="Arial" w:hAnsi="Arial" w:cs="Arial"/>
          <w:lang w:val="en-US"/>
        </w:rPr>
        <w:t xml:space="preserve"> Criminal Law 5</w:t>
      </w:r>
      <w:r w:rsidRPr="00704BEF">
        <w:rPr>
          <w:rFonts w:ascii="Arial" w:hAnsi="Arial" w:cs="Arial"/>
          <w:vertAlign w:val="superscript"/>
          <w:lang w:val="en-US"/>
        </w:rPr>
        <w:t>th</w:t>
      </w:r>
      <w:r w:rsidRPr="00704BEF">
        <w:rPr>
          <w:rFonts w:ascii="Arial" w:hAnsi="Arial" w:cs="Arial"/>
          <w:lang w:val="en-US"/>
        </w:rPr>
        <w:t xml:space="preserve"> Ed page 447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50311"/>
      <w:docPartObj>
        <w:docPartGallery w:val="Page Numbers (Top of Page)"/>
        <w:docPartUnique/>
      </w:docPartObj>
    </w:sdtPr>
    <w:sdtEndPr>
      <w:rPr>
        <w:noProof/>
      </w:rPr>
    </w:sdtEndPr>
    <w:sdtContent>
      <w:p w14:paraId="1B9F79FF" w14:textId="3E52F328" w:rsidR="00704BEF" w:rsidRDefault="00704BEF">
        <w:pPr>
          <w:pStyle w:val="Header"/>
          <w:jc w:val="right"/>
        </w:pPr>
        <w:r>
          <w:fldChar w:fldCharType="begin"/>
        </w:r>
        <w:r>
          <w:instrText xml:space="preserve"> PAGE   \* MERGEFORMAT </w:instrText>
        </w:r>
        <w:r>
          <w:fldChar w:fldCharType="separate"/>
        </w:r>
        <w:r w:rsidR="00BA6C21">
          <w:rPr>
            <w:noProof/>
          </w:rPr>
          <w:t>3</w:t>
        </w:r>
        <w:r>
          <w:rPr>
            <w:noProof/>
          </w:rPr>
          <w:fldChar w:fldCharType="end"/>
        </w:r>
      </w:p>
    </w:sdtContent>
  </w:sdt>
  <w:p w14:paraId="68CADAE5" w14:textId="77777777" w:rsidR="00704BEF" w:rsidRDefault="00704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03B4" w14:textId="7C21EAF0" w:rsidR="00704BEF" w:rsidRDefault="00704BEF">
    <w:pPr>
      <w:pStyle w:val="Header"/>
      <w:jc w:val="right"/>
    </w:pPr>
  </w:p>
  <w:p w14:paraId="524F19AB" w14:textId="77777777" w:rsidR="00704BEF" w:rsidRDefault="00704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664"/>
    <w:multiLevelType w:val="hybridMultilevel"/>
    <w:tmpl w:val="92347690"/>
    <w:lvl w:ilvl="0" w:tplc="1060892C">
      <w:start w:val="2"/>
      <w:numFmt w:val="decimal"/>
      <w:lvlText w:val="[%1]"/>
      <w:lvlJc w:val="left"/>
      <w:pPr>
        <w:tabs>
          <w:tab w:val="num" w:pos="720"/>
        </w:tabs>
        <w:ind w:left="720" w:hanging="720"/>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7801"/>
    <w:multiLevelType w:val="hybridMultilevel"/>
    <w:tmpl w:val="3D8EF0F2"/>
    <w:lvl w:ilvl="0" w:tplc="365A89FA">
      <w:start w:val="1"/>
      <w:numFmt w:val="lowerLetter"/>
      <w:lvlText w:val="(%1)"/>
      <w:lvlJc w:val="left"/>
      <w:pPr>
        <w:ind w:left="1440" w:hanging="360"/>
      </w:pPr>
      <w:rPr>
        <w:rFonts w:ascii="Arial" w:eastAsia="Gulim"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116EA"/>
    <w:multiLevelType w:val="hybridMultilevel"/>
    <w:tmpl w:val="8CB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04CB8"/>
    <w:multiLevelType w:val="hybridMultilevel"/>
    <w:tmpl w:val="22D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37591"/>
    <w:multiLevelType w:val="hybridMultilevel"/>
    <w:tmpl w:val="6F8607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EC1DC9"/>
    <w:multiLevelType w:val="hybridMultilevel"/>
    <w:tmpl w:val="0436F972"/>
    <w:lvl w:ilvl="0" w:tplc="E03C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4A0F2A"/>
    <w:multiLevelType w:val="hybridMultilevel"/>
    <w:tmpl w:val="1178799A"/>
    <w:lvl w:ilvl="0" w:tplc="70E436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00347"/>
    <w:rsid w:val="00010F09"/>
    <w:rsid w:val="00014A17"/>
    <w:rsid w:val="00027921"/>
    <w:rsid w:val="00043718"/>
    <w:rsid w:val="000450CC"/>
    <w:rsid w:val="00055B5E"/>
    <w:rsid w:val="00056219"/>
    <w:rsid w:val="00061CB2"/>
    <w:rsid w:val="000663E4"/>
    <w:rsid w:val="00072272"/>
    <w:rsid w:val="0008799F"/>
    <w:rsid w:val="00087D10"/>
    <w:rsid w:val="00094E0E"/>
    <w:rsid w:val="000A0EA6"/>
    <w:rsid w:val="000A287C"/>
    <w:rsid w:val="000B0B29"/>
    <w:rsid w:val="000C4571"/>
    <w:rsid w:val="000C5A6D"/>
    <w:rsid w:val="000C65FD"/>
    <w:rsid w:val="000D0A88"/>
    <w:rsid w:val="000D1E59"/>
    <w:rsid w:val="000D38F0"/>
    <w:rsid w:val="000D3ACC"/>
    <w:rsid w:val="000D6594"/>
    <w:rsid w:val="000E1030"/>
    <w:rsid w:val="000F025A"/>
    <w:rsid w:val="001107FE"/>
    <w:rsid w:val="00120747"/>
    <w:rsid w:val="0012352D"/>
    <w:rsid w:val="00125023"/>
    <w:rsid w:val="001252E6"/>
    <w:rsid w:val="00137988"/>
    <w:rsid w:val="0014183B"/>
    <w:rsid w:val="00145FC9"/>
    <w:rsid w:val="0018139F"/>
    <w:rsid w:val="001825B9"/>
    <w:rsid w:val="00183D7F"/>
    <w:rsid w:val="001879A0"/>
    <w:rsid w:val="001A1B75"/>
    <w:rsid w:val="001A407A"/>
    <w:rsid w:val="001B06F7"/>
    <w:rsid w:val="001B4394"/>
    <w:rsid w:val="001B504C"/>
    <w:rsid w:val="001C4290"/>
    <w:rsid w:val="001F753E"/>
    <w:rsid w:val="002107DB"/>
    <w:rsid w:val="0021638C"/>
    <w:rsid w:val="002235C0"/>
    <w:rsid w:val="00232CB3"/>
    <w:rsid w:val="00234C52"/>
    <w:rsid w:val="00244A44"/>
    <w:rsid w:val="00245556"/>
    <w:rsid w:val="00271D5F"/>
    <w:rsid w:val="0027298E"/>
    <w:rsid w:val="00274CAB"/>
    <w:rsid w:val="00286C91"/>
    <w:rsid w:val="002A18B8"/>
    <w:rsid w:val="002A5B91"/>
    <w:rsid w:val="002C1A78"/>
    <w:rsid w:val="002C3E0B"/>
    <w:rsid w:val="002D715E"/>
    <w:rsid w:val="002F405B"/>
    <w:rsid w:val="003000A6"/>
    <w:rsid w:val="00300F5F"/>
    <w:rsid w:val="00302DE4"/>
    <w:rsid w:val="00315D4F"/>
    <w:rsid w:val="00316C08"/>
    <w:rsid w:val="00326517"/>
    <w:rsid w:val="00336A2D"/>
    <w:rsid w:val="00346F42"/>
    <w:rsid w:val="00355F8E"/>
    <w:rsid w:val="00356A15"/>
    <w:rsid w:val="0037153D"/>
    <w:rsid w:val="003735EC"/>
    <w:rsid w:val="003945EB"/>
    <w:rsid w:val="003A3E3F"/>
    <w:rsid w:val="003A7DD4"/>
    <w:rsid w:val="003C3AD7"/>
    <w:rsid w:val="003D3146"/>
    <w:rsid w:val="003D475B"/>
    <w:rsid w:val="003E42F9"/>
    <w:rsid w:val="003E44B6"/>
    <w:rsid w:val="003F12C6"/>
    <w:rsid w:val="003F215C"/>
    <w:rsid w:val="003F4039"/>
    <w:rsid w:val="003F544A"/>
    <w:rsid w:val="003F63E7"/>
    <w:rsid w:val="00413A69"/>
    <w:rsid w:val="004168B6"/>
    <w:rsid w:val="004218F2"/>
    <w:rsid w:val="0042228F"/>
    <w:rsid w:val="00434E2E"/>
    <w:rsid w:val="00437F8F"/>
    <w:rsid w:val="00440FC9"/>
    <w:rsid w:val="00447E8D"/>
    <w:rsid w:val="00450FA7"/>
    <w:rsid w:val="00452BE1"/>
    <w:rsid w:val="0045582A"/>
    <w:rsid w:val="0048027E"/>
    <w:rsid w:val="00483218"/>
    <w:rsid w:val="00485EEC"/>
    <w:rsid w:val="00486D25"/>
    <w:rsid w:val="004D6F70"/>
    <w:rsid w:val="004F172C"/>
    <w:rsid w:val="005026D4"/>
    <w:rsid w:val="00517AAF"/>
    <w:rsid w:val="0052192C"/>
    <w:rsid w:val="00521D25"/>
    <w:rsid w:val="00524D13"/>
    <w:rsid w:val="005277B8"/>
    <w:rsid w:val="0053328A"/>
    <w:rsid w:val="005336B2"/>
    <w:rsid w:val="00541A8B"/>
    <w:rsid w:val="00555CF8"/>
    <w:rsid w:val="00560F68"/>
    <w:rsid w:val="0056391F"/>
    <w:rsid w:val="00564F0A"/>
    <w:rsid w:val="00567FB9"/>
    <w:rsid w:val="00573F88"/>
    <w:rsid w:val="0057667F"/>
    <w:rsid w:val="00577388"/>
    <w:rsid w:val="00580AB1"/>
    <w:rsid w:val="005811E9"/>
    <w:rsid w:val="005B0BB5"/>
    <w:rsid w:val="005B29ED"/>
    <w:rsid w:val="005D1852"/>
    <w:rsid w:val="005D482D"/>
    <w:rsid w:val="005E1CEE"/>
    <w:rsid w:val="005F1230"/>
    <w:rsid w:val="005F3E6D"/>
    <w:rsid w:val="0060494C"/>
    <w:rsid w:val="00615E7D"/>
    <w:rsid w:val="006257EF"/>
    <w:rsid w:val="00631B80"/>
    <w:rsid w:val="00647014"/>
    <w:rsid w:val="006478AE"/>
    <w:rsid w:val="006502F7"/>
    <w:rsid w:val="00653B0A"/>
    <w:rsid w:val="00665046"/>
    <w:rsid w:val="00666C05"/>
    <w:rsid w:val="006773D3"/>
    <w:rsid w:val="00677AA6"/>
    <w:rsid w:val="006C5823"/>
    <w:rsid w:val="006C67FC"/>
    <w:rsid w:val="006D1C5A"/>
    <w:rsid w:val="006D473B"/>
    <w:rsid w:val="006F00CE"/>
    <w:rsid w:val="007008B7"/>
    <w:rsid w:val="00703140"/>
    <w:rsid w:val="007034EE"/>
    <w:rsid w:val="00704BEF"/>
    <w:rsid w:val="0070578E"/>
    <w:rsid w:val="00710CF5"/>
    <w:rsid w:val="0071221A"/>
    <w:rsid w:val="00730191"/>
    <w:rsid w:val="00730E88"/>
    <w:rsid w:val="00735C8F"/>
    <w:rsid w:val="007407AC"/>
    <w:rsid w:val="00746666"/>
    <w:rsid w:val="00752408"/>
    <w:rsid w:val="0075757A"/>
    <w:rsid w:val="00766AEF"/>
    <w:rsid w:val="00772FED"/>
    <w:rsid w:val="00784BE2"/>
    <w:rsid w:val="00791831"/>
    <w:rsid w:val="00797635"/>
    <w:rsid w:val="007A293A"/>
    <w:rsid w:val="007B18AE"/>
    <w:rsid w:val="007C1C03"/>
    <w:rsid w:val="007C7FCA"/>
    <w:rsid w:val="007D32F5"/>
    <w:rsid w:val="007E46C6"/>
    <w:rsid w:val="007E4CCA"/>
    <w:rsid w:val="007F5CCB"/>
    <w:rsid w:val="00804D00"/>
    <w:rsid w:val="008152F7"/>
    <w:rsid w:val="008159B5"/>
    <w:rsid w:val="00823BD8"/>
    <w:rsid w:val="00837223"/>
    <w:rsid w:val="00840770"/>
    <w:rsid w:val="0084797D"/>
    <w:rsid w:val="0085423C"/>
    <w:rsid w:val="00864AEB"/>
    <w:rsid w:val="0086756F"/>
    <w:rsid w:val="00884612"/>
    <w:rsid w:val="0089282E"/>
    <w:rsid w:val="00894213"/>
    <w:rsid w:val="008949BF"/>
    <w:rsid w:val="008A24C5"/>
    <w:rsid w:val="008A77C6"/>
    <w:rsid w:val="008B36AE"/>
    <w:rsid w:val="008B5224"/>
    <w:rsid w:val="008C10BC"/>
    <w:rsid w:val="008D2019"/>
    <w:rsid w:val="008D2F5B"/>
    <w:rsid w:val="008E1B69"/>
    <w:rsid w:val="008F1086"/>
    <w:rsid w:val="008F1F1C"/>
    <w:rsid w:val="009054FB"/>
    <w:rsid w:val="0091241B"/>
    <w:rsid w:val="00926395"/>
    <w:rsid w:val="009310B0"/>
    <w:rsid w:val="0096329E"/>
    <w:rsid w:val="009707C2"/>
    <w:rsid w:val="00973AD7"/>
    <w:rsid w:val="00981816"/>
    <w:rsid w:val="0098227C"/>
    <w:rsid w:val="00983404"/>
    <w:rsid w:val="0098368A"/>
    <w:rsid w:val="00992598"/>
    <w:rsid w:val="0099273F"/>
    <w:rsid w:val="00994F56"/>
    <w:rsid w:val="009A67D3"/>
    <w:rsid w:val="009A75E6"/>
    <w:rsid w:val="009A79D7"/>
    <w:rsid w:val="009C2EB7"/>
    <w:rsid w:val="009C73BA"/>
    <w:rsid w:val="009D745B"/>
    <w:rsid w:val="009D76A2"/>
    <w:rsid w:val="009F09E0"/>
    <w:rsid w:val="009F6A56"/>
    <w:rsid w:val="009F7E38"/>
    <w:rsid w:val="00A070A3"/>
    <w:rsid w:val="00A20822"/>
    <w:rsid w:val="00A34A83"/>
    <w:rsid w:val="00A37C89"/>
    <w:rsid w:val="00A4200F"/>
    <w:rsid w:val="00A7040E"/>
    <w:rsid w:val="00A72C7D"/>
    <w:rsid w:val="00A73C69"/>
    <w:rsid w:val="00A95B11"/>
    <w:rsid w:val="00AA20B5"/>
    <w:rsid w:val="00AB164C"/>
    <w:rsid w:val="00AB7B5C"/>
    <w:rsid w:val="00AD0F72"/>
    <w:rsid w:val="00AE58FA"/>
    <w:rsid w:val="00AE5C46"/>
    <w:rsid w:val="00AE7A01"/>
    <w:rsid w:val="00AF2935"/>
    <w:rsid w:val="00AF5E5C"/>
    <w:rsid w:val="00B12EDB"/>
    <w:rsid w:val="00B20A34"/>
    <w:rsid w:val="00B323D1"/>
    <w:rsid w:val="00B36DEB"/>
    <w:rsid w:val="00B3775A"/>
    <w:rsid w:val="00B4785A"/>
    <w:rsid w:val="00B50F62"/>
    <w:rsid w:val="00B5209C"/>
    <w:rsid w:val="00B529CD"/>
    <w:rsid w:val="00B53EC1"/>
    <w:rsid w:val="00B552F6"/>
    <w:rsid w:val="00B62167"/>
    <w:rsid w:val="00B62C54"/>
    <w:rsid w:val="00B66AEC"/>
    <w:rsid w:val="00B81A03"/>
    <w:rsid w:val="00B853E3"/>
    <w:rsid w:val="00B86904"/>
    <w:rsid w:val="00B870AB"/>
    <w:rsid w:val="00B879B3"/>
    <w:rsid w:val="00BA6C21"/>
    <w:rsid w:val="00BB0B4F"/>
    <w:rsid w:val="00BB0F31"/>
    <w:rsid w:val="00BB6367"/>
    <w:rsid w:val="00BC1379"/>
    <w:rsid w:val="00BC40E0"/>
    <w:rsid w:val="00BD565A"/>
    <w:rsid w:val="00BF3E49"/>
    <w:rsid w:val="00C11503"/>
    <w:rsid w:val="00C130BA"/>
    <w:rsid w:val="00C2114E"/>
    <w:rsid w:val="00C31520"/>
    <w:rsid w:val="00C31D0B"/>
    <w:rsid w:val="00C43603"/>
    <w:rsid w:val="00C52B81"/>
    <w:rsid w:val="00C556F2"/>
    <w:rsid w:val="00C64821"/>
    <w:rsid w:val="00C671CC"/>
    <w:rsid w:val="00C908F0"/>
    <w:rsid w:val="00C927D1"/>
    <w:rsid w:val="00CA1DD8"/>
    <w:rsid w:val="00CA37DA"/>
    <w:rsid w:val="00CD1C81"/>
    <w:rsid w:val="00CE0805"/>
    <w:rsid w:val="00CF587A"/>
    <w:rsid w:val="00D02762"/>
    <w:rsid w:val="00D079EF"/>
    <w:rsid w:val="00D206C8"/>
    <w:rsid w:val="00D42A18"/>
    <w:rsid w:val="00D4498B"/>
    <w:rsid w:val="00D47528"/>
    <w:rsid w:val="00D675EA"/>
    <w:rsid w:val="00D80194"/>
    <w:rsid w:val="00D8374B"/>
    <w:rsid w:val="00DA0C51"/>
    <w:rsid w:val="00DA139C"/>
    <w:rsid w:val="00DA2138"/>
    <w:rsid w:val="00DB2475"/>
    <w:rsid w:val="00DB3B7B"/>
    <w:rsid w:val="00DD009A"/>
    <w:rsid w:val="00DD0BC0"/>
    <w:rsid w:val="00DD519D"/>
    <w:rsid w:val="00DD5D37"/>
    <w:rsid w:val="00DE47B3"/>
    <w:rsid w:val="00DE7BC8"/>
    <w:rsid w:val="00DF4BF7"/>
    <w:rsid w:val="00DF7C5E"/>
    <w:rsid w:val="00E001EE"/>
    <w:rsid w:val="00E02076"/>
    <w:rsid w:val="00E613D6"/>
    <w:rsid w:val="00E650F5"/>
    <w:rsid w:val="00E86782"/>
    <w:rsid w:val="00E939EC"/>
    <w:rsid w:val="00E94CA6"/>
    <w:rsid w:val="00EB43F3"/>
    <w:rsid w:val="00ED0BC5"/>
    <w:rsid w:val="00ED0EE3"/>
    <w:rsid w:val="00ED1F56"/>
    <w:rsid w:val="00EF45A2"/>
    <w:rsid w:val="00EF5157"/>
    <w:rsid w:val="00F00AB4"/>
    <w:rsid w:val="00F07B26"/>
    <w:rsid w:val="00F31B96"/>
    <w:rsid w:val="00F3514C"/>
    <w:rsid w:val="00F35A9A"/>
    <w:rsid w:val="00F373AD"/>
    <w:rsid w:val="00F4135B"/>
    <w:rsid w:val="00F46585"/>
    <w:rsid w:val="00F707A8"/>
    <w:rsid w:val="00F72E44"/>
    <w:rsid w:val="00F86665"/>
    <w:rsid w:val="00F90130"/>
    <w:rsid w:val="00F97EBC"/>
    <w:rsid w:val="00FA03E9"/>
    <w:rsid w:val="00FB11B5"/>
    <w:rsid w:val="00FB534A"/>
    <w:rsid w:val="00FC6656"/>
    <w:rsid w:val="00FE5034"/>
    <w:rsid w:val="00FE5267"/>
    <w:rsid w:val="00FF1668"/>
    <w:rsid w:val="00FF2F55"/>
    <w:rsid w:val="00FF46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37CA"/>
  <w15:docId w15:val="{A6B59D81-E2D6-4DB4-928C-81C8CB73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character" w:styleId="CommentReference">
    <w:name w:val="annotation reference"/>
    <w:basedOn w:val="DefaultParagraphFont"/>
    <w:uiPriority w:val="99"/>
    <w:semiHidden/>
    <w:unhideWhenUsed/>
    <w:rsid w:val="006502F7"/>
    <w:rPr>
      <w:sz w:val="16"/>
      <w:szCs w:val="16"/>
    </w:rPr>
  </w:style>
  <w:style w:type="paragraph" w:styleId="CommentText">
    <w:name w:val="annotation text"/>
    <w:basedOn w:val="Normal"/>
    <w:link w:val="CommentTextChar"/>
    <w:uiPriority w:val="99"/>
    <w:semiHidden/>
    <w:unhideWhenUsed/>
    <w:rsid w:val="006502F7"/>
    <w:pPr>
      <w:spacing w:line="240" w:lineRule="auto"/>
    </w:pPr>
    <w:rPr>
      <w:sz w:val="20"/>
      <w:szCs w:val="20"/>
    </w:rPr>
  </w:style>
  <w:style w:type="character" w:customStyle="1" w:styleId="CommentTextChar">
    <w:name w:val="Comment Text Char"/>
    <w:basedOn w:val="DefaultParagraphFont"/>
    <w:link w:val="CommentText"/>
    <w:uiPriority w:val="99"/>
    <w:semiHidden/>
    <w:rsid w:val="006502F7"/>
    <w:rPr>
      <w:sz w:val="20"/>
      <w:szCs w:val="20"/>
    </w:rPr>
  </w:style>
  <w:style w:type="paragraph" w:styleId="CommentSubject">
    <w:name w:val="annotation subject"/>
    <w:basedOn w:val="CommentText"/>
    <w:next w:val="CommentText"/>
    <w:link w:val="CommentSubjectChar"/>
    <w:uiPriority w:val="99"/>
    <w:semiHidden/>
    <w:unhideWhenUsed/>
    <w:rsid w:val="006502F7"/>
    <w:rPr>
      <w:b/>
      <w:bCs/>
    </w:rPr>
  </w:style>
  <w:style w:type="character" w:customStyle="1" w:styleId="CommentSubjectChar">
    <w:name w:val="Comment Subject Char"/>
    <w:basedOn w:val="CommentTextChar"/>
    <w:link w:val="CommentSubject"/>
    <w:uiPriority w:val="99"/>
    <w:semiHidden/>
    <w:rsid w:val="006502F7"/>
    <w:rPr>
      <w:b/>
      <w:bCs/>
      <w:sz w:val="20"/>
      <w:szCs w:val="20"/>
    </w:rPr>
  </w:style>
  <w:style w:type="paragraph" w:styleId="ListParagraph">
    <w:name w:val="List Paragraph"/>
    <w:basedOn w:val="Normal"/>
    <w:uiPriority w:val="34"/>
    <w:qFormat/>
    <w:rsid w:val="006F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2017-11-16T18:30:00+00:00</Judgment_x0020_Date>
  </documentManagement>
</p:properties>
</file>

<file path=customXml/itemProps1.xml><?xml version="1.0" encoding="utf-8"?>
<ds:datastoreItem xmlns:ds="http://schemas.openxmlformats.org/officeDocument/2006/customXml" ds:itemID="{56502935-5530-4583-85FD-F28EF0B4976A}"/>
</file>

<file path=customXml/itemProps2.xml><?xml version="1.0" encoding="utf-8"?>
<ds:datastoreItem xmlns:ds="http://schemas.openxmlformats.org/officeDocument/2006/customXml" ds:itemID="{69599F8E-F11F-4F73-8A97-4BF2DDC04AC1}"/>
</file>

<file path=customXml/itemProps3.xml><?xml version="1.0" encoding="utf-8"?>
<ds:datastoreItem xmlns:ds="http://schemas.openxmlformats.org/officeDocument/2006/customXml" ds:itemID="{8D654D5C-EC9B-4A5C-A369-AA84D9A34858}"/>
</file>

<file path=customXml/itemProps4.xml><?xml version="1.0" encoding="utf-8"?>
<ds:datastoreItem xmlns:ds="http://schemas.openxmlformats.org/officeDocument/2006/customXml" ds:itemID="{04841240-7289-4394-A049-BC06C86DA3E0}"/>
</file>

<file path=docProps/app.xml><?xml version="1.0" encoding="utf-8"?>
<Properties xmlns="http://schemas.openxmlformats.org/officeDocument/2006/extended-properties" xmlns:vt="http://schemas.openxmlformats.org/officeDocument/2006/docPropsVTypes">
  <Template>Normal</Template>
  <TotalTime>0</TotalTime>
  <Pages>21</Pages>
  <Words>6315</Words>
  <Characters>36000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2017-11-21T10:31:00Z</cp:lastPrinted>
  <dcterms:created xsi:type="dcterms:W3CDTF">2017-11-22T10:14:00Z</dcterms:created>
  <dcterms:modified xsi:type="dcterms:W3CDTF">2017-11-22T10:14:00Z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