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7404C8" w:rsidRDefault="007149C8" w:rsidP="007404C8">
      <w:pPr>
        <w:jc w:val="right"/>
        <w:rPr>
          <w:rFonts w:ascii="Arial" w:hAnsi="Arial" w:cs="Arial"/>
          <w:sz w:val="24"/>
          <w:szCs w:val="24"/>
        </w:rPr>
      </w:pPr>
      <w:bookmarkStart w:id="0" w:name="_GoBack"/>
      <w:bookmarkEnd w:id="0"/>
      <w:r>
        <w:rPr>
          <w:rFonts w:ascii="Arial" w:hAnsi="Arial" w:cs="Arial"/>
          <w:b/>
          <w:sz w:val="24"/>
          <w:szCs w:val="24"/>
        </w:rPr>
        <w:t xml:space="preserve">REPUBLIC OF NAMIBIA             </w:t>
      </w:r>
      <w:r w:rsidR="007404C8" w:rsidRPr="007404C8">
        <w:rPr>
          <w:rFonts w:ascii="Arial" w:hAnsi="Arial" w:cs="Arial"/>
          <w:sz w:val="24"/>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JUDGMENT</w:t>
      </w:r>
    </w:p>
    <w:p w:rsidR="00394191" w:rsidRDefault="00350701" w:rsidP="00394191">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CA</w:t>
      </w:r>
      <w:r w:rsidR="00D834EF">
        <w:rPr>
          <w:rFonts w:ascii="Arial" w:hAnsi="Arial" w:cs="Arial"/>
          <w:sz w:val="24"/>
          <w:szCs w:val="24"/>
        </w:rPr>
        <w:t xml:space="preserve"> </w:t>
      </w:r>
      <w:r w:rsidR="00394191">
        <w:rPr>
          <w:rFonts w:ascii="Arial" w:hAnsi="Arial" w:cs="Arial"/>
          <w:sz w:val="24"/>
          <w:szCs w:val="24"/>
        </w:rPr>
        <w:t>18/2017</w:t>
      </w:r>
    </w:p>
    <w:p w:rsidR="007404C8" w:rsidRPr="007404C8" w:rsidRDefault="007404C8" w:rsidP="00394191">
      <w:pPr>
        <w:spacing w:line="360" w:lineRule="auto"/>
        <w:rPr>
          <w:rFonts w:ascii="Arial" w:hAnsi="Arial" w:cs="Arial"/>
          <w:sz w:val="24"/>
          <w:szCs w:val="24"/>
        </w:rPr>
      </w:pPr>
      <w:r w:rsidRPr="007404C8">
        <w:rPr>
          <w:rFonts w:ascii="Arial" w:hAnsi="Arial" w:cs="Arial"/>
          <w:sz w:val="24"/>
          <w:szCs w:val="24"/>
        </w:rPr>
        <w:t>In the matter between:</w:t>
      </w:r>
    </w:p>
    <w:p w:rsidR="007404C8" w:rsidRPr="007404C8" w:rsidRDefault="00C3591B" w:rsidP="006921AF">
      <w:pPr>
        <w:spacing w:line="360" w:lineRule="auto"/>
        <w:jc w:val="both"/>
        <w:rPr>
          <w:rFonts w:ascii="Arial" w:hAnsi="Arial" w:cs="Arial"/>
          <w:b/>
          <w:sz w:val="24"/>
          <w:szCs w:val="24"/>
        </w:rPr>
      </w:pPr>
      <w:r>
        <w:rPr>
          <w:rFonts w:ascii="Arial" w:hAnsi="Arial" w:cs="Arial"/>
          <w:b/>
          <w:sz w:val="24"/>
          <w:szCs w:val="24"/>
        </w:rPr>
        <w:t>JOHANNES TSHIKONGO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103D07">
        <w:rPr>
          <w:rFonts w:ascii="Arial" w:hAnsi="Arial" w:cs="Arial"/>
          <w:b/>
          <w:sz w:val="24"/>
          <w:szCs w:val="24"/>
        </w:rPr>
        <w:t xml:space="preserve">          </w:t>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C3591B">
        <w:rPr>
          <w:rFonts w:ascii="Arial" w:hAnsi="Arial" w:cs="Arial"/>
          <w:b/>
          <w:sz w:val="24"/>
          <w:szCs w:val="24"/>
        </w:rPr>
        <w:tab/>
      </w:r>
      <w:r w:rsidR="00C3591B">
        <w:rPr>
          <w:rFonts w:ascii="Arial" w:hAnsi="Arial" w:cs="Arial"/>
          <w:b/>
          <w:sz w:val="24"/>
          <w:szCs w:val="24"/>
        </w:rPr>
        <w:tab/>
      </w:r>
      <w:r w:rsidR="00103D07">
        <w:rPr>
          <w:rFonts w:ascii="Arial" w:hAnsi="Arial" w:cs="Arial"/>
          <w:b/>
          <w:sz w:val="24"/>
          <w:szCs w:val="24"/>
        </w:rPr>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r w:rsidR="00BF6044" w:rsidRPr="00BF6044">
        <w:rPr>
          <w:rFonts w:ascii="Arial" w:hAnsi="Arial" w:cs="Arial"/>
          <w:i/>
          <w:sz w:val="24"/>
          <w:szCs w:val="24"/>
        </w:rPr>
        <w:t xml:space="preserve">Tshikongo </w:t>
      </w:r>
      <w:r w:rsidRPr="002F1435">
        <w:rPr>
          <w:rFonts w:ascii="Arial" w:hAnsi="Arial" w:cs="Arial"/>
          <w:i/>
          <w:sz w:val="24"/>
          <w:szCs w:val="24"/>
        </w:rPr>
        <w:t xml:space="preserve">v </w:t>
      </w:r>
      <w:r w:rsidR="007149C8">
        <w:rPr>
          <w:rFonts w:ascii="Arial" w:hAnsi="Arial" w:cs="Arial"/>
          <w:i/>
          <w:sz w:val="24"/>
          <w:szCs w:val="24"/>
        </w:rPr>
        <w:t>S</w:t>
      </w:r>
      <w:r w:rsidRPr="007404C8">
        <w:rPr>
          <w:rFonts w:ascii="Arial" w:hAnsi="Arial" w:cs="Arial"/>
          <w:sz w:val="24"/>
          <w:szCs w:val="24"/>
        </w:rPr>
        <w:t xml:space="preserve"> (</w:t>
      </w:r>
      <w:r w:rsidR="002F1435">
        <w:rPr>
          <w:rFonts w:ascii="Arial" w:hAnsi="Arial" w:cs="Arial"/>
          <w:sz w:val="24"/>
          <w:szCs w:val="24"/>
        </w:rPr>
        <w:t>C</w:t>
      </w:r>
      <w:r w:rsidR="00AF36DC">
        <w:rPr>
          <w:rFonts w:ascii="Arial" w:hAnsi="Arial" w:cs="Arial"/>
          <w:sz w:val="24"/>
          <w:szCs w:val="24"/>
        </w:rPr>
        <w:t>A</w:t>
      </w:r>
      <w:r w:rsidR="002F1435">
        <w:rPr>
          <w:rFonts w:ascii="Arial" w:hAnsi="Arial" w:cs="Arial"/>
          <w:sz w:val="24"/>
          <w:szCs w:val="24"/>
        </w:rPr>
        <w:t xml:space="preserve"> </w:t>
      </w:r>
      <w:r w:rsidR="00BF6044">
        <w:rPr>
          <w:rFonts w:ascii="Arial" w:hAnsi="Arial" w:cs="Arial"/>
          <w:sz w:val="24"/>
          <w:szCs w:val="24"/>
        </w:rPr>
        <w:t>18</w:t>
      </w:r>
      <w:r>
        <w:rPr>
          <w:rFonts w:ascii="Arial" w:hAnsi="Arial" w:cs="Arial"/>
          <w:sz w:val="24"/>
          <w:szCs w:val="24"/>
        </w:rPr>
        <w:t>/</w:t>
      </w:r>
      <w:r w:rsidR="00AF36DC">
        <w:rPr>
          <w:rFonts w:ascii="Arial" w:hAnsi="Arial" w:cs="Arial"/>
          <w:sz w:val="24"/>
          <w:szCs w:val="24"/>
        </w:rPr>
        <w:t>201</w:t>
      </w:r>
      <w:r w:rsidR="002F1435">
        <w:rPr>
          <w:rFonts w:ascii="Arial" w:hAnsi="Arial" w:cs="Arial"/>
          <w:sz w:val="24"/>
          <w:szCs w:val="24"/>
        </w:rPr>
        <w:t>7</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2F1435">
        <w:rPr>
          <w:rFonts w:ascii="Arial" w:hAnsi="Arial" w:cs="Arial"/>
          <w:sz w:val="24"/>
          <w:szCs w:val="24"/>
        </w:rPr>
        <w:t>7</w:t>
      </w:r>
      <w:r w:rsidR="000379F8">
        <w:rPr>
          <w:rFonts w:ascii="Arial" w:hAnsi="Arial" w:cs="Arial"/>
          <w:sz w:val="24"/>
          <w:szCs w:val="24"/>
        </w:rPr>
        <w:t xml:space="preserve">] NAHCNLD </w:t>
      </w:r>
      <w:r w:rsidR="00103D07">
        <w:rPr>
          <w:rFonts w:ascii="Arial" w:hAnsi="Arial" w:cs="Arial"/>
          <w:sz w:val="24"/>
          <w:szCs w:val="24"/>
        </w:rPr>
        <w:t>88</w:t>
      </w:r>
      <w:r w:rsidR="007149C8">
        <w:rPr>
          <w:rFonts w:ascii="Arial" w:hAnsi="Arial" w:cs="Arial"/>
          <w:sz w:val="24"/>
          <w:szCs w:val="24"/>
        </w:rPr>
        <w:t xml:space="preserve"> (</w:t>
      </w:r>
      <w:r w:rsidR="00BF6044">
        <w:rPr>
          <w:rFonts w:ascii="Arial" w:hAnsi="Arial" w:cs="Arial"/>
          <w:sz w:val="24"/>
          <w:szCs w:val="24"/>
        </w:rPr>
        <w:t xml:space="preserve">17 August </w:t>
      </w:r>
      <w:r w:rsidR="005C5772">
        <w:rPr>
          <w:rFonts w:ascii="Arial" w:hAnsi="Arial" w:cs="Arial"/>
          <w:sz w:val="24"/>
          <w:szCs w:val="24"/>
        </w:rPr>
        <w:t>20</w:t>
      </w:r>
      <w:r w:rsidR="002F1435">
        <w:rPr>
          <w:rFonts w:ascii="Arial" w:hAnsi="Arial" w:cs="Arial"/>
          <w:sz w:val="24"/>
          <w:szCs w:val="24"/>
        </w:rPr>
        <w:t>17</w:t>
      </w:r>
      <w:r w:rsidRPr="007404C8">
        <w:rPr>
          <w:rFonts w:ascii="Arial" w:hAnsi="Arial" w:cs="Arial"/>
          <w:sz w:val="24"/>
          <w:szCs w:val="24"/>
        </w:rPr>
        <w:t>)</w:t>
      </w:r>
    </w:p>
    <w:p w:rsidR="007149C8" w:rsidRPr="007404C8" w:rsidRDefault="007149C8" w:rsidP="006921AF">
      <w:pPr>
        <w:spacing w:line="360" w:lineRule="auto"/>
        <w:jc w:val="both"/>
        <w:rPr>
          <w:rFonts w:ascii="Arial" w:hAnsi="Arial" w:cs="Arial"/>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t xml:space="preserve">TOMMASI J and </w:t>
      </w:r>
      <w:r w:rsidR="002F1435">
        <w:rPr>
          <w:rFonts w:ascii="Arial" w:hAnsi="Arial" w:cs="Arial"/>
          <w:sz w:val="24"/>
          <w:szCs w:val="24"/>
        </w:rPr>
        <w:t>JANUARY J</w:t>
      </w:r>
    </w:p>
    <w:p w:rsidR="001E5981" w:rsidRPr="007404C8" w:rsidRDefault="001E5981" w:rsidP="006921AF">
      <w:pPr>
        <w:spacing w:line="360" w:lineRule="auto"/>
        <w:jc w:val="both"/>
        <w:rPr>
          <w:rFonts w:ascii="Arial" w:hAnsi="Arial" w:cs="Arial"/>
          <w:sz w:val="24"/>
          <w:szCs w:val="24"/>
        </w:rPr>
      </w:pPr>
      <w:r w:rsidRPr="007149C8">
        <w:rPr>
          <w:rFonts w:ascii="Arial" w:hAnsi="Arial" w:cs="Arial"/>
          <w:b/>
          <w:sz w:val="24"/>
          <w:szCs w:val="24"/>
        </w:rPr>
        <w:t>Heard on:</w:t>
      </w:r>
      <w:r>
        <w:rPr>
          <w:rFonts w:ascii="Arial" w:hAnsi="Arial" w:cs="Arial"/>
          <w:sz w:val="24"/>
          <w:szCs w:val="24"/>
        </w:rPr>
        <w:tab/>
        <w:t>8 August 2017</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BF6044">
        <w:rPr>
          <w:rFonts w:ascii="Arial" w:hAnsi="Arial" w:cs="Arial"/>
          <w:sz w:val="24"/>
          <w:szCs w:val="24"/>
        </w:rPr>
        <w:tab/>
        <w:t>17 August 2017</w:t>
      </w:r>
    </w:p>
    <w:p w:rsidR="00F36513" w:rsidRDefault="00F36513" w:rsidP="006921AF">
      <w:pPr>
        <w:spacing w:line="360" w:lineRule="auto"/>
        <w:jc w:val="both"/>
        <w:rPr>
          <w:rFonts w:ascii="Arial" w:hAnsi="Arial" w:cs="Arial"/>
          <w:b/>
          <w:sz w:val="24"/>
          <w:szCs w:val="24"/>
        </w:rPr>
      </w:pPr>
    </w:p>
    <w:p w:rsidR="005C5772"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xml:space="preserve">:  Appeal </w:t>
      </w:r>
      <w:r w:rsidR="001E5981">
        <w:rPr>
          <w:rFonts w:ascii="Arial" w:hAnsi="Arial" w:cs="Arial"/>
          <w:sz w:val="24"/>
          <w:szCs w:val="24"/>
        </w:rPr>
        <w:t>―Sentence ― A</w:t>
      </w:r>
      <w:r w:rsidR="00672481">
        <w:rPr>
          <w:rFonts w:ascii="Arial" w:hAnsi="Arial" w:cs="Arial"/>
          <w:sz w:val="24"/>
          <w:szCs w:val="24"/>
        </w:rPr>
        <w:t xml:space="preserve">ssault </w:t>
      </w:r>
      <w:r w:rsidR="00683B0E">
        <w:rPr>
          <w:rFonts w:ascii="Arial" w:hAnsi="Arial" w:cs="Arial"/>
          <w:sz w:val="24"/>
          <w:szCs w:val="24"/>
        </w:rPr>
        <w:t xml:space="preserve">on a police officer </w:t>
      </w:r>
      <w:r w:rsidR="00672481">
        <w:rPr>
          <w:rFonts w:ascii="Arial" w:hAnsi="Arial" w:cs="Arial"/>
          <w:sz w:val="24"/>
          <w:szCs w:val="24"/>
        </w:rPr>
        <w:t xml:space="preserve">and </w:t>
      </w:r>
      <w:r w:rsidR="00672481" w:rsidRPr="00EF46D0">
        <w:rPr>
          <w:rFonts w:ascii="Arial" w:hAnsi="Arial" w:cs="Arial"/>
          <w:i/>
          <w:sz w:val="24"/>
          <w:szCs w:val="24"/>
        </w:rPr>
        <w:t>crimen in</w:t>
      </w:r>
      <w:r w:rsidR="001E5981">
        <w:rPr>
          <w:rFonts w:ascii="Arial" w:hAnsi="Arial" w:cs="Arial"/>
          <w:i/>
          <w:sz w:val="24"/>
          <w:szCs w:val="24"/>
        </w:rPr>
        <w:t>j</w:t>
      </w:r>
      <w:r w:rsidR="00672481" w:rsidRPr="00EF46D0">
        <w:rPr>
          <w:rFonts w:ascii="Arial" w:hAnsi="Arial" w:cs="Arial"/>
          <w:i/>
          <w:sz w:val="24"/>
          <w:szCs w:val="24"/>
        </w:rPr>
        <w:t>uria</w:t>
      </w:r>
      <w:r w:rsidR="001E5981">
        <w:rPr>
          <w:rFonts w:ascii="Arial" w:hAnsi="Arial" w:cs="Arial"/>
          <w:sz w:val="24"/>
          <w:szCs w:val="24"/>
        </w:rPr>
        <w:t xml:space="preserve"> ― N</w:t>
      </w:r>
      <w:r w:rsidR="00672481">
        <w:rPr>
          <w:rFonts w:ascii="Arial" w:hAnsi="Arial" w:cs="Arial"/>
          <w:sz w:val="24"/>
          <w:szCs w:val="24"/>
        </w:rPr>
        <w:t>o reasons advance</w:t>
      </w:r>
      <w:r w:rsidR="00EF46D0">
        <w:rPr>
          <w:rFonts w:ascii="Arial" w:hAnsi="Arial" w:cs="Arial"/>
          <w:sz w:val="24"/>
          <w:szCs w:val="24"/>
        </w:rPr>
        <w:t>d</w:t>
      </w:r>
      <w:r w:rsidR="001E5981">
        <w:rPr>
          <w:rFonts w:ascii="Arial" w:hAnsi="Arial" w:cs="Arial"/>
          <w:sz w:val="24"/>
          <w:szCs w:val="24"/>
        </w:rPr>
        <w:t xml:space="preserve"> for sentencing ― C</w:t>
      </w:r>
      <w:r w:rsidR="00672481">
        <w:rPr>
          <w:rFonts w:ascii="Arial" w:hAnsi="Arial" w:cs="Arial"/>
          <w:sz w:val="24"/>
          <w:szCs w:val="24"/>
        </w:rPr>
        <w:t>ourt thus unable to determine the factors cons</w:t>
      </w:r>
      <w:r w:rsidR="00683B0E">
        <w:rPr>
          <w:rFonts w:ascii="Arial" w:hAnsi="Arial" w:cs="Arial"/>
          <w:sz w:val="24"/>
          <w:szCs w:val="24"/>
        </w:rPr>
        <w:t>id</w:t>
      </w:r>
      <w:r w:rsidR="001E5981">
        <w:rPr>
          <w:rFonts w:ascii="Arial" w:hAnsi="Arial" w:cs="Arial"/>
          <w:sz w:val="24"/>
          <w:szCs w:val="24"/>
        </w:rPr>
        <w:t>ered or weight attached thereto ― S</w:t>
      </w:r>
      <w:r w:rsidR="00EF46D0">
        <w:rPr>
          <w:rFonts w:ascii="Arial" w:hAnsi="Arial" w:cs="Arial"/>
          <w:sz w:val="24"/>
          <w:szCs w:val="24"/>
        </w:rPr>
        <w:t>entence for assault on police officer not unduly hars</w:t>
      </w:r>
      <w:r w:rsidR="001E5981">
        <w:rPr>
          <w:rFonts w:ascii="Arial" w:hAnsi="Arial" w:cs="Arial"/>
          <w:sz w:val="24"/>
          <w:szCs w:val="24"/>
        </w:rPr>
        <w:t>h or shockingly inappropriate ― A</w:t>
      </w:r>
      <w:r w:rsidR="00683B0E">
        <w:rPr>
          <w:rFonts w:ascii="Arial" w:hAnsi="Arial" w:cs="Arial"/>
          <w:sz w:val="24"/>
          <w:szCs w:val="24"/>
        </w:rPr>
        <w:t xml:space="preserve">ppeal partially succeeds </w:t>
      </w:r>
      <w:r w:rsidR="001E5981">
        <w:rPr>
          <w:rFonts w:ascii="Arial" w:hAnsi="Arial" w:cs="Arial"/>
          <w:sz w:val="24"/>
          <w:szCs w:val="24"/>
        </w:rPr>
        <w:t>― S</w:t>
      </w:r>
      <w:r w:rsidR="00EF46D0">
        <w:rPr>
          <w:rFonts w:ascii="Arial" w:hAnsi="Arial" w:cs="Arial"/>
          <w:sz w:val="24"/>
          <w:szCs w:val="24"/>
        </w:rPr>
        <w:t>entence in respect of count two is</w:t>
      </w:r>
      <w:r w:rsidR="00683B0E">
        <w:rPr>
          <w:rFonts w:ascii="Arial" w:hAnsi="Arial" w:cs="Arial"/>
          <w:sz w:val="24"/>
          <w:szCs w:val="24"/>
        </w:rPr>
        <w:t xml:space="preserve"> wholly suspended</w:t>
      </w:r>
      <w:r w:rsidR="00EF46D0">
        <w:rPr>
          <w:rFonts w:ascii="Arial" w:hAnsi="Arial" w:cs="Arial"/>
          <w:sz w:val="24"/>
          <w:szCs w:val="24"/>
        </w:rPr>
        <w:t>.</w:t>
      </w:r>
    </w:p>
    <w:p w:rsidR="00BF6044" w:rsidRDefault="007404C8" w:rsidP="006921AF">
      <w:pPr>
        <w:spacing w:line="360" w:lineRule="auto"/>
        <w:jc w:val="both"/>
        <w:rPr>
          <w:rFonts w:ascii="Arial" w:hAnsi="Arial" w:cs="Arial"/>
          <w:sz w:val="24"/>
          <w:szCs w:val="24"/>
        </w:rPr>
      </w:pPr>
      <w:r w:rsidRPr="007404C8">
        <w:rPr>
          <w:rFonts w:ascii="Arial" w:hAnsi="Arial" w:cs="Arial"/>
          <w:b/>
          <w:sz w:val="24"/>
          <w:szCs w:val="24"/>
        </w:rPr>
        <w:lastRenderedPageBreak/>
        <w:t>Summary</w:t>
      </w:r>
      <w:r w:rsidR="00D843C8">
        <w:rPr>
          <w:rFonts w:ascii="Arial" w:hAnsi="Arial" w:cs="Arial"/>
          <w:b/>
          <w:sz w:val="24"/>
          <w:szCs w:val="24"/>
        </w:rPr>
        <w:t>:</w:t>
      </w:r>
      <w:r w:rsidR="0067771A">
        <w:rPr>
          <w:rFonts w:ascii="Arial" w:hAnsi="Arial" w:cs="Arial"/>
          <w:b/>
          <w:sz w:val="24"/>
          <w:szCs w:val="24"/>
        </w:rPr>
        <w:t xml:space="preserve"> </w:t>
      </w:r>
      <w:r w:rsidRPr="007404C8">
        <w:rPr>
          <w:rFonts w:ascii="Arial" w:hAnsi="Arial" w:cs="Arial"/>
          <w:sz w:val="24"/>
          <w:szCs w:val="24"/>
        </w:rPr>
        <w:t xml:space="preserve"> </w:t>
      </w:r>
      <w:r w:rsidR="00683B0E">
        <w:rPr>
          <w:rFonts w:ascii="Arial" w:hAnsi="Arial" w:cs="Arial"/>
          <w:sz w:val="24"/>
          <w:szCs w:val="24"/>
        </w:rPr>
        <w:t>The appellant was sentence</w:t>
      </w:r>
      <w:r w:rsidR="00EF46D0">
        <w:rPr>
          <w:rFonts w:ascii="Arial" w:hAnsi="Arial" w:cs="Arial"/>
          <w:sz w:val="24"/>
          <w:szCs w:val="24"/>
        </w:rPr>
        <w:t>d</w:t>
      </w:r>
      <w:r w:rsidR="00683B0E">
        <w:rPr>
          <w:rFonts w:ascii="Arial" w:hAnsi="Arial" w:cs="Arial"/>
          <w:sz w:val="24"/>
          <w:szCs w:val="24"/>
        </w:rPr>
        <w:t xml:space="preserve"> to 6 months imprisonment for assault on a police officer and a further 6 months imprisonment for the offence of </w:t>
      </w:r>
      <w:r w:rsidR="00683B0E" w:rsidRPr="00EF46D0">
        <w:rPr>
          <w:rFonts w:ascii="Arial" w:hAnsi="Arial" w:cs="Arial"/>
          <w:i/>
          <w:sz w:val="24"/>
          <w:szCs w:val="24"/>
        </w:rPr>
        <w:t>crimen in</w:t>
      </w:r>
      <w:r w:rsidR="00AB5689">
        <w:rPr>
          <w:rFonts w:ascii="Arial" w:hAnsi="Arial" w:cs="Arial"/>
          <w:i/>
          <w:sz w:val="24"/>
          <w:szCs w:val="24"/>
        </w:rPr>
        <w:t>j</w:t>
      </w:r>
      <w:r w:rsidR="00683B0E" w:rsidRPr="00EF46D0">
        <w:rPr>
          <w:rFonts w:ascii="Arial" w:hAnsi="Arial" w:cs="Arial"/>
          <w:i/>
          <w:sz w:val="24"/>
          <w:szCs w:val="24"/>
        </w:rPr>
        <w:t>uria</w:t>
      </w:r>
      <w:r w:rsidR="00683B0E">
        <w:rPr>
          <w:rFonts w:ascii="Arial" w:hAnsi="Arial" w:cs="Arial"/>
          <w:sz w:val="24"/>
          <w:szCs w:val="24"/>
        </w:rPr>
        <w:t xml:space="preserve">. The learned magistrate provided no reasons for sentence and the court was thus unable to determine what factors the court </w:t>
      </w:r>
      <w:r w:rsidR="00683B0E" w:rsidRPr="00EF46D0">
        <w:rPr>
          <w:rFonts w:ascii="Arial" w:hAnsi="Arial" w:cs="Arial"/>
          <w:i/>
          <w:sz w:val="24"/>
          <w:szCs w:val="24"/>
        </w:rPr>
        <w:t>a quo</w:t>
      </w:r>
      <w:r w:rsidR="00683B0E">
        <w:rPr>
          <w:rFonts w:ascii="Arial" w:hAnsi="Arial" w:cs="Arial"/>
          <w:sz w:val="24"/>
          <w:szCs w:val="24"/>
        </w:rPr>
        <w:t xml:space="preserve"> considered and what weight was attached to the factors. The court held that the sentence imposed in respect of the assault is not shockingly inappropriate</w:t>
      </w:r>
      <w:r w:rsidR="00EF46D0">
        <w:rPr>
          <w:rFonts w:ascii="Arial" w:hAnsi="Arial" w:cs="Arial"/>
          <w:sz w:val="24"/>
          <w:szCs w:val="24"/>
        </w:rPr>
        <w:t xml:space="preserve"> but ordered that the sentence imposed in respect of count 2 be wholly suspended.</w:t>
      </w:r>
      <w:r w:rsidR="00683B0E">
        <w:rPr>
          <w:rFonts w:ascii="Arial" w:hAnsi="Arial" w:cs="Arial"/>
          <w:sz w:val="24"/>
          <w:szCs w:val="24"/>
        </w:rPr>
        <w:t xml:space="preserve"> </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6D301C" w:rsidRDefault="006D301C" w:rsidP="006D301C">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appeal against sentence partially succeeds in that the</w:t>
      </w:r>
      <w:r w:rsidR="00EF46D0">
        <w:rPr>
          <w:rFonts w:ascii="Arial" w:hAnsi="Arial" w:cs="Arial"/>
          <w:sz w:val="24"/>
          <w:szCs w:val="24"/>
        </w:rPr>
        <w:t xml:space="preserve"> sentence of </w:t>
      </w:r>
      <w:r>
        <w:rPr>
          <w:rFonts w:ascii="Arial" w:hAnsi="Arial" w:cs="Arial"/>
          <w:sz w:val="24"/>
          <w:szCs w:val="24"/>
        </w:rPr>
        <w:t xml:space="preserve"> 6 months’ imprisonment imposed in respect of count two (</w:t>
      </w:r>
      <w:r w:rsidR="00AB5689">
        <w:rPr>
          <w:rFonts w:ascii="Arial" w:hAnsi="Arial" w:cs="Arial"/>
          <w:i/>
          <w:sz w:val="24"/>
          <w:szCs w:val="24"/>
        </w:rPr>
        <w:t>crimen inju</w:t>
      </w:r>
      <w:r w:rsidRPr="006D301C">
        <w:rPr>
          <w:rFonts w:ascii="Arial" w:hAnsi="Arial" w:cs="Arial"/>
          <w:i/>
          <w:sz w:val="24"/>
          <w:szCs w:val="24"/>
        </w:rPr>
        <w:t>ria</w:t>
      </w:r>
      <w:r>
        <w:rPr>
          <w:rFonts w:ascii="Arial" w:hAnsi="Arial" w:cs="Arial"/>
          <w:sz w:val="24"/>
          <w:szCs w:val="24"/>
        </w:rPr>
        <w:t xml:space="preserve">) </w:t>
      </w:r>
      <w:r w:rsidR="00EF46D0">
        <w:rPr>
          <w:rFonts w:ascii="Arial" w:hAnsi="Arial" w:cs="Arial"/>
          <w:sz w:val="24"/>
          <w:szCs w:val="24"/>
        </w:rPr>
        <w:t>be</w:t>
      </w:r>
      <w:r>
        <w:rPr>
          <w:rFonts w:ascii="Arial" w:hAnsi="Arial" w:cs="Arial"/>
          <w:sz w:val="24"/>
          <w:szCs w:val="24"/>
        </w:rPr>
        <w:t xml:space="preserve"> wholly suspended for a period of 3 years on condition that the appellant is not convicted of the offence of </w:t>
      </w:r>
      <w:r w:rsidR="00AB5689">
        <w:rPr>
          <w:rFonts w:ascii="Arial" w:hAnsi="Arial" w:cs="Arial"/>
          <w:i/>
          <w:sz w:val="24"/>
          <w:szCs w:val="24"/>
        </w:rPr>
        <w:t>crimen inj</w:t>
      </w:r>
      <w:r w:rsidRPr="006D301C">
        <w:rPr>
          <w:rFonts w:ascii="Arial" w:hAnsi="Arial" w:cs="Arial"/>
          <w:i/>
          <w:sz w:val="24"/>
          <w:szCs w:val="24"/>
        </w:rPr>
        <w:t>uria</w:t>
      </w:r>
      <w:r>
        <w:rPr>
          <w:rFonts w:ascii="Arial" w:hAnsi="Arial" w:cs="Arial"/>
          <w:sz w:val="24"/>
          <w:szCs w:val="24"/>
        </w:rPr>
        <w:t xml:space="preserve">, committed during the period of suspension.  </w:t>
      </w:r>
    </w:p>
    <w:p w:rsidR="006D301C" w:rsidRDefault="006D301C" w:rsidP="006921AF">
      <w:pPr>
        <w:spacing w:line="360" w:lineRule="auto"/>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6D301C">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p>
    <w:p w:rsidR="00EF46D0"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BF6044">
        <w:rPr>
          <w:rFonts w:ascii="Arial" w:hAnsi="Arial" w:cs="Arial"/>
          <w:sz w:val="24"/>
          <w:szCs w:val="24"/>
        </w:rPr>
        <w:t>This is an appeal primarily against the sentence. The appellant was convicted of ha</w:t>
      </w:r>
      <w:r w:rsidR="00D834EF">
        <w:rPr>
          <w:rFonts w:ascii="Arial" w:hAnsi="Arial" w:cs="Arial"/>
          <w:sz w:val="24"/>
          <w:szCs w:val="24"/>
        </w:rPr>
        <w:t>ving contravened s 35</w:t>
      </w:r>
      <w:r w:rsidR="00BF6044">
        <w:rPr>
          <w:rFonts w:ascii="Arial" w:hAnsi="Arial" w:cs="Arial"/>
          <w:sz w:val="24"/>
          <w:szCs w:val="24"/>
        </w:rPr>
        <w:t xml:space="preserve">(1) of the Police Act, 1990 (Act 19 of 1990) i.e assault on a member of the police and </w:t>
      </w:r>
      <w:r w:rsidR="00AB5689">
        <w:rPr>
          <w:rFonts w:ascii="Arial" w:hAnsi="Arial" w:cs="Arial"/>
          <w:i/>
          <w:sz w:val="24"/>
          <w:szCs w:val="24"/>
        </w:rPr>
        <w:t>crimen inj</w:t>
      </w:r>
      <w:r w:rsidR="00BF6044" w:rsidRPr="00F43C8D">
        <w:rPr>
          <w:rFonts w:ascii="Arial" w:hAnsi="Arial" w:cs="Arial"/>
          <w:i/>
          <w:sz w:val="24"/>
          <w:szCs w:val="24"/>
        </w:rPr>
        <w:t>uria</w:t>
      </w:r>
      <w:r w:rsidR="00BF6044">
        <w:rPr>
          <w:rFonts w:ascii="Arial" w:hAnsi="Arial" w:cs="Arial"/>
          <w:sz w:val="24"/>
          <w:szCs w:val="24"/>
        </w:rPr>
        <w:t>. The appellant was sentenced to 6 months imprisonment for the assault and 6 months’</w:t>
      </w:r>
      <w:r w:rsidR="00F43C8D">
        <w:rPr>
          <w:rFonts w:ascii="Arial" w:hAnsi="Arial" w:cs="Arial"/>
          <w:sz w:val="24"/>
          <w:szCs w:val="24"/>
        </w:rPr>
        <w:t xml:space="preserve"> imprisonment</w:t>
      </w:r>
      <w:r w:rsidR="00D834EF">
        <w:rPr>
          <w:rFonts w:ascii="Arial" w:hAnsi="Arial" w:cs="Arial"/>
          <w:sz w:val="24"/>
          <w:szCs w:val="24"/>
        </w:rPr>
        <w:t xml:space="preserve"> for crimen</w:t>
      </w:r>
      <w:r w:rsidR="00F43C8D">
        <w:rPr>
          <w:rFonts w:ascii="Arial" w:hAnsi="Arial" w:cs="Arial"/>
          <w:sz w:val="24"/>
          <w:szCs w:val="24"/>
        </w:rPr>
        <w:t xml:space="preserve"> </w:t>
      </w:r>
      <w:r w:rsidR="00AB5689">
        <w:rPr>
          <w:rFonts w:ascii="Arial" w:hAnsi="Arial" w:cs="Arial"/>
          <w:i/>
          <w:sz w:val="24"/>
          <w:szCs w:val="24"/>
        </w:rPr>
        <w:t>inj</w:t>
      </w:r>
      <w:r w:rsidR="00F43C8D" w:rsidRPr="00F43C8D">
        <w:rPr>
          <w:rFonts w:ascii="Arial" w:hAnsi="Arial" w:cs="Arial"/>
          <w:i/>
          <w:sz w:val="24"/>
          <w:szCs w:val="24"/>
        </w:rPr>
        <w:t>u</w:t>
      </w:r>
      <w:r w:rsidR="00F43C8D">
        <w:rPr>
          <w:rFonts w:ascii="Arial" w:hAnsi="Arial" w:cs="Arial"/>
          <w:sz w:val="24"/>
          <w:szCs w:val="24"/>
        </w:rPr>
        <w:t xml:space="preserve">ria. </w:t>
      </w:r>
    </w:p>
    <w:p w:rsidR="00F43C8D" w:rsidRDefault="00F43C8D"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was sentenced on 10 October 2016, he drafted his notice of appeal on 14 October 2016 and it was filed at court on 2 November 2016, i.e </w:t>
      </w:r>
      <w:r w:rsidR="00D834EF">
        <w:rPr>
          <w:rFonts w:ascii="Arial" w:hAnsi="Arial" w:cs="Arial"/>
          <w:sz w:val="24"/>
          <w:szCs w:val="24"/>
        </w:rPr>
        <w:t>.</w:t>
      </w:r>
      <w:r>
        <w:rPr>
          <w:rFonts w:ascii="Arial" w:hAnsi="Arial" w:cs="Arial"/>
          <w:sz w:val="24"/>
          <w:szCs w:val="24"/>
        </w:rPr>
        <w:t>3 days out of time. Mr Pienaar, counsel for the respondent</w:t>
      </w:r>
      <w:r w:rsidR="00EF46D0">
        <w:rPr>
          <w:rFonts w:ascii="Arial" w:hAnsi="Arial" w:cs="Arial"/>
          <w:sz w:val="24"/>
          <w:szCs w:val="24"/>
        </w:rPr>
        <w:t>, correctly</w:t>
      </w:r>
      <w:r>
        <w:rPr>
          <w:rFonts w:ascii="Arial" w:hAnsi="Arial" w:cs="Arial"/>
          <w:sz w:val="24"/>
          <w:szCs w:val="24"/>
        </w:rPr>
        <w:t xml:space="preserve"> conceded that there are </w:t>
      </w:r>
      <w:r w:rsidR="00D834EF">
        <w:rPr>
          <w:rFonts w:ascii="Arial" w:hAnsi="Arial" w:cs="Arial"/>
          <w:sz w:val="24"/>
          <w:szCs w:val="24"/>
        </w:rPr>
        <w:t xml:space="preserve">reasonable </w:t>
      </w:r>
      <w:r>
        <w:rPr>
          <w:rFonts w:ascii="Arial" w:hAnsi="Arial" w:cs="Arial"/>
          <w:sz w:val="24"/>
          <w:szCs w:val="24"/>
        </w:rPr>
        <w:lastRenderedPageBreak/>
        <w:t>prospects that the court may interfere with the sentence in respect of count 2</w:t>
      </w:r>
      <w:r w:rsidR="00EF46D0">
        <w:rPr>
          <w:rFonts w:ascii="Arial" w:hAnsi="Arial" w:cs="Arial"/>
          <w:sz w:val="24"/>
          <w:szCs w:val="24"/>
        </w:rPr>
        <w:t xml:space="preserve"> i.e</w:t>
      </w:r>
      <w:r w:rsidR="00D834EF">
        <w:rPr>
          <w:rFonts w:ascii="Arial" w:hAnsi="Arial" w:cs="Arial"/>
          <w:sz w:val="24"/>
          <w:szCs w:val="24"/>
        </w:rPr>
        <w:t>.</w:t>
      </w:r>
      <w:r w:rsidR="00EF46D0">
        <w:rPr>
          <w:rFonts w:ascii="Arial" w:hAnsi="Arial" w:cs="Arial"/>
          <w:sz w:val="24"/>
          <w:szCs w:val="24"/>
        </w:rPr>
        <w:t xml:space="preserve"> </w:t>
      </w:r>
      <w:r w:rsidR="00AB5689">
        <w:rPr>
          <w:rFonts w:ascii="Arial" w:hAnsi="Arial" w:cs="Arial"/>
          <w:i/>
          <w:sz w:val="24"/>
          <w:szCs w:val="24"/>
        </w:rPr>
        <w:t>crimen inj</w:t>
      </w:r>
      <w:r w:rsidRPr="00F43C8D">
        <w:rPr>
          <w:rFonts w:ascii="Arial" w:hAnsi="Arial" w:cs="Arial"/>
          <w:i/>
          <w:sz w:val="24"/>
          <w:szCs w:val="24"/>
        </w:rPr>
        <w:t>ur</w:t>
      </w:r>
      <w:r w:rsidR="00AB5689">
        <w:rPr>
          <w:rFonts w:ascii="Arial" w:hAnsi="Arial" w:cs="Arial"/>
          <w:i/>
          <w:sz w:val="24"/>
          <w:szCs w:val="24"/>
        </w:rPr>
        <w:t>i</w:t>
      </w:r>
      <w:r w:rsidRPr="00F43C8D">
        <w:rPr>
          <w:rFonts w:ascii="Arial" w:hAnsi="Arial" w:cs="Arial"/>
          <w:i/>
          <w:sz w:val="24"/>
          <w:szCs w:val="24"/>
        </w:rPr>
        <w:t>a</w:t>
      </w:r>
      <w:r w:rsidR="00EF46D0">
        <w:rPr>
          <w:rFonts w:ascii="Arial" w:hAnsi="Arial" w:cs="Arial"/>
          <w:i/>
          <w:sz w:val="24"/>
          <w:szCs w:val="24"/>
        </w:rPr>
        <w:t>.</w:t>
      </w:r>
      <w:r w:rsidR="00EF46D0">
        <w:rPr>
          <w:rFonts w:ascii="Arial" w:hAnsi="Arial" w:cs="Arial"/>
          <w:sz w:val="24"/>
          <w:szCs w:val="24"/>
        </w:rPr>
        <w:t xml:space="preserve"> The </w:t>
      </w:r>
      <w:r>
        <w:rPr>
          <w:rFonts w:ascii="Arial" w:hAnsi="Arial" w:cs="Arial"/>
          <w:sz w:val="24"/>
          <w:szCs w:val="24"/>
        </w:rPr>
        <w:t>court therefore</w:t>
      </w:r>
      <w:r w:rsidR="00EF46D0">
        <w:rPr>
          <w:rFonts w:ascii="Arial" w:hAnsi="Arial" w:cs="Arial"/>
          <w:sz w:val="24"/>
          <w:szCs w:val="24"/>
        </w:rPr>
        <w:t xml:space="preserve"> proceed</w:t>
      </w:r>
      <w:r w:rsidR="00D834EF">
        <w:rPr>
          <w:rFonts w:ascii="Arial" w:hAnsi="Arial" w:cs="Arial"/>
          <w:sz w:val="24"/>
          <w:szCs w:val="24"/>
        </w:rPr>
        <w:t>ed</w:t>
      </w:r>
      <w:r w:rsidR="00EF46D0">
        <w:rPr>
          <w:rFonts w:ascii="Arial" w:hAnsi="Arial" w:cs="Arial"/>
          <w:sz w:val="24"/>
          <w:szCs w:val="24"/>
        </w:rPr>
        <w:t xml:space="preserve"> to hear the appeal.</w:t>
      </w:r>
      <w:r>
        <w:rPr>
          <w:rFonts w:ascii="Arial" w:hAnsi="Arial" w:cs="Arial"/>
          <w:sz w:val="24"/>
          <w:szCs w:val="24"/>
        </w:rPr>
        <w:t xml:space="preserve"> </w:t>
      </w:r>
    </w:p>
    <w:p w:rsidR="00EA73BC" w:rsidRDefault="00F43C8D" w:rsidP="006921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first ground of appeal was that</w:t>
      </w:r>
      <w:r w:rsidR="00EF46D0">
        <w:rPr>
          <w:rFonts w:ascii="Arial" w:hAnsi="Arial" w:cs="Arial"/>
          <w:sz w:val="24"/>
          <w:szCs w:val="24"/>
        </w:rPr>
        <w:t>: ‘T</w:t>
      </w:r>
      <w:r w:rsidRPr="00EF46D0">
        <w:rPr>
          <w:rFonts w:ascii="Arial" w:hAnsi="Arial" w:cs="Arial"/>
        </w:rPr>
        <w:t>he court erred by not elaborating the drawn of conducting self-defence rather than equaring private or state funded lawyer through legal aid</w:t>
      </w:r>
      <w:r>
        <w:rPr>
          <w:rFonts w:ascii="Arial" w:hAnsi="Arial" w:cs="Arial"/>
          <w:sz w:val="24"/>
          <w:szCs w:val="24"/>
        </w:rPr>
        <w:t>.</w:t>
      </w:r>
      <w:r w:rsidR="00EF46D0">
        <w:rPr>
          <w:rFonts w:ascii="Arial" w:hAnsi="Arial" w:cs="Arial"/>
          <w:sz w:val="24"/>
          <w:szCs w:val="24"/>
        </w:rPr>
        <w:t>’</w:t>
      </w:r>
      <w:r>
        <w:rPr>
          <w:rFonts w:ascii="Arial" w:hAnsi="Arial" w:cs="Arial"/>
          <w:sz w:val="24"/>
          <w:szCs w:val="24"/>
        </w:rPr>
        <w:t xml:space="preserve"> </w:t>
      </w:r>
      <w:r w:rsidR="00EF46D0" w:rsidRPr="00EF46D0">
        <w:rPr>
          <w:rFonts w:ascii="Arial" w:hAnsi="Arial" w:cs="Arial"/>
        </w:rPr>
        <w:t>(sic).</w:t>
      </w:r>
      <w:r w:rsidR="00EF46D0">
        <w:rPr>
          <w:rFonts w:ascii="Arial" w:hAnsi="Arial" w:cs="Arial"/>
          <w:sz w:val="24"/>
          <w:szCs w:val="24"/>
        </w:rPr>
        <w:t xml:space="preserve"> </w:t>
      </w:r>
      <w:r>
        <w:rPr>
          <w:rFonts w:ascii="Arial" w:hAnsi="Arial" w:cs="Arial"/>
          <w:sz w:val="24"/>
          <w:szCs w:val="24"/>
        </w:rPr>
        <w:t xml:space="preserve">This ground does not comply with Rule 67(1) of the Magistrate’s </w:t>
      </w:r>
      <w:r w:rsidR="00EF46D0">
        <w:rPr>
          <w:rFonts w:ascii="Arial" w:hAnsi="Arial" w:cs="Arial"/>
          <w:sz w:val="24"/>
          <w:szCs w:val="24"/>
        </w:rPr>
        <w:t>C</w:t>
      </w:r>
      <w:r>
        <w:rPr>
          <w:rFonts w:ascii="Arial" w:hAnsi="Arial" w:cs="Arial"/>
          <w:sz w:val="24"/>
          <w:szCs w:val="24"/>
        </w:rPr>
        <w:t xml:space="preserve">ourt </w:t>
      </w:r>
      <w:r w:rsidR="00EF46D0">
        <w:rPr>
          <w:rFonts w:ascii="Arial" w:hAnsi="Arial" w:cs="Arial"/>
          <w:sz w:val="24"/>
          <w:szCs w:val="24"/>
        </w:rPr>
        <w:t>R</w:t>
      </w:r>
      <w:r>
        <w:rPr>
          <w:rFonts w:ascii="Arial" w:hAnsi="Arial" w:cs="Arial"/>
          <w:sz w:val="24"/>
          <w:szCs w:val="24"/>
        </w:rPr>
        <w:t xml:space="preserve">ules </w:t>
      </w:r>
      <w:r w:rsidR="00EF46D0">
        <w:rPr>
          <w:rFonts w:ascii="Arial" w:hAnsi="Arial" w:cs="Arial"/>
          <w:sz w:val="24"/>
          <w:szCs w:val="24"/>
        </w:rPr>
        <w:t xml:space="preserve">which provides </w:t>
      </w:r>
      <w:r>
        <w:rPr>
          <w:rFonts w:ascii="Arial" w:hAnsi="Arial" w:cs="Arial"/>
          <w:sz w:val="24"/>
          <w:szCs w:val="24"/>
        </w:rPr>
        <w:t>that the ground</w:t>
      </w:r>
      <w:r w:rsidR="00EF46D0">
        <w:rPr>
          <w:rFonts w:ascii="Arial" w:hAnsi="Arial" w:cs="Arial"/>
          <w:sz w:val="24"/>
          <w:szCs w:val="24"/>
        </w:rPr>
        <w:t>s</w:t>
      </w:r>
      <w:r>
        <w:rPr>
          <w:rFonts w:ascii="Arial" w:hAnsi="Arial" w:cs="Arial"/>
          <w:sz w:val="24"/>
          <w:szCs w:val="24"/>
        </w:rPr>
        <w:t xml:space="preserve"> of appeal must be clear and specific</w:t>
      </w:r>
      <w:r w:rsidR="00683B0E">
        <w:rPr>
          <w:rFonts w:ascii="Arial" w:hAnsi="Arial" w:cs="Arial"/>
          <w:sz w:val="24"/>
          <w:szCs w:val="24"/>
        </w:rPr>
        <w:t xml:space="preserve">. This ground </w:t>
      </w:r>
      <w:r w:rsidR="00EF46D0">
        <w:rPr>
          <w:rFonts w:ascii="Arial" w:hAnsi="Arial" w:cs="Arial"/>
          <w:sz w:val="24"/>
          <w:szCs w:val="24"/>
        </w:rPr>
        <w:t>of appeal was therefore not</w:t>
      </w:r>
      <w:r w:rsidR="00683B0E">
        <w:rPr>
          <w:rFonts w:ascii="Arial" w:hAnsi="Arial" w:cs="Arial"/>
          <w:sz w:val="24"/>
          <w:szCs w:val="24"/>
        </w:rPr>
        <w:t xml:space="preserve"> </w:t>
      </w:r>
      <w:r>
        <w:rPr>
          <w:rFonts w:ascii="Arial" w:hAnsi="Arial" w:cs="Arial"/>
          <w:sz w:val="24"/>
          <w:szCs w:val="24"/>
        </w:rPr>
        <w:t xml:space="preserve">entertained. The appellant’s right to legal representation was in </w:t>
      </w:r>
      <w:r w:rsidR="00EA73BC">
        <w:rPr>
          <w:rFonts w:ascii="Arial" w:hAnsi="Arial" w:cs="Arial"/>
          <w:sz w:val="24"/>
          <w:szCs w:val="24"/>
        </w:rPr>
        <w:t>any event properly explained and the appellant on each occasion</w:t>
      </w:r>
      <w:r w:rsidR="00EF46D0">
        <w:rPr>
          <w:rFonts w:ascii="Arial" w:hAnsi="Arial" w:cs="Arial"/>
          <w:sz w:val="24"/>
          <w:szCs w:val="24"/>
        </w:rPr>
        <w:t>,</w:t>
      </w:r>
      <w:r w:rsidR="00EA73BC">
        <w:rPr>
          <w:rFonts w:ascii="Arial" w:hAnsi="Arial" w:cs="Arial"/>
          <w:sz w:val="24"/>
          <w:szCs w:val="24"/>
        </w:rPr>
        <w:t xml:space="preserve"> chose to proceed without applying for legal aid after considering his options which the court explained to him. </w:t>
      </w:r>
    </w:p>
    <w:p w:rsidR="00467184" w:rsidRDefault="00EA73BC" w:rsidP="006921A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w:t>
      </w:r>
      <w:r w:rsidR="00EF46D0">
        <w:rPr>
          <w:rFonts w:ascii="Arial" w:hAnsi="Arial" w:cs="Arial"/>
          <w:sz w:val="24"/>
          <w:szCs w:val="24"/>
        </w:rPr>
        <w:t xml:space="preserve">Second </w:t>
      </w:r>
      <w:r w:rsidR="00683B0E">
        <w:rPr>
          <w:rFonts w:ascii="Arial" w:hAnsi="Arial" w:cs="Arial"/>
          <w:sz w:val="24"/>
          <w:szCs w:val="24"/>
        </w:rPr>
        <w:t>“</w:t>
      </w:r>
      <w:r w:rsidRPr="00103D07">
        <w:rPr>
          <w:rFonts w:ascii="Arial" w:hAnsi="Arial" w:cs="Arial"/>
        </w:rPr>
        <w:t>ground</w:t>
      </w:r>
      <w:r w:rsidR="00683B0E">
        <w:rPr>
          <w:rFonts w:ascii="Arial" w:hAnsi="Arial" w:cs="Arial"/>
          <w:sz w:val="24"/>
          <w:szCs w:val="24"/>
        </w:rPr>
        <w:t>”</w:t>
      </w:r>
      <w:r>
        <w:rPr>
          <w:rFonts w:ascii="Arial" w:hAnsi="Arial" w:cs="Arial"/>
          <w:sz w:val="24"/>
          <w:szCs w:val="24"/>
        </w:rPr>
        <w:t xml:space="preserve"> was </w:t>
      </w:r>
      <w:r w:rsidR="00683B0E">
        <w:rPr>
          <w:rFonts w:ascii="Arial" w:hAnsi="Arial" w:cs="Arial"/>
          <w:sz w:val="24"/>
          <w:szCs w:val="24"/>
        </w:rPr>
        <w:t xml:space="preserve">merely a </w:t>
      </w:r>
      <w:r>
        <w:rPr>
          <w:rFonts w:ascii="Arial" w:hAnsi="Arial" w:cs="Arial"/>
          <w:sz w:val="24"/>
          <w:szCs w:val="24"/>
        </w:rPr>
        <w:t xml:space="preserve">request </w:t>
      </w:r>
      <w:r w:rsidR="00EF46D0">
        <w:rPr>
          <w:rFonts w:ascii="Arial" w:hAnsi="Arial" w:cs="Arial"/>
          <w:sz w:val="24"/>
          <w:szCs w:val="24"/>
        </w:rPr>
        <w:t>for a reduction in the sentence ‘</w:t>
      </w:r>
      <w:r w:rsidRPr="00EF46D0">
        <w:rPr>
          <w:rFonts w:ascii="Arial" w:hAnsi="Arial" w:cs="Arial"/>
        </w:rPr>
        <w:t>which was given without a reasonable fine or suspension</w:t>
      </w:r>
      <w:r w:rsidR="00EF46D0" w:rsidRPr="00EF46D0">
        <w:rPr>
          <w:rFonts w:ascii="Arial" w:hAnsi="Arial" w:cs="Arial"/>
        </w:rPr>
        <w:t>’</w:t>
      </w:r>
      <w:r>
        <w:rPr>
          <w:rFonts w:ascii="Arial" w:hAnsi="Arial" w:cs="Arial"/>
          <w:sz w:val="24"/>
          <w:szCs w:val="24"/>
        </w:rPr>
        <w:t xml:space="preserve">. </w:t>
      </w:r>
      <w:r w:rsidR="00F43C8D">
        <w:rPr>
          <w:rFonts w:ascii="Arial" w:hAnsi="Arial" w:cs="Arial"/>
          <w:sz w:val="24"/>
          <w:szCs w:val="24"/>
        </w:rPr>
        <w:t xml:space="preserve"> </w:t>
      </w:r>
    </w:p>
    <w:p w:rsidR="006921AF" w:rsidRDefault="00EA73BC" w:rsidP="006921A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appellant was charged with having beaten the police officer with a cup, pouring water on him and punching him. The</w:t>
      </w:r>
      <w:r w:rsidR="001E181E">
        <w:rPr>
          <w:rFonts w:ascii="Arial" w:hAnsi="Arial" w:cs="Arial"/>
          <w:sz w:val="24"/>
          <w:szCs w:val="24"/>
        </w:rPr>
        <w:t xml:space="preserve"> following facts formed the basis of the conviction: The complainant, a Police O</w:t>
      </w:r>
      <w:r>
        <w:rPr>
          <w:rFonts w:ascii="Arial" w:hAnsi="Arial" w:cs="Arial"/>
          <w:sz w:val="24"/>
          <w:szCs w:val="24"/>
        </w:rPr>
        <w:t xml:space="preserve">fficer </w:t>
      </w:r>
      <w:r w:rsidR="001E181E">
        <w:rPr>
          <w:rFonts w:ascii="Arial" w:hAnsi="Arial" w:cs="Arial"/>
          <w:sz w:val="24"/>
          <w:szCs w:val="24"/>
        </w:rPr>
        <w:t>visited the cells to feed the inmates. T</w:t>
      </w:r>
      <w:r>
        <w:rPr>
          <w:rFonts w:ascii="Arial" w:hAnsi="Arial" w:cs="Arial"/>
          <w:sz w:val="24"/>
          <w:szCs w:val="24"/>
        </w:rPr>
        <w:t>he appellant wanted to be taken to the clinic</w:t>
      </w:r>
      <w:r w:rsidR="001E181E">
        <w:rPr>
          <w:rFonts w:ascii="Arial" w:hAnsi="Arial" w:cs="Arial"/>
          <w:sz w:val="24"/>
          <w:szCs w:val="24"/>
        </w:rPr>
        <w:t>.</w:t>
      </w:r>
      <w:r w:rsidR="00683B0E">
        <w:rPr>
          <w:rFonts w:ascii="Arial" w:hAnsi="Arial" w:cs="Arial"/>
          <w:sz w:val="24"/>
          <w:szCs w:val="24"/>
        </w:rPr>
        <w:t xml:space="preserve"> The complainant in</w:t>
      </w:r>
      <w:r>
        <w:rPr>
          <w:rFonts w:ascii="Arial" w:hAnsi="Arial" w:cs="Arial"/>
          <w:sz w:val="24"/>
          <w:szCs w:val="24"/>
        </w:rPr>
        <w:t xml:space="preserve">formed the appellant that </w:t>
      </w:r>
      <w:r w:rsidR="00683B0E">
        <w:rPr>
          <w:rFonts w:ascii="Arial" w:hAnsi="Arial" w:cs="Arial"/>
          <w:sz w:val="24"/>
          <w:szCs w:val="24"/>
        </w:rPr>
        <w:t xml:space="preserve">he must wait because </w:t>
      </w:r>
      <w:r>
        <w:rPr>
          <w:rFonts w:ascii="Arial" w:hAnsi="Arial" w:cs="Arial"/>
          <w:sz w:val="24"/>
          <w:szCs w:val="24"/>
        </w:rPr>
        <w:t xml:space="preserve">they </w:t>
      </w:r>
      <w:r w:rsidR="00683B0E">
        <w:rPr>
          <w:rFonts w:ascii="Arial" w:hAnsi="Arial" w:cs="Arial"/>
          <w:sz w:val="24"/>
          <w:szCs w:val="24"/>
        </w:rPr>
        <w:t xml:space="preserve">were </w:t>
      </w:r>
      <w:r>
        <w:rPr>
          <w:rFonts w:ascii="Arial" w:hAnsi="Arial" w:cs="Arial"/>
          <w:sz w:val="24"/>
          <w:szCs w:val="24"/>
        </w:rPr>
        <w:t>only two on duty</w:t>
      </w:r>
      <w:r w:rsidR="00683B0E">
        <w:rPr>
          <w:rFonts w:ascii="Arial" w:hAnsi="Arial" w:cs="Arial"/>
          <w:sz w:val="24"/>
          <w:szCs w:val="24"/>
        </w:rPr>
        <w:t>.</w:t>
      </w:r>
      <w:r>
        <w:rPr>
          <w:rFonts w:ascii="Arial" w:hAnsi="Arial" w:cs="Arial"/>
          <w:sz w:val="24"/>
          <w:szCs w:val="24"/>
        </w:rPr>
        <w:t xml:space="preserve"> The appellant </w:t>
      </w:r>
      <w:r w:rsidR="001E181E">
        <w:rPr>
          <w:rFonts w:ascii="Arial" w:hAnsi="Arial" w:cs="Arial"/>
          <w:sz w:val="24"/>
          <w:szCs w:val="24"/>
        </w:rPr>
        <w:t xml:space="preserve">swore at him and prevented him from locking the door.  The appellant started </w:t>
      </w:r>
      <w:r>
        <w:rPr>
          <w:rFonts w:ascii="Arial" w:hAnsi="Arial" w:cs="Arial"/>
          <w:sz w:val="24"/>
          <w:szCs w:val="24"/>
        </w:rPr>
        <w:t xml:space="preserve">throwing </w:t>
      </w:r>
      <w:r w:rsidR="00D834EF">
        <w:rPr>
          <w:rFonts w:ascii="Arial" w:hAnsi="Arial" w:cs="Arial"/>
          <w:sz w:val="24"/>
          <w:szCs w:val="24"/>
        </w:rPr>
        <w:t xml:space="preserve">at </w:t>
      </w:r>
      <w:r w:rsidR="00683B0E">
        <w:rPr>
          <w:rFonts w:ascii="Arial" w:hAnsi="Arial" w:cs="Arial"/>
          <w:sz w:val="24"/>
          <w:szCs w:val="24"/>
        </w:rPr>
        <w:t xml:space="preserve">him </w:t>
      </w:r>
      <w:r>
        <w:rPr>
          <w:rFonts w:ascii="Arial" w:hAnsi="Arial" w:cs="Arial"/>
          <w:sz w:val="24"/>
          <w:szCs w:val="24"/>
        </w:rPr>
        <w:t>foo</w:t>
      </w:r>
      <w:r w:rsidR="001E181E">
        <w:rPr>
          <w:rFonts w:ascii="Arial" w:hAnsi="Arial" w:cs="Arial"/>
          <w:sz w:val="24"/>
          <w:szCs w:val="24"/>
        </w:rPr>
        <w:t xml:space="preserve">d and </w:t>
      </w:r>
      <w:r w:rsidR="00D834EF">
        <w:rPr>
          <w:rFonts w:ascii="Arial" w:hAnsi="Arial" w:cs="Arial"/>
          <w:sz w:val="24"/>
          <w:szCs w:val="24"/>
        </w:rPr>
        <w:t xml:space="preserve">which struck </w:t>
      </w:r>
      <w:r w:rsidR="00683B0E">
        <w:rPr>
          <w:rFonts w:ascii="Arial" w:hAnsi="Arial" w:cs="Arial"/>
          <w:sz w:val="24"/>
          <w:szCs w:val="24"/>
        </w:rPr>
        <w:t xml:space="preserve">complainant </w:t>
      </w:r>
      <w:r>
        <w:rPr>
          <w:rFonts w:ascii="Arial" w:hAnsi="Arial" w:cs="Arial"/>
          <w:sz w:val="24"/>
          <w:szCs w:val="24"/>
        </w:rPr>
        <w:t>on his left shoulder</w:t>
      </w:r>
      <w:r w:rsidR="00D834EF">
        <w:rPr>
          <w:rFonts w:ascii="Arial" w:hAnsi="Arial" w:cs="Arial"/>
          <w:sz w:val="24"/>
          <w:szCs w:val="24"/>
        </w:rPr>
        <w:t>.</w:t>
      </w:r>
      <w:r>
        <w:rPr>
          <w:rFonts w:ascii="Arial" w:hAnsi="Arial" w:cs="Arial"/>
          <w:sz w:val="24"/>
          <w:szCs w:val="24"/>
        </w:rPr>
        <w:t xml:space="preserve"> </w:t>
      </w:r>
      <w:r w:rsidR="00D834EF">
        <w:rPr>
          <w:rFonts w:ascii="Arial" w:hAnsi="Arial" w:cs="Arial"/>
          <w:sz w:val="24"/>
          <w:szCs w:val="24"/>
        </w:rPr>
        <w:t>Complainant</w:t>
      </w:r>
      <w:r w:rsidR="001E181E">
        <w:rPr>
          <w:rFonts w:ascii="Arial" w:hAnsi="Arial" w:cs="Arial"/>
          <w:sz w:val="24"/>
          <w:szCs w:val="24"/>
        </w:rPr>
        <w:t xml:space="preserve"> </w:t>
      </w:r>
      <w:r w:rsidR="00683B0E">
        <w:rPr>
          <w:rFonts w:ascii="Arial" w:hAnsi="Arial" w:cs="Arial"/>
          <w:sz w:val="24"/>
          <w:szCs w:val="24"/>
        </w:rPr>
        <w:t>went to the</w:t>
      </w:r>
      <w:r w:rsidR="001E181E">
        <w:rPr>
          <w:rFonts w:ascii="Arial" w:hAnsi="Arial" w:cs="Arial"/>
          <w:sz w:val="24"/>
          <w:szCs w:val="24"/>
        </w:rPr>
        <w:t xml:space="preserve"> charge office and returned with a</w:t>
      </w:r>
      <w:r w:rsidR="00683B0E">
        <w:rPr>
          <w:rFonts w:ascii="Arial" w:hAnsi="Arial" w:cs="Arial"/>
          <w:sz w:val="24"/>
          <w:szCs w:val="24"/>
        </w:rPr>
        <w:t xml:space="preserve"> more senior </w:t>
      </w:r>
      <w:r w:rsidR="001E181E">
        <w:rPr>
          <w:rFonts w:ascii="Arial" w:hAnsi="Arial" w:cs="Arial"/>
          <w:sz w:val="24"/>
          <w:szCs w:val="24"/>
        </w:rPr>
        <w:t xml:space="preserve">officer. The appellant was still verbally abusive and informed the other officer that </w:t>
      </w:r>
      <w:r w:rsidR="00683B0E">
        <w:rPr>
          <w:rFonts w:ascii="Arial" w:hAnsi="Arial" w:cs="Arial"/>
          <w:sz w:val="24"/>
          <w:szCs w:val="24"/>
        </w:rPr>
        <w:t>the complainant refused</w:t>
      </w:r>
      <w:r w:rsidR="001E181E">
        <w:rPr>
          <w:rFonts w:ascii="Arial" w:hAnsi="Arial" w:cs="Arial"/>
          <w:sz w:val="24"/>
          <w:szCs w:val="24"/>
        </w:rPr>
        <w:t xml:space="preserve"> to take him to the hospital.</w:t>
      </w:r>
      <w:r w:rsidR="00A746AA">
        <w:rPr>
          <w:rFonts w:ascii="Arial" w:hAnsi="Arial" w:cs="Arial"/>
          <w:sz w:val="24"/>
          <w:szCs w:val="24"/>
        </w:rPr>
        <w:t xml:space="preserve"> The appellant struck </w:t>
      </w:r>
      <w:r w:rsidR="00683B0E">
        <w:rPr>
          <w:rFonts w:ascii="Arial" w:hAnsi="Arial" w:cs="Arial"/>
          <w:sz w:val="24"/>
          <w:szCs w:val="24"/>
        </w:rPr>
        <w:t xml:space="preserve">the complainant </w:t>
      </w:r>
      <w:r w:rsidR="00A746AA">
        <w:rPr>
          <w:rFonts w:ascii="Arial" w:hAnsi="Arial" w:cs="Arial"/>
          <w:sz w:val="24"/>
          <w:szCs w:val="24"/>
        </w:rPr>
        <w:t xml:space="preserve">around the armpit and </w:t>
      </w:r>
      <w:r w:rsidR="001157C0">
        <w:rPr>
          <w:rFonts w:ascii="Arial" w:hAnsi="Arial" w:cs="Arial"/>
          <w:sz w:val="24"/>
          <w:szCs w:val="24"/>
        </w:rPr>
        <w:t>threw water and a</w:t>
      </w:r>
      <w:r w:rsidR="001E181E">
        <w:rPr>
          <w:rFonts w:ascii="Arial" w:hAnsi="Arial" w:cs="Arial"/>
          <w:sz w:val="24"/>
          <w:szCs w:val="24"/>
        </w:rPr>
        <w:t xml:space="preserve"> cup at him. </w:t>
      </w:r>
    </w:p>
    <w:p w:rsidR="00664DE9" w:rsidRDefault="001E181E" w:rsidP="006921AF">
      <w:pPr>
        <w:spacing w:line="360" w:lineRule="auto"/>
        <w:jc w:val="both"/>
        <w:rPr>
          <w:rFonts w:ascii="Arial" w:hAnsi="Arial" w:cs="Arial"/>
          <w:sz w:val="24"/>
          <w:szCs w:val="24"/>
        </w:rPr>
      </w:pPr>
      <w:r>
        <w:rPr>
          <w:rFonts w:ascii="Arial" w:hAnsi="Arial" w:cs="Arial"/>
          <w:sz w:val="24"/>
          <w:szCs w:val="24"/>
        </w:rPr>
        <w:t>[</w:t>
      </w:r>
      <w:r w:rsidR="00664DE9">
        <w:rPr>
          <w:rFonts w:ascii="Arial" w:hAnsi="Arial" w:cs="Arial"/>
          <w:sz w:val="24"/>
          <w:szCs w:val="24"/>
        </w:rPr>
        <w:t>6]</w:t>
      </w:r>
      <w:r w:rsidR="00664DE9">
        <w:rPr>
          <w:rFonts w:ascii="Arial" w:hAnsi="Arial" w:cs="Arial"/>
          <w:sz w:val="24"/>
          <w:szCs w:val="24"/>
        </w:rPr>
        <w:tab/>
        <w:t>The appellant, in mitigation, placed the following facts before the court. He is single, the father of three young children living with his grandmother, he is unemployed and unable to pay a fine. No previous convictions were proven</w:t>
      </w:r>
      <w:r w:rsidR="00683B0E">
        <w:rPr>
          <w:rFonts w:ascii="Arial" w:hAnsi="Arial" w:cs="Arial"/>
          <w:sz w:val="24"/>
          <w:szCs w:val="24"/>
        </w:rPr>
        <w:t>.</w:t>
      </w:r>
      <w:r w:rsidR="00664DE9">
        <w:rPr>
          <w:rFonts w:ascii="Arial" w:hAnsi="Arial" w:cs="Arial"/>
          <w:sz w:val="24"/>
          <w:szCs w:val="24"/>
        </w:rPr>
        <w:t xml:space="preserve"> The learned magistrate </w:t>
      </w:r>
      <w:r w:rsidR="00683B0E">
        <w:rPr>
          <w:rFonts w:ascii="Arial" w:hAnsi="Arial" w:cs="Arial"/>
          <w:sz w:val="24"/>
          <w:szCs w:val="24"/>
        </w:rPr>
        <w:t xml:space="preserve">did not give </w:t>
      </w:r>
      <w:r w:rsidR="00664DE9">
        <w:rPr>
          <w:rFonts w:ascii="Arial" w:hAnsi="Arial" w:cs="Arial"/>
          <w:sz w:val="24"/>
          <w:szCs w:val="24"/>
        </w:rPr>
        <w:t xml:space="preserve">any reasons </w:t>
      </w:r>
      <w:r w:rsidR="00683B0E">
        <w:rPr>
          <w:rFonts w:ascii="Arial" w:hAnsi="Arial" w:cs="Arial"/>
          <w:sz w:val="24"/>
          <w:szCs w:val="24"/>
        </w:rPr>
        <w:t xml:space="preserve">for imposing </w:t>
      </w:r>
      <w:r w:rsidR="00EF46D0">
        <w:rPr>
          <w:rFonts w:ascii="Arial" w:hAnsi="Arial" w:cs="Arial"/>
          <w:sz w:val="24"/>
          <w:szCs w:val="24"/>
        </w:rPr>
        <w:t xml:space="preserve">the </w:t>
      </w:r>
      <w:r w:rsidR="00683B0E">
        <w:rPr>
          <w:rFonts w:ascii="Arial" w:hAnsi="Arial" w:cs="Arial"/>
          <w:sz w:val="24"/>
          <w:szCs w:val="24"/>
        </w:rPr>
        <w:t xml:space="preserve">sentences </w:t>
      </w:r>
      <w:r w:rsidR="00EF46D0">
        <w:rPr>
          <w:rFonts w:ascii="Arial" w:hAnsi="Arial" w:cs="Arial"/>
          <w:sz w:val="24"/>
          <w:szCs w:val="24"/>
        </w:rPr>
        <w:t xml:space="preserve">and stated that he had </w:t>
      </w:r>
      <w:r w:rsidR="00664DE9">
        <w:rPr>
          <w:rFonts w:ascii="Arial" w:hAnsi="Arial" w:cs="Arial"/>
          <w:sz w:val="24"/>
          <w:szCs w:val="24"/>
        </w:rPr>
        <w:t xml:space="preserve">nothing to add on </w:t>
      </w:r>
      <w:r w:rsidR="00EF46D0">
        <w:rPr>
          <w:rFonts w:ascii="Arial" w:hAnsi="Arial" w:cs="Arial"/>
          <w:sz w:val="24"/>
          <w:szCs w:val="24"/>
        </w:rPr>
        <w:t xml:space="preserve">his </w:t>
      </w:r>
      <w:r w:rsidR="00664DE9" w:rsidRPr="00664DE9">
        <w:rPr>
          <w:rFonts w:ascii="Arial" w:hAnsi="Arial" w:cs="Arial"/>
          <w:i/>
          <w:sz w:val="24"/>
          <w:szCs w:val="24"/>
        </w:rPr>
        <w:t>ex tempore</w:t>
      </w:r>
      <w:r w:rsidR="001157C0">
        <w:rPr>
          <w:rFonts w:ascii="Arial" w:hAnsi="Arial" w:cs="Arial"/>
          <w:sz w:val="24"/>
          <w:szCs w:val="24"/>
        </w:rPr>
        <w:t xml:space="preserve"> judgment.</w:t>
      </w:r>
      <w:r w:rsidR="00664DE9">
        <w:rPr>
          <w:rFonts w:ascii="Arial" w:hAnsi="Arial" w:cs="Arial"/>
          <w:sz w:val="24"/>
          <w:szCs w:val="24"/>
        </w:rPr>
        <w:t xml:space="preserve"> </w:t>
      </w:r>
    </w:p>
    <w:p w:rsidR="0032091B" w:rsidRDefault="00664DE9" w:rsidP="00DC5D93">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This court </w:t>
      </w:r>
      <w:r w:rsidR="007247F7">
        <w:rPr>
          <w:rFonts w:ascii="Arial" w:hAnsi="Arial" w:cs="Arial"/>
          <w:sz w:val="24"/>
          <w:szCs w:val="24"/>
        </w:rPr>
        <w:t xml:space="preserve">is </w:t>
      </w:r>
      <w:r>
        <w:rPr>
          <w:rFonts w:ascii="Arial" w:hAnsi="Arial" w:cs="Arial"/>
          <w:sz w:val="24"/>
          <w:szCs w:val="24"/>
        </w:rPr>
        <w:t xml:space="preserve">not in a position to determine which circumstance </w:t>
      </w:r>
      <w:r w:rsidR="006D301C">
        <w:rPr>
          <w:rFonts w:ascii="Arial" w:hAnsi="Arial" w:cs="Arial"/>
          <w:sz w:val="24"/>
          <w:szCs w:val="24"/>
        </w:rPr>
        <w:t xml:space="preserve">and factors </w:t>
      </w:r>
      <w:r>
        <w:rPr>
          <w:rFonts w:ascii="Arial" w:hAnsi="Arial" w:cs="Arial"/>
          <w:sz w:val="24"/>
          <w:szCs w:val="24"/>
        </w:rPr>
        <w:t>the learned magistrate considered and what weight he accorded t</w:t>
      </w:r>
      <w:r w:rsidR="006D301C">
        <w:rPr>
          <w:rFonts w:ascii="Arial" w:hAnsi="Arial" w:cs="Arial"/>
          <w:sz w:val="24"/>
          <w:szCs w:val="24"/>
        </w:rPr>
        <w:t xml:space="preserve">o the different factors. </w:t>
      </w:r>
      <w:r>
        <w:rPr>
          <w:rFonts w:ascii="Arial" w:hAnsi="Arial" w:cs="Arial"/>
          <w:sz w:val="24"/>
          <w:szCs w:val="24"/>
        </w:rPr>
        <w:t xml:space="preserve">This </w:t>
      </w:r>
      <w:r>
        <w:rPr>
          <w:rFonts w:ascii="Arial" w:hAnsi="Arial" w:cs="Arial"/>
          <w:sz w:val="24"/>
          <w:szCs w:val="24"/>
        </w:rPr>
        <w:lastRenderedPageBreak/>
        <w:t xml:space="preserve">court </w:t>
      </w:r>
      <w:r w:rsidR="006D301C">
        <w:rPr>
          <w:rFonts w:ascii="Arial" w:hAnsi="Arial" w:cs="Arial"/>
          <w:sz w:val="24"/>
          <w:szCs w:val="24"/>
        </w:rPr>
        <w:t xml:space="preserve">now </w:t>
      </w:r>
      <w:r>
        <w:rPr>
          <w:rFonts w:ascii="Arial" w:hAnsi="Arial" w:cs="Arial"/>
          <w:sz w:val="24"/>
          <w:szCs w:val="24"/>
        </w:rPr>
        <w:t>has to determine, in the absence of the reasons by the magistrate</w:t>
      </w:r>
      <w:r w:rsidR="006D301C">
        <w:rPr>
          <w:rFonts w:ascii="Arial" w:hAnsi="Arial" w:cs="Arial"/>
          <w:sz w:val="24"/>
          <w:szCs w:val="24"/>
        </w:rPr>
        <w:t>,</w:t>
      </w:r>
      <w:r>
        <w:rPr>
          <w:rFonts w:ascii="Arial" w:hAnsi="Arial" w:cs="Arial"/>
          <w:sz w:val="24"/>
          <w:szCs w:val="24"/>
        </w:rPr>
        <w:t xml:space="preserve"> whether the sentences imposed </w:t>
      </w:r>
      <w:r w:rsidR="006D301C">
        <w:rPr>
          <w:rFonts w:ascii="Arial" w:hAnsi="Arial" w:cs="Arial"/>
          <w:sz w:val="24"/>
          <w:szCs w:val="24"/>
        </w:rPr>
        <w:t xml:space="preserve">were </w:t>
      </w:r>
      <w:r w:rsidR="0032091B">
        <w:rPr>
          <w:rFonts w:ascii="Arial" w:hAnsi="Arial" w:cs="Arial"/>
          <w:sz w:val="24"/>
          <w:szCs w:val="24"/>
        </w:rPr>
        <w:t xml:space="preserve">appropriate. </w:t>
      </w:r>
    </w:p>
    <w:p w:rsidR="00DC5D93" w:rsidRDefault="0032091B" w:rsidP="0032091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 It is an aggravating factor that the assault </w:t>
      </w:r>
      <w:r w:rsidR="00DC5D93">
        <w:rPr>
          <w:rFonts w:ascii="Arial" w:hAnsi="Arial" w:cs="Arial"/>
          <w:sz w:val="24"/>
          <w:szCs w:val="24"/>
        </w:rPr>
        <w:t xml:space="preserve">and verbal abuse </w:t>
      </w:r>
      <w:r>
        <w:rPr>
          <w:rFonts w:ascii="Arial" w:hAnsi="Arial" w:cs="Arial"/>
          <w:sz w:val="24"/>
          <w:szCs w:val="24"/>
        </w:rPr>
        <w:t xml:space="preserve">was perpetrated on a police officer whilst he was performing his duties. </w:t>
      </w:r>
      <w:r w:rsidR="00DC5D93">
        <w:rPr>
          <w:rFonts w:ascii="Arial" w:hAnsi="Arial" w:cs="Arial"/>
          <w:sz w:val="24"/>
          <w:szCs w:val="24"/>
        </w:rPr>
        <w:t xml:space="preserve">The courts ought to be mindful not to be too lenient under these circumstances as these officers are entrusted with </w:t>
      </w:r>
      <w:r w:rsidR="006D301C">
        <w:rPr>
          <w:rFonts w:ascii="Arial" w:hAnsi="Arial" w:cs="Arial"/>
          <w:sz w:val="24"/>
          <w:szCs w:val="24"/>
        </w:rPr>
        <w:t xml:space="preserve">the difficult task to </w:t>
      </w:r>
      <w:r w:rsidR="007247F7">
        <w:rPr>
          <w:rFonts w:ascii="Arial" w:hAnsi="Arial" w:cs="Arial"/>
          <w:sz w:val="24"/>
          <w:szCs w:val="24"/>
        </w:rPr>
        <w:t xml:space="preserve">maintain </w:t>
      </w:r>
      <w:r w:rsidR="00DC5D93">
        <w:rPr>
          <w:rFonts w:ascii="Arial" w:hAnsi="Arial" w:cs="Arial"/>
          <w:sz w:val="24"/>
          <w:szCs w:val="24"/>
        </w:rPr>
        <w:t>law and order. The appellant on the other hand is a first offender and the injuries were no</w:t>
      </w:r>
      <w:r w:rsidR="001157C0">
        <w:rPr>
          <w:rFonts w:ascii="Arial" w:hAnsi="Arial" w:cs="Arial"/>
          <w:sz w:val="24"/>
          <w:szCs w:val="24"/>
        </w:rPr>
        <w:t>t serious</w:t>
      </w:r>
      <w:r w:rsidR="00DC5D93">
        <w:rPr>
          <w:rFonts w:ascii="Arial" w:hAnsi="Arial" w:cs="Arial"/>
          <w:sz w:val="24"/>
          <w:szCs w:val="24"/>
        </w:rPr>
        <w:t xml:space="preserve">. </w:t>
      </w:r>
      <w:r w:rsidR="006D301C">
        <w:rPr>
          <w:rFonts w:ascii="Arial" w:hAnsi="Arial" w:cs="Arial"/>
          <w:sz w:val="24"/>
          <w:szCs w:val="24"/>
        </w:rPr>
        <w:t xml:space="preserve">The court cannot consider imposing a fine as the appellant </w:t>
      </w:r>
      <w:r w:rsidR="00DC5D93">
        <w:rPr>
          <w:rFonts w:ascii="Arial" w:hAnsi="Arial" w:cs="Arial"/>
          <w:sz w:val="24"/>
          <w:szCs w:val="24"/>
        </w:rPr>
        <w:t xml:space="preserve">is unemployed and thus unable to afford a fine. </w:t>
      </w:r>
      <w:r w:rsidR="00832CC7">
        <w:rPr>
          <w:rFonts w:ascii="Arial" w:hAnsi="Arial" w:cs="Arial"/>
          <w:sz w:val="24"/>
          <w:szCs w:val="24"/>
        </w:rPr>
        <w:t>Th</w:t>
      </w:r>
      <w:r w:rsidR="00DC5D93">
        <w:rPr>
          <w:rFonts w:ascii="Arial" w:hAnsi="Arial" w:cs="Arial"/>
          <w:sz w:val="24"/>
          <w:szCs w:val="24"/>
        </w:rPr>
        <w:t xml:space="preserve">e sentence imposed </w:t>
      </w:r>
      <w:r w:rsidR="00832CC7">
        <w:rPr>
          <w:rFonts w:ascii="Arial" w:hAnsi="Arial" w:cs="Arial"/>
          <w:sz w:val="24"/>
          <w:szCs w:val="24"/>
        </w:rPr>
        <w:t xml:space="preserve">for the assault perpetrated on a police officer, under the circumstances of this case, </w:t>
      </w:r>
      <w:r w:rsidR="00DC5D93">
        <w:rPr>
          <w:rFonts w:ascii="Arial" w:hAnsi="Arial" w:cs="Arial"/>
          <w:sz w:val="24"/>
          <w:szCs w:val="24"/>
        </w:rPr>
        <w:t xml:space="preserve">is not unduly harsh or of such a nature that it induces a sense of shock. </w:t>
      </w:r>
      <w:r w:rsidR="00832CC7">
        <w:rPr>
          <w:rFonts w:ascii="Arial" w:hAnsi="Arial" w:cs="Arial"/>
          <w:sz w:val="24"/>
          <w:szCs w:val="24"/>
        </w:rPr>
        <w:t xml:space="preserve">Inmates need to be deterred from considering violence as an option when there are procedures set in place for pursuing grievances. </w:t>
      </w:r>
    </w:p>
    <w:p w:rsidR="00DC5D93" w:rsidRPr="007247F7" w:rsidRDefault="00DC5D93" w:rsidP="00DC5D9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Mr Piennaar already indicated that the sentence in respect of count two is not consistent with sentences generally imposed for this offence. This can be gleaned from the following remark by Hoff J, as he then was</w:t>
      </w:r>
      <w:r w:rsidR="007247F7">
        <w:rPr>
          <w:rFonts w:ascii="Arial" w:hAnsi="Arial" w:cs="Arial"/>
          <w:sz w:val="24"/>
          <w:szCs w:val="24"/>
        </w:rPr>
        <w:t>,</w:t>
      </w:r>
      <w:r>
        <w:rPr>
          <w:rFonts w:ascii="Arial" w:hAnsi="Arial" w:cs="Arial"/>
          <w:sz w:val="24"/>
          <w:szCs w:val="24"/>
        </w:rPr>
        <w:t xml:space="preserve"> in </w:t>
      </w:r>
      <w:r w:rsidRPr="007247F7">
        <w:rPr>
          <w:rFonts w:ascii="Arial" w:hAnsi="Arial" w:cs="Arial"/>
          <w:i/>
          <w:sz w:val="24"/>
          <w:szCs w:val="24"/>
        </w:rPr>
        <w:t>S v V</w:t>
      </w:r>
      <w:r w:rsidR="007247F7" w:rsidRPr="007247F7">
        <w:rPr>
          <w:rFonts w:ascii="Arial" w:hAnsi="Arial" w:cs="Arial"/>
          <w:i/>
          <w:sz w:val="24"/>
          <w:szCs w:val="24"/>
        </w:rPr>
        <w:t>isagie</w:t>
      </w:r>
      <w:r w:rsidR="007247F7">
        <w:rPr>
          <w:rStyle w:val="FootnoteReference"/>
          <w:rFonts w:ascii="Arial" w:hAnsi="Arial" w:cs="Arial"/>
          <w:sz w:val="24"/>
          <w:szCs w:val="24"/>
        </w:rPr>
        <w:footnoteReference w:id="1"/>
      </w:r>
      <w:r w:rsidR="007247F7">
        <w:rPr>
          <w:rFonts w:ascii="Arial" w:hAnsi="Arial" w:cs="Arial"/>
          <w:sz w:val="24"/>
          <w:szCs w:val="24"/>
        </w:rPr>
        <w:t>:</w:t>
      </w:r>
    </w:p>
    <w:p w:rsidR="00DC5D93" w:rsidRDefault="00DC5D93" w:rsidP="00DC5D93">
      <w:pPr>
        <w:spacing w:line="360" w:lineRule="auto"/>
        <w:ind w:left="720"/>
        <w:jc w:val="both"/>
        <w:rPr>
          <w:rFonts w:ascii="Arial" w:hAnsi="Arial" w:cs="Arial"/>
          <w:sz w:val="24"/>
          <w:szCs w:val="24"/>
        </w:rPr>
      </w:pPr>
      <w:r>
        <w:rPr>
          <w:rFonts w:ascii="Arial" w:hAnsi="Arial" w:cs="Arial"/>
          <w:sz w:val="24"/>
          <w:szCs w:val="24"/>
        </w:rPr>
        <w:t>‘</w:t>
      </w:r>
      <w:r w:rsidRPr="007247F7">
        <w:rPr>
          <w:rFonts w:ascii="Arial" w:hAnsi="Arial" w:cs="Arial"/>
        </w:rPr>
        <w:t>In my view the imposition of 12 months imprisonment for a crime such as crimen injuria is, in the circumstances, inappropriate since it induces a sense of shock. Although each case is considered on its merits, the offence of crimen injuria generally attracts a punishment in the nature of a fine or, in appropriate instances, a caution and discharge</w:t>
      </w:r>
      <w:r w:rsidRPr="0032091B">
        <w:rPr>
          <w:rFonts w:ascii="Arial" w:hAnsi="Arial" w:cs="Arial"/>
          <w:sz w:val="24"/>
          <w:szCs w:val="24"/>
        </w:rPr>
        <w:t>.</w:t>
      </w:r>
      <w:r>
        <w:rPr>
          <w:rFonts w:ascii="Arial" w:hAnsi="Arial" w:cs="Arial"/>
          <w:sz w:val="24"/>
          <w:szCs w:val="24"/>
        </w:rPr>
        <w:t>’</w:t>
      </w:r>
    </w:p>
    <w:p w:rsidR="00664DE9" w:rsidRDefault="00DC5D93" w:rsidP="0032091B">
      <w:pPr>
        <w:spacing w:line="360" w:lineRule="auto"/>
        <w:jc w:val="both"/>
        <w:rPr>
          <w:rFonts w:ascii="Arial" w:hAnsi="Arial" w:cs="Arial"/>
          <w:sz w:val="24"/>
          <w:szCs w:val="24"/>
        </w:rPr>
      </w:pPr>
      <w:r>
        <w:rPr>
          <w:rFonts w:ascii="Arial" w:hAnsi="Arial" w:cs="Arial"/>
          <w:sz w:val="24"/>
          <w:szCs w:val="24"/>
        </w:rPr>
        <w:t xml:space="preserve"> </w:t>
      </w:r>
      <w:r w:rsidR="00832CC7">
        <w:rPr>
          <w:rFonts w:ascii="Arial" w:hAnsi="Arial" w:cs="Arial"/>
          <w:sz w:val="24"/>
          <w:szCs w:val="24"/>
        </w:rPr>
        <w:t>[10]</w:t>
      </w:r>
      <w:r w:rsidR="00832CC7">
        <w:rPr>
          <w:rFonts w:ascii="Arial" w:hAnsi="Arial" w:cs="Arial"/>
          <w:sz w:val="24"/>
          <w:szCs w:val="24"/>
        </w:rPr>
        <w:tab/>
      </w:r>
      <w:r w:rsidR="00672481">
        <w:rPr>
          <w:rFonts w:ascii="Arial" w:hAnsi="Arial" w:cs="Arial"/>
          <w:sz w:val="24"/>
          <w:szCs w:val="24"/>
        </w:rPr>
        <w:t xml:space="preserve">The words used to insult the police were vile and demeaning. </w:t>
      </w:r>
      <w:r w:rsidR="006D301C">
        <w:rPr>
          <w:rFonts w:ascii="Arial" w:hAnsi="Arial" w:cs="Arial"/>
          <w:sz w:val="24"/>
          <w:szCs w:val="24"/>
        </w:rPr>
        <w:t>These</w:t>
      </w:r>
      <w:r w:rsidR="00672481">
        <w:rPr>
          <w:rFonts w:ascii="Arial" w:hAnsi="Arial" w:cs="Arial"/>
          <w:sz w:val="24"/>
          <w:szCs w:val="24"/>
        </w:rPr>
        <w:t xml:space="preserve"> two incidences are</w:t>
      </w:r>
      <w:r w:rsidR="006D301C">
        <w:rPr>
          <w:rFonts w:ascii="Arial" w:hAnsi="Arial" w:cs="Arial"/>
          <w:sz w:val="24"/>
          <w:szCs w:val="24"/>
        </w:rPr>
        <w:t xml:space="preserve"> however </w:t>
      </w:r>
      <w:r w:rsidR="00672481">
        <w:rPr>
          <w:rFonts w:ascii="Arial" w:hAnsi="Arial" w:cs="Arial"/>
          <w:sz w:val="24"/>
          <w:szCs w:val="24"/>
        </w:rPr>
        <w:t>so closely related</w:t>
      </w:r>
      <w:r w:rsidR="006D301C">
        <w:rPr>
          <w:rFonts w:ascii="Arial" w:hAnsi="Arial" w:cs="Arial"/>
          <w:sz w:val="24"/>
          <w:szCs w:val="24"/>
        </w:rPr>
        <w:t xml:space="preserve"> that this court </w:t>
      </w:r>
      <w:r w:rsidR="00672481">
        <w:rPr>
          <w:rFonts w:ascii="Arial" w:hAnsi="Arial" w:cs="Arial"/>
          <w:sz w:val="24"/>
          <w:szCs w:val="24"/>
        </w:rPr>
        <w:t xml:space="preserve">may consider ameliorating the cumulative effect of the sentence imposed by the court </w:t>
      </w:r>
      <w:r w:rsidR="00672481" w:rsidRPr="006D301C">
        <w:rPr>
          <w:rFonts w:ascii="Arial" w:hAnsi="Arial" w:cs="Arial"/>
          <w:i/>
          <w:sz w:val="24"/>
          <w:szCs w:val="24"/>
        </w:rPr>
        <w:t>a quo</w:t>
      </w:r>
      <w:r w:rsidR="00672481">
        <w:rPr>
          <w:rFonts w:ascii="Arial" w:hAnsi="Arial" w:cs="Arial"/>
          <w:sz w:val="24"/>
          <w:szCs w:val="24"/>
        </w:rPr>
        <w:t xml:space="preserve"> by ordering that it be wholly suspended. </w:t>
      </w:r>
      <w:r w:rsidR="00832CC7">
        <w:rPr>
          <w:rFonts w:ascii="Arial" w:hAnsi="Arial" w:cs="Arial"/>
          <w:sz w:val="24"/>
          <w:szCs w:val="24"/>
        </w:rPr>
        <w:t xml:space="preserve">This will also serve as a personal deterrent.  </w:t>
      </w:r>
    </w:p>
    <w:p w:rsidR="00AB5689" w:rsidRDefault="00AB5689" w:rsidP="0032091B">
      <w:pPr>
        <w:spacing w:line="360" w:lineRule="auto"/>
        <w:jc w:val="both"/>
        <w:rPr>
          <w:rFonts w:ascii="Arial" w:hAnsi="Arial" w:cs="Arial"/>
          <w:sz w:val="24"/>
          <w:szCs w:val="24"/>
        </w:rPr>
      </w:pPr>
    </w:p>
    <w:p w:rsidR="00AB5689" w:rsidRDefault="00AB5689" w:rsidP="0032091B">
      <w:pPr>
        <w:spacing w:line="360" w:lineRule="auto"/>
        <w:jc w:val="both"/>
        <w:rPr>
          <w:rFonts w:ascii="Arial" w:hAnsi="Arial" w:cs="Arial"/>
          <w:sz w:val="24"/>
          <w:szCs w:val="24"/>
        </w:rPr>
      </w:pPr>
    </w:p>
    <w:p w:rsidR="00AB5689" w:rsidRDefault="00AB5689" w:rsidP="0032091B">
      <w:pPr>
        <w:spacing w:line="360" w:lineRule="auto"/>
        <w:jc w:val="both"/>
        <w:rPr>
          <w:rFonts w:ascii="Arial" w:hAnsi="Arial" w:cs="Arial"/>
          <w:sz w:val="24"/>
          <w:szCs w:val="24"/>
        </w:rPr>
      </w:pPr>
    </w:p>
    <w:p w:rsidR="00AB5689" w:rsidRDefault="00AB5689" w:rsidP="0032091B">
      <w:pPr>
        <w:spacing w:line="360" w:lineRule="auto"/>
        <w:jc w:val="both"/>
        <w:rPr>
          <w:rFonts w:ascii="Arial" w:hAnsi="Arial" w:cs="Arial"/>
          <w:sz w:val="24"/>
          <w:szCs w:val="24"/>
        </w:rPr>
      </w:pPr>
    </w:p>
    <w:p w:rsidR="00832CC7" w:rsidRDefault="00AB5689" w:rsidP="0032091B">
      <w:pPr>
        <w:spacing w:line="360" w:lineRule="auto"/>
        <w:jc w:val="both"/>
        <w:rPr>
          <w:rFonts w:ascii="Arial" w:hAnsi="Arial" w:cs="Arial"/>
          <w:sz w:val="24"/>
          <w:szCs w:val="24"/>
        </w:rPr>
      </w:pPr>
      <w:r>
        <w:rPr>
          <w:rFonts w:ascii="Arial" w:hAnsi="Arial" w:cs="Arial"/>
          <w:sz w:val="24"/>
          <w:szCs w:val="24"/>
        </w:rPr>
        <w:t>[11</w:t>
      </w:r>
      <w:r w:rsidR="00832CC7">
        <w:rPr>
          <w:rFonts w:ascii="Arial" w:hAnsi="Arial" w:cs="Arial"/>
          <w:sz w:val="24"/>
          <w:szCs w:val="24"/>
        </w:rPr>
        <w:t>]</w:t>
      </w:r>
      <w:r w:rsidR="00832CC7">
        <w:rPr>
          <w:rFonts w:ascii="Arial" w:hAnsi="Arial" w:cs="Arial"/>
          <w:sz w:val="24"/>
          <w:szCs w:val="24"/>
        </w:rPr>
        <w:tab/>
        <w:t>In the result the following order is made:</w:t>
      </w:r>
    </w:p>
    <w:p w:rsidR="00832CC7" w:rsidRDefault="00832CC7" w:rsidP="00832CC7">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appeal against sentence partially succeeds in that the</w:t>
      </w:r>
      <w:r w:rsidR="007247F7">
        <w:rPr>
          <w:rFonts w:ascii="Arial" w:hAnsi="Arial" w:cs="Arial"/>
          <w:sz w:val="24"/>
          <w:szCs w:val="24"/>
        </w:rPr>
        <w:t xml:space="preserve"> sentence of </w:t>
      </w:r>
      <w:r>
        <w:rPr>
          <w:rFonts w:ascii="Arial" w:hAnsi="Arial" w:cs="Arial"/>
          <w:sz w:val="24"/>
          <w:szCs w:val="24"/>
        </w:rPr>
        <w:t xml:space="preserve">6 months’ </w:t>
      </w:r>
      <w:r w:rsidR="006D301C">
        <w:rPr>
          <w:rFonts w:ascii="Arial" w:hAnsi="Arial" w:cs="Arial"/>
          <w:sz w:val="24"/>
          <w:szCs w:val="24"/>
        </w:rPr>
        <w:t xml:space="preserve">imprisonment </w:t>
      </w:r>
      <w:r>
        <w:rPr>
          <w:rFonts w:ascii="Arial" w:hAnsi="Arial" w:cs="Arial"/>
          <w:sz w:val="24"/>
          <w:szCs w:val="24"/>
        </w:rPr>
        <w:t xml:space="preserve">imposed in </w:t>
      </w:r>
      <w:r w:rsidR="006D301C">
        <w:rPr>
          <w:rFonts w:ascii="Arial" w:hAnsi="Arial" w:cs="Arial"/>
          <w:sz w:val="24"/>
          <w:szCs w:val="24"/>
        </w:rPr>
        <w:t xml:space="preserve">respect </w:t>
      </w:r>
      <w:r>
        <w:rPr>
          <w:rFonts w:ascii="Arial" w:hAnsi="Arial" w:cs="Arial"/>
          <w:sz w:val="24"/>
          <w:szCs w:val="24"/>
        </w:rPr>
        <w:t>of count two</w:t>
      </w:r>
      <w:r w:rsidR="006D301C">
        <w:rPr>
          <w:rFonts w:ascii="Arial" w:hAnsi="Arial" w:cs="Arial"/>
          <w:sz w:val="24"/>
          <w:szCs w:val="24"/>
        </w:rPr>
        <w:t xml:space="preserve"> (</w:t>
      </w:r>
      <w:r w:rsidR="006D301C" w:rsidRPr="006D301C">
        <w:rPr>
          <w:rFonts w:ascii="Arial" w:hAnsi="Arial" w:cs="Arial"/>
          <w:i/>
          <w:sz w:val="24"/>
          <w:szCs w:val="24"/>
        </w:rPr>
        <w:t>crimen iuria</w:t>
      </w:r>
      <w:r w:rsidR="006D301C">
        <w:rPr>
          <w:rFonts w:ascii="Arial" w:hAnsi="Arial" w:cs="Arial"/>
          <w:sz w:val="24"/>
          <w:szCs w:val="24"/>
        </w:rPr>
        <w:t xml:space="preserve">) </w:t>
      </w:r>
      <w:r w:rsidR="007247F7">
        <w:rPr>
          <w:rFonts w:ascii="Arial" w:hAnsi="Arial" w:cs="Arial"/>
          <w:sz w:val="24"/>
          <w:szCs w:val="24"/>
        </w:rPr>
        <w:t xml:space="preserve">be </w:t>
      </w:r>
      <w:r>
        <w:rPr>
          <w:rFonts w:ascii="Arial" w:hAnsi="Arial" w:cs="Arial"/>
          <w:sz w:val="24"/>
          <w:szCs w:val="24"/>
        </w:rPr>
        <w:t xml:space="preserve">wholly suspended for a period of 3 years on condition that the appellant is not convicted of the offence of </w:t>
      </w:r>
      <w:r w:rsidRPr="006D301C">
        <w:rPr>
          <w:rFonts w:ascii="Arial" w:hAnsi="Arial" w:cs="Arial"/>
          <w:i/>
          <w:sz w:val="24"/>
          <w:szCs w:val="24"/>
        </w:rPr>
        <w:t>crimen iniuria</w:t>
      </w:r>
      <w:r>
        <w:rPr>
          <w:rFonts w:ascii="Arial" w:hAnsi="Arial" w:cs="Arial"/>
          <w:sz w:val="24"/>
          <w:szCs w:val="24"/>
        </w:rPr>
        <w:t xml:space="preserve">, committed during the period of suspension.  </w:t>
      </w:r>
    </w:p>
    <w:p w:rsidR="006D301C" w:rsidRDefault="006D301C" w:rsidP="00832CC7">
      <w:pPr>
        <w:spacing w:line="360" w:lineRule="auto"/>
        <w:ind w:left="720" w:hanging="720"/>
        <w:jc w:val="both"/>
        <w:rPr>
          <w:rFonts w:ascii="Arial" w:hAnsi="Arial" w:cs="Arial"/>
          <w:sz w:val="24"/>
          <w:szCs w:val="24"/>
        </w:rPr>
      </w:pPr>
    </w:p>
    <w:p w:rsidR="00664DE9" w:rsidRDefault="00664DE9" w:rsidP="006921AF">
      <w:pPr>
        <w:spacing w:line="360" w:lineRule="auto"/>
        <w:jc w:val="both"/>
        <w:rPr>
          <w:rFonts w:ascii="Arial" w:hAnsi="Arial" w:cs="Arial"/>
          <w:sz w:val="24"/>
          <w:szCs w:val="24"/>
        </w:rPr>
      </w:pPr>
    </w:p>
    <w:p w:rsidR="00AB5689" w:rsidRDefault="00AB5689" w:rsidP="006921AF">
      <w:pPr>
        <w:spacing w:line="360" w:lineRule="auto"/>
        <w:jc w:val="both"/>
        <w:rPr>
          <w:rFonts w:ascii="Arial" w:hAnsi="Arial" w:cs="Arial"/>
          <w:sz w:val="24"/>
          <w:szCs w:val="24"/>
        </w:rPr>
      </w:pPr>
    </w:p>
    <w:p w:rsidR="00AB5689" w:rsidRDefault="00AB5689" w:rsidP="006921AF">
      <w:pPr>
        <w:spacing w:line="360" w:lineRule="auto"/>
        <w:jc w:val="both"/>
        <w:rPr>
          <w:rFonts w:ascii="Arial" w:hAnsi="Arial" w:cs="Arial"/>
          <w:sz w:val="24"/>
          <w:szCs w:val="24"/>
        </w:rPr>
      </w:pPr>
    </w:p>
    <w:p w:rsidR="000379F8" w:rsidRDefault="007404C8" w:rsidP="00485514">
      <w:pPr>
        <w:spacing w:line="240" w:lineRule="auto"/>
        <w:ind w:left="6480"/>
        <w:jc w:val="both"/>
        <w:rPr>
          <w:rFonts w:ascii="Arial" w:hAnsi="Arial" w:cs="Arial"/>
          <w:sz w:val="24"/>
          <w:szCs w:val="24"/>
        </w:rPr>
      </w:pPr>
      <w:r w:rsidRPr="007404C8">
        <w:rPr>
          <w:rFonts w:ascii="Arial" w:hAnsi="Arial" w:cs="Arial"/>
          <w:sz w:val="24"/>
          <w:szCs w:val="24"/>
        </w:rPr>
        <w:t>--------------------------------MA Tommasi</w:t>
      </w:r>
    </w:p>
    <w:p w:rsidR="007404C8" w:rsidRPr="007404C8" w:rsidRDefault="007404C8" w:rsidP="00485514">
      <w:pPr>
        <w:spacing w:line="240" w:lineRule="auto"/>
        <w:ind w:left="6480"/>
        <w:jc w:val="both"/>
        <w:rPr>
          <w:rFonts w:ascii="Arial" w:hAnsi="Arial" w:cs="Arial"/>
          <w:sz w:val="24"/>
          <w:szCs w:val="24"/>
        </w:rPr>
      </w:pPr>
      <w:r w:rsidRPr="007404C8">
        <w:rPr>
          <w:rFonts w:ascii="Arial" w:hAnsi="Arial" w:cs="Arial"/>
          <w:sz w:val="24"/>
          <w:szCs w:val="24"/>
        </w:rPr>
        <w:t>Judge</w:t>
      </w:r>
    </w:p>
    <w:p w:rsidR="006921AF" w:rsidRDefault="006921AF" w:rsidP="006921AF">
      <w:pPr>
        <w:spacing w:line="360" w:lineRule="auto"/>
        <w:jc w:val="both"/>
        <w:rPr>
          <w:rFonts w:ascii="Arial" w:hAnsi="Arial" w:cs="Arial"/>
          <w:sz w:val="24"/>
          <w:szCs w:val="24"/>
        </w:rPr>
      </w:pPr>
    </w:p>
    <w:p w:rsidR="006921AF" w:rsidRDefault="006921AF" w:rsidP="006921AF">
      <w:pPr>
        <w:spacing w:line="360" w:lineRule="auto"/>
        <w:jc w:val="both"/>
        <w:rPr>
          <w:rFonts w:ascii="Arial" w:hAnsi="Arial" w:cs="Arial"/>
          <w:sz w:val="24"/>
          <w:szCs w:val="24"/>
        </w:rPr>
      </w:pPr>
    </w:p>
    <w:p w:rsidR="00485514" w:rsidRDefault="00485514" w:rsidP="006921AF">
      <w:pPr>
        <w:spacing w:line="360" w:lineRule="auto"/>
        <w:jc w:val="both"/>
        <w:rPr>
          <w:rFonts w:ascii="Arial" w:hAnsi="Arial" w:cs="Arial"/>
          <w:sz w:val="24"/>
          <w:szCs w:val="24"/>
        </w:rPr>
      </w:pPr>
    </w:p>
    <w:p w:rsidR="00485514" w:rsidRPr="007404C8" w:rsidRDefault="00485514" w:rsidP="006921AF">
      <w:pPr>
        <w:spacing w:line="360" w:lineRule="auto"/>
        <w:jc w:val="both"/>
        <w:rPr>
          <w:rFonts w:ascii="Arial" w:hAnsi="Arial" w:cs="Arial"/>
          <w:sz w:val="24"/>
          <w:szCs w:val="24"/>
        </w:rPr>
      </w:pPr>
    </w:p>
    <w:p w:rsidR="000379F8" w:rsidRDefault="007404C8" w:rsidP="00485514">
      <w:pPr>
        <w:spacing w:line="240" w:lineRule="auto"/>
        <w:jc w:val="both"/>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00AB5689">
        <w:rPr>
          <w:rFonts w:ascii="Arial" w:hAnsi="Arial" w:cs="Arial"/>
          <w:sz w:val="24"/>
          <w:szCs w:val="24"/>
        </w:rPr>
        <w:tab/>
      </w:r>
      <w:r w:rsidRPr="007404C8">
        <w:rPr>
          <w:rFonts w:ascii="Arial" w:hAnsi="Arial" w:cs="Arial"/>
          <w:sz w:val="24"/>
          <w:szCs w:val="24"/>
        </w:rPr>
        <w:t>--------</w:t>
      </w:r>
      <w:r w:rsidR="00AB5689">
        <w:rPr>
          <w:rFonts w:ascii="Arial" w:hAnsi="Arial" w:cs="Arial"/>
          <w:sz w:val="24"/>
          <w:szCs w:val="24"/>
        </w:rPr>
        <w:t>----------------------------</w:t>
      </w:r>
    </w:p>
    <w:p w:rsidR="000379F8" w:rsidRDefault="00DD5452" w:rsidP="00AB5689">
      <w:pPr>
        <w:spacing w:line="240" w:lineRule="auto"/>
        <w:ind w:left="5760" w:firstLine="720"/>
        <w:jc w:val="both"/>
        <w:rPr>
          <w:rFonts w:ascii="Arial" w:hAnsi="Arial" w:cs="Arial"/>
          <w:sz w:val="24"/>
          <w:szCs w:val="24"/>
        </w:rPr>
      </w:pPr>
      <w:r>
        <w:rPr>
          <w:rFonts w:ascii="Arial" w:hAnsi="Arial" w:cs="Arial"/>
          <w:sz w:val="24"/>
          <w:szCs w:val="24"/>
        </w:rPr>
        <w:t xml:space="preserve">H C January </w:t>
      </w:r>
    </w:p>
    <w:p w:rsidR="00485514" w:rsidRDefault="007404C8" w:rsidP="00AB5689">
      <w:pPr>
        <w:spacing w:line="240" w:lineRule="auto"/>
        <w:ind w:left="5760" w:firstLine="720"/>
        <w:jc w:val="both"/>
        <w:rPr>
          <w:rFonts w:ascii="Arial" w:hAnsi="Arial" w:cs="Arial"/>
          <w:sz w:val="24"/>
          <w:szCs w:val="24"/>
        </w:rPr>
      </w:pPr>
      <w:r w:rsidRPr="007404C8">
        <w:rPr>
          <w:rFonts w:ascii="Arial" w:hAnsi="Arial" w:cs="Arial"/>
          <w:sz w:val="24"/>
          <w:szCs w:val="24"/>
        </w:rPr>
        <w:t>Judge</w:t>
      </w:r>
    </w:p>
    <w:p w:rsidR="00AB5689" w:rsidRDefault="00AB5689" w:rsidP="00485514">
      <w:pPr>
        <w:spacing w:line="240" w:lineRule="auto"/>
        <w:ind w:left="5040" w:firstLine="720"/>
        <w:jc w:val="both"/>
        <w:rPr>
          <w:rFonts w:ascii="Arial" w:hAnsi="Arial" w:cs="Arial"/>
          <w:sz w:val="24"/>
          <w:szCs w:val="24"/>
        </w:rPr>
      </w:pPr>
    </w:p>
    <w:p w:rsidR="00AB5689" w:rsidRDefault="00AB5689" w:rsidP="00485514">
      <w:pPr>
        <w:spacing w:line="240" w:lineRule="auto"/>
        <w:ind w:left="5040" w:firstLine="720"/>
        <w:jc w:val="both"/>
        <w:rPr>
          <w:rFonts w:ascii="Arial" w:hAnsi="Arial" w:cs="Arial"/>
          <w:sz w:val="24"/>
          <w:szCs w:val="24"/>
        </w:rPr>
      </w:pPr>
    </w:p>
    <w:p w:rsidR="00AB5689" w:rsidRDefault="00AB5689" w:rsidP="00485514">
      <w:pPr>
        <w:spacing w:line="240" w:lineRule="auto"/>
        <w:ind w:left="5040" w:firstLine="720"/>
        <w:jc w:val="both"/>
        <w:rPr>
          <w:rFonts w:ascii="Arial" w:hAnsi="Arial" w:cs="Arial"/>
          <w:sz w:val="24"/>
          <w:szCs w:val="24"/>
        </w:rPr>
      </w:pPr>
    </w:p>
    <w:p w:rsidR="00AB5689" w:rsidRDefault="00AB5689" w:rsidP="00485514">
      <w:pPr>
        <w:spacing w:line="240" w:lineRule="auto"/>
        <w:ind w:left="5040" w:firstLine="720"/>
        <w:jc w:val="both"/>
        <w:rPr>
          <w:rFonts w:ascii="Arial" w:hAnsi="Arial" w:cs="Arial"/>
          <w:sz w:val="24"/>
          <w:szCs w:val="24"/>
        </w:rPr>
      </w:pPr>
    </w:p>
    <w:p w:rsidR="00AB5689" w:rsidRDefault="00AB5689" w:rsidP="00485514">
      <w:pPr>
        <w:spacing w:line="240" w:lineRule="auto"/>
        <w:ind w:left="5040" w:firstLine="720"/>
        <w:jc w:val="both"/>
        <w:rPr>
          <w:rFonts w:ascii="Arial" w:hAnsi="Arial" w:cs="Arial"/>
          <w:sz w:val="24"/>
          <w:szCs w:val="24"/>
        </w:rPr>
      </w:pPr>
    </w:p>
    <w:p w:rsidR="00AB5689" w:rsidRDefault="00AB5689" w:rsidP="00485514">
      <w:pPr>
        <w:spacing w:line="240" w:lineRule="auto"/>
        <w:ind w:left="5040" w:firstLine="720"/>
        <w:jc w:val="both"/>
        <w:rPr>
          <w:rFonts w:ascii="Arial" w:hAnsi="Arial" w:cs="Arial"/>
          <w:sz w:val="24"/>
          <w:szCs w:val="24"/>
        </w:rPr>
      </w:pPr>
    </w:p>
    <w:p w:rsidR="00AB5689" w:rsidRDefault="00AB5689" w:rsidP="00AB5689">
      <w:pPr>
        <w:spacing w:line="240" w:lineRule="auto"/>
        <w:ind w:firstLine="720"/>
        <w:jc w:val="both"/>
        <w:rPr>
          <w:rFonts w:ascii="Arial" w:hAnsi="Arial" w:cs="Arial"/>
          <w:sz w:val="24"/>
          <w:szCs w:val="24"/>
        </w:rPr>
      </w:pPr>
      <w:r>
        <w:rPr>
          <w:rFonts w:ascii="Arial" w:hAnsi="Arial" w:cs="Arial"/>
          <w:sz w:val="24"/>
          <w:szCs w:val="24"/>
        </w:rPr>
        <w:t xml:space="preserve">APPEARANCE </w:t>
      </w:r>
    </w:p>
    <w:p w:rsidR="00AB5689" w:rsidRDefault="00AB5689" w:rsidP="00AB5689">
      <w:pPr>
        <w:spacing w:line="240" w:lineRule="auto"/>
        <w:ind w:firstLine="720"/>
        <w:jc w:val="both"/>
        <w:rPr>
          <w:rFonts w:ascii="Arial" w:hAnsi="Arial" w:cs="Arial"/>
          <w:sz w:val="24"/>
          <w:szCs w:val="24"/>
        </w:rPr>
      </w:pPr>
    </w:p>
    <w:p w:rsidR="00AB5689" w:rsidRDefault="00AB5689" w:rsidP="00AB5689">
      <w:pPr>
        <w:spacing w:line="240" w:lineRule="auto"/>
        <w:ind w:firstLine="720"/>
        <w:jc w:val="both"/>
        <w:rPr>
          <w:rFonts w:ascii="Arial" w:hAnsi="Arial" w:cs="Arial"/>
          <w:sz w:val="24"/>
          <w:szCs w:val="24"/>
        </w:rPr>
      </w:pPr>
    </w:p>
    <w:p w:rsidR="00AB5689" w:rsidRDefault="00AB5689" w:rsidP="00AB5689">
      <w:pPr>
        <w:spacing w:line="240" w:lineRule="auto"/>
        <w:ind w:firstLine="720"/>
        <w:jc w:val="both"/>
        <w:rPr>
          <w:rFonts w:ascii="Arial" w:hAnsi="Arial" w:cs="Arial"/>
          <w:sz w:val="24"/>
          <w:szCs w:val="24"/>
        </w:rPr>
      </w:pPr>
    </w:p>
    <w:p w:rsidR="00AB5689" w:rsidRDefault="001157C0" w:rsidP="00AB5689">
      <w:pPr>
        <w:spacing w:line="240" w:lineRule="auto"/>
        <w:ind w:firstLine="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5689">
        <w:rPr>
          <w:rFonts w:ascii="Arial" w:hAnsi="Arial" w:cs="Arial"/>
          <w:sz w:val="24"/>
          <w:szCs w:val="24"/>
        </w:rPr>
        <w:t>Mr Johanes Shikongo</w:t>
      </w:r>
    </w:p>
    <w:p w:rsidR="00AB5689" w:rsidRDefault="001157C0" w:rsidP="00AB5689">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5689">
        <w:rPr>
          <w:rFonts w:ascii="Arial" w:hAnsi="Arial" w:cs="Arial"/>
          <w:sz w:val="24"/>
          <w:szCs w:val="24"/>
        </w:rPr>
        <w:t>Oluno Correctional Facility</w:t>
      </w:r>
    </w:p>
    <w:p w:rsidR="00AB5689" w:rsidRDefault="001157C0" w:rsidP="00AB5689">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5689">
        <w:rPr>
          <w:rFonts w:ascii="Arial" w:hAnsi="Arial" w:cs="Arial"/>
          <w:sz w:val="24"/>
          <w:szCs w:val="24"/>
        </w:rPr>
        <w:t>Inperson</w:t>
      </w:r>
    </w:p>
    <w:p w:rsidR="00AB5689" w:rsidRDefault="00AB5689" w:rsidP="00AB5689">
      <w:pPr>
        <w:spacing w:line="240" w:lineRule="auto"/>
        <w:ind w:firstLine="720"/>
        <w:jc w:val="both"/>
        <w:rPr>
          <w:rFonts w:ascii="Arial" w:hAnsi="Arial" w:cs="Arial"/>
          <w:sz w:val="24"/>
          <w:szCs w:val="24"/>
        </w:rPr>
      </w:pPr>
    </w:p>
    <w:p w:rsidR="00AB5689" w:rsidRDefault="00AB5689" w:rsidP="00AB5689">
      <w:pPr>
        <w:spacing w:line="240" w:lineRule="auto"/>
        <w:ind w:firstLine="720"/>
        <w:jc w:val="both"/>
        <w:rPr>
          <w:rFonts w:ascii="Arial" w:hAnsi="Arial" w:cs="Arial"/>
          <w:sz w:val="24"/>
          <w:szCs w:val="24"/>
        </w:rPr>
      </w:pPr>
    </w:p>
    <w:p w:rsidR="00AB5689" w:rsidRDefault="00AB5689" w:rsidP="00AB5689">
      <w:pPr>
        <w:spacing w:line="240" w:lineRule="auto"/>
        <w:ind w:firstLine="720"/>
        <w:jc w:val="both"/>
        <w:rPr>
          <w:rFonts w:ascii="Arial" w:hAnsi="Arial" w:cs="Arial"/>
          <w:sz w:val="24"/>
          <w:szCs w:val="24"/>
        </w:rPr>
      </w:pPr>
    </w:p>
    <w:p w:rsidR="00AB5689" w:rsidRDefault="00AB5689" w:rsidP="00AB5689">
      <w:pPr>
        <w:spacing w:line="240" w:lineRule="auto"/>
        <w:ind w:firstLine="720"/>
        <w:jc w:val="both"/>
        <w:rPr>
          <w:rFonts w:ascii="Arial" w:hAnsi="Arial" w:cs="Arial"/>
          <w:sz w:val="24"/>
          <w:szCs w:val="24"/>
        </w:rPr>
      </w:pPr>
    </w:p>
    <w:p w:rsidR="00AB5689" w:rsidRDefault="00AB5689" w:rsidP="00AB5689">
      <w:pPr>
        <w:spacing w:line="240" w:lineRule="auto"/>
        <w:ind w:firstLine="720"/>
        <w:jc w:val="both"/>
        <w:rPr>
          <w:rFonts w:ascii="Arial" w:hAnsi="Arial" w:cs="Arial"/>
          <w:sz w:val="24"/>
          <w:szCs w:val="24"/>
        </w:rPr>
      </w:pPr>
    </w:p>
    <w:p w:rsidR="00AB5689" w:rsidRDefault="001157C0" w:rsidP="00AB5689">
      <w:pPr>
        <w:spacing w:line="240" w:lineRule="auto"/>
        <w:ind w:firstLine="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00AB5689">
        <w:rPr>
          <w:rFonts w:ascii="Arial" w:hAnsi="Arial" w:cs="Arial"/>
          <w:sz w:val="24"/>
          <w:szCs w:val="24"/>
        </w:rPr>
        <w:t>Mr Pienaar</w:t>
      </w:r>
    </w:p>
    <w:p w:rsidR="00AB5689" w:rsidRDefault="001157C0" w:rsidP="00AB5689">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5689">
        <w:rPr>
          <w:rFonts w:ascii="Arial" w:hAnsi="Arial" w:cs="Arial"/>
          <w:sz w:val="24"/>
          <w:szCs w:val="24"/>
        </w:rPr>
        <w:t>Of Office</w:t>
      </w:r>
      <w:r>
        <w:rPr>
          <w:rFonts w:ascii="Arial" w:hAnsi="Arial" w:cs="Arial"/>
          <w:sz w:val="24"/>
          <w:szCs w:val="24"/>
        </w:rPr>
        <w:t xml:space="preserve"> of the</w:t>
      </w:r>
      <w:r w:rsidR="00AB5689">
        <w:rPr>
          <w:rFonts w:ascii="Arial" w:hAnsi="Arial" w:cs="Arial"/>
          <w:sz w:val="24"/>
          <w:szCs w:val="24"/>
        </w:rPr>
        <w:t xml:space="preserve"> Prosecutor General </w:t>
      </w:r>
    </w:p>
    <w:p w:rsidR="00AB5689" w:rsidRDefault="001157C0" w:rsidP="00AB5689">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5689">
        <w:rPr>
          <w:rFonts w:ascii="Arial" w:hAnsi="Arial" w:cs="Arial"/>
          <w:sz w:val="24"/>
          <w:szCs w:val="24"/>
        </w:rPr>
        <w:t>Oshakati</w:t>
      </w:r>
    </w:p>
    <w:p w:rsidR="00AB5689" w:rsidRPr="007404C8" w:rsidRDefault="00AB5689" w:rsidP="00AB5689">
      <w:pPr>
        <w:spacing w:line="240" w:lineRule="auto"/>
        <w:ind w:firstLine="720"/>
        <w:jc w:val="both"/>
        <w:rPr>
          <w:rFonts w:ascii="Arial" w:hAnsi="Arial" w:cs="Arial"/>
          <w:sz w:val="24"/>
          <w:szCs w:val="24"/>
        </w:rPr>
      </w:pPr>
    </w:p>
    <w:sectPr w:rsidR="00AB5689" w:rsidRPr="007404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BB" w:rsidRDefault="00054DBB" w:rsidP="007D4CE2">
      <w:pPr>
        <w:spacing w:after="0" w:line="240" w:lineRule="auto"/>
      </w:pPr>
      <w:r>
        <w:separator/>
      </w:r>
    </w:p>
  </w:endnote>
  <w:endnote w:type="continuationSeparator" w:id="0">
    <w:p w:rsidR="00054DBB" w:rsidRDefault="00054DBB"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9F4C76">
          <w:rPr>
            <w:noProof/>
          </w:rPr>
          <w:t>2</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BB" w:rsidRDefault="00054DBB" w:rsidP="007D4CE2">
      <w:pPr>
        <w:spacing w:after="0" w:line="240" w:lineRule="auto"/>
      </w:pPr>
      <w:r>
        <w:separator/>
      </w:r>
    </w:p>
  </w:footnote>
  <w:footnote w:type="continuationSeparator" w:id="0">
    <w:p w:rsidR="00054DBB" w:rsidRDefault="00054DBB" w:rsidP="007D4CE2">
      <w:pPr>
        <w:spacing w:after="0" w:line="240" w:lineRule="auto"/>
      </w:pPr>
      <w:r>
        <w:continuationSeparator/>
      </w:r>
    </w:p>
  </w:footnote>
  <w:footnote w:id="1">
    <w:p w:rsidR="007247F7" w:rsidRPr="007247F7" w:rsidRDefault="007247F7" w:rsidP="007247F7">
      <w:pPr>
        <w:pStyle w:val="FootnoteText"/>
      </w:pPr>
      <w:r>
        <w:rPr>
          <w:rStyle w:val="FootnoteReference"/>
        </w:rPr>
        <w:footnoteRef/>
      </w:r>
      <w:r>
        <w:t xml:space="preserve"> </w:t>
      </w:r>
      <w:r w:rsidRPr="007247F7">
        <w:t xml:space="preserve">2010 (1) NR 271 (HC) at page 272 – 273, paragraph11, </w:t>
      </w:r>
    </w:p>
    <w:p w:rsidR="007247F7" w:rsidRDefault="007247F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070B4"/>
    <w:rsid w:val="000266CF"/>
    <w:rsid w:val="000379F8"/>
    <w:rsid w:val="00054DBB"/>
    <w:rsid w:val="000628B1"/>
    <w:rsid w:val="000F0C2C"/>
    <w:rsid w:val="00103D07"/>
    <w:rsid w:val="001100E9"/>
    <w:rsid w:val="0011441B"/>
    <w:rsid w:val="001157C0"/>
    <w:rsid w:val="001233E5"/>
    <w:rsid w:val="001864BE"/>
    <w:rsid w:val="001B4E85"/>
    <w:rsid w:val="001E181E"/>
    <w:rsid w:val="001E5981"/>
    <w:rsid w:val="00210DE6"/>
    <w:rsid w:val="002350A5"/>
    <w:rsid w:val="00267346"/>
    <w:rsid w:val="002D0A2B"/>
    <w:rsid w:val="002F1435"/>
    <w:rsid w:val="0032091B"/>
    <w:rsid w:val="00350701"/>
    <w:rsid w:val="00394191"/>
    <w:rsid w:val="003D45FD"/>
    <w:rsid w:val="00416DAD"/>
    <w:rsid w:val="004630D7"/>
    <w:rsid w:val="00467184"/>
    <w:rsid w:val="0048347D"/>
    <w:rsid w:val="00485514"/>
    <w:rsid w:val="004A4830"/>
    <w:rsid w:val="004D5761"/>
    <w:rsid w:val="005C5772"/>
    <w:rsid w:val="006403BE"/>
    <w:rsid w:val="00664DE9"/>
    <w:rsid w:val="00672481"/>
    <w:rsid w:val="0067771A"/>
    <w:rsid w:val="00683B0E"/>
    <w:rsid w:val="006921AF"/>
    <w:rsid w:val="006D301C"/>
    <w:rsid w:val="007149C8"/>
    <w:rsid w:val="007247F7"/>
    <w:rsid w:val="007404C8"/>
    <w:rsid w:val="00786F66"/>
    <w:rsid w:val="007B6718"/>
    <w:rsid w:val="007C2314"/>
    <w:rsid w:val="007D4CE2"/>
    <w:rsid w:val="007D56FB"/>
    <w:rsid w:val="00802AC4"/>
    <w:rsid w:val="00832CC7"/>
    <w:rsid w:val="008945BC"/>
    <w:rsid w:val="009966A5"/>
    <w:rsid w:val="009B5351"/>
    <w:rsid w:val="009D59F2"/>
    <w:rsid w:val="009F26EC"/>
    <w:rsid w:val="009F4C76"/>
    <w:rsid w:val="00A46DAD"/>
    <w:rsid w:val="00A746AA"/>
    <w:rsid w:val="00AB5689"/>
    <w:rsid w:val="00AB64F1"/>
    <w:rsid w:val="00AB6FBA"/>
    <w:rsid w:val="00AF36DC"/>
    <w:rsid w:val="00B0642C"/>
    <w:rsid w:val="00B12B93"/>
    <w:rsid w:val="00B9281A"/>
    <w:rsid w:val="00BB2FA7"/>
    <w:rsid w:val="00BF6044"/>
    <w:rsid w:val="00BF676B"/>
    <w:rsid w:val="00C02E1A"/>
    <w:rsid w:val="00C3591B"/>
    <w:rsid w:val="00CD076D"/>
    <w:rsid w:val="00CD4024"/>
    <w:rsid w:val="00D11441"/>
    <w:rsid w:val="00D3155B"/>
    <w:rsid w:val="00D6770E"/>
    <w:rsid w:val="00D743BA"/>
    <w:rsid w:val="00D834EF"/>
    <w:rsid w:val="00D843C8"/>
    <w:rsid w:val="00DC5D93"/>
    <w:rsid w:val="00DD5452"/>
    <w:rsid w:val="00E01AB2"/>
    <w:rsid w:val="00E07BC4"/>
    <w:rsid w:val="00E3158E"/>
    <w:rsid w:val="00E62459"/>
    <w:rsid w:val="00E93ABE"/>
    <w:rsid w:val="00EA73BC"/>
    <w:rsid w:val="00EC6E36"/>
    <w:rsid w:val="00EF46D0"/>
    <w:rsid w:val="00F04EA5"/>
    <w:rsid w:val="00F30667"/>
    <w:rsid w:val="00F36513"/>
    <w:rsid w:val="00F43C8D"/>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E11B8-0D26-4FD3-8961-8A8D770B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2017-08-16T18:30:00+00:00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68D5-EE26-4E62-A5C9-87BB70F9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39475-9BD1-4769-9A5A-2654B0EA446C}">
  <ds:schemaRefs>
    <ds:schemaRef ds:uri="http://schemas.microsoft.com/sharepoint/v3/contenttype/forms"/>
  </ds:schemaRefs>
</ds:datastoreItem>
</file>

<file path=customXml/itemProps3.xml><?xml version="1.0" encoding="utf-8"?>
<ds:datastoreItem xmlns:ds="http://schemas.openxmlformats.org/officeDocument/2006/customXml" ds:itemID="{52311C78-793C-4323-B121-D25A9E3F7B40}">
  <ds:schemaRefs>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036617c-f1b0-4353-ab0a-456b3885ee3b"/>
    <ds:schemaRef ds:uri="http://www.w3.org/XML/1998/namespace"/>
    <ds:schemaRef ds:uri="http://purl.org/dc/elements/1.1/"/>
  </ds:schemaRefs>
</ds:datastoreItem>
</file>

<file path=customXml/itemProps4.xml><?xml version="1.0" encoding="utf-8"?>
<ds:datastoreItem xmlns:ds="http://schemas.openxmlformats.org/officeDocument/2006/customXml" ds:itemID="{3657CA5F-EF23-4FDD-9125-84E224D4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W P. Oosthuizen</cp:lastModifiedBy>
  <cp:revision>2</cp:revision>
  <cp:lastPrinted>2017-08-14T15:52:00Z</cp:lastPrinted>
  <dcterms:created xsi:type="dcterms:W3CDTF">2017-09-05T07:12:00Z</dcterms:created>
  <dcterms:modified xsi:type="dcterms:W3CDTF">2017-09-05T07:12:00Z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