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69E" w:rsidRPr="00F80562" w:rsidRDefault="0094369E" w:rsidP="0094369E">
      <w:pPr>
        <w:spacing w:after="0" w:line="360" w:lineRule="auto"/>
        <w:jc w:val="both"/>
        <w:rPr>
          <w:rFonts w:ascii="Arial" w:hAnsi="Arial" w:cs="Arial"/>
          <w:b/>
          <w:sz w:val="24"/>
          <w:szCs w:val="24"/>
          <w:lang w:val="en-US"/>
        </w:rPr>
      </w:pPr>
      <w:r w:rsidRPr="00F80562">
        <w:rPr>
          <w:rFonts w:ascii="Arial" w:hAnsi="Arial" w:cs="Arial"/>
          <w:noProof/>
          <w:lang w:val="en-US"/>
        </w:rPr>
        <mc:AlternateContent>
          <mc:Choice Requires="wps">
            <w:drawing>
              <wp:anchor distT="0" distB="0" distL="114300" distR="114300" simplePos="0" relativeHeight="251659264" behindDoc="0" locked="0" layoutInCell="1" allowOverlap="1" wp14:anchorId="30C71BC7" wp14:editId="61816C5F">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94369E" w:rsidRPr="00E00EE8" w:rsidRDefault="0094369E" w:rsidP="0094369E">
                            <w:pPr>
                              <w:jc w:val="right"/>
                              <w:rPr>
                                <w:rFonts w:ascii="Arial" w:hAnsi="Arial" w:cs="Arial"/>
                              </w:rPr>
                            </w:pPr>
                            <w:r w:rsidRPr="00E00EE8">
                              <w:rPr>
                                <w:rFonts w:ascii="Arial" w:hAnsi="Arial" w:cs="Arial"/>
                              </w:rP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71BC7"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94369E" w:rsidRPr="00E00EE8" w:rsidRDefault="0094369E" w:rsidP="0094369E">
                      <w:pPr>
                        <w:jc w:val="right"/>
                        <w:rPr>
                          <w:rFonts w:ascii="Arial" w:hAnsi="Arial" w:cs="Arial"/>
                        </w:rPr>
                      </w:pPr>
                      <w:r w:rsidRPr="00E00EE8">
                        <w:rPr>
                          <w:rFonts w:ascii="Arial" w:hAnsi="Arial" w:cs="Arial"/>
                        </w:rPr>
                        <w:t>NOT REPORTABLE</w:t>
                      </w:r>
                    </w:p>
                  </w:txbxContent>
                </v:textbox>
              </v:shape>
            </w:pict>
          </mc:Fallback>
        </mc:AlternateContent>
      </w:r>
      <w:r>
        <w:rPr>
          <w:rFonts w:ascii="Arial" w:hAnsi="Arial" w:cs="Arial"/>
          <w:b/>
          <w:sz w:val="24"/>
          <w:szCs w:val="24"/>
          <w:lang w:val="en-US"/>
        </w:rPr>
        <w:t xml:space="preserve"> </w:t>
      </w:r>
      <w:r w:rsidRPr="00F80562">
        <w:rPr>
          <w:rFonts w:ascii="Arial" w:hAnsi="Arial" w:cs="Arial"/>
          <w:b/>
          <w:sz w:val="24"/>
          <w:szCs w:val="24"/>
          <w:lang w:val="en-US"/>
        </w:rPr>
        <w:t xml:space="preserve">                                                  REPUBLIC OF NAMIBIA</w:t>
      </w:r>
    </w:p>
    <w:p w:rsidR="0094369E" w:rsidRPr="00F80562" w:rsidRDefault="0094369E" w:rsidP="0094369E">
      <w:pPr>
        <w:spacing w:after="0" w:line="360" w:lineRule="auto"/>
        <w:jc w:val="center"/>
        <w:rPr>
          <w:rFonts w:ascii="Arial" w:hAnsi="Arial" w:cs="Arial"/>
          <w:b/>
          <w:sz w:val="28"/>
          <w:szCs w:val="32"/>
          <w:lang w:val="en-US"/>
        </w:rPr>
      </w:pPr>
      <w:r w:rsidRPr="00F80562">
        <w:rPr>
          <w:rFonts w:ascii="Arial" w:hAnsi="Arial" w:cs="Arial"/>
          <w:noProof/>
          <w:sz w:val="24"/>
          <w:szCs w:val="24"/>
          <w:lang w:val="en-US"/>
        </w:rPr>
        <w:drawing>
          <wp:inline distT="0" distB="0" distL="0" distR="0" wp14:anchorId="3D275280" wp14:editId="2894D81C">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94369E" w:rsidRPr="00F80562" w:rsidRDefault="0094369E" w:rsidP="0094369E">
      <w:pPr>
        <w:spacing w:after="0" w:line="360" w:lineRule="auto"/>
        <w:jc w:val="center"/>
        <w:rPr>
          <w:rFonts w:ascii="Arial" w:hAnsi="Arial" w:cs="Arial"/>
          <w:bCs/>
          <w:sz w:val="24"/>
          <w:szCs w:val="24"/>
          <w:lang w:val="en-US"/>
        </w:rPr>
      </w:pPr>
      <w:r w:rsidRPr="00F80562">
        <w:rPr>
          <w:rFonts w:ascii="Arial" w:hAnsi="Arial" w:cs="Arial"/>
          <w:b/>
          <w:sz w:val="24"/>
          <w:szCs w:val="24"/>
          <w:lang w:val="en-US"/>
        </w:rPr>
        <w:t>HIGH COURT OF NAMIBIA NORTHERN LOCAL DIVISION, OSHAKATI</w:t>
      </w:r>
    </w:p>
    <w:p w:rsidR="0094369E" w:rsidRPr="00F80562" w:rsidRDefault="0094369E" w:rsidP="0094369E">
      <w:pPr>
        <w:spacing w:after="0" w:line="360" w:lineRule="auto"/>
        <w:jc w:val="center"/>
        <w:rPr>
          <w:rFonts w:ascii="Arial" w:hAnsi="Arial" w:cs="Arial"/>
          <w:b/>
          <w:sz w:val="24"/>
          <w:szCs w:val="24"/>
          <w:lang w:val="en-US"/>
        </w:rPr>
      </w:pPr>
    </w:p>
    <w:p w:rsidR="0094369E" w:rsidRPr="00F80562" w:rsidRDefault="0094369E" w:rsidP="0094369E">
      <w:pPr>
        <w:spacing w:after="0" w:line="360" w:lineRule="auto"/>
        <w:ind w:left="2880" w:firstLine="720"/>
        <w:rPr>
          <w:rFonts w:ascii="Arial" w:hAnsi="Arial" w:cs="Arial"/>
          <w:b/>
          <w:sz w:val="24"/>
          <w:szCs w:val="24"/>
          <w:lang w:val="en-US"/>
        </w:rPr>
      </w:pPr>
      <w:r w:rsidRPr="00F80562">
        <w:rPr>
          <w:rFonts w:ascii="Arial" w:hAnsi="Arial" w:cs="Arial"/>
          <w:b/>
          <w:sz w:val="24"/>
          <w:szCs w:val="24"/>
          <w:lang w:val="en-US"/>
        </w:rPr>
        <w:t xml:space="preserve"> APPEAL JUDG</w:t>
      </w:r>
      <w:r w:rsidR="00CA0C98">
        <w:rPr>
          <w:rFonts w:ascii="Arial" w:hAnsi="Arial" w:cs="Arial"/>
          <w:b/>
          <w:sz w:val="24"/>
          <w:szCs w:val="24"/>
          <w:lang w:val="en-US"/>
        </w:rPr>
        <w:t>E</w:t>
      </w:r>
      <w:r w:rsidRPr="00F80562">
        <w:rPr>
          <w:rFonts w:ascii="Arial" w:hAnsi="Arial" w:cs="Arial"/>
          <w:b/>
          <w:sz w:val="24"/>
          <w:szCs w:val="24"/>
          <w:lang w:val="en-US"/>
        </w:rPr>
        <w:t>MENT</w:t>
      </w:r>
    </w:p>
    <w:p w:rsidR="0094369E" w:rsidRPr="00F80562" w:rsidRDefault="00696A86" w:rsidP="0094369E">
      <w:pPr>
        <w:tabs>
          <w:tab w:val="right" w:pos="9000"/>
        </w:tabs>
        <w:spacing w:after="0" w:line="360" w:lineRule="auto"/>
        <w:jc w:val="center"/>
        <w:rPr>
          <w:rFonts w:ascii="Arial" w:hAnsi="Arial" w:cs="Arial"/>
          <w:b/>
          <w:sz w:val="24"/>
          <w:szCs w:val="24"/>
          <w:lang w:val="en-US"/>
        </w:rPr>
      </w:pPr>
      <w:r>
        <w:rPr>
          <w:rFonts w:ascii="Arial" w:hAnsi="Arial" w:cs="Arial"/>
          <w:b/>
          <w:sz w:val="24"/>
          <w:szCs w:val="24"/>
          <w:lang w:val="en-US"/>
        </w:rPr>
        <w:tab/>
        <w:t>Case N</w:t>
      </w:r>
      <w:r w:rsidR="0094369E" w:rsidRPr="00F80562">
        <w:rPr>
          <w:rFonts w:ascii="Arial" w:hAnsi="Arial" w:cs="Arial"/>
          <w:b/>
          <w:sz w:val="24"/>
          <w:szCs w:val="24"/>
          <w:lang w:val="en-US"/>
        </w:rPr>
        <w:t>o</w:t>
      </w:r>
      <w:r>
        <w:rPr>
          <w:rFonts w:ascii="Arial" w:hAnsi="Arial" w:cs="Arial"/>
          <w:b/>
          <w:sz w:val="24"/>
          <w:szCs w:val="24"/>
          <w:lang w:val="en-US"/>
        </w:rPr>
        <w:t>.:</w:t>
      </w:r>
      <w:r w:rsidR="0094369E" w:rsidRPr="00F80562">
        <w:rPr>
          <w:rFonts w:ascii="Arial" w:hAnsi="Arial" w:cs="Arial"/>
          <w:b/>
          <w:sz w:val="24"/>
          <w:szCs w:val="24"/>
          <w:lang w:val="en-US"/>
        </w:rPr>
        <w:t xml:space="preserve"> CA </w:t>
      </w:r>
      <w:r w:rsidR="0094369E">
        <w:rPr>
          <w:rFonts w:ascii="Arial" w:hAnsi="Arial" w:cs="Arial"/>
          <w:b/>
          <w:sz w:val="24"/>
          <w:szCs w:val="24"/>
          <w:lang w:val="en-US"/>
        </w:rPr>
        <w:t>25/2017</w:t>
      </w:r>
    </w:p>
    <w:p w:rsidR="0094369E" w:rsidRPr="00F80562" w:rsidRDefault="0094369E" w:rsidP="0094369E">
      <w:pPr>
        <w:spacing w:line="360" w:lineRule="auto"/>
        <w:jc w:val="both"/>
        <w:rPr>
          <w:rFonts w:ascii="Arial" w:hAnsi="Arial" w:cs="Arial"/>
          <w:sz w:val="24"/>
          <w:szCs w:val="24"/>
        </w:rPr>
      </w:pPr>
      <w:r w:rsidRPr="00F80562">
        <w:rPr>
          <w:rFonts w:ascii="Arial" w:hAnsi="Arial" w:cs="Arial"/>
          <w:sz w:val="24"/>
          <w:szCs w:val="24"/>
        </w:rPr>
        <w:t>In the matter between:</w:t>
      </w:r>
    </w:p>
    <w:p w:rsidR="0094369E" w:rsidRPr="00F80562" w:rsidRDefault="0094369E" w:rsidP="0094369E">
      <w:pPr>
        <w:spacing w:line="360" w:lineRule="auto"/>
        <w:jc w:val="both"/>
        <w:rPr>
          <w:rFonts w:ascii="Arial" w:hAnsi="Arial" w:cs="Arial"/>
          <w:b/>
          <w:sz w:val="24"/>
          <w:szCs w:val="24"/>
        </w:rPr>
      </w:pPr>
      <w:r>
        <w:rPr>
          <w:rFonts w:ascii="Arial" w:hAnsi="Arial" w:cs="Arial"/>
          <w:b/>
          <w:sz w:val="24"/>
          <w:szCs w:val="24"/>
        </w:rPr>
        <w:t>I</w:t>
      </w:r>
      <w:r w:rsidR="005060E6">
        <w:rPr>
          <w:rFonts w:ascii="Arial" w:hAnsi="Arial" w:cs="Arial"/>
          <w:b/>
          <w:sz w:val="24"/>
          <w:szCs w:val="24"/>
        </w:rPr>
        <w:t>I</w:t>
      </w:r>
      <w:r>
        <w:rPr>
          <w:rFonts w:ascii="Arial" w:hAnsi="Arial" w:cs="Arial"/>
          <w:b/>
          <w:sz w:val="24"/>
          <w:szCs w:val="24"/>
        </w:rPr>
        <w:t>PINGE SEM</w:t>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sidRPr="00F80562">
        <w:rPr>
          <w:rFonts w:ascii="Arial" w:hAnsi="Arial" w:cs="Arial"/>
          <w:b/>
          <w:sz w:val="24"/>
          <w:szCs w:val="24"/>
        </w:rPr>
        <w:t xml:space="preserve">        </w:t>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t xml:space="preserve"> APPELLANT </w:t>
      </w:r>
    </w:p>
    <w:p w:rsidR="0094369E" w:rsidRPr="00F80562" w:rsidRDefault="0094369E" w:rsidP="00696A86">
      <w:pPr>
        <w:tabs>
          <w:tab w:val="left" w:pos="7650"/>
        </w:tabs>
        <w:spacing w:line="360" w:lineRule="auto"/>
        <w:jc w:val="both"/>
        <w:rPr>
          <w:rFonts w:ascii="Arial" w:hAnsi="Arial" w:cs="Arial"/>
          <w:sz w:val="24"/>
          <w:szCs w:val="24"/>
        </w:rPr>
      </w:pPr>
      <w:r w:rsidRPr="00F80562">
        <w:rPr>
          <w:rFonts w:ascii="Arial" w:hAnsi="Arial" w:cs="Arial"/>
          <w:sz w:val="24"/>
          <w:szCs w:val="24"/>
        </w:rPr>
        <w:t xml:space="preserve">and </w:t>
      </w:r>
      <w:r w:rsidR="00696A86">
        <w:rPr>
          <w:rFonts w:ascii="Arial" w:hAnsi="Arial" w:cs="Arial"/>
          <w:sz w:val="24"/>
          <w:szCs w:val="24"/>
        </w:rPr>
        <w:tab/>
      </w:r>
    </w:p>
    <w:p w:rsidR="0094369E" w:rsidRPr="00F80562" w:rsidRDefault="0094369E" w:rsidP="0094369E">
      <w:pPr>
        <w:spacing w:line="360" w:lineRule="auto"/>
        <w:jc w:val="both"/>
        <w:rPr>
          <w:rFonts w:ascii="Arial" w:hAnsi="Arial" w:cs="Arial"/>
          <w:b/>
          <w:sz w:val="24"/>
          <w:szCs w:val="24"/>
        </w:rPr>
      </w:pPr>
      <w:r w:rsidRPr="00F80562">
        <w:rPr>
          <w:rFonts w:ascii="Arial" w:hAnsi="Arial" w:cs="Arial"/>
          <w:b/>
          <w:sz w:val="24"/>
          <w:szCs w:val="24"/>
        </w:rPr>
        <w:t xml:space="preserve">THE STATE </w:t>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t xml:space="preserve"> RESPONDENT</w:t>
      </w:r>
    </w:p>
    <w:p w:rsidR="001F2869" w:rsidRDefault="001F2869" w:rsidP="00696A86">
      <w:pPr>
        <w:spacing w:line="360" w:lineRule="auto"/>
        <w:ind w:left="1985" w:hanging="1985"/>
        <w:jc w:val="both"/>
        <w:rPr>
          <w:rFonts w:ascii="Arial" w:hAnsi="Arial" w:cs="Arial"/>
          <w:b/>
          <w:sz w:val="24"/>
          <w:szCs w:val="24"/>
        </w:rPr>
      </w:pPr>
    </w:p>
    <w:p w:rsidR="0094369E" w:rsidRPr="00F80562" w:rsidRDefault="0094369E" w:rsidP="00696A86">
      <w:pPr>
        <w:spacing w:line="360" w:lineRule="auto"/>
        <w:ind w:left="1985" w:hanging="1985"/>
        <w:jc w:val="both"/>
        <w:rPr>
          <w:rFonts w:ascii="Arial" w:hAnsi="Arial" w:cs="Arial"/>
          <w:sz w:val="24"/>
          <w:szCs w:val="24"/>
        </w:rPr>
      </w:pPr>
      <w:r w:rsidRPr="00F80562">
        <w:rPr>
          <w:rFonts w:ascii="Arial" w:hAnsi="Arial" w:cs="Arial"/>
          <w:b/>
          <w:sz w:val="24"/>
          <w:szCs w:val="24"/>
        </w:rPr>
        <w:t>Neutral citation</w:t>
      </w:r>
      <w:r w:rsidRPr="00F80562">
        <w:rPr>
          <w:rFonts w:ascii="Arial" w:hAnsi="Arial" w:cs="Arial"/>
          <w:i/>
          <w:sz w:val="24"/>
          <w:szCs w:val="24"/>
        </w:rPr>
        <w:t xml:space="preserve">: </w:t>
      </w:r>
      <w:bookmarkStart w:id="0" w:name="_GoBack"/>
      <w:r>
        <w:rPr>
          <w:rFonts w:ascii="Arial" w:hAnsi="Arial" w:cs="Arial"/>
          <w:i/>
          <w:sz w:val="24"/>
          <w:szCs w:val="24"/>
        </w:rPr>
        <w:t>Sem</w:t>
      </w:r>
      <w:r w:rsidRPr="00F80562">
        <w:rPr>
          <w:rFonts w:ascii="Arial" w:hAnsi="Arial" w:cs="Arial"/>
          <w:i/>
          <w:sz w:val="24"/>
          <w:szCs w:val="24"/>
        </w:rPr>
        <w:t xml:space="preserve"> v </w:t>
      </w:r>
      <w:r w:rsidR="00277FD8">
        <w:rPr>
          <w:rFonts w:ascii="Arial" w:hAnsi="Arial" w:cs="Arial"/>
          <w:i/>
          <w:sz w:val="24"/>
          <w:szCs w:val="24"/>
        </w:rPr>
        <w:t>S</w:t>
      </w:r>
      <w:r w:rsidRPr="00F80562">
        <w:rPr>
          <w:rFonts w:ascii="Arial" w:hAnsi="Arial" w:cs="Arial"/>
          <w:sz w:val="24"/>
          <w:szCs w:val="24"/>
        </w:rPr>
        <w:t xml:space="preserve"> (CA </w:t>
      </w:r>
      <w:r w:rsidR="00277FD8">
        <w:rPr>
          <w:rFonts w:ascii="Arial" w:hAnsi="Arial" w:cs="Arial"/>
          <w:sz w:val="24"/>
          <w:szCs w:val="24"/>
        </w:rPr>
        <w:t>25-</w:t>
      </w:r>
      <w:r>
        <w:rPr>
          <w:rFonts w:ascii="Arial" w:hAnsi="Arial" w:cs="Arial"/>
          <w:sz w:val="24"/>
          <w:szCs w:val="24"/>
        </w:rPr>
        <w:t>2017</w:t>
      </w:r>
      <w:r w:rsidRPr="00F80562">
        <w:rPr>
          <w:rFonts w:ascii="Arial" w:hAnsi="Arial" w:cs="Arial"/>
          <w:sz w:val="24"/>
          <w:szCs w:val="24"/>
        </w:rPr>
        <w:t>) [</w:t>
      </w:r>
      <w:r>
        <w:rPr>
          <w:rFonts w:ascii="Arial" w:hAnsi="Arial" w:cs="Arial"/>
          <w:sz w:val="24"/>
          <w:szCs w:val="24"/>
        </w:rPr>
        <w:t>2017</w:t>
      </w:r>
      <w:r w:rsidRPr="00F80562">
        <w:rPr>
          <w:rFonts w:ascii="Arial" w:hAnsi="Arial" w:cs="Arial"/>
          <w:sz w:val="24"/>
          <w:szCs w:val="24"/>
        </w:rPr>
        <w:t xml:space="preserve">] NAHCNLD </w:t>
      </w:r>
      <w:r w:rsidR="00CA0C98">
        <w:rPr>
          <w:rFonts w:ascii="Arial" w:hAnsi="Arial" w:cs="Arial"/>
          <w:sz w:val="24"/>
          <w:szCs w:val="24"/>
        </w:rPr>
        <w:t xml:space="preserve">95 </w:t>
      </w:r>
      <w:r w:rsidRPr="00F80562">
        <w:rPr>
          <w:rFonts w:ascii="Arial" w:hAnsi="Arial" w:cs="Arial"/>
          <w:sz w:val="24"/>
          <w:szCs w:val="24"/>
        </w:rPr>
        <w:t>(</w:t>
      </w:r>
      <w:r>
        <w:rPr>
          <w:rFonts w:ascii="Arial" w:hAnsi="Arial" w:cs="Arial"/>
          <w:sz w:val="24"/>
          <w:szCs w:val="24"/>
        </w:rPr>
        <w:t>28 September 2017</w:t>
      </w:r>
      <w:r w:rsidRPr="00F80562">
        <w:rPr>
          <w:rFonts w:ascii="Arial" w:hAnsi="Arial" w:cs="Arial"/>
          <w:sz w:val="24"/>
          <w:szCs w:val="24"/>
        </w:rPr>
        <w:t>)</w:t>
      </w:r>
      <w:bookmarkEnd w:id="0"/>
    </w:p>
    <w:p w:rsidR="001F2869" w:rsidRDefault="001F2869" w:rsidP="0094369E">
      <w:pPr>
        <w:spacing w:line="360" w:lineRule="auto"/>
        <w:jc w:val="both"/>
        <w:rPr>
          <w:rFonts w:ascii="Arial" w:hAnsi="Arial" w:cs="Arial"/>
          <w:b/>
          <w:sz w:val="24"/>
          <w:szCs w:val="24"/>
        </w:rPr>
      </w:pPr>
    </w:p>
    <w:p w:rsidR="0094369E" w:rsidRDefault="0094369E" w:rsidP="0094369E">
      <w:pPr>
        <w:spacing w:line="360" w:lineRule="auto"/>
        <w:jc w:val="both"/>
        <w:rPr>
          <w:rFonts w:ascii="Arial" w:hAnsi="Arial" w:cs="Arial"/>
          <w:sz w:val="24"/>
          <w:szCs w:val="24"/>
        </w:rPr>
      </w:pPr>
      <w:r w:rsidRPr="00F80562">
        <w:rPr>
          <w:rFonts w:ascii="Arial" w:hAnsi="Arial" w:cs="Arial"/>
          <w:b/>
          <w:sz w:val="24"/>
          <w:szCs w:val="24"/>
        </w:rPr>
        <w:t>Coram</w:t>
      </w:r>
      <w:r w:rsidRPr="00F80562">
        <w:rPr>
          <w:rFonts w:ascii="Arial" w:hAnsi="Arial" w:cs="Arial"/>
          <w:sz w:val="24"/>
          <w:szCs w:val="24"/>
        </w:rPr>
        <w:t>:</w:t>
      </w:r>
      <w:r w:rsidRPr="00DE06EC">
        <w:rPr>
          <w:rFonts w:ascii="Arial" w:hAnsi="Arial" w:cs="Arial"/>
          <w:sz w:val="24"/>
          <w:szCs w:val="24"/>
        </w:rPr>
        <w:t xml:space="preserve"> </w:t>
      </w:r>
      <w:r>
        <w:rPr>
          <w:rFonts w:ascii="Arial" w:hAnsi="Arial" w:cs="Arial"/>
          <w:sz w:val="24"/>
          <w:szCs w:val="24"/>
        </w:rPr>
        <w:tab/>
        <w:t>TOMMASI J</w:t>
      </w:r>
      <w:r>
        <w:rPr>
          <w:rFonts w:ascii="Arial" w:hAnsi="Arial" w:cs="Arial"/>
          <w:sz w:val="24"/>
          <w:szCs w:val="24"/>
        </w:rPr>
        <w:tab/>
        <w:t>and</w:t>
      </w:r>
      <w:r w:rsidR="00696A86">
        <w:rPr>
          <w:rFonts w:ascii="Arial" w:hAnsi="Arial" w:cs="Arial"/>
          <w:sz w:val="24"/>
          <w:szCs w:val="24"/>
        </w:rPr>
        <w:t xml:space="preserve"> </w:t>
      </w:r>
      <w:r w:rsidRPr="00F80562">
        <w:rPr>
          <w:rFonts w:ascii="Arial" w:hAnsi="Arial" w:cs="Arial"/>
          <w:sz w:val="24"/>
          <w:szCs w:val="24"/>
        </w:rPr>
        <w:t>JANUARY J</w:t>
      </w:r>
    </w:p>
    <w:p w:rsidR="0094369E" w:rsidRPr="00F72794" w:rsidRDefault="0094369E" w:rsidP="0094369E">
      <w:pPr>
        <w:spacing w:line="360" w:lineRule="auto"/>
        <w:jc w:val="both"/>
        <w:rPr>
          <w:rFonts w:ascii="Arial" w:hAnsi="Arial" w:cs="Arial"/>
          <w:sz w:val="24"/>
          <w:szCs w:val="24"/>
        </w:rPr>
      </w:pPr>
      <w:r w:rsidRPr="00F72794">
        <w:rPr>
          <w:rFonts w:ascii="Arial" w:hAnsi="Arial" w:cs="Arial"/>
          <w:b/>
          <w:sz w:val="24"/>
          <w:szCs w:val="24"/>
        </w:rPr>
        <w:t>Heard:</w:t>
      </w:r>
      <w:r w:rsidRPr="00F72794">
        <w:rPr>
          <w:rFonts w:ascii="Arial" w:hAnsi="Arial" w:cs="Arial"/>
          <w:b/>
          <w:sz w:val="24"/>
          <w:szCs w:val="24"/>
        </w:rPr>
        <w:tab/>
      </w:r>
      <w:r>
        <w:rPr>
          <w:rFonts w:ascii="Arial" w:hAnsi="Arial" w:cs="Arial"/>
          <w:sz w:val="24"/>
          <w:szCs w:val="24"/>
        </w:rPr>
        <w:t>03 August</w:t>
      </w:r>
      <w:r w:rsidRPr="00F72794">
        <w:rPr>
          <w:rFonts w:ascii="Arial" w:hAnsi="Arial" w:cs="Arial"/>
          <w:sz w:val="24"/>
          <w:szCs w:val="24"/>
        </w:rPr>
        <w:t xml:space="preserve"> 2017</w:t>
      </w:r>
    </w:p>
    <w:p w:rsidR="0094369E" w:rsidRPr="00F72794" w:rsidRDefault="0094369E" w:rsidP="0094369E">
      <w:pPr>
        <w:spacing w:line="360" w:lineRule="auto"/>
        <w:jc w:val="both"/>
        <w:rPr>
          <w:rFonts w:ascii="Arial" w:hAnsi="Arial" w:cs="Arial"/>
          <w:sz w:val="24"/>
          <w:szCs w:val="24"/>
        </w:rPr>
      </w:pPr>
      <w:r w:rsidRPr="00F72794">
        <w:rPr>
          <w:rFonts w:ascii="Arial" w:hAnsi="Arial" w:cs="Arial"/>
          <w:b/>
          <w:sz w:val="24"/>
          <w:szCs w:val="24"/>
        </w:rPr>
        <w:t>Delivered:</w:t>
      </w:r>
      <w:r w:rsidRPr="00F72794">
        <w:rPr>
          <w:rFonts w:ascii="Arial" w:hAnsi="Arial" w:cs="Arial"/>
          <w:sz w:val="24"/>
          <w:szCs w:val="24"/>
        </w:rPr>
        <w:t xml:space="preserve"> </w:t>
      </w:r>
      <w:r w:rsidRPr="00F72794">
        <w:rPr>
          <w:rFonts w:ascii="Arial" w:hAnsi="Arial" w:cs="Arial"/>
          <w:sz w:val="24"/>
          <w:szCs w:val="24"/>
        </w:rPr>
        <w:tab/>
      </w:r>
      <w:r>
        <w:rPr>
          <w:rFonts w:ascii="Arial" w:hAnsi="Arial" w:cs="Arial"/>
          <w:sz w:val="24"/>
          <w:szCs w:val="24"/>
        </w:rPr>
        <w:t>28 September</w:t>
      </w:r>
      <w:r w:rsidRPr="00F72794">
        <w:rPr>
          <w:rFonts w:ascii="Arial" w:hAnsi="Arial" w:cs="Arial"/>
          <w:sz w:val="24"/>
          <w:szCs w:val="24"/>
        </w:rPr>
        <w:t xml:space="preserve"> 2017</w:t>
      </w:r>
    </w:p>
    <w:p w:rsidR="0094369E" w:rsidRPr="00F80562" w:rsidRDefault="0094369E" w:rsidP="0094369E">
      <w:pPr>
        <w:spacing w:line="360" w:lineRule="auto"/>
        <w:jc w:val="both"/>
        <w:rPr>
          <w:rFonts w:ascii="Arial" w:hAnsi="Arial" w:cs="Arial"/>
          <w:sz w:val="24"/>
          <w:szCs w:val="24"/>
        </w:rPr>
      </w:pPr>
    </w:p>
    <w:p w:rsidR="0094369E" w:rsidRPr="006E5C6C" w:rsidRDefault="0094369E" w:rsidP="0094369E">
      <w:pPr>
        <w:spacing w:line="360" w:lineRule="auto"/>
        <w:jc w:val="both"/>
        <w:rPr>
          <w:rFonts w:ascii="Arial" w:hAnsi="Arial" w:cs="Arial"/>
          <w:sz w:val="24"/>
          <w:szCs w:val="24"/>
        </w:rPr>
      </w:pPr>
      <w:r w:rsidRPr="006E5C6C">
        <w:rPr>
          <w:rFonts w:ascii="Arial" w:hAnsi="Arial" w:cs="Arial"/>
          <w:b/>
          <w:sz w:val="24"/>
          <w:szCs w:val="24"/>
        </w:rPr>
        <w:t>Flynote</w:t>
      </w:r>
      <w:r w:rsidRPr="006E5C6C">
        <w:rPr>
          <w:rFonts w:ascii="Arial" w:hAnsi="Arial" w:cs="Arial"/>
          <w:sz w:val="24"/>
          <w:szCs w:val="24"/>
        </w:rPr>
        <w:t xml:space="preserve">: Criminal Procedure – Appeal – Sentence </w:t>
      </w:r>
      <w:r w:rsidR="003C0BE5" w:rsidRPr="006E5C6C">
        <w:rPr>
          <w:rFonts w:ascii="Arial" w:hAnsi="Arial" w:cs="Arial"/>
          <w:sz w:val="24"/>
          <w:szCs w:val="24"/>
        </w:rPr>
        <w:t>–</w:t>
      </w:r>
      <w:r w:rsidRPr="006E5C6C">
        <w:rPr>
          <w:rFonts w:ascii="Arial" w:hAnsi="Arial" w:cs="Arial"/>
          <w:sz w:val="24"/>
          <w:szCs w:val="24"/>
        </w:rPr>
        <w:t xml:space="preserve"> </w:t>
      </w:r>
      <w:r w:rsidR="003C0BE5" w:rsidRPr="006E5C6C">
        <w:rPr>
          <w:rFonts w:ascii="Arial" w:hAnsi="Arial" w:cs="Arial"/>
          <w:sz w:val="24"/>
          <w:szCs w:val="24"/>
        </w:rPr>
        <w:t>Theft – Previous conviction proved – Housebreaking with intent to steal and theft – 2 (two) pending cases of robbery also proved – Misdirection – sentence set aside – Proceedings referred back – Section 275 of the CPA - Appellant to be sentenced afresh</w:t>
      </w:r>
      <w:r w:rsidR="00696A86">
        <w:rPr>
          <w:rFonts w:ascii="Arial" w:hAnsi="Arial" w:cs="Arial"/>
          <w:sz w:val="24"/>
          <w:szCs w:val="24"/>
        </w:rPr>
        <w:t>.</w:t>
      </w:r>
    </w:p>
    <w:p w:rsidR="0094369E" w:rsidRPr="006E5C6C" w:rsidRDefault="0094369E" w:rsidP="0094369E">
      <w:pPr>
        <w:spacing w:line="360" w:lineRule="auto"/>
        <w:jc w:val="both"/>
        <w:rPr>
          <w:rFonts w:ascii="Arial" w:hAnsi="Arial" w:cs="Arial"/>
          <w:sz w:val="24"/>
          <w:szCs w:val="24"/>
        </w:rPr>
      </w:pPr>
      <w:r w:rsidRPr="006E5C6C">
        <w:rPr>
          <w:rFonts w:ascii="Arial" w:hAnsi="Arial" w:cs="Arial"/>
          <w:b/>
          <w:sz w:val="24"/>
          <w:szCs w:val="24"/>
        </w:rPr>
        <w:lastRenderedPageBreak/>
        <w:t>Summary</w:t>
      </w:r>
      <w:r w:rsidRPr="006E5C6C">
        <w:rPr>
          <w:rFonts w:ascii="Arial" w:hAnsi="Arial" w:cs="Arial"/>
          <w:sz w:val="24"/>
          <w:szCs w:val="24"/>
        </w:rPr>
        <w:t>: The appellant was convicted and sentenced</w:t>
      </w:r>
      <w:r w:rsidR="003C0BE5" w:rsidRPr="006E5C6C">
        <w:rPr>
          <w:rFonts w:ascii="Arial" w:hAnsi="Arial" w:cs="Arial"/>
          <w:sz w:val="24"/>
          <w:szCs w:val="24"/>
        </w:rPr>
        <w:t xml:space="preserve"> for</w:t>
      </w:r>
      <w:r w:rsidRPr="006E5C6C">
        <w:rPr>
          <w:rFonts w:ascii="Arial" w:hAnsi="Arial" w:cs="Arial"/>
          <w:sz w:val="24"/>
          <w:szCs w:val="24"/>
        </w:rPr>
        <w:t xml:space="preserve"> </w:t>
      </w:r>
      <w:r w:rsidR="003C0BE5" w:rsidRPr="006E5C6C">
        <w:rPr>
          <w:rFonts w:ascii="Arial" w:hAnsi="Arial" w:cs="Arial"/>
          <w:sz w:val="24"/>
          <w:szCs w:val="24"/>
        </w:rPr>
        <w:t xml:space="preserve">theft to </w:t>
      </w:r>
      <w:r w:rsidR="006E5C6C" w:rsidRPr="006E5C6C">
        <w:rPr>
          <w:rFonts w:ascii="Arial" w:hAnsi="Arial" w:cs="Arial"/>
          <w:sz w:val="24"/>
          <w:szCs w:val="24"/>
        </w:rPr>
        <w:t>5 years’ imprisonment of which 24 months are suspended for 5 years’ on conditions. The State proved a previous conviction of housebreaking with intent to steal and theft. In addition 2 (two) pending cases of robbery charges were also proven. The latter two cases are found to be irrelevant and a misdirection. The magistrate is now retired.</w:t>
      </w:r>
      <w:r w:rsidR="006E5C6C">
        <w:rPr>
          <w:rFonts w:ascii="Arial" w:hAnsi="Arial" w:cs="Arial"/>
          <w:sz w:val="24"/>
          <w:szCs w:val="24"/>
        </w:rPr>
        <w:t xml:space="preserve"> Section 275 of the Criminal Procedure Act 51 of 1977 is applied.</w:t>
      </w:r>
      <w:r w:rsidR="006E5C6C" w:rsidRPr="006E5C6C">
        <w:rPr>
          <w:rFonts w:ascii="Arial" w:hAnsi="Arial" w:cs="Arial"/>
          <w:sz w:val="24"/>
          <w:szCs w:val="24"/>
        </w:rPr>
        <w:t xml:space="preserve">  The sentence is set aside and the matter is referred back to the magistrate’s court to impose sentence afresh. </w:t>
      </w:r>
    </w:p>
    <w:p w:rsidR="0094369E" w:rsidRPr="00F80562" w:rsidRDefault="0094369E" w:rsidP="0094369E">
      <w:pPr>
        <w:spacing w:line="360" w:lineRule="auto"/>
        <w:jc w:val="both"/>
        <w:rPr>
          <w:rFonts w:ascii="Arial" w:hAnsi="Arial" w:cs="Arial"/>
          <w:sz w:val="24"/>
          <w:szCs w:val="24"/>
        </w:rPr>
      </w:pPr>
      <w:r w:rsidRPr="00F80562">
        <w:rPr>
          <w:rFonts w:ascii="Arial" w:hAnsi="Arial" w:cs="Arial"/>
          <w:sz w:val="24"/>
          <w:szCs w:val="24"/>
        </w:rPr>
        <w:t>___________________________________________________________________</w:t>
      </w:r>
      <w:r>
        <w:rPr>
          <w:rFonts w:ascii="Arial" w:hAnsi="Arial" w:cs="Arial"/>
          <w:sz w:val="24"/>
          <w:szCs w:val="24"/>
        </w:rPr>
        <w:t>___</w:t>
      </w:r>
    </w:p>
    <w:p w:rsidR="0094369E" w:rsidRPr="00F80562" w:rsidRDefault="0094369E" w:rsidP="0094369E">
      <w:pPr>
        <w:spacing w:line="360" w:lineRule="auto"/>
        <w:jc w:val="center"/>
        <w:rPr>
          <w:rFonts w:ascii="Arial" w:hAnsi="Arial" w:cs="Arial"/>
          <w:b/>
          <w:sz w:val="24"/>
          <w:szCs w:val="24"/>
        </w:rPr>
      </w:pPr>
      <w:r w:rsidRPr="00F80562">
        <w:rPr>
          <w:rFonts w:ascii="Arial" w:hAnsi="Arial" w:cs="Arial"/>
          <w:b/>
          <w:sz w:val="24"/>
          <w:szCs w:val="24"/>
        </w:rPr>
        <w:t>ORDER</w:t>
      </w:r>
    </w:p>
    <w:p w:rsidR="0094369E" w:rsidRDefault="0094369E" w:rsidP="0094369E">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r>
        <w:rPr>
          <w:rFonts w:ascii="Arial" w:hAnsi="Arial" w:cs="Arial"/>
          <w:sz w:val="24"/>
          <w:szCs w:val="24"/>
        </w:rPr>
        <w:t xml:space="preserve">___ </w:t>
      </w:r>
    </w:p>
    <w:p w:rsidR="00B102E5" w:rsidRPr="00FF522C" w:rsidRDefault="00B102E5" w:rsidP="00B102E5">
      <w:pPr>
        <w:pStyle w:val="ListParagraph"/>
        <w:numPr>
          <w:ilvl w:val="0"/>
          <w:numId w:val="3"/>
        </w:numPr>
        <w:spacing w:line="360" w:lineRule="auto"/>
        <w:jc w:val="both"/>
        <w:rPr>
          <w:rFonts w:ascii="Arial" w:hAnsi="Arial" w:cs="Arial"/>
          <w:sz w:val="24"/>
          <w:szCs w:val="24"/>
        </w:rPr>
      </w:pPr>
      <w:r w:rsidRPr="00FF522C">
        <w:rPr>
          <w:rFonts w:ascii="Arial" w:hAnsi="Arial" w:cs="Arial"/>
          <w:sz w:val="24"/>
          <w:szCs w:val="24"/>
        </w:rPr>
        <w:t>The sentence is set aside.</w:t>
      </w:r>
    </w:p>
    <w:p w:rsidR="003C0BE5" w:rsidRDefault="00B102E5" w:rsidP="00B102E5">
      <w:pPr>
        <w:pStyle w:val="ListParagraph"/>
        <w:numPr>
          <w:ilvl w:val="0"/>
          <w:numId w:val="3"/>
        </w:numPr>
        <w:spacing w:line="360" w:lineRule="auto"/>
        <w:jc w:val="both"/>
        <w:rPr>
          <w:rFonts w:ascii="Arial" w:hAnsi="Arial" w:cs="Arial"/>
          <w:sz w:val="24"/>
          <w:szCs w:val="24"/>
        </w:rPr>
      </w:pPr>
      <w:r>
        <w:rPr>
          <w:rFonts w:ascii="Arial" w:hAnsi="Arial" w:cs="Arial"/>
          <w:sz w:val="24"/>
          <w:szCs w:val="24"/>
        </w:rPr>
        <w:t xml:space="preserve">The matter is referred back to the magistrate’s court Eenhana for a magistrate to pass sentence afresh after hearing the appellant on any additional mitigating factors that have been placed on record. </w:t>
      </w:r>
    </w:p>
    <w:p w:rsidR="00B102E5" w:rsidRDefault="00B102E5" w:rsidP="00B102E5">
      <w:pPr>
        <w:pStyle w:val="ListParagraph"/>
        <w:numPr>
          <w:ilvl w:val="0"/>
          <w:numId w:val="3"/>
        </w:numPr>
        <w:spacing w:line="360" w:lineRule="auto"/>
        <w:jc w:val="both"/>
        <w:rPr>
          <w:rFonts w:ascii="Arial" w:hAnsi="Arial" w:cs="Arial"/>
          <w:sz w:val="24"/>
          <w:szCs w:val="24"/>
        </w:rPr>
      </w:pPr>
      <w:r>
        <w:rPr>
          <w:rFonts w:ascii="Arial" w:hAnsi="Arial" w:cs="Arial"/>
          <w:sz w:val="24"/>
          <w:szCs w:val="24"/>
        </w:rPr>
        <w:t>The magistrate should take into consideration the time that the appellant has already served from 06 November 2016.</w:t>
      </w:r>
    </w:p>
    <w:p w:rsidR="0094369E" w:rsidRPr="009B3B07" w:rsidRDefault="0094369E" w:rsidP="0094369E">
      <w:pPr>
        <w:spacing w:line="360" w:lineRule="auto"/>
        <w:jc w:val="both"/>
        <w:rPr>
          <w:rFonts w:ascii="Arial" w:hAnsi="Arial" w:cs="Arial"/>
          <w:sz w:val="24"/>
          <w:szCs w:val="24"/>
        </w:rPr>
      </w:pPr>
      <w:r>
        <w:rPr>
          <w:rFonts w:ascii="Arial" w:hAnsi="Arial" w:cs="Arial"/>
          <w:sz w:val="24"/>
          <w:szCs w:val="24"/>
        </w:rPr>
        <w:t>_____________________________________________________________________</w:t>
      </w:r>
    </w:p>
    <w:p w:rsidR="0094369E" w:rsidRPr="00C723BD" w:rsidRDefault="0094369E" w:rsidP="0094369E">
      <w:pPr>
        <w:spacing w:line="360" w:lineRule="auto"/>
        <w:jc w:val="center"/>
        <w:rPr>
          <w:rFonts w:ascii="Arial" w:hAnsi="Arial" w:cs="Arial"/>
          <w:b/>
          <w:sz w:val="24"/>
          <w:szCs w:val="24"/>
        </w:rPr>
      </w:pPr>
      <w:r>
        <w:rPr>
          <w:rFonts w:ascii="Arial" w:hAnsi="Arial" w:cs="Arial"/>
          <w:b/>
          <w:sz w:val="24"/>
          <w:szCs w:val="24"/>
        </w:rPr>
        <w:t xml:space="preserve">APPEAL </w:t>
      </w:r>
      <w:r w:rsidRPr="00C723BD">
        <w:rPr>
          <w:rFonts w:ascii="Arial" w:hAnsi="Arial" w:cs="Arial"/>
          <w:b/>
          <w:sz w:val="24"/>
          <w:szCs w:val="24"/>
        </w:rPr>
        <w:t>JUDG</w:t>
      </w:r>
      <w:r w:rsidR="00CA0C98">
        <w:rPr>
          <w:rFonts w:ascii="Arial" w:hAnsi="Arial" w:cs="Arial"/>
          <w:b/>
          <w:sz w:val="24"/>
          <w:szCs w:val="24"/>
        </w:rPr>
        <w:t>E</w:t>
      </w:r>
      <w:r w:rsidRPr="00C723BD">
        <w:rPr>
          <w:rFonts w:ascii="Arial" w:hAnsi="Arial" w:cs="Arial"/>
          <w:b/>
          <w:sz w:val="24"/>
          <w:szCs w:val="24"/>
        </w:rPr>
        <w:t>MENT</w:t>
      </w:r>
    </w:p>
    <w:p w:rsidR="0094369E" w:rsidRDefault="0094369E" w:rsidP="0094369E">
      <w:pPr>
        <w:spacing w:line="360" w:lineRule="auto"/>
        <w:jc w:val="both"/>
        <w:rPr>
          <w:rFonts w:ascii="Arial" w:hAnsi="Arial" w:cs="Arial"/>
          <w:sz w:val="24"/>
          <w:szCs w:val="24"/>
        </w:rPr>
      </w:pPr>
      <w:r>
        <w:rPr>
          <w:rFonts w:ascii="Arial" w:hAnsi="Arial" w:cs="Arial"/>
          <w:sz w:val="24"/>
          <w:szCs w:val="24"/>
        </w:rPr>
        <w:t xml:space="preserve">____________________________________________________________________ </w:t>
      </w:r>
    </w:p>
    <w:p w:rsidR="0094369E" w:rsidRPr="00696A86" w:rsidRDefault="0094369E" w:rsidP="0094369E">
      <w:pPr>
        <w:rPr>
          <w:rFonts w:ascii="Arial" w:hAnsi="Arial" w:cs="Arial"/>
          <w:sz w:val="24"/>
          <w:szCs w:val="24"/>
        </w:rPr>
      </w:pPr>
      <w:r>
        <w:rPr>
          <w:rFonts w:ascii="Arial" w:hAnsi="Arial" w:cs="Arial"/>
          <w:b/>
          <w:sz w:val="24"/>
          <w:szCs w:val="24"/>
        </w:rPr>
        <w:t>JANUAR</w:t>
      </w:r>
      <w:r w:rsidR="00696A86">
        <w:rPr>
          <w:rFonts w:ascii="Arial" w:hAnsi="Arial" w:cs="Arial"/>
          <w:b/>
          <w:sz w:val="24"/>
          <w:szCs w:val="24"/>
        </w:rPr>
        <w:t>Y J</w:t>
      </w:r>
      <w:r>
        <w:rPr>
          <w:rFonts w:ascii="Arial" w:hAnsi="Arial" w:cs="Arial"/>
          <w:b/>
          <w:sz w:val="24"/>
          <w:szCs w:val="24"/>
        </w:rPr>
        <w:t xml:space="preserve"> </w:t>
      </w:r>
      <w:r w:rsidR="00696A86" w:rsidRPr="00696A86">
        <w:rPr>
          <w:rFonts w:ascii="Arial" w:hAnsi="Arial" w:cs="Arial"/>
          <w:sz w:val="24"/>
          <w:szCs w:val="24"/>
        </w:rPr>
        <w:t>(</w:t>
      </w:r>
      <w:r w:rsidRPr="00696A86">
        <w:rPr>
          <w:rFonts w:ascii="Arial" w:hAnsi="Arial" w:cs="Arial"/>
          <w:sz w:val="24"/>
          <w:szCs w:val="24"/>
        </w:rPr>
        <w:t>TOMMASI J CONCURRING)</w:t>
      </w:r>
    </w:p>
    <w:p w:rsidR="00EF3A8E" w:rsidRDefault="00EF3A8E" w:rsidP="00EF3A8E">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appellant pleaded guilty</w:t>
      </w:r>
      <w:r w:rsidR="0086052C">
        <w:rPr>
          <w:rFonts w:ascii="Arial" w:hAnsi="Arial" w:cs="Arial"/>
          <w:sz w:val="24"/>
          <w:szCs w:val="24"/>
        </w:rPr>
        <w:t xml:space="preserve"> on theft</w:t>
      </w:r>
      <w:r>
        <w:rPr>
          <w:rFonts w:ascii="Arial" w:hAnsi="Arial" w:cs="Arial"/>
          <w:sz w:val="24"/>
          <w:szCs w:val="24"/>
        </w:rPr>
        <w:t xml:space="preserve"> in the magistrate’s court, Eenhana on 08 December 2016 and was sentenced to 5 years’ imprisonment of which 24 months are suspended for 5 years’ on condition that accused is not convicted of theft committed during the period of suspension. A previous conviction of housebreaking with intent to steal and theft was proven against the appellant.</w:t>
      </w:r>
      <w:r w:rsidR="00D60223">
        <w:rPr>
          <w:rFonts w:ascii="Arial" w:hAnsi="Arial" w:cs="Arial"/>
          <w:sz w:val="24"/>
          <w:szCs w:val="24"/>
        </w:rPr>
        <w:t xml:space="preserve"> He was sentenced on</w:t>
      </w:r>
      <w:r w:rsidR="000078F1">
        <w:rPr>
          <w:rFonts w:ascii="Arial" w:hAnsi="Arial" w:cs="Arial"/>
          <w:sz w:val="24"/>
          <w:szCs w:val="24"/>
        </w:rPr>
        <w:t xml:space="preserve"> 06 November 2014 for</w:t>
      </w:r>
      <w:r w:rsidR="00D60223">
        <w:rPr>
          <w:rFonts w:ascii="Arial" w:hAnsi="Arial" w:cs="Arial"/>
          <w:sz w:val="24"/>
          <w:szCs w:val="24"/>
        </w:rPr>
        <w:t xml:space="preserve"> this crime to 12 months imprisonment of which 6 months were suspended for a </w:t>
      </w:r>
      <w:r w:rsidR="000078F1">
        <w:rPr>
          <w:rFonts w:ascii="Arial" w:hAnsi="Arial" w:cs="Arial"/>
          <w:sz w:val="24"/>
          <w:szCs w:val="24"/>
        </w:rPr>
        <w:lastRenderedPageBreak/>
        <w:t>period of 5 years’ on condition that the accused is not convicted for housebreaking with intent to steal and theft committed during the period of suspension.</w:t>
      </w:r>
    </w:p>
    <w:p w:rsidR="00EF3A8E" w:rsidRDefault="00EF3A8E" w:rsidP="00EF3A8E">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was unrepresented in the court a quo but is represented in this court</w:t>
      </w:r>
      <w:r w:rsidR="00C81CC5">
        <w:rPr>
          <w:rFonts w:ascii="Arial" w:hAnsi="Arial" w:cs="Arial"/>
          <w:sz w:val="24"/>
          <w:szCs w:val="24"/>
        </w:rPr>
        <w:t xml:space="preserve"> by Mr J Greyling </w:t>
      </w:r>
      <w:r w:rsidR="005C0D27">
        <w:rPr>
          <w:rFonts w:ascii="Arial" w:hAnsi="Arial" w:cs="Arial"/>
          <w:sz w:val="24"/>
          <w:szCs w:val="24"/>
        </w:rPr>
        <w:t>(</w:t>
      </w:r>
      <w:r w:rsidR="00C81CC5">
        <w:rPr>
          <w:rFonts w:ascii="Arial" w:hAnsi="Arial" w:cs="Arial"/>
          <w:sz w:val="24"/>
          <w:szCs w:val="24"/>
        </w:rPr>
        <w:t>Jnr</w:t>
      </w:r>
      <w:r w:rsidR="005C0D27">
        <w:rPr>
          <w:rFonts w:ascii="Arial" w:hAnsi="Arial" w:cs="Arial"/>
          <w:sz w:val="24"/>
          <w:szCs w:val="24"/>
        </w:rPr>
        <w:t>)</w:t>
      </w:r>
      <w:r w:rsidR="00C81CC5">
        <w:rPr>
          <w:rFonts w:ascii="Arial" w:hAnsi="Arial" w:cs="Arial"/>
          <w:sz w:val="24"/>
          <w:szCs w:val="24"/>
        </w:rPr>
        <w:t xml:space="preserve"> acting </w:t>
      </w:r>
      <w:r w:rsidR="00C81CC5" w:rsidRPr="00C81CC5">
        <w:rPr>
          <w:rFonts w:ascii="Arial" w:hAnsi="Arial" w:cs="Arial"/>
          <w:i/>
          <w:sz w:val="24"/>
          <w:szCs w:val="24"/>
        </w:rPr>
        <w:t>amicus curiae</w:t>
      </w:r>
      <w:r w:rsidR="00C81CC5">
        <w:rPr>
          <w:rFonts w:ascii="Arial" w:hAnsi="Arial" w:cs="Arial"/>
          <w:i/>
          <w:sz w:val="24"/>
          <w:szCs w:val="24"/>
        </w:rPr>
        <w:t xml:space="preserve">.  </w:t>
      </w:r>
      <w:r w:rsidR="00C81CC5" w:rsidRPr="00C81CC5">
        <w:rPr>
          <w:rFonts w:ascii="Arial" w:hAnsi="Arial" w:cs="Arial"/>
          <w:sz w:val="24"/>
          <w:szCs w:val="24"/>
        </w:rPr>
        <w:t>The respondent is represented by Mr Mudamburi</w:t>
      </w:r>
      <w:r w:rsidR="00C81CC5">
        <w:rPr>
          <w:rFonts w:ascii="Arial" w:hAnsi="Arial" w:cs="Arial"/>
          <w:sz w:val="24"/>
          <w:szCs w:val="24"/>
        </w:rPr>
        <w:t xml:space="preserve">. The appeal is against sentence only. </w:t>
      </w:r>
    </w:p>
    <w:p w:rsidR="00D214AE" w:rsidRDefault="00C81CC5" w:rsidP="00EF3A8E">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appellant drafted the notice of appeal by himself </w:t>
      </w:r>
      <w:r w:rsidR="00D214AE">
        <w:rPr>
          <w:rFonts w:ascii="Arial" w:hAnsi="Arial" w:cs="Arial"/>
          <w:sz w:val="24"/>
          <w:szCs w:val="24"/>
        </w:rPr>
        <w:t>and/</w:t>
      </w:r>
      <w:r>
        <w:rPr>
          <w:rFonts w:ascii="Arial" w:hAnsi="Arial" w:cs="Arial"/>
          <w:sz w:val="24"/>
          <w:szCs w:val="24"/>
        </w:rPr>
        <w:t xml:space="preserve">or with the assistance of other inmates in prison. The grounds are not eloquently phrased but </w:t>
      </w:r>
      <w:r w:rsidR="00383070">
        <w:rPr>
          <w:rFonts w:ascii="Arial" w:hAnsi="Arial" w:cs="Arial"/>
          <w:sz w:val="24"/>
          <w:szCs w:val="24"/>
        </w:rPr>
        <w:t xml:space="preserve">I can discern the following grounds: the learned magistrate erred by taking two pending cases into consideration when sentencing the appellant; the learned magistrate erred in law and on fact by imposing the maximum sentence of the court’s jurisdiction; the sentence is harsh </w:t>
      </w:r>
      <w:r w:rsidR="00D214AE">
        <w:rPr>
          <w:rFonts w:ascii="Arial" w:hAnsi="Arial" w:cs="Arial"/>
          <w:sz w:val="24"/>
          <w:szCs w:val="24"/>
        </w:rPr>
        <w:t>and shocking; t</w:t>
      </w:r>
      <w:r w:rsidR="00383070">
        <w:rPr>
          <w:rFonts w:ascii="Arial" w:hAnsi="Arial" w:cs="Arial"/>
          <w:sz w:val="24"/>
          <w:szCs w:val="24"/>
        </w:rPr>
        <w:t xml:space="preserve">he learned magistrate gave undue weight to the personal circumstances </w:t>
      </w:r>
      <w:r w:rsidR="00D214AE">
        <w:rPr>
          <w:rFonts w:ascii="Arial" w:hAnsi="Arial" w:cs="Arial"/>
          <w:sz w:val="24"/>
          <w:szCs w:val="24"/>
        </w:rPr>
        <w:t>of the appellant; t</w:t>
      </w:r>
      <w:r w:rsidR="00383070">
        <w:rPr>
          <w:rFonts w:ascii="Arial" w:hAnsi="Arial" w:cs="Arial"/>
          <w:sz w:val="24"/>
          <w:szCs w:val="24"/>
        </w:rPr>
        <w:t>he learned magistrate gave undue weight to mitigating circumstances</w:t>
      </w:r>
      <w:r w:rsidR="00D214AE">
        <w:rPr>
          <w:rFonts w:ascii="Arial" w:hAnsi="Arial" w:cs="Arial"/>
          <w:sz w:val="24"/>
          <w:szCs w:val="24"/>
        </w:rPr>
        <w:t>/factors</w:t>
      </w:r>
      <w:r w:rsidR="00FF522C">
        <w:rPr>
          <w:rFonts w:ascii="Arial" w:hAnsi="Arial" w:cs="Arial"/>
          <w:sz w:val="24"/>
          <w:szCs w:val="24"/>
        </w:rPr>
        <w:t xml:space="preserve"> and did not allow the appellant to </w:t>
      </w:r>
      <w:r w:rsidR="00355D9E">
        <w:rPr>
          <w:rFonts w:ascii="Arial" w:hAnsi="Arial" w:cs="Arial"/>
          <w:sz w:val="24"/>
          <w:szCs w:val="24"/>
        </w:rPr>
        <w:t>place all mitigating factors before court</w:t>
      </w:r>
      <w:r w:rsidR="00D214AE">
        <w:rPr>
          <w:rFonts w:ascii="Arial" w:hAnsi="Arial" w:cs="Arial"/>
          <w:sz w:val="24"/>
          <w:szCs w:val="24"/>
        </w:rPr>
        <w:t>; t</w:t>
      </w:r>
      <w:r w:rsidR="00383070">
        <w:rPr>
          <w:rFonts w:ascii="Arial" w:hAnsi="Arial" w:cs="Arial"/>
          <w:sz w:val="24"/>
          <w:szCs w:val="24"/>
        </w:rPr>
        <w:t>he learned magistrate erred by only considering a custodial sentence without considering the possibility of a fine</w:t>
      </w:r>
      <w:r w:rsidR="00D214AE">
        <w:rPr>
          <w:rFonts w:ascii="Arial" w:hAnsi="Arial" w:cs="Arial"/>
          <w:sz w:val="24"/>
          <w:szCs w:val="24"/>
        </w:rPr>
        <w:t xml:space="preserve">; the appellant is still young, was busy with further education and is able to rehabilitate outside prison; the sentence is overshadowed by the two pending cases that are on trial. In other words she considered pending cases </w:t>
      </w:r>
      <w:r w:rsidR="005C0D27">
        <w:rPr>
          <w:rFonts w:ascii="Arial" w:hAnsi="Arial" w:cs="Arial"/>
          <w:sz w:val="24"/>
          <w:szCs w:val="24"/>
        </w:rPr>
        <w:t>and gave undue weight thereto</w:t>
      </w:r>
      <w:r w:rsidR="00D214AE">
        <w:rPr>
          <w:rFonts w:ascii="Arial" w:hAnsi="Arial" w:cs="Arial"/>
          <w:sz w:val="24"/>
          <w:szCs w:val="24"/>
        </w:rPr>
        <w:t>.</w:t>
      </w:r>
    </w:p>
    <w:p w:rsidR="00D60223" w:rsidRDefault="00D214AE" w:rsidP="00EF3A8E">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5820DB">
        <w:rPr>
          <w:rFonts w:ascii="Arial" w:hAnsi="Arial" w:cs="Arial"/>
          <w:sz w:val="24"/>
          <w:szCs w:val="24"/>
        </w:rPr>
        <w:t>Some of the grounds are somewhat repetitive and Mr Greyling capably</w:t>
      </w:r>
      <w:r w:rsidR="00D60223">
        <w:rPr>
          <w:rFonts w:ascii="Arial" w:hAnsi="Arial" w:cs="Arial"/>
          <w:sz w:val="24"/>
          <w:szCs w:val="24"/>
        </w:rPr>
        <w:t xml:space="preserve"> summarized the ground</w:t>
      </w:r>
      <w:r w:rsidR="00760768">
        <w:rPr>
          <w:rFonts w:ascii="Arial" w:hAnsi="Arial" w:cs="Arial"/>
          <w:sz w:val="24"/>
          <w:szCs w:val="24"/>
        </w:rPr>
        <w:t>s</w:t>
      </w:r>
      <w:r w:rsidR="00D60223">
        <w:rPr>
          <w:rFonts w:ascii="Arial" w:hAnsi="Arial" w:cs="Arial"/>
          <w:sz w:val="24"/>
          <w:szCs w:val="24"/>
        </w:rPr>
        <w:t xml:space="preserve"> into two headings: that the learned magistrate underemphasized the appellant’s personal circumstances; and the sentence is shockingly inappropriate. He also made submissions relating to the two pending cases considered by the magistrate when she imposed sentence. </w:t>
      </w:r>
    </w:p>
    <w:p w:rsidR="003C7D5F" w:rsidRDefault="003C7D5F" w:rsidP="00EF3A8E">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The learned magistrate is </w:t>
      </w:r>
      <w:r w:rsidR="0041277E">
        <w:rPr>
          <w:rFonts w:ascii="Arial" w:hAnsi="Arial" w:cs="Arial"/>
          <w:sz w:val="24"/>
          <w:szCs w:val="24"/>
        </w:rPr>
        <w:t>now retired and consequently no</w:t>
      </w:r>
      <w:r>
        <w:rPr>
          <w:rFonts w:ascii="Arial" w:hAnsi="Arial" w:cs="Arial"/>
          <w:sz w:val="24"/>
          <w:szCs w:val="24"/>
        </w:rPr>
        <w:t xml:space="preserve"> additional reasons on the notice of appeal were obtained. She provided reasons on the date of sentence as follows:</w:t>
      </w:r>
    </w:p>
    <w:p w:rsidR="00260923" w:rsidRDefault="00696A86" w:rsidP="00F05428">
      <w:pPr>
        <w:spacing w:line="360" w:lineRule="auto"/>
        <w:ind w:left="720" w:right="720"/>
        <w:jc w:val="both"/>
        <w:rPr>
          <w:rFonts w:ascii="Arial" w:hAnsi="Arial" w:cs="Arial"/>
        </w:rPr>
      </w:pPr>
      <w:r>
        <w:rPr>
          <w:rFonts w:ascii="Arial" w:hAnsi="Arial" w:cs="Arial"/>
        </w:rPr>
        <w:t>‘</w:t>
      </w:r>
      <w:r w:rsidR="00260923">
        <w:rPr>
          <w:rFonts w:ascii="Arial" w:hAnsi="Arial" w:cs="Arial"/>
        </w:rPr>
        <w:t xml:space="preserve">I have taken into account that accused is youth (sic) who intent to improve his carrier path (sic) but no proof show, that accused is a student. The aggravating factors are that accused has a tendency of committing offences which dishonest </w:t>
      </w:r>
      <w:r w:rsidR="00260923">
        <w:rPr>
          <w:rFonts w:ascii="Arial" w:hAnsi="Arial" w:cs="Arial"/>
        </w:rPr>
        <w:lastRenderedPageBreak/>
        <w:t xml:space="preserve">is an element of the crime. Accused has previous </w:t>
      </w:r>
      <w:r w:rsidR="00260923" w:rsidRPr="00355D9E">
        <w:rPr>
          <w:rFonts w:ascii="Arial" w:hAnsi="Arial" w:cs="Arial"/>
          <w:u w:val="single"/>
        </w:rPr>
        <w:t>convictions</w:t>
      </w:r>
      <w:r w:rsidR="00260923">
        <w:rPr>
          <w:rFonts w:ascii="Arial" w:hAnsi="Arial" w:cs="Arial"/>
        </w:rPr>
        <w:t xml:space="preserve"> of similar offence. The court also take into account that the sentence of 12 months imprisonment </w:t>
      </w:r>
      <w:r w:rsidR="00260923" w:rsidRPr="00355D9E">
        <w:rPr>
          <w:rFonts w:ascii="Arial" w:hAnsi="Arial" w:cs="Arial"/>
          <w:u w:val="single"/>
        </w:rPr>
        <w:t>wholly suspended</w:t>
      </w:r>
      <w:r w:rsidR="00260923">
        <w:rPr>
          <w:rFonts w:ascii="Arial" w:hAnsi="Arial" w:cs="Arial"/>
        </w:rPr>
        <w:t xml:space="preserve"> for 5 years on condition accused is of convicted of Housebreaking with intend (sic) to steal and theft did not do him better, as he is now convicted of theft committed during the period of suspension.</w:t>
      </w:r>
    </w:p>
    <w:p w:rsidR="00F05428" w:rsidRDefault="00F05428" w:rsidP="00F05428">
      <w:pPr>
        <w:spacing w:line="360" w:lineRule="auto"/>
        <w:ind w:left="720" w:right="720"/>
        <w:jc w:val="both"/>
        <w:rPr>
          <w:rFonts w:ascii="Arial" w:hAnsi="Arial" w:cs="Arial"/>
        </w:rPr>
      </w:pPr>
      <w:r>
        <w:rPr>
          <w:rFonts w:ascii="Arial" w:hAnsi="Arial" w:cs="Arial"/>
        </w:rPr>
        <w:t xml:space="preserve">The court being the custodian of justice is bound protect the public interest to gain trust in the justice administration, accused become danger to the community thus he deserve to be removed from the community for a considerable period for the </w:t>
      </w:r>
      <w:r w:rsidRPr="00355D9E">
        <w:rPr>
          <w:rFonts w:ascii="Arial" w:hAnsi="Arial" w:cs="Arial"/>
          <w:u w:val="single"/>
        </w:rPr>
        <w:t>community to rest of his terror</w:t>
      </w:r>
      <w:r>
        <w:rPr>
          <w:rFonts w:ascii="Arial" w:hAnsi="Arial" w:cs="Arial"/>
        </w:rPr>
        <w:t xml:space="preserve"> and for him to benefit from rehabilitation project for a considerable period so that he can be sufficiently and adequately reform and rehabilitated. </w:t>
      </w:r>
      <w:r w:rsidR="00355D9E">
        <w:rPr>
          <w:rFonts w:ascii="Arial" w:hAnsi="Arial" w:cs="Arial"/>
        </w:rPr>
        <w:t>[</w:t>
      </w:r>
      <w:r>
        <w:rPr>
          <w:rFonts w:ascii="Arial" w:hAnsi="Arial" w:cs="Arial"/>
        </w:rPr>
        <w:t>(sic)</w:t>
      </w:r>
      <w:r w:rsidR="00355D9E">
        <w:rPr>
          <w:rFonts w:ascii="Arial" w:hAnsi="Arial" w:cs="Arial"/>
        </w:rPr>
        <w:t xml:space="preserve"> my emphasis]</w:t>
      </w:r>
    </w:p>
    <w:p w:rsidR="00F05428" w:rsidRDefault="00F05428" w:rsidP="00F05428">
      <w:pPr>
        <w:spacing w:line="360" w:lineRule="auto"/>
        <w:ind w:left="720" w:right="720"/>
        <w:jc w:val="both"/>
        <w:rPr>
          <w:rFonts w:ascii="Arial" w:hAnsi="Arial" w:cs="Arial"/>
          <w:b/>
        </w:rPr>
      </w:pPr>
      <w:r>
        <w:rPr>
          <w:rFonts w:ascii="Arial" w:hAnsi="Arial" w:cs="Arial"/>
          <w:b/>
        </w:rPr>
        <w:t>Sentence</w:t>
      </w:r>
    </w:p>
    <w:p w:rsidR="00F05428" w:rsidRDefault="00F05428" w:rsidP="00F05428">
      <w:pPr>
        <w:spacing w:line="360" w:lineRule="auto"/>
        <w:ind w:left="720" w:right="720"/>
        <w:jc w:val="both"/>
        <w:rPr>
          <w:rFonts w:ascii="Arial" w:hAnsi="Arial" w:cs="Arial"/>
        </w:rPr>
      </w:pPr>
      <w:r w:rsidRPr="00F05428">
        <w:rPr>
          <w:rFonts w:ascii="Arial" w:hAnsi="Arial" w:cs="Arial"/>
        </w:rPr>
        <w:t>5 years imprisonment of which 24 months is suspended for 5 years on condition accused is not convicted of theft committed during the suspension period.</w:t>
      </w:r>
      <w:r w:rsidR="00696A86">
        <w:rPr>
          <w:rFonts w:ascii="Arial" w:hAnsi="Arial" w:cs="Arial"/>
        </w:rPr>
        <w:t>’</w:t>
      </w:r>
    </w:p>
    <w:p w:rsidR="000B53DC" w:rsidRDefault="00CC6C7A" w:rsidP="00751420">
      <w:pPr>
        <w:spacing w:line="360" w:lineRule="auto"/>
        <w:jc w:val="both"/>
        <w:rPr>
          <w:rFonts w:ascii="Arial" w:hAnsi="Arial" w:cs="Arial"/>
          <w:sz w:val="24"/>
          <w:szCs w:val="24"/>
        </w:rPr>
      </w:pPr>
      <w:r w:rsidRPr="00CC6C7A">
        <w:rPr>
          <w:rFonts w:ascii="Arial" w:hAnsi="Arial" w:cs="Arial"/>
          <w:sz w:val="24"/>
          <w:szCs w:val="24"/>
        </w:rPr>
        <w:t>[6]</w:t>
      </w:r>
      <w:r>
        <w:rPr>
          <w:rFonts w:ascii="Arial" w:hAnsi="Arial" w:cs="Arial"/>
          <w:sz w:val="24"/>
          <w:szCs w:val="24"/>
        </w:rPr>
        <w:tab/>
      </w:r>
      <w:r w:rsidR="00751420">
        <w:rPr>
          <w:rFonts w:ascii="Arial" w:hAnsi="Arial" w:cs="Arial"/>
          <w:sz w:val="24"/>
          <w:szCs w:val="24"/>
        </w:rPr>
        <w:t>It</w:t>
      </w:r>
      <w:r>
        <w:rPr>
          <w:rFonts w:ascii="Arial" w:hAnsi="Arial" w:cs="Arial"/>
          <w:sz w:val="24"/>
          <w:szCs w:val="24"/>
        </w:rPr>
        <w:t xml:space="preserve"> is significant</w:t>
      </w:r>
      <w:r w:rsidR="00751420">
        <w:rPr>
          <w:rFonts w:ascii="Arial" w:hAnsi="Arial" w:cs="Arial"/>
          <w:sz w:val="24"/>
          <w:szCs w:val="24"/>
        </w:rPr>
        <w:t xml:space="preserve"> that the public prosecutor handed two copies of J15 charge sheets reflecting that the appellant stood charged with robbery with aggravating circumstances, robbery and theft respectively. The learned magistrate received same as exhibits and marked them as Exhibits “B” and “C”. In my view </w:t>
      </w:r>
      <w:r w:rsidR="003B55D0">
        <w:rPr>
          <w:rFonts w:ascii="Arial" w:hAnsi="Arial" w:cs="Arial"/>
          <w:sz w:val="24"/>
          <w:szCs w:val="24"/>
        </w:rPr>
        <w:t>the abovementioned J15 charge sheets are irrelevant and the magistrate committed an irregularity by receiving same. The record of the previous conviction is marked as Exhibit “A”.</w:t>
      </w:r>
    </w:p>
    <w:p w:rsidR="00CC6C7A" w:rsidRDefault="000B53DC" w:rsidP="00751420">
      <w:pPr>
        <w:spacing w:line="360" w:lineRule="auto"/>
        <w:jc w:val="both"/>
        <w:rPr>
          <w:rFonts w:ascii="Arial" w:hAnsi="Arial" w:cs="Arial"/>
        </w:rPr>
      </w:pPr>
      <w:r>
        <w:rPr>
          <w:rFonts w:ascii="Arial" w:hAnsi="Arial" w:cs="Arial"/>
          <w:sz w:val="24"/>
          <w:szCs w:val="24"/>
        </w:rPr>
        <w:t>[7]</w:t>
      </w:r>
      <w:r>
        <w:rPr>
          <w:rFonts w:ascii="Arial" w:hAnsi="Arial" w:cs="Arial"/>
          <w:sz w:val="24"/>
          <w:szCs w:val="24"/>
        </w:rPr>
        <w:tab/>
      </w:r>
      <w:r w:rsidR="003B55D0">
        <w:rPr>
          <w:rFonts w:ascii="Arial" w:hAnsi="Arial" w:cs="Arial"/>
          <w:sz w:val="24"/>
          <w:szCs w:val="24"/>
        </w:rPr>
        <w:t xml:space="preserve"> I need to mention that the irregularity emanated from the public prosecutor who handed the exhibits up</w:t>
      </w:r>
      <w:r w:rsidR="006E4F2D">
        <w:rPr>
          <w:rFonts w:ascii="Arial" w:hAnsi="Arial" w:cs="Arial"/>
          <w:sz w:val="24"/>
          <w:szCs w:val="24"/>
        </w:rPr>
        <w:t xml:space="preserve"> to court</w:t>
      </w:r>
      <w:r w:rsidR="003B55D0">
        <w:rPr>
          <w:rFonts w:ascii="Arial" w:hAnsi="Arial" w:cs="Arial"/>
          <w:sz w:val="24"/>
          <w:szCs w:val="24"/>
        </w:rPr>
        <w:t xml:space="preserve"> and in his add</w:t>
      </w:r>
      <w:r w:rsidR="005060E6">
        <w:rPr>
          <w:rFonts w:ascii="Arial" w:hAnsi="Arial" w:cs="Arial"/>
          <w:sz w:val="24"/>
          <w:szCs w:val="24"/>
        </w:rPr>
        <w:t>ress amongst others submitted: ‘</w:t>
      </w:r>
      <w:r w:rsidR="003B55D0" w:rsidRPr="00783E86">
        <w:rPr>
          <w:rFonts w:ascii="Arial" w:hAnsi="Arial" w:cs="Arial"/>
        </w:rPr>
        <w:t xml:space="preserve">Accused </w:t>
      </w:r>
      <w:r w:rsidR="003B55D0" w:rsidRPr="003B55D0">
        <w:rPr>
          <w:rFonts w:ascii="Arial" w:hAnsi="Arial" w:cs="Arial"/>
        </w:rPr>
        <w:t xml:space="preserve">has previous </w:t>
      </w:r>
      <w:r w:rsidR="003B55D0" w:rsidRPr="00355D9E">
        <w:rPr>
          <w:rFonts w:ascii="Arial" w:hAnsi="Arial" w:cs="Arial"/>
          <w:u w:val="single"/>
        </w:rPr>
        <w:t>convictions</w:t>
      </w:r>
      <w:r w:rsidR="003B55D0" w:rsidRPr="003B55D0">
        <w:rPr>
          <w:rFonts w:ascii="Arial" w:hAnsi="Arial" w:cs="Arial"/>
        </w:rPr>
        <w:t xml:space="preserve"> for similar offence that means</w:t>
      </w:r>
      <w:r w:rsidR="00783E86">
        <w:rPr>
          <w:rFonts w:ascii="Arial" w:hAnsi="Arial" w:cs="Arial"/>
        </w:rPr>
        <w:t xml:space="preserve"> accused has a prosperity [(sic) propensity] of committing the </w:t>
      </w:r>
      <w:r w:rsidR="00783E86" w:rsidRPr="00355D9E">
        <w:rPr>
          <w:rFonts w:ascii="Arial" w:hAnsi="Arial" w:cs="Arial"/>
          <w:u w:val="single"/>
        </w:rPr>
        <w:t>offences</w:t>
      </w:r>
      <w:r w:rsidR="00783E86">
        <w:rPr>
          <w:rFonts w:ascii="Arial" w:hAnsi="Arial" w:cs="Arial"/>
        </w:rPr>
        <w:t xml:space="preserve">. Although not convicted accused has two pending cases namely: Robbery with aggravating circumstances CR 53.11.2013 and Robbery CR12.12.2013 which cases are at a trail stage. It is proven that accused </w:t>
      </w:r>
      <w:r w:rsidR="00783E86" w:rsidRPr="00355D9E">
        <w:rPr>
          <w:rFonts w:ascii="Arial" w:hAnsi="Arial" w:cs="Arial"/>
          <w:u w:val="single"/>
        </w:rPr>
        <w:t>has no respect of other people’s properties neither he respect the law</w:t>
      </w:r>
      <w:r w:rsidR="00783E86">
        <w:rPr>
          <w:rFonts w:ascii="Arial" w:hAnsi="Arial" w:cs="Arial"/>
        </w:rPr>
        <w:t xml:space="preserve">, he is busy </w:t>
      </w:r>
      <w:r w:rsidR="00783E86" w:rsidRPr="00355D9E">
        <w:rPr>
          <w:rFonts w:ascii="Arial" w:hAnsi="Arial" w:cs="Arial"/>
          <w:u w:val="single"/>
        </w:rPr>
        <w:t>terrorizing</w:t>
      </w:r>
      <w:r w:rsidR="005060E6">
        <w:rPr>
          <w:rFonts w:ascii="Arial" w:hAnsi="Arial" w:cs="Arial"/>
        </w:rPr>
        <w:t xml:space="preserve"> people in this district…..’</w:t>
      </w:r>
      <w:r w:rsidR="00355D9E">
        <w:rPr>
          <w:rFonts w:ascii="Arial" w:hAnsi="Arial" w:cs="Arial"/>
        </w:rPr>
        <w:t xml:space="preserve"> (my emphasis)</w:t>
      </w:r>
    </w:p>
    <w:p w:rsidR="00783E86" w:rsidRDefault="00783E86" w:rsidP="00751420">
      <w:pPr>
        <w:spacing w:line="360" w:lineRule="auto"/>
        <w:jc w:val="both"/>
        <w:rPr>
          <w:rFonts w:ascii="Arial" w:hAnsi="Arial" w:cs="Arial"/>
          <w:sz w:val="24"/>
          <w:szCs w:val="24"/>
        </w:rPr>
      </w:pPr>
      <w:r w:rsidRPr="00783E86">
        <w:rPr>
          <w:rFonts w:ascii="Arial" w:hAnsi="Arial" w:cs="Arial"/>
          <w:sz w:val="24"/>
          <w:szCs w:val="24"/>
        </w:rPr>
        <w:t>[</w:t>
      </w:r>
      <w:r w:rsidR="005060E6">
        <w:rPr>
          <w:rFonts w:ascii="Arial" w:hAnsi="Arial" w:cs="Arial"/>
          <w:sz w:val="24"/>
          <w:szCs w:val="24"/>
        </w:rPr>
        <w:t>8</w:t>
      </w:r>
      <w:r w:rsidRPr="00783E86">
        <w:rPr>
          <w:rFonts w:ascii="Arial" w:hAnsi="Arial" w:cs="Arial"/>
          <w:sz w:val="24"/>
          <w:szCs w:val="24"/>
        </w:rPr>
        <w:t>]</w:t>
      </w:r>
      <w:r>
        <w:rPr>
          <w:rFonts w:ascii="Arial" w:hAnsi="Arial" w:cs="Arial"/>
          <w:sz w:val="24"/>
          <w:szCs w:val="24"/>
        </w:rPr>
        <w:tab/>
        <w:t xml:space="preserve">It is, in my view, clear that the conduct and address </w:t>
      </w:r>
      <w:r w:rsidR="00FC3F06">
        <w:rPr>
          <w:rFonts w:ascii="Arial" w:hAnsi="Arial" w:cs="Arial"/>
          <w:sz w:val="24"/>
          <w:szCs w:val="24"/>
        </w:rPr>
        <w:t>of the public prosecutor strongly influenced</w:t>
      </w:r>
      <w:r w:rsidR="006E4F2D">
        <w:rPr>
          <w:rFonts w:ascii="Arial" w:hAnsi="Arial" w:cs="Arial"/>
          <w:sz w:val="24"/>
          <w:szCs w:val="24"/>
        </w:rPr>
        <w:t xml:space="preserve"> the magistrate to commit the irregularity</w:t>
      </w:r>
      <w:r w:rsidR="00FC3F06">
        <w:rPr>
          <w:rFonts w:ascii="Arial" w:hAnsi="Arial" w:cs="Arial"/>
          <w:sz w:val="24"/>
          <w:szCs w:val="24"/>
        </w:rPr>
        <w:t xml:space="preserve"> </w:t>
      </w:r>
      <w:r w:rsidR="006E4F2D">
        <w:rPr>
          <w:rFonts w:ascii="Arial" w:hAnsi="Arial" w:cs="Arial"/>
          <w:sz w:val="24"/>
          <w:szCs w:val="24"/>
        </w:rPr>
        <w:t>and</w:t>
      </w:r>
      <w:r w:rsidR="00FC3F06">
        <w:rPr>
          <w:rFonts w:ascii="Arial" w:hAnsi="Arial" w:cs="Arial"/>
          <w:sz w:val="24"/>
          <w:szCs w:val="24"/>
        </w:rPr>
        <w:t xml:space="preserve"> in meting out the sentence as she did. I am of the view that it is equally wrong for the prosecutor to submit </w:t>
      </w:r>
      <w:r w:rsidR="00FC3F06">
        <w:rPr>
          <w:rFonts w:ascii="Arial" w:hAnsi="Arial" w:cs="Arial"/>
          <w:sz w:val="24"/>
          <w:szCs w:val="24"/>
        </w:rPr>
        <w:lastRenderedPageBreak/>
        <w:t>that the accused has a propensity to commit crimes involving theft or with an element of dishonesty trying to prove it with pending cases against him. An accused remains innocent until proven guilty beyond reasonable doubt. The record of the previous conviction reflects that 6 of the 12 months were suspended on conditions contrary to what the magistrate stated in her reasons that the 12 months imprisonment were wholly suspended. I accept in favour of the appellant that this is another misdirection in the absence of additional reasons.</w:t>
      </w:r>
    </w:p>
    <w:p w:rsidR="006E4F2D" w:rsidRDefault="006E4F2D" w:rsidP="006E4F2D">
      <w:pPr>
        <w:spacing w:line="360" w:lineRule="auto"/>
        <w:jc w:val="both"/>
        <w:rPr>
          <w:rFonts w:ascii="Arial" w:hAnsi="Arial" w:cs="Arial"/>
          <w:sz w:val="24"/>
          <w:szCs w:val="24"/>
        </w:rPr>
      </w:pPr>
      <w:r>
        <w:rPr>
          <w:rFonts w:ascii="Arial" w:hAnsi="Arial" w:cs="Arial"/>
          <w:sz w:val="24"/>
          <w:szCs w:val="24"/>
        </w:rPr>
        <w:t>[</w:t>
      </w:r>
      <w:r w:rsidR="005060E6">
        <w:rPr>
          <w:rFonts w:ascii="Arial" w:hAnsi="Arial" w:cs="Arial"/>
          <w:sz w:val="24"/>
          <w:szCs w:val="24"/>
        </w:rPr>
        <w:t>9</w:t>
      </w:r>
      <w:r>
        <w:rPr>
          <w:rFonts w:ascii="Arial" w:hAnsi="Arial" w:cs="Arial"/>
          <w:sz w:val="24"/>
          <w:szCs w:val="24"/>
        </w:rPr>
        <w:t>]</w:t>
      </w:r>
      <w:r>
        <w:rPr>
          <w:rFonts w:ascii="Arial" w:hAnsi="Arial" w:cs="Arial"/>
          <w:sz w:val="24"/>
          <w:szCs w:val="24"/>
        </w:rPr>
        <w:tab/>
        <w:t xml:space="preserve">It is by now established law that sentencing is pre-eminently within the discretion of the trial court. This court of appeal has limited power to interfere with the sentencing discretion of a court </w:t>
      </w:r>
      <w:r>
        <w:rPr>
          <w:rFonts w:ascii="Arial" w:hAnsi="Arial" w:cs="Arial"/>
          <w:i/>
          <w:sz w:val="24"/>
          <w:szCs w:val="24"/>
        </w:rPr>
        <w:t>a quo.</w:t>
      </w:r>
      <w:r>
        <w:rPr>
          <w:rFonts w:ascii="Arial" w:hAnsi="Arial" w:cs="Arial"/>
          <w:sz w:val="24"/>
          <w:szCs w:val="24"/>
        </w:rPr>
        <w:t xml:space="preserve"> A court of appeal can only interfere;</w:t>
      </w:r>
    </w:p>
    <w:p w:rsidR="006E4F2D" w:rsidRDefault="006E4F2D" w:rsidP="006E4F2D">
      <w:pPr>
        <w:pStyle w:val="ListParagraph"/>
        <w:numPr>
          <w:ilvl w:val="0"/>
          <w:numId w:val="2"/>
        </w:numPr>
        <w:spacing w:line="360" w:lineRule="auto"/>
        <w:jc w:val="both"/>
        <w:rPr>
          <w:rFonts w:ascii="Arial" w:hAnsi="Arial" w:cs="Arial"/>
          <w:sz w:val="24"/>
          <w:szCs w:val="24"/>
        </w:rPr>
      </w:pPr>
      <w:r>
        <w:rPr>
          <w:rFonts w:ascii="Arial" w:hAnsi="Arial" w:cs="Arial"/>
          <w:sz w:val="24"/>
          <w:szCs w:val="24"/>
        </w:rPr>
        <w:t>when there was a material irregularity;</w:t>
      </w:r>
      <w:r w:rsidRPr="0023206C">
        <w:rPr>
          <w:rFonts w:ascii="Arial" w:hAnsi="Arial" w:cs="Arial"/>
          <w:sz w:val="24"/>
          <w:szCs w:val="24"/>
        </w:rPr>
        <w:t xml:space="preserve"> or </w:t>
      </w:r>
    </w:p>
    <w:p w:rsidR="006E4F2D" w:rsidRPr="0023206C" w:rsidRDefault="006E4F2D" w:rsidP="006E4F2D">
      <w:pPr>
        <w:pStyle w:val="ListParagraph"/>
        <w:numPr>
          <w:ilvl w:val="0"/>
          <w:numId w:val="2"/>
        </w:numPr>
        <w:spacing w:line="360" w:lineRule="auto"/>
        <w:jc w:val="both"/>
        <w:rPr>
          <w:rFonts w:ascii="Arial" w:hAnsi="Arial" w:cs="Arial"/>
          <w:sz w:val="24"/>
          <w:szCs w:val="24"/>
        </w:rPr>
      </w:pPr>
      <w:r>
        <w:rPr>
          <w:rFonts w:ascii="Arial" w:hAnsi="Arial" w:cs="Arial"/>
          <w:sz w:val="24"/>
          <w:szCs w:val="24"/>
        </w:rPr>
        <w:t xml:space="preserve">a </w:t>
      </w:r>
      <w:r w:rsidRPr="0023206C">
        <w:rPr>
          <w:rFonts w:ascii="Arial" w:hAnsi="Arial" w:cs="Arial"/>
          <w:sz w:val="24"/>
          <w:szCs w:val="24"/>
        </w:rPr>
        <w:t>material misdirection on the facts or on the law; or</w:t>
      </w:r>
    </w:p>
    <w:p w:rsidR="006E4F2D" w:rsidRDefault="006E4F2D" w:rsidP="006E4F2D">
      <w:pPr>
        <w:pStyle w:val="ListParagraph"/>
        <w:numPr>
          <w:ilvl w:val="0"/>
          <w:numId w:val="2"/>
        </w:numPr>
        <w:spacing w:line="360" w:lineRule="auto"/>
        <w:jc w:val="both"/>
        <w:rPr>
          <w:rFonts w:ascii="Arial" w:hAnsi="Arial" w:cs="Arial"/>
          <w:sz w:val="24"/>
          <w:szCs w:val="24"/>
        </w:rPr>
      </w:pPr>
      <w:r>
        <w:rPr>
          <w:rFonts w:ascii="Arial" w:hAnsi="Arial" w:cs="Arial"/>
          <w:sz w:val="24"/>
          <w:szCs w:val="24"/>
        </w:rPr>
        <w:t>where the sentence was startlingly inappropriate;</w:t>
      </w:r>
    </w:p>
    <w:p w:rsidR="006E4F2D" w:rsidRDefault="006E4F2D" w:rsidP="006E4F2D">
      <w:pPr>
        <w:pStyle w:val="ListParagraph"/>
        <w:numPr>
          <w:ilvl w:val="0"/>
          <w:numId w:val="2"/>
        </w:numPr>
        <w:spacing w:line="360" w:lineRule="auto"/>
        <w:jc w:val="both"/>
        <w:rPr>
          <w:rFonts w:ascii="Arial" w:hAnsi="Arial" w:cs="Arial"/>
          <w:sz w:val="24"/>
          <w:szCs w:val="24"/>
        </w:rPr>
      </w:pPr>
      <w:r>
        <w:rPr>
          <w:rFonts w:ascii="Arial" w:hAnsi="Arial" w:cs="Arial"/>
          <w:sz w:val="24"/>
          <w:szCs w:val="24"/>
        </w:rPr>
        <w:t xml:space="preserve"> or induced a sense of shock; or</w:t>
      </w:r>
    </w:p>
    <w:p w:rsidR="006E4F2D" w:rsidRDefault="006E4F2D" w:rsidP="006E4F2D">
      <w:pPr>
        <w:pStyle w:val="ListParagraph"/>
        <w:numPr>
          <w:ilvl w:val="0"/>
          <w:numId w:val="2"/>
        </w:numPr>
        <w:spacing w:line="360" w:lineRule="auto"/>
        <w:jc w:val="both"/>
        <w:rPr>
          <w:rFonts w:ascii="Arial" w:hAnsi="Arial" w:cs="Arial"/>
          <w:sz w:val="24"/>
          <w:szCs w:val="24"/>
        </w:rPr>
      </w:pPr>
      <w:r>
        <w:rPr>
          <w:rFonts w:ascii="Arial" w:hAnsi="Arial" w:cs="Arial"/>
          <w:sz w:val="24"/>
          <w:szCs w:val="24"/>
        </w:rPr>
        <w:t>was such that a striking disparity exists between the sentence imposed by the trial Court and that which the Court of appeal would have imposed had it sat in first instance in that;</w:t>
      </w:r>
    </w:p>
    <w:p w:rsidR="006E4F2D" w:rsidRDefault="006E4F2D" w:rsidP="006E4F2D">
      <w:pPr>
        <w:pStyle w:val="ListParagraph"/>
        <w:numPr>
          <w:ilvl w:val="0"/>
          <w:numId w:val="2"/>
        </w:numPr>
        <w:spacing w:line="360" w:lineRule="auto"/>
        <w:jc w:val="both"/>
        <w:rPr>
          <w:rFonts w:ascii="Arial" w:hAnsi="Arial" w:cs="Arial"/>
          <w:sz w:val="24"/>
          <w:szCs w:val="24"/>
        </w:rPr>
      </w:pPr>
      <w:r>
        <w:rPr>
          <w:rFonts w:ascii="Arial" w:hAnsi="Arial" w:cs="Arial"/>
          <w:sz w:val="24"/>
          <w:szCs w:val="24"/>
        </w:rPr>
        <w:t xml:space="preserve">irrelevant factors were considered and when the court </w:t>
      </w:r>
      <w:r>
        <w:rPr>
          <w:rFonts w:ascii="Arial" w:hAnsi="Arial" w:cs="Arial"/>
          <w:i/>
          <w:sz w:val="24"/>
          <w:szCs w:val="24"/>
        </w:rPr>
        <w:t xml:space="preserve">a quo </w:t>
      </w:r>
      <w:r>
        <w:rPr>
          <w:rFonts w:ascii="Arial" w:hAnsi="Arial" w:cs="Arial"/>
          <w:sz w:val="24"/>
          <w:szCs w:val="24"/>
        </w:rPr>
        <w:t>failed to consider relevant factors.</w:t>
      </w:r>
      <w:r>
        <w:rPr>
          <w:rStyle w:val="FootnoteReference"/>
          <w:rFonts w:ascii="Arial" w:hAnsi="Arial" w:cs="Arial"/>
          <w:sz w:val="24"/>
          <w:szCs w:val="24"/>
        </w:rPr>
        <w:footnoteReference w:id="1"/>
      </w:r>
      <w:r>
        <w:rPr>
          <w:rFonts w:ascii="Arial" w:hAnsi="Arial" w:cs="Arial"/>
          <w:sz w:val="24"/>
          <w:szCs w:val="24"/>
        </w:rPr>
        <w:t xml:space="preserve"> </w:t>
      </w:r>
    </w:p>
    <w:p w:rsidR="006E4F2D" w:rsidRDefault="006E4F2D" w:rsidP="006E4F2D">
      <w:pPr>
        <w:spacing w:line="360" w:lineRule="auto"/>
        <w:jc w:val="both"/>
        <w:rPr>
          <w:rFonts w:ascii="Arial" w:hAnsi="Arial" w:cs="Arial"/>
          <w:sz w:val="24"/>
          <w:szCs w:val="24"/>
        </w:rPr>
      </w:pPr>
      <w:r>
        <w:rPr>
          <w:rFonts w:ascii="Arial" w:hAnsi="Arial" w:cs="Arial"/>
          <w:sz w:val="24"/>
          <w:szCs w:val="24"/>
        </w:rPr>
        <w:t>[</w:t>
      </w:r>
      <w:r w:rsidR="005060E6">
        <w:rPr>
          <w:rFonts w:ascii="Arial" w:hAnsi="Arial" w:cs="Arial"/>
          <w:sz w:val="24"/>
          <w:szCs w:val="24"/>
        </w:rPr>
        <w:t>10</w:t>
      </w:r>
      <w:r>
        <w:rPr>
          <w:rFonts w:ascii="Arial" w:hAnsi="Arial" w:cs="Arial"/>
          <w:sz w:val="24"/>
          <w:szCs w:val="24"/>
        </w:rPr>
        <w:t>]</w:t>
      </w:r>
      <w:r>
        <w:rPr>
          <w:rFonts w:ascii="Arial" w:hAnsi="Arial" w:cs="Arial"/>
          <w:sz w:val="24"/>
          <w:szCs w:val="24"/>
        </w:rPr>
        <w:tab/>
        <w:t>In my view almost all of the factors mentioned hereinbefore justify interference by this court of appeal. I reiterate that</w:t>
      </w:r>
      <w:r w:rsidR="00F940D1">
        <w:rPr>
          <w:rFonts w:ascii="Arial" w:hAnsi="Arial" w:cs="Arial"/>
          <w:sz w:val="24"/>
          <w:szCs w:val="24"/>
        </w:rPr>
        <w:t xml:space="preserve"> magistrates should not merely adhere to and follow submissions by prosecutors. Magistrates have the judicial discretion to sentence and they should exercise that discretion. Likewise they have the authority to decide what evidence is admissible or not.</w:t>
      </w:r>
    </w:p>
    <w:p w:rsidR="00F940D1" w:rsidRDefault="00F940D1" w:rsidP="006E4F2D">
      <w:pPr>
        <w:spacing w:line="360" w:lineRule="auto"/>
        <w:jc w:val="both"/>
        <w:rPr>
          <w:rFonts w:ascii="Arial" w:hAnsi="Arial" w:cs="Arial"/>
          <w:sz w:val="24"/>
          <w:szCs w:val="24"/>
        </w:rPr>
      </w:pPr>
      <w:r>
        <w:rPr>
          <w:rFonts w:ascii="Arial" w:hAnsi="Arial" w:cs="Arial"/>
          <w:sz w:val="24"/>
          <w:szCs w:val="24"/>
        </w:rPr>
        <w:lastRenderedPageBreak/>
        <w:t>[1</w:t>
      </w:r>
      <w:r w:rsidR="005060E6">
        <w:rPr>
          <w:rFonts w:ascii="Arial" w:hAnsi="Arial" w:cs="Arial"/>
          <w:sz w:val="24"/>
          <w:szCs w:val="24"/>
        </w:rPr>
        <w:t>1</w:t>
      </w:r>
      <w:r>
        <w:rPr>
          <w:rFonts w:ascii="Arial" w:hAnsi="Arial" w:cs="Arial"/>
          <w:sz w:val="24"/>
          <w:szCs w:val="24"/>
        </w:rPr>
        <w:t>]</w:t>
      </w:r>
      <w:r>
        <w:rPr>
          <w:rFonts w:ascii="Arial" w:hAnsi="Arial" w:cs="Arial"/>
          <w:sz w:val="24"/>
          <w:szCs w:val="24"/>
        </w:rPr>
        <w:tab/>
        <w:t>This court therefor has the power to interfere with the sentence because of the abovementioned reasons.</w:t>
      </w:r>
      <w:r w:rsidR="00FF522C">
        <w:rPr>
          <w:rFonts w:ascii="Arial" w:hAnsi="Arial" w:cs="Arial"/>
          <w:sz w:val="24"/>
          <w:szCs w:val="24"/>
        </w:rPr>
        <w:t xml:space="preserve"> The appellant amongst others submitted that the magistrate did not allow the appellant to complete all the mitigating factors.</w:t>
      </w:r>
    </w:p>
    <w:p w:rsidR="0079284A" w:rsidRPr="007F5507" w:rsidRDefault="00AD4857" w:rsidP="003865A7">
      <w:pPr>
        <w:spacing w:line="360" w:lineRule="auto"/>
        <w:jc w:val="both"/>
        <w:rPr>
          <w:rFonts w:ascii="Arial" w:hAnsi="Arial" w:cs="Arial"/>
          <w:b/>
        </w:rPr>
      </w:pPr>
      <w:r>
        <w:rPr>
          <w:rFonts w:ascii="Arial" w:hAnsi="Arial" w:cs="Arial"/>
          <w:sz w:val="24"/>
          <w:szCs w:val="24"/>
        </w:rPr>
        <w:t>[1</w:t>
      </w:r>
      <w:r w:rsidR="005060E6">
        <w:rPr>
          <w:rFonts w:ascii="Arial" w:hAnsi="Arial" w:cs="Arial"/>
          <w:sz w:val="24"/>
          <w:szCs w:val="24"/>
        </w:rPr>
        <w:t>2</w:t>
      </w:r>
      <w:r>
        <w:rPr>
          <w:rFonts w:ascii="Arial" w:hAnsi="Arial" w:cs="Arial"/>
          <w:sz w:val="24"/>
          <w:szCs w:val="24"/>
        </w:rPr>
        <w:t>]</w:t>
      </w:r>
      <w:r>
        <w:rPr>
          <w:rFonts w:ascii="Arial" w:hAnsi="Arial" w:cs="Arial"/>
          <w:sz w:val="24"/>
          <w:szCs w:val="24"/>
        </w:rPr>
        <w:tab/>
        <w:t>I have already stated that that the magistrate is now retired</w:t>
      </w:r>
      <w:r w:rsidR="0079284A">
        <w:rPr>
          <w:rFonts w:ascii="Arial" w:hAnsi="Arial" w:cs="Arial"/>
          <w:sz w:val="24"/>
          <w:szCs w:val="24"/>
        </w:rPr>
        <w:t xml:space="preserve">. In view of that, section 275 of the Criminal Procedure Act 51 of 1977 </w:t>
      </w:r>
      <w:r w:rsidR="000B53DC">
        <w:rPr>
          <w:rFonts w:ascii="Arial" w:hAnsi="Arial" w:cs="Arial"/>
          <w:sz w:val="24"/>
          <w:szCs w:val="24"/>
        </w:rPr>
        <w:t>is applicable and</w:t>
      </w:r>
      <w:r w:rsidR="0079284A">
        <w:rPr>
          <w:rFonts w:ascii="Arial" w:hAnsi="Arial" w:cs="Arial"/>
          <w:sz w:val="24"/>
          <w:szCs w:val="24"/>
        </w:rPr>
        <w:t xml:space="preserve"> stipulates that:</w:t>
      </w:r>
      <w:r w:rsidR="00696A86">
        <w:rPr>
          <w:rFonts w:ascii="Arial" w:hAnsi="Arial" w:cs="Arial"/>
          <w:b/>
        </w:rPr>
        <w:t xml:space="preserve">  ‘</w:t>
      </w:r>
      <w:r w:rsidR="0079284A" w:rsidRPr="007F5507">
        <w:rPr>
          <w:rFonts w:ascii="Arial" w:hAnsi="Arial" w:cs="Arial"/>
          <w:b/>
        </w:rPr>
        <w:t>275</w:t>
      </w:r>
      <w:r w:rsidR="0079284A" w:rsidRPr="007F5507">
        <w:rPr>
          <w:rFonts w:ascii="Arial" w:hAnsi="Arial" w:cs="Arial"/>
          <w:b/>
        </w:rPr>
        <w:tab/>
        <w:t>Sentence by judicial officer other than judicial officer who convicts</w:t>
      </w:r>
    </w:p>
    <w:p w:rsidR="0079284A" w:rsidRPr="007F5507" w:rsidRDefault="0079284A" w:rsidP="0079284A">
      <w:pPr>
        <w:spacing w:line="360" w:lineRule="auto"/>
        <w:ind w:left="720" w:right="720"/>
        <w:jc w:val="both"/>
        <w:rPr>
          <w:rFonts w:ascii="Arial" w:hAnsi="Arial" w:cs="Arial"/>
        </w:rPr>
      </w:pPr>
      <w:r w:rsidRPr="007F5507">
        <w:rPr>
          <w:rFonts w:ascii="Arial" w:hAnsi="Arial" w:cs="Arial"/>
        </w:rPr>
        <w:t>If sentence is not passed upon an accused forthwith upon conviction in a lower court, or if, by reason of any decision or order of a superior court on appeal, review or otherwise, it is necessary to add to or vary any sentence passed in a lower court or to pass sentence afresh in such court, any judicial officer of that court may, in the absence of the judicial officer who convicted the accused or passed the sentence, as the case may be, and after consideration of the evidence recorded and in the presence of the accused, pass sentence on the accused or take such other steps as the judicial officer who is absent, could lawfully have taken in the proceedings in ques</w:t>
      </w:r>
      <w:r w:rsidR="00696A86">
        <w:rPr>
          <w:rFonts w:ascii="Arial" w:hAnsi="Arial" w:cs="Arial"/>
        </w:rPr>
        <w:t>tion if he had not been absent.’</w:t>
      </w:r>
    </w:p>
    <w:p w:rsidR="00FF522C" w:rsidRDefault="00FF522C" w:rsidP="006E4F2D">
      <w:pPr>
        <w:spacing w:line="360" w:lineRule="auto"/>
        <w:jc w:val="both"/>
        <w:rPr>
          <w:rFonts w:ascii="Arial" w:hAnsi="Arial" w:cs="Arial"/>
          <w:sz w:val="24"/>
          <w:szCs w:val="24"/>
        </w:rPr>
      </w:pPr>
      <w:r>
        <w:rPr>
          <w:rFonts w:ascii="Arial" w:hAnsi="Arial" w:cs="Arial"/>
          <w:sz w:val="24"/>
          <w:szCs w:val="24"/>
        </w:rPr>
        <w:t>[1</w:t>
      </w:r>
      <w:r w:rsidR="005060E6">
        <w:rPr>
          <w:rFonts w:ascii="Arial" w:hAnsi="Arial" w:cs="Arial"/>
          <w:sz w:val="24"/>
          <w:szCs w:val="24"/>
        </w:rPr>
        <w:t>3</w:t>
      </w:r>
      <w:r>
        <w:rPr>
          <w:rFonts w:ascii="Arial" w:hAnsi="Arial" w:cs="Arial"/>
          <w:sz w:val="24"/>
          <w:szCs w:val="24"/>
        </w:rPr>
        <w:t>]</w:t>
      </w:r>
      <w:r>
        <w:rPr>
          <w:rFonts w:ascii="Arial" w:hAnsi="Arial" w:cs="Arial"/>
          <w:sz w:val="24"/>
          <w:szCs w:val="24"/>
        </w:rPr>
        <w:tab/>
        <w:t>In the result:</w:t>
      </w:r>
    </w:p>
    <w:p w:rsidR="00FF522C" w:rsidRPr="003865A7" w:rsidRDefault="00FF522C" w:rsidP="003865A7">
      <w:pPr>
        <w:pStyle w:val="ListParagraph"/>
        <w:numPr>
          <w:ilvl w:val="0"/>
          <w:numId w:val="4"/>
        </w:numPr>
        <w:spacing w:line="360" w:lineRule="auto"/>
        <w:jc w:val="both"/>
        <w:rPr>
          <w:rFonts w:ascii="Arial" w:hAnsi="Arial" w:cs="Arial"/>
          <w:sz w:val="24"/>
          <w:szCs w:val="24"/>
        </w:rPr>
      </w:pPr>
      <w:r w:rsidRPr="003865A7">
        <w:rPr>
          <w:rFonts w:ascii="Arial" w:hAnsi="Arial" w:cs="Arial"/>
          <w:sz w:val="24"/>
          <w:szCs w:val="24"/>
        </w:rPr>
        <w:t>The sentence is set aside.</w:t>
      </w:r>
    </w:p>
    <w:p w:rsidR="0054406B" w:rsidRDefault="0079284A" w:rsidP="003865A7">
      <w:pPr>
        <w:pStyle w:val="ListParagraph"/>
        <w:numPr>
          <w:ilvl w:val="0"/>
          <w:numId w:val="4"/>
        </w:numPr>
        <w:spacing w:line="360" w:lineRule="auto"/>
        <w:jc w:val="both"/>
        <w:rPr>
          <w:rFonts w:ascii="Arial" w:hAnsi="Arial" w:cs="Arial"/>
          <w:sz w:val="24"/>
          <w:szCs w:val="24"/>
        </w:rPr>
      </w:pPr>
      <w:r w:rsidRPr="003865A7">
        <w:rPr>
          <w:rFonts w:ascii="Arial" w:hAnsi="Arial" w:cs="Arial"/>
          <w:sz w:val="24"/>
          <w:szCs w:val="24"/>
        </w:rPr>
        <w:t>The matter is referred back to the magistrate’s court Eenhana for a magistrate to pass sentence afresh after hearing the appellant on any additional mitigating factors</w:t>
      </w:r>
      <w:r w:rsidR="007F5507" w:rsidRPr="003865A7">
        <w:rPr>
          <w:rFonts w:ascii="Arial" w:hAnsi="Arial" w:cs="Arial"/>
          <w:sz w:val="24"/>
          <w:szCs w:val="24"/>
        </w:rPr>
        <w:t xml:space="preserve"> that</w:t>
      </w:r>
      <w:r w:rsidRPr="003865A7">
        <w:rPr>
          <w:rFonts w:ascii="Arial" w:hAnsi="Arial" w:cs="Arial"/>
          <w:sz w:val="24"/>
          <w:szCs w:val="24"/>
        </w:rPr>
        <w:t xml:space="preserve"> </w:t>
      </w:r>
      <w:r w:rsidR="000B53DC" w:rsidRPr="003865A7">
        <w:rPr>
          <w:rFonts w:ascii="Arial" w:hAnsi="Arial" w:cs="Arial"/>
          <w:sz w:val="24"/>
          <w:szCs w:val="24"/>
        </w:rPr>
        <w:t>are</w:t>
      </w:r>
      <w:r w:rsidRPr="003865A7">
        <w:rPr>
          <w:rFonts w:ascii="Arial" w:hAnsi="Arial" w:cs="Arial"/>
          <w:sz w:val="24"/>
          <w:szCs w:val="24"/>
        </w:rPr>
        <w:t xml:space="preserve"> placed on record. </w:t>
      </w:r>
    </w:p>
    <w:p w:rsidR="00FF522C" w:rsidRPr="003865A7" w:rsidRDefault="0079284A" w:rsidP="003865A7">
      <w:pPr>
        <w:pStyle w:val="ListParagraph"/>
        <w:numPr>
          <w:ilvl w:val="0"/>
          <w:numId w:val="4"/>
        </w:numPr>
        <w:spacing w:line="360" w:lineRule="auto"/>
        <w:jc w:val="both"/>
        <w:rPr>
          <w:rFonts w:ascii="Arial" w:hAnsi="Arial" w:cs="Arial"/>
          <w:sz w:val="24"/>
          <w:szCs w:val="24"/>
        </w:rPr>
      </w:pPr>
      <w:r w:rsidRPr="003865A7">
        <w:rPr>
          <w:rFonts w:ascii="Arial" w:hAnsi="Arial" w:cs="Arial"/>
          <w:sz w:val="24"/>
          <w:szCs w:val="24"/>
        </w:rPr>
        <w:t>The magistrate should take in</w:t>
      </w:r>
      <w:r w:rsidR="007F5507" w:rsidRPr="003865A7">
        <w:rPr>
          <w:rFonts w:ascii="Arial" w:hAnsi="Arial" w:cs="Arial"/>
          <w:sz w:val="24"/>
          <w:szCs w:val="24"/>
        </w:rPr>
        <w:t>to</w:t>
      </w:r>
      <w:r w:rsidRPr="003865A7">
        <w:rPr>
          <w:rFonts w:ascii="Arial" w:hAnsi="Arial" w:cs="Arial"/>
          <w:sz w:val="24"/>
          <w:szCs w:val="24"/>
        </w:rPr>
        <w:t xml:space="preserve"> consideration the time that the appellant has already served from</w:t>
      </w:r>
      <w:r w:rsidR="007F5507" w:rsidRPr="003865A7">
        <w:rPr>
          <w:rFonts w:ascii="Arial" w:hAnsi="Arial" w:cs="Arial"/>
          <w:sz w:val="24"/>
          <w:szCs w:val="24"/>
        </w:rPr>
        <w:t xml:space="preserve"> 06 November 2016.</w:t>
      </w:r>
    </w:p>
    <w:p w:rsidR="00FF522C" w:rsidRPr="00696A86" w:rsidRDefault="00FF522C" w:rsidP="00696A86">
      <w:pPr>
        <w:spacing w:line="360" w:lineRule="auto"/>
        <w:jc w:val="both"/>
        <w:rPr>
          <w:rFonts w:ascii="Arial" w:hAnsi="Arial" w:cs="Arial"/>
          <w:sz w:val="24"/>
          <w:szCs w:val="24"/>
        </w:rPr>
      </w:pPr>
    </w:p>
    <w:p w:rsidR="00355D9E" w:rsidRDefault="00355D9E" w:rsidP="00355D9E">
      <w:pPr>
        <w:spacing w:line="360" w:lineRule="auto"/>
        <w:ind w:left="5040" w:firstLine="720"/>
        <w:jc w:val="both"/>
        <w:rPr>
          <w:rFonts w:ascii="Arial" w:hAnsi="Arial" w:cs="Arial"/>
          <w:sz w:val="24"/>
          <w:szCs w:val="24"/>
        </w:rPr>
      </w:pPr>
      <w:r>
        <w:rPr>
          <w:rFonts w:ascii="Arial" w:hAnsi="Arial" w:cs="Arial"/>
          <w:sz w:val="24"/>
          <w:szCs w:val="24"/>
        </w:rPr>
        <w:t xml:space="preserve">_________________________ </w:t>
      </w:r>
    </w:p>
    <w:p w:rsidR="00355D9E" w:rsidRPr="00CF73AD" w:rsidRDefault="00355D9E" w:rsidP="00355D9E">
      <w:pPr>
        <w:spacing w:line="360" w:lineRule="auto"/>
        <w:jc w:val="both"/>
        <w:rPr>
          <w:rFonts w:ascii="Arial" w:hAnsi="Arial" w:cs="Arial"/>
          <w:b/>
          <w:sz w:val="24"/>
          <w:szCs w:val="24"/>
        </w:rPr>
      </w:pPr>
      <w:r w:rsidRPr="00CF73AD">
        <w:rPr>
          <w:rFonts w:ascii="Arial" w:hAnsi="Arial" w:cs="Arial"/>
          <w:b/>
          <w:sz w:val="24"/>
          <w:szCs w:val="24"/>
        </w:rPr>
        <w:tab/>
      </w:r>
      <w:r w:rsidRPr="00CF73AD">
        <w:rPr>
          <w:rFonts w:ascii="Arial" w:hAnsi="Arial" w:cs="Arial"/>
          <w:b/>
          <w:sz w:val="24"/>
          <w:szCs w:val="24"/>
        </w:rPr>
        <w:tab/>
      </w:r>
      <w:r w:rsidRPr="00CF73AD">
        <w:rPr>
          <w:rFonts w:ascii="Arial" w:hAnsi="Arial" w:cs="Arial"/>
          <w:b/>
          <w:sz w:val="24"/>
          <w:szCs w:val="24"/>
        </w:rPr>
        <w:tab/>
      </w:r>
      <w:r w:rsidRPr="00CF73AD">
        <w:rPr>
          <w:rFonts w:ascii="Arial" w:hAnsi="Arial" w:cs="Arial"/>
          <w:b/>
          <w:sz w:val="24"/>
          <w:szCs w:val="24"/>
        </w:rPr>
        <w:tab/>
      </w:r>
      <w:r w:rsidRPr="00CF73AD">
        <w:rPr>
          <w:rFonts w:ascii="Arial" w:hAnsi="Arial" w:cs="Arial"/>
          <w:b/>
          <w:sz w:val="24"/>
          <w:szCs w:val="24"/>
        </w:rPr>
        <w:tab/>
      </w:r>
      <w:r w:rsidRPr="00CF73AD">
        <w:rPr>
          <w:rFonts w:ascii="Arial" w:hAnsi="Arial" w:cs="Arial"/>
          <w:b/>
          <w:sz w:val="24"/>
          <w:szCs w:val="24"/>
        </w:rPr>
        <w:tab/>
      </w:r>
      <w:r w:rsidRPr="00CF73AD">
        <w:rPr>
          <w:rFonts w:ascii="Arial" w:hAnsi="Arial" w:cs="Arial"/>
          <w:b/>
          <w:sz w:val="24"/>
          <w:szCs w:val="24"/>
        </w:rPr>
        <w:tab/>
      </w:r>
      <w:r w:rsidRPr="00CF73AD">
        <w:rPr>
          <w:rFonts w:ascii="Arial" w:hAnsi="Arial" w:cs="Arial"/>
          <w:b/>
          <w:sz w:val="24"/>
          <w:szCs w:val="24"/>
        </w:rPr>
        <w:tab/>
        <w:t>H C JANUARY</w:t>
      </w:r>
    </w:p>
    <w:p w:rsidR="00355D9E" w:rsidRDefault="00355D9E" w:rsidP="00355D9E">
      <w:pPr>
        <w:spacing w:line="360" w:lineRule="auto"/>
        <w:jc w:val="both"/>
        <w:rPr>
          <w:rFonts w:ascii="Arial" w:hAnsi="Arial" w:cs="Arial"/>
          <w:b/>
          <w:sz w:val="24"/>
          <w:szCs w:val="24"/>
        </w:rPr>
      </w:pP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t>JUDGE</w:t>
      </w:r>
    </w:p>
    <w:p w:rsidR="00696A86" w:rsidRDefault="00696A86" w:rsidP="00355D9E">
      <w:pPr>
        <w:spacing w:line="360" w:lineRule="auto"/>
        <w:jc w:val="both"/>
        <w:rPr>
          <w:rFonts w:ascii="Arial" w:hAnsi="Arial" w:cs="Arial"/>
          <w:b/>
          <w:sz w:val="24"/>
          <w:szCs w:val="24"/>
        </w:rPr>
      </w:pPr>
    </w:p>
    <w:p w:rsidR="00696A86" w:rsidRDefault="00696A86" w:rsidP="00355D9E">
      <w:pPr>
        <w:spacing w:line="360" w:lineRule="auto"/>
        <w:jc w:val="both"/>
        <w:rPr>
          <w:rFonts w:ascii="Arial" w:hAnsi="Arial" w:cs="Arial"/>
          <w:b/>
          <w:sz w:val="24"/>
          <w:szCs w:val="24"/>
        </w:rPr>
      </w:pPr>
    </w:p>
    <w:p w:rsidR="00696A86" w:rsidRDefault="007F5507" w:rsidP="00355D9E">
      <w:pPr>
        <w:spacing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55D9E" w:rsidRPr="00696A86">
        <w:rPr>
          <w:rFonts w:ascii="Arial" w:hAnsi="Arial" w:cs="Arial"/>
          <w:sz w:val="24"/>
          <w:szCs w:val="24"/>
        </w:rPr>
        <w:t xml:space="preserve">I </w:t>
      </w:r>
      <w:r w:rsidRPr="00696A86">
        <w:rPr>
          <w:rFonts w:ascii="Arial" w:hAnsi="Arial" w:cs="Arial"/>
          <w:sz w:val="24"/>
          <w:szCs w:val="24"/>
        </w:rPr>
        <w:t>a</w:t>
      </w:r>
      <w:r w:rsidR="00355D9E" w:rsidRPr="00696A86">
        <w:rPr>
          <w:rFonts w:ascii="Arial" w:hAnsi="Arial" w:cs="Arial"/>
          <w:sz w:val="24"/>
          <w:szCs w:val="24"/>
        </w:rPr>
        <w:t>gree</w:t>
      </w:r>
    </w:p>
    <w:p w:rsidR="00696A86" w:rsidRPr="00696A86" w:rsidRDefault="00696A86" w:rsidP="00355D9E">
      <w:pPr>
        <w:spacing w:line="360" w:lineRule="auto"/>
        <w:jc w:val="both"/>
        <w:rPr>
          <w:rFonts w:ascii="Arial" w:hAnsi="Arial" w:cs="Arial"/>
          <w:sz w:val="24"/>
          <w:szCs w:val="24"/>
        </w:rPr>
      </w:pPr>
    </w:p>
    <w:p w:rsidR="00355D9E" w:rsidRDefault="00355D9E" w:rsidP="00355D9E">
      <w:pPr>
        <w:spacing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 xml:space="preserve">__________________________ </w:t>
      </w:r>
    </w:p>
    <w:p w:rsidR="00355D9E" w:rsidRDefault="00355D9E" w:rsidP="00355D9E">
      <w:pPr>
        <w:spacing w:line="36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M A TOM</w:t>
      </w:r>
      <w:r w:rsidR="00696A86">
        <w:rPr>
          <w:rFonts w:ascii="Arial" w:hAnsi="Arial" w:cs="Arial"/>
          <w:b/>
          <w:sz w:val="24"/>
          <w:szCs w:val="24"/>
        </w:rPr>
        <w:t>MA</w:t>
      </w:r>
      <w:r>
        <w:rPr>
          <w:rFonts w:ascii="Arial" w:hAnsi="Arial" w:cs="Arial"/>
          <w:b/>
          <w:sz w:val="24"/>
          <w:szCs w:val="24"/>
        </w:rPr>
        <w:t>SI</w:t>
      </w:r>
    </w:p>
    <w:p w:rsidR="00696A86" w:rsidRDefault="00355D9E" w:rsidP="00355D9E">
      <w:pPr>
        <w:spacing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JUDGE</w:t>
      </w:r>
    </w:p>
    <w:p w:rsidR="00696A86" w:rsidRDefault="00696A86">
      <w:pPr>
        <w:spacing w:after="160" w:line="259" w:lineRule="auto"/>
        <w:rPr>
          <w:rFonts w:ascii="Arial" w:hAnsi="Arial" w:cs="Arial"/>
          <w:b/>
          <w:sz w:val="24"/>
          <w:szCs w:val="24"/>
        </w:rPr>
      </w:pPr>
      <w:r>
        <w:rPr>
          <w:rFonts w:ascii="Arial" w:hAnsi="Arial" w:cs="Arial"/>
          <w:b/>
          <w:sz w:val="24"/>
          <w:szCs w:val="24"/>
        </w:rPr>
        <w:br w:type="page"/>
      </w:r>
    </w:p>
    <w:p w:rsidR="00696A86" w:rsidRPr="001907C3" w:rsidRDefault="00696A86" w:rsidP="00696A86">
      <w:pPr>
        <w:spacing w:line="360" w:lineRule="auto"/>
        <w:jc w:val="both"/>
        <w:rPr>
          <w:rFonts w:ascii="Arial" w:hAnsi="Arial" w:cs="Arial"/>
          <w:b/>
          <w:sz w:val="24"/>
          <w:szCs w:val="24"/>
          <w:u w:val="single"/>
        </w:rPr>
      </w:pPr>
      <w:r w:rsidRPr="001907C3">
        <w:rPr>
          <w:rFonts w:ascii="Arial" w:hAnsi="Arial" w:cs="Arial"/>
          <w:b/>
          <w:sz w:val="24"/>
          <w:szCs w:val="24"/>
          <w:u w:val="single"/>
        </w:rPr>
        <w:lastRenderedPageBreak/>
        <w:t>Appearances:</w:t>
      </w:r>
    </w:p>
    <w:p w:rsidR="00696A86" w:rsidRDefault="00696A86" w:rsidP="00696A86">
      <w:pPr>
        <w:spacing w:line="360" w:lineRule="auto"/>
        <w:jc w:val="both"/>
        <w:rPr>
          <w:rFonts w:ascii="Arial" w:hAnsi="Arial" w:cs="Arial"/>
          <w:b/>
          <w:sz w:val="24"/>
          <w:szCs w:val="24"/>
        </w:rPr>
      </w:pPr>
    </w:p>
    <w:p w:rsidR="00696A86" w:rsidRPr="00696A86" w:rsidRDefault="00696A86" w:rsidP="00696A86">
      <w:pPr>
        <w:spacing w:line="360" w:lineRule="auto"/>
        <w:ind w:right="720"/>
        <w:jc w:val="both"/>
        <w:rPr>
          <w:rFonts w:ascii="Arial" w:hAnsi="Arial" w:cs="Arial"/>
          <w:i/>
          <w:sz w:val="24"/>
          <w:szCs w:val="24"/>
        </w:rPr>
      </w:pPr>
      <w:r>
        <w:rPr>
          <w:rFonts w:ascii="Arial" w:hAnsi="Arial" w:cs="Arial"/>
          <w:sz w:val="24"/>
          <w:szCs w:val="24"/>
        </w:rPr>
        <w:t>For the Appellant:</w:t>
      </w:r>
      <w:r>
        <w:rPr>
          <w:rFonts w:ascii="Arial" w:hAnsi="Arial" w:cs="Arial"/>
          <w:sz w:val="24"/>
          <w:szCs w:val="24"/>
        </w:rPr>
        <w:tab/>
      </w:r>
      <w:r>
        <w:rPr>
          <w:rFonts w:ascii="Arial" w:hAnsi="Arial" w:cs="Arial"/>
          <w:sz w:val="24"/>
          <w:szCs w:val="24"/>
        </w:rPr>
        <w:tab/>
      </w:r>
      <w:r>
        <w:rPr>
          <w:rFonts w:ascii="Arial" w:hAnsi="Arial" w:cs="Arial"/>
          <w:b/>
          <w:sz w:val="24"/>
          <w:szCs w:val="24"/>
        </w:rPr>
        <w:tab/>
      </w:r>
      <w:r>
        <w:rPr>
          <w:rFonts w:ascii="Arial" w:hAnsi="Arial" w:cs="Arial"/>
          <w:sz w:val="24"/>
          <w:szCs w:val="24"/>
        </w:rPr>
        <w:t xml:space="preserve">Mr Greyling </w:t>
      </w:r>
      <w:r w:rsidRPr="00696A86">
        <w:rPr>
          <w:rFonts w:ascii="Arial" w:hAnsi="Arial" w:cs="Arial"/>
          <w:i/>
          <w:sz w:val="24"/>
          <w:szCs w:val="24"/>
        </w:rPr>
        <w:t>(Amicus Curiae)</w:t>
      </w:r>
    </w:p>
    <w:p w:rsidR="00696A86" w:rsidRPr="003C16E2" w:rsidRDefault="00696A86" w:rsidP="00696A86">
      <w:pPr>
        <w:spacing w:line="360" w:lineRule="auto"/>
        <w:ind w:left="2880" w:right="720" w:firstLine="720"/>
        <w:jc w:val="both"/>
        <w:rPr>
          <w:rFonts w:ascii="Arial" w:hAnsi="Arial" w:cs="Arial"/>
          <w:b/>
          <w:sz w:val="24"/>
          <w:szCs w:val="24"/>
        </w:rPr>
      </w:pPr>
      <w:r w:rsidRPr="003C16E2">
        <w:rPr>
          <w:rFonts w:ascii="Arial" w:hAnsi="Arial" w:cs="Arial"/>
          <w:b/>
          <w:sz w:val="24"/>
          <w:szCs w:val="24"/>
        </w:rPr>
        <w:t xml:space="preserve">Of </w:t>
      </w:r>
      <w:r w:rsidR="00344850">
        <w:rPr>
          <w:rFonts w:ascii="Arial" w:hAnsi="Arial" w:cs="Arial"/>
          <w:b/>
          <w:sz w:val="24"/>
          <w:szCs w:val="24"/>
        </w:rPr>
        <w:t>Greyling &amp; Associates</w:t>
      </w:r>
    </w:p>
    <w:p w:rsidR="00696A86" w:rsidRDefault="00696A86" w:rsidP="00696A86">
      <w:pPr>
        <w:spacing w:line="360" w:lineRule="auto"/>
        <w:ind w:right="720"/>
        <w:jc w:val="both"/>
        <w:rPr>
          <w:rFonts w:ascii="Arial" w:hAnsi="Arial" w:cs="Arial"/>
          <w:sz w:val="24"/>
          <w:szCs w:val="24"/>
        </w:rPr>
      </w:pPr>
    </w:p>
    <w:p w:rsidR="00696A86" w:rsidRDefault="00696A86" w:rsidP="00696A86">
      <w:pPr>
        <w:spacing w:line="360" w:lineRule="auto"/>
        <w:ind w:right="720"/>
        <w:jc w:val="both"/>
        <w:rPr>
          <w:rFonts w:ascii="Arial" w:hAnsi="Arial" w:cs="Arial"/>
          <w:sz w:val="24"/>
          <w:szCs w:val="24"/>
        </w:rPr>
      </w:pPr>
    </w:p>
    <w:p w:rsidR="00696A86" w:rsidRDefault="00696A86" w:rsidP="00696A86">
      <w:pPr>
        <w:spacing w:line="360" w:lineRule="auto"/>
        <w:ind w:right="720"/>
        <w:jc w:val="both"/>
        <w:rPr>
          <w:rFonts w:ascii="Arial" w:hAnsi="Arial" w:cs="Arial"/>
          <w:sz w:val="24"/>
          <w:szCs w:val="24"/>
        </w:rPr>
      </w:pPr>
      <w:r>
        <w:rPr>
          <w:rFonts w:ascii="Arial" w:hAnsi="Arial" w:cs="Arial"/>
          <w:sz w:val="24"/>
          <w:szCs w:val="24"/>
        </w:rPr>
        <w:t>For the Respondent:</w:t>
      </w:r>
      <w:r>
        <w:rPr>
          <w:rFonts w:ascii="Arial" w:hAnsi="Arial" w:cs="Arial"/>
          <w:sz w:val="24"/>
          <w:szCs w:val="24"/>
        </w:rPr>
        <w:tab/>
      </w:r>
      <w:r>
        <w:rPr>
          <w:rFonts w:ascii="Arial" w:hAnsi="Arial" w:cs="Arial"/>
          <w:sz w:val="24"/>
          <w:szCs w:val="24"/>
        </w:rPr>
        <w:tab/>
        <w:t xml:space="preserve">Adv </w:t>
      </w:r>
      <w:r w:rsidR="00344850">
        <w:rPr>
          <w:rFonts w:ascii="Arial" w:hAnsi="Arial" w:cs="Arial"/>
          <w:sz w:val="24"/>
          <w:szCs w:val="24"/>
        </w:rPr>
        <w:t>Mudamburi</w:t>
      </w:r>
    </w:p>
    <w:p w:rsidR="00696A86" w:rsidRDefault="00696A86" w:rsidP="00696A86">
      <w:pPr>
        <w:spacing w:line="360" w:lineRule="auto"/>
        <w:ind w:right="720"/>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Of Office of the Prosecutor-General</w:t>
      </w:r>
    </w:p>
    <w:p w:rsidR="00696A86" w:rsidRDefault="00696A86" w:rsidP="00696A86">
      <w:pPr>
        <w:spacing w:line="360" w:lineRule="auto"/>
        <w:jc w:val="both"/>
        <w:rPr>
          <w:rFonts w:ascii="Arial" w:hAnsi="Arial" w:cs="Arial"/>
          <w:b/>
          <w:sz w:val="24"/>
          <w:szCs w:val="24"/>
        </w:rPr>
      </w:pPr>
    </w:p>
    <w:p w:rsidR="00355D9E" w:rsidRDefault="00355D9E" w:rsidP="00355D9E">
      <w:pPr>
        <w:spacing w:line="360" w:lineRule="auto"/>
        <w:jc w:val="both"/>
        <w:rPr>
          <w:rFonts w:ascii="Arial" w:hAnsi="Arial" w:cs="Arial"/>
          <w:b/>
          <w:sz w:val="24"/>
          <w:szCs w:val="24"/>
        </w:rPr>
      </w:pPr>
    </w:p>
    <w:p w:rsidR="00355D9E" w:rsidRPr="00FF522C" w:rsidRDefault="00355D9E" w:rsidP="00355D9E">
      <w:pPr>
        <w:pStyle w:val="ListParagraph"/>
        <w:spacing w:line="360" w:lineRule="auto"/>
        <w:ind w:left="0"/>
        <w:jc w:val="both"/>
        <w:rPr>
          <w:rFonts w:ascii="Arial" w:hAnsi="Arial" w:cs="Arial"/>
          <w:sz w:val="24"/>
          <w:szCs w:val="24"/>
        </w:rPr>
      </w:pPr>
    </w:p>
    <w:p w:rsidR="006E4F2D" w:rsidRPr="00783E86" w:rsidRDefault="006E4F2D" w:rsidP="00751420">
      <w:pPr>
        <w:spacing w:line="360" w:lineRule="auto"/>
        <w:jc w:val="both"/>
        <w:rPr>
          <w:rFonts w:ascii="Arial" w:hAnsi="Arial" w:cs="Arial"/>
          <w:sz w:val="24"/>
          <w:szCs w:val="24"/>
        </w:rPr>
      </w:pPr>
    </w:p>
    <w:p w:rsidR="00C81CC5" w:rsidRPr="00C81CC5" w:rsidRDefault="005820DB" w:rsidP="00EF3A8E">
      <w:pPr>
        <w:spacing w:line="360" w:lineRule="auto"/>
        <w:jc w:val="both"/>
        <w:rPr>
          <w:rFonts w:ascii="Arial" w:hAnsi="Arial" w:cs="Arial"/>
          <w:sz w:val="24"/>
          <w:szCs w:val="24"/>
        </w:rPr>
      </w:pPr>
      <w:r>
        <w:rPr>
          <w:rFonts w:ascii="Arial" w:hAnsi="Arial" w:cs="Arial"/>
          <w:sz w:val="24"/>
          <w:szCs w:val="24"/>
        </w:rPr>
        <w:t xml:space="preserve"> </w:t>
      </w:r>
      <w:r w:rsidR="00383070">
        <w:rPr>
          <w:rFonts w:ascii="Arial" w:hAnsi="Arial" w:cs="Arial"/>
          <w:sz w:val="24"/>
          <w:szCs w:val="24"/>
        </w:rPr>
        <w:t xml:space="preserve"> </w:t>
      </w:r>
    </w:p>
    <w:p w:rsidR="004D245F" w:rsidRPr="0094369E" w:rsidRDefault="004D245F">
      <w:pPr>
        <w:rPr>
          <w:sz w:val="24"/>
          <w:szCs w:val="24"/>
        </w:rPr>
      </w:pPr>
    </w:p>
    <w:sectPr w:rsidR="004D245F" w:rsidRPr="0094369E" w:rsidSect="00696A8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6DA" w:rsidRDefault="00B406DA" w:rsidP="006E4F2D">
      <w:pPr>
        <w:spacing w:after="0" w:line="240" w:lineRule="auto"/>
      </w:pPr>
      <w:r>
        <w:separator/>
      </w:r>
    </w:p>
  </w:endnote>
  <w:endnote w:type="continuationSeparator" w:id="0">
    <w:p w:rsidR="00B406DA" w:rsidRDefault="00B406DA" w:rsidP="006E4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6DA" w:rsidRDefault="00B406DA" w:rsidP="006E4F2D">
      <w:pPr>
        <w:spacing w:after="0" w:line="240" w:lineRule="auto"/>
      </w:pPr>
      <w:r>
        <w:separator/>
      </w:r>
    </w:p>
  </w:footnote>
  <w:footnote w:type="continuationSeparator" w:id="0">
    <w:p w:rsidR="00B406DA" w:rsidRDefault="00B406DA" w:rsidP="006E4F2D">
      <w:pPr>
        <w:spacing w:after="0" w:line="240" w:lineRule="auto"/>
      </w:pPr>
      <w:r>
        <w:continuationSeparator/>
      </w:r>
    </w:p>
  </w:footnote>
  <w:footnote w:id="1">
    <w:p w:rsidR="006E4F2D" w:rsidRDefault="006E4F2D" w:rsidP="006E4F2D">
      <w:pPr>
        <w:pStyle w:val="FootnoteText"/>
        <w:rPr>
          <w:lang w:val="en-US"/>
        </w:rPr>
      </w:pPr>
      <w:r>
        <w:rPr>
          <w:rStyle w:val="FootnoteReference"/>
        </w:rPr>
        <w:footnoteRef/>
      </w:r>
      <w:r>
        <w:t xml:space="preserve"> </w:t>
      </w:r>
      <w:r>
        <w:rPr>
          <w:i/>
          <w:lang w:val="en-US"/>
        </w:rPr>
        <w:t>S v Kasita</w:t>
      </w:r>
      <w:r>
        <w:rPr>
          <w:lang w:val="en-US"/>
        </w:rPr>
        <w:t xml:space="preserve"> 2007 (1) NR 190 (HC); </w:t>
      </w:r>
      <w:r>
        <w:rPr>
          <w:i/>
          <w:lang w:val="en-US"/>
        </w:rPr>
        <w:t>S v Shapumba</w:t>
      </w:r>
      <w:r>
        <w:rPr>
          <w:lang w:val="en-US"/>
        </w:rPr>
        <w:t xml:space="preserve"> 1999 NR 342 (SC) at 344 I to 345A; </w:t>
      </w:r>
      <w:r>
        <w:rPr>
          <w:i/>
          <w:lang w:val="en-US"/>
        </w:rPr>
        <w:t>S v Jason &amp; another</w:t>
      </w:r>
      <w:r>
        <w:rPr>
          <w:lang w:val="en-US"/>
        </w:rPr>
        <w:t xml:space="preserve"> 2008 NR 359 at 363 to 364G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430527"/>
      <w:docPartObj>
        <w:docPartGallery w:val="Page Numbers (Top of Page)"/>
        <w:docPartUnique/>
      </w:docPartObj>
    </w:sdtPr>
    <w:sdtEndPr>
      <w:rPr>
        <w:noProof/>
      </w:rPr>
    </w:sdtEndPr>
    <w:sdtContent>
      <w:p w:rsidR="00355D9E" w:rsidRDefault="00355D9E">
        <w:pPr>
          <w:pStyle w:val="Header"/>
          <w:jc w:val="right"/>
        </w:pPr>
        <w:r>
          <w:fldChar w:fldCharType="begin"/>
        </w:r>
        <w:r>
          <w:instrText xml:space="preserve"> PAGE   \* MERGEFORMAT </w:instrText>
        </w:r>
        <w:r>
          <w:fldChar w:fldCharType="separate"/>
        </w:r>
        <w:r w:rsidR="00277FD8">
          <w:rPr>
            <w:noProof/>
          </w:rPr>
          <w:t>2</w:t>
        </w:r>
        <w:r>
          <w:rPr>
            <w:noProof/>
          </w:rPr>
          <w:fldChar w:fldCharType="end"/>
        </w:r>
      </w:p>
    </w:sdtContent>
  </w:sdt>
  <w:p w:rsidR="00355D9E" w:rsidRDefault="00355D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83254"/>
    <w:multiLevelType w:val="hybridMultilevel"/>
    <w:tmpl w:val="DE48F75E"/>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FF18EE"/>
    <w:multiLevelType w:val="hybridMultilevel"/>
    <w:tmpl w:val="30D26D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552020"/>
    <w:multiLevelType w:val="hybridMultilevel"/>
    <w:tmpl w:val="4226179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3" w15:restartNumberingAfterBreak="0">
    <w:nsid w:val="723E7501"/>
    <w:multiLevelType w:val="hybridMultilevel"/>
    <w:tmpl w:val="7ECCE6A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9E"/>
    <w:rsid w:val="000078F1"/>
    <w:rsid w:val="000839CA"/>
    <w:rsid w:val="000B53DC"/>
    <w:rsid w:val="001F2869"/>
    <w:rsid w:val="00260923"/>
    <w:rsid w:val="00277FD8"/>
    <w:rsid w:val="00344850"/>
    <w:rsid w:val="00355D9E"/>
    <w:rsid w:val="003815A2"/>
    <w:rsid w:val="00383070"/>
    <w:rsid w:val="003865A7"/>
    <w:rsid w:val="003B55D0"/>
    <w:rsid w:val="003C0BE5"/>
    <w:rsid w:val="003C7D5F"/>
    <w:rsid w:val="0041277E"/>
    <w:rsid w:val="004D245F"/>
    <w:rsid w:val="005057A9"/>
    <w:rsid w:val="005060E6"/>
    <w:rsid w:val="0054406B"/>
    <w:rsid w:val="00547692"/>
    <w:rsid w:val="0055117A"/>
    <w:rsid w:val="005820DB"/>
    <w:rsid w:val="005C0D27"/>
    <w:rsid w:val="00696A86"/>
    <w:rsid w:val="006E4F2D"/>
    <w:rsid w:val="006E5C6C"/>
    <w:rsid w:val="00710467"/>
    <w:rsid w:val="00710899"/>
    <w:rsid w:val="00751420"/>
    <w:rsid w:val="00753E76"/>
    <w:rsid w:val="00760768"/>
    <w:rsid w:val="00783E86"/>
    <w:rsid w:val="0079284A"/>
    <w:rsid w:val="007A52BE"/>
    <w:rsid w:val="007F5507"/>
    <w:rsid w:val="0086052C"/>
    <w:rsid w:val="0094369E"/>
    <w:rsid w:val="00A857FD"/>
    <w:rsid w:val="00AD4857"/>
    <w:rsid w:val="00B0609A"/>
    <w:rsid w:val="00B102E5"/>
    <w:rsid w:val="00B406DA"/>
    <w:rsid w:val="00BC1C0A"/>
    <w:rsid w:val="00C81CC5"/>
    <w:rsid w:val="00C86695"/>
    <w:rsid w:val="00CA0C98"/>
    <w:rsid w:val="00CC6C7A"/>
    <w:rsid w:val="00CF73AD"/>
    <w:rsid w:val="00D2134B"/>
    <w:rsid w:val="00D214AE"/>
    <w:rsid w:val="00D35EE7"/>
    <w:rsid w:val="00D60223"/>
    <w:rsid w:val="00EF3A8E"/>
    <w:rsid w:val="00F05428"/>
    <w:rsid w:val="00F705A4"/>
    <w:rsid w:val="00F940D1"/>
    <w:rsid w:val="00FC3F06"/>
    <w:rsid w:val="00FF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BA75A-F122-497D-B6DB-F0866A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9E"/>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69E"/>
    <w:pPr>
      <w:ind w:left="720"/>
      <w:contextualSpacing/>
    </w:pPr>
  </w:style>
  <w:style w:type="paragraph" w:styleId="FootnoteText">
    <w:name w:val="footnote text"/>
    <w:basedOn w:val="Normal"/>
    <w:link w:val="FootnoteTextChar"/>
    <w:uiPriority w:val="99"/>
    <w:semiHidden/>
    <w:unhideWhenUsed/>
    <w:rsid w:val="006E4F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4F2D"/>
    <w:rPr>
      <w:sz w:val="20"/>
      <w:szCs w:val="20"/>
      <w:lang w:val="en-ZA"/>
    </w:rPr>
  </w:style>
  <w:style w:type="character" w:styleId="FootnoteReference">
    <w:name w:val="footnote reference"/>
    <w:basedOn w:val="DefaultParagraphFont"/>
    <w:uiPriority w:val="99"/>
    <w:semiHidden/>
    <w:unhideWhenUsed/>
    <w:rsid w:val="006E4F2D"/>
    <w:rPr>
      <w:vertAlign w:val="superscript"/>
    </w:rPr>
  </w:style>
  <w:style w:type="paragraph" w:styleId="Header">
    <w:name w:val="header"/>
    <w:basedOn w:val="Normal"/>
    <w:link w:val="HeaderChar"/>
    <w:uiPriority w:val="99"/>
    <w:unhideWhenUsed/>
    <w:rsid w:val="00355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D9E"/>
    <w:rPr>
      <w:lang w:val="en-ZA"/>
    </w:rPr>
  </w:style>
  <w:style w:type="paragraph" w:styleId="Footer">
    <w:name w:val="footer"/>
    <w:basedOn w:val="Normal"/>
    <w:link w:val="FooterChar"/>
    <w:uiPriority w:val="99"/>
    <w:unhideWhenUsed/>
    <w:rsid w:val="00355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D9E"/>
    <w:rPr>
      <w:lang w:val="en-ZA"/>
    </w:rPr>
  </w:style>
  <w:style w:type="paragraph" w:styleId="BalloonText">
    <w:name w:val="Balloon Text"/>
    <w:basedOn w:val="Normal"/>
    <w:link w:val="BalloonTextChar"/>
    <w:uiPriority w:val="99"/>
    <w:semiHidden/>
    <w:unhideWhenUsed/>
    <w:rsid w:val="00860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52C"/>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2017-09-27T18:30:00+00:00</Judgment_x0020_Date>
  </documentManagement>
</p:properties>
</file>

<file path=customXml/itemProps1.xml><?xml version="1.0" encoding="utf-8"?>
<ds:datastoreItem xmlns:ds="http://schemas.openxmlformats.org/officeDocument/2006/customXml" ds:itemID="{29A17FF8-02DF-48E0-B78B-DA8AB91FACC3}"/>
</file>

<file path=customXml/itemProps2.xml><?xml version="1.0" encoding="utf-8"?>
<ds:datastoreItem xmlns:ds="http://schemas.openxmlformats.org/officeDocument/2006/customXml" ds:itemID="{0798F445-EE6C-4110-9A6F-61FD940C58F9}"/>
</file>

<file path=customXml/itemProps3.xml><?xml version="1.0" encoding="utf-8"?>
<ds:datastoreItem xmlns:ds="http://schemas.openxmlformats.org/officeDocument/2006/customXml" ds:itemID="{F42BCE86-ADB7-4671-854D-C7497FE985E6}"/>
</file>

<file path=docProps/app.xml><?xml version="1.0" encoding="utf-8"?>
<Properties xmlns="http://schemas.openxmlformats.org/officeDocument/2006/extended-properties" xmlns:vt="http://schemas.openxmlformats.org/officeDocument/2006/docPropsVTypes">
  <Template>Normal</Template>
  <TotalTime>0</TotalTime>
  <Pages>8</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C. January</dc:creator>
  <cp:keywords/>
  <dc:description/>
  <cp:lastModifiedBy>Lotta N. Ambunda</cp:lastModifiedBy>
  <cp:revision>2</cp:revision>
  <cp:lastPrinted>2017-09-25T06:35:00Z</cp:lastPrinted>
  <dcterms:created xsi:type="dcterms:W3CDTF">2017-10-09T08:58:00Z</dcterms:created>
  <dcterms:modified xsi:type="dcterms:W3CDTF">2017-10-09T08:58:00Z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