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E9" w:rsidRPr="00037FD8" w:rsidRDefault="009A45E9" w:rsidP="009A45E9">
      <w:pPr>
        <w:spacing w:after="0" w:line="360" w:lineRule="auto"/>
        <w:ind w:left="288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E9889" wp14:editId="191EAC0B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E9" w:rsidRDefault="009A45E9" w:rsidP="009A45E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E98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" strokecolor="white">
                <v:textbox>
                  <w:txbxContent>
                    <w:p w:rsidR="009A45E9" w:rsidRDefault="009A45E9" w:rsidP="009A45E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6534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37FD8">
        <w:rPr>
          <w:rFonts w:ascii="Arial" w:hAnsi="Arial" w:cs="Arial"/>
          <w:b/>
          <w:sz w:val="24"/>
          <w:szCs w:val="24"/>
          <w:lang w:val="en-US"/>
        </w:rPr>
        <w:t>REPUBLIC OF NAMIBIA</w:t>
      </w:r>
    </w:p>
    <w:p w:rsidR="009A45E9" w:rsidRPr="00037FD8" w:rsidRDefault="009A45E9" w:rsidP="009A45E9">
      <w:pPr>
        <w:spacing w:after="0" w:line="360" w:lineRule="auto"/>
        <w:ind w:left="2880" w:firstLine="720"/>
        <w:jc w:val="both"/>
        <w:rPr>
          <w:b/>
          <w:sz w:val="32"/>
          <w:szCs w:val="32"/>
          <w:lang w:val="en-US"/>
        </w:rPr>
      </w:pPr>
      <w:r w:rsidRPr="00037FD8">
        <w:rPr>
          <w:b/>
          <w:noProof/>
          <w:sz w:val="32"/>
          <w:szCs w:val="32"/>
          <w:lang w:val="en-US"/>
        </w:rPr>
        <w:drawing>
          <wp:inline distT="0" distB="0" distL="0" distR="0" wp14:anchorId="48BAE788" wp14:editId="45511576">
            <wp:extent cx="1057275" cy="1100908"/>
            <wp:effectExtent l="0" t="0" r="0" b="4445"/>
            <wp:docPr id="2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911" cy="110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5E9" w:rsidRDefault="009A45E9" w:rsidP="009A45E9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>HIGH COURT OF N</w:t>
      </w:r>
      <w:r>
        <w:rPr>
          <w:rFonts w:ascii="Arial" w:hAnsi="Arial" w:cs="Arial"/>
          <w:b/>
          <w:sz w:val="24"/>
          <w:szCs w:val="24"/>
          <w:lang w:val="en-US"/>
        </w:rPr>
        <w:t>AMIBIA NORTHERN LOCAL DIVISION</w:t>
      </w:r>
    </w:p>
    <w:p w:rsidR="009A45E9" w:rsidRPr="00037FD8" w:rsidRDefault="009A45E9" w:rsidP="009A45E9">
      <w:pPr>
        <w:spacing w:after="0" w:line="360" w:lineRule="auto"/>
        <w:ind w:left="288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HELD AT </w:t>
      </w:r>
      <w:r w:rsidRPr="00037FD8">
        <w:rPr>
          <w:rFonts w:ascii="Arial" w:hAnsi="Arial" w:cs="Arial"/>
          <w:b/>
          <w:sz w:val="24"/>
          <w:szCs w:val="24"/>
          <w:lang w:val="en-US"/>
        </w:rPr>
        <w:t>OSHAKATI</w:t>
      </w:r>
    </w:p>
    <w:p w:rsidR="009A45E9" w:rsidRDefault="009A45E9" w:rsidP="009A45E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A45E9" w:rsidRPr="00037FD8" w:rsidRDefault="009A45E9" w:rsidP="009A45E9">
      <w:pPr>
        <w:spacing w:after="0"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Pr="00037FD8">
        <w:rPr>
          <w:rFonts w:ascii="Arial" w:hAnsi="Arial" w:cs="Arial"/>
          <w:b/>
          <w:sz w:val="24"/>
          <w:szCs w:val="24"/>
          <w:lang w:val="en-US"/>
        </w:rPr>
        <w:t>REVIEW JUDGMENT</w:t>
      </w:r>
    </w:p>
    <w:p w:rsidR="009A45E9" w:rsidRPr="00037FD8" w:rsidRDefault="009A45E9" w:rsidP="009A45E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Case no: CR</w:t>
      </w:r>
      <w:r w:rsidR="002726CB">
        <w:rPr>
          <w:rFonts w:ascii="Arial" w:hAnsi="Arial" w:cs="Arial"/>
          <w:sz w:val="24"/>
          <w:szCs w:val="24"/>
          <w:lang w:val="en-US"/>
        </w:rPr>
        <w:t xml:space="preserve"> </w:t>
      </w:r>
      <w:r w:rsidR="00B74DC6">
        <w:rPr>
          <w:rFonts w:ascii="Arial" w:hAnsi="Arial" w:cs="Arial"/>
          <w:sz w:val="24"/>
          <w:szCs w:val="24"/>
          <w:lang w:val="en-US"/>
        </w:rPr>
        <w:t>16</w:t>
      </w:r>
      <w:r w:rsidR="00865349">
        <w:rPr>
          <w:rFonts w:ascii="Arial" w:hAnsi="Arial" w:cs="Arial"/>
          <w:sz w:val="24"/>
          <w:szCs w:val="24"/>
          <w:lang w:val="en-US"/>
        </w:rPr>
        <w:t>/2019</w:t>
      </w:r>
    </w:p>
    <w:p w:rsidR="009A45E9" w:rsidRPr="00037FD8" w:rsidRDefault="009A45E9" w:rsidP="009A45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sz w:val="24"/>
          <w:szCs w:val="24"/>
          <w:lang w:val="en-US"/>
        </w:rPr>
        <w:t>In the matter between:</w:t>
      </w:r>
    </w:p>
    <w:p w:rsidR="009A45E9" w:rsidRDefault="009A45E9" w:rsidP="009A45E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A45E9" w:rsidRDefault="009A45E9" w:rsidP="009A45E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THE STATE </w:t>
      </w:r>
    </w:p>
    <w:p w:rsidR="009A45E9" w:rsidRDefault="009A45E9" w:rsidP="009A45E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A45E9" w:rsidRDefault="009A45E9" w:rsidP="009A45E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v</w:t>
      </w:r>
      <w:proofErr w:type="gramEnd"/>
    </w:p>
    <w:p w:rsidR="009A45E9" w:rsidRDefault="009A45E9" w:rsidP="009A45E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A45E9" w:rsidRDefault="002C6051" w:rsidP="009A45E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IMMANUEL KAHANA</w:t>
      </w:r>
      <w:r w:rsidR="009A45E9">
        <w:rPr>
          <w:rFonts w:ascii="Arial" w:hAnsi="Arial" w:cs="Arial"/>
          <w:b/>
          <w:sz w:val="24"/>
          <w:szCs w:val="24"/>
          <w:lang w:val="en-US"/>
        </w:rPr>
        <w:tab/>
      </w:r>
      <w:r w:rsidR="00506CB4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9A45E9">
        <w:rPr>
          <w:rFonts w:ascii="Arial" w:hAnsi="Arial" w:cs="Arial"/>
          <w:b/>
          <w:sz w:val="24"/>
          <w:szCs w:val="24"/>
          <w:lang w:val="en-US"/>
        </w:rPr>
        <w:t>ACCUSED</w:t>
      </w:r>
    </w:p>
    <w:p w:rsidR="009A45E9" w:rsidRDefault="009A45E9" w:rsidP="009A45E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A45E9" w:rsidRPr="00037FD8" w:rsidRDefault="009A45E9" w:rsidP="009A45E9">
      <w:pPr>
        <w:spacing w:after="0" w:line="360" w:lineRule="auto"/>
        <w:ind w:left="216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(</w:t>
      </w:r>
      <w:r w:rsidRPr="00037FD8">
        <w:rPr>
          <w:rFonts w:ascii="Arial" w:hAnsi="Arial" w:cs="Arial"/>
          <w:color w:val="000000"/>
          <w:sz w:val="24"/>
          <w:szCs w:val="24"/>
          <w:lang w:val="en-US"/>
        </w:rPr>
        <w:t>HIGH COURT NLD REVIEW CASE REF NO</w:t>
      </w:r>
      <w:r w:rsidR="00E43F96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="00B74DC6">
        <w:rPr>
          <w:rFonts w:ascii="Arial" w:hAnsi="Arial" w:cs="Arial"/>
          <w:color w:val="000000"/>
          <w:sz w:val="24"/>
          <w:szCs w:val="24"/>
          <w:lang w:val="en-US"/>
        </w:rPr>
        <w:t>629</w:t>
      </w:r>
      <w:r>
        <w:rPr>
          <w:rFonts w:ascii="Arial" w:hAnsi="Arial" w:cs="Arial"/>
          <w:sz w:val="24"/>
          <w:szCs w:val="24"/>
          <w:lang w:val="en-US"/>
        </w:rPr>
        <w:t>/2018)</w:t>
      </w:r>
    </w:p>
    <w:p w:rsidR="009A45E9" w:rsidRDefault="009A45E9" w:rsidP="009A45E9">
      <w:pPr>
        <w:spacing w:after="0" w:line="360" w:lineRule="auto"/>
        <w:ind w:left="2160" w:hanging="21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A45E9" w:rsidRPr="00865E93" w:rsidRDefault="009A45E9" w:rsidP="009A45E9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 xml:space="preserve">Neutral citation: </w:t>
      </w:r>
      <w:r w:rsidR="00A856BE">
        <w:rPr>
          <w:rFonts w:ascii="Arial" w:hAnsi="Arial" w:cs="Arial"/>
          <w:i/>
          <w:sz w:val="24"/>
          <w:szCs w:val="24"/>
          <w:lang w:val="en-US"/>
        </w:rPr>
        <w:t>S v Kahana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B74DC6">
        <w:rPr>
          <w:rFonts w:ascii="Arial" w:hAnsi="Arial" w:cs="Arial"/>
          <w:sz w:val="24"/>
          <w:szCs w:val="24"/>
          <w:lang w:val="en-US"/>
        </w:rPr>
        <w:t>(CR 16/2019) [2019</w:t>
      </w:r>
      <w:r>
        <w:rPr>
          <w:rFonts w:ascii="Arial" w:hAnsi="Arial" w:cs="Arial"/>
          <w:sz w:val="24"/>
          <w:szCs w:val="24"/>
          <w:lang w:val="en-US"/>
        </w:rPr>
        <w:t>] NA</w:t>
      </w:r>
      <w:r w:rsidRPr="00865E93">
        <w:rPr>
          <w:rFonts w:ascii="Arial" w:hAnsi="Arial" w:cs="Arial"/>
          <w:sz w:val="24"/>
          <w:szCs w:val="24"/>
          <w:lang w:val="en-US"/>
        </w:rPr>
        <w:t>HCNLD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9931AF">
        <w:rPr>
          <w:rFonts w:ascii="Arial" w:hAnsi="Arial" w:cs="Arial"/>
          <w:sz w:val="24"/>
          <w:szCs w:val="24"/>
          <w:lang w:val="en-US"/>
        </w:rPr>
        <w:t xml:space="preserve">29 </w:t>
      </w:r>
      <w:r w:rsidRPr="00865E93">
        <w:rPr>
          <w:rFonts w:ascii="Arial" w:hAnsi="Arial" w:cs="Arial"/>
          <w:sz w:val="24"/>
          <w:szCs w:val="24"/>
          <w:lang w:val="en-US"/>
        </w:rPr>
        <w:t>(</w:t>
      </w:r>
      <w:r w:rsidR="00506CB4">
        <w:rPr>
          <w:rFonts w:ascii="Arial" w:hAnsi="Arial" w:cs="Arial"/>
          <w:sz w:val="24"/>
          <w:szCs w:val="24"/>
          <w:lang w:val="en-US"/>
        </w:rPr>
        <w:t>8 March</w:t>
      </w:r>
      <w:r>
        <w:rPr>
          <w:rFonts w:ascii="Arial" w:hAnsi="Arial" w:cs="Arial"/>
          <w:sz w:val="24"/>
          <w:szCs w:val="24"/>
          <w:lang w:val="en-US"/>
        </w:rPr>
        <w:t xml:space="preserve"> 2019</w:t>
      </w:r>
      <w:r w:rsidRPr="00865E93">
        <w:rPr>
          <w:rFonts w:ascii="Arial" w:hAnsi="Arial" w:cs="Arial"/>
          <w:sz w:val="24"/>
          <w:szCs w:val="24"/>
          <w:lang w:val="en-US"/>
        </w:rPr>
        <w:t>)</w:t>
      </w:r>
    </w:p>
    <w:p w:rsidR="009A45E9" w:rsidRPr="00037FD8" w:rsidRDefault="009A45E9" w:rsidP="009A45E9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  <w:lang w:val="en-US"/>
        </w:rPr>
      </w:pPr>
    </w:p>
    <w:p w:rsidR="009A45E9" w:rsidRPr="00037FD8" w:rsidRDefault="009A45E9" w:rsidP="009A45E9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>Coram:</w:t>
      </w:r>
      <w:r>
        <w:rPr>
          <w:rFonts w:ascii="Arial" w:hAnsi="Arial" w:cs="Arial"/>
          <w:sz w:val="24"/>
          <w:szCs w:val="24"/>
          <w:lang w:val="en-US"/>
        </w:rPr>
        <w:tab/>
        <w:t>JANUARY J and SALIONGA</w:t>
      </w:r>
      <w:r w:rsidRPr="00037FD8">
        <w:rPr>
          <w:rFonts w:ascii="Arial" w:hAnsi="Arial" w:cs="Arial"/>
          <w:sz w:val="24"/>
          <w:szCs w:val="24"/>
          <w:lang w:val="en-US"/>
        </w:rPr>
        <w:t xml:space="preserve"> J</w:t>
      </w:r>
    </w:p>
    <w:p w:rsidR="009A45E9" w:rsidRDefault="009A45E9" w:rsidP="009A45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b/>
          <w:bCs/>
          <w:sz w:val="24"/>
          <w:szCs w:val="24"/>
          <w:lang w:val="en-US"/>
        </w:rPr>
        <w:t>Delivered</w:t>
      </w:r>
      <w:r w:rsidRPr="00037FD8">
        <w:rPr>
          <w:rFonts w:ascii="Arial" w:hAnsi="Arial" w:cs="Arial"/>
          <w:sz w:val="24"/>
          <w:szCs w:val="24"/>
          <w:lang w:val="en-US"/>
        </w:rPr>
        <w:t>:</w:t>
      </w:r>
      <w:r w:rsidRPr="00037FD8">
        <w:rPr>
          <w:rFonts w:ascii="Arial" w:hAnsi="Arial" w:cs="Arial"/>
          <w:sz w:val="24"/>
          <w:szCs w:val="24"/>
          <w:lang w:val="en-US"/>
        </w:rPr>
        <w:tab/>
      </w:r>
      <w:r w:rsidR="002726CB">
        <w:rPr>
          <w:rFonts w:ascii="Arial" w:hAnsi="Arial" w:cs="Arial"/>
          <w:b/>
          <w:sz w:val="24"/>
          <w:szCs w:val="24"/>
          <w:lang w:val="en-US"/>
        </w:rPr>
        <w:t>8 March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50FB9">
        <w:rPr>
          <w:rFonts w:ascii="Arial" w:hAnsi="Arial" w:cs="Arial"/>
          <w:b/>
          <w:sz w:val="24"/>
          <w:szCs w:val="24"/>
          <w:lang w:val="en-US"/>
        </w:rPr>
        <w:t>201</w:t>
      </w:r>
      <w:r>
        <w:rPr>
          <w:rFonts w:ascii="Arial" w:hAnsi="Arial" w:cs="Arial"/>
          <w:b/>
          <w:sz w:val="24"/>
          <w:szCs w:val="24"/>
          <w:lang w:val="en-US"/>
        </w:rPr>
        <w:t>9</w:t>
      </w:r>
    </w:p>
    <w:p w:rsidR="009A45E9" w:rsidRDefault="009A45E9" w:rsidP="009A45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A45E9" w:rsidRDefault="004738BE" w:rsidP="009A45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Flynote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9A45E9" w:rsidRPr="005F347A">
        <w:rPr>
          <w:rFonts w:ascii="Arial" w:hAnsi="Arial" w:cs="Arial"/>
          <w:sz w:val="24"/>
          <w:szCs w:val="24"/>
          <w:lang w:val="en-US"/>
        </w:rPr>
        <w:t xml:space="preserve">Convictions — Duplication — What constitutes — Two separate acts committed </w:t>
      </w:r>
      <w:r w:rsidR="009A45E9">
        <w:rPr>
          <w:rFonts w:ascii="Arial" w:hAnsi="Arial" w:cs="Arial"/>
          <w:sz w:val="24"/>
          <w:szCs w:val="24"/>
          <w:lang w:val="en-US"/>
        </w:rPr>
        <w:t>nam</w:t>
      </w:r>
      <w:r w:rsidR="002726CB">
        <w:rPr>
          <w:rFonts w:ascii="Arial" w:hAnsi="Arial" w:cs="Arial"/>
          <w:sz w:val="24"/>
          <w:szCs w:val="24"/>
          <w:lang w:val="en-US"/>
        </w:rPr>
        <w:t>ely assault on a police officer</w:t>
      </w:r>
      <w:r w:rsidR="009A45E9">
        <w:rPr>
          <w:rFonts w:ascii="Arial" w:hAnsi="Arial" w:cs="Arial"/>
          <w:sz w:val="24"/>
          <w:szCs w:val="24"/>
          <w:lang w:val="en-US"/>
        </w:rPr>
        <w:t xml:space="preserve">, </w:t>
      </w:r>
      <w:r w:rsidR="00B74DC6">
        <w:rPr>
          <w:rFonts w:ascii="Arial" w:hAnsi="Arial" w:cs="Arial"/>
          <w:sz w:val="24"/>
          <w:szCs w:val="24"/>
          <w:lang w:val="en-US"/>
        </w:rPr>
        <w:t>resist</w:t>
      </w:r>
      <w:r w:rsidR="002726CB">
        <w:rPr>
          <w:rFonts w:ascii="Arial" w:hAnsi="Arial" w:cs="Arial"/>
          <w:sz w:val="24"/>
          <w:szCs w:val="24"/>
          <w:lang w:val="en-US"/>
        </w:rPr>
        <w:t>s</w:t>
      </w:r>
      <w:r w:rsidR="00B74DC6">
        <w:rPr>
          <w:rFonts w:ascii="Arial" w:hAnsi="Arial" w:cs="Arial"/>
          <w:sz w:val="24"/>
          <w:szCs w:val="24"/>
          <w:lang w:val="en-US"/>
        </w:rPr>
        <w:t xml:space="preserve"> </w:t>
      </w:r>
      <w:r w:rsidR="009A45E9">
        <w:rPr>
          <w:rFonts w:ascii="Arial" w:hAnsi="Arial" w:cs="Arial"/>
          <w:sz w:val="24"/>
          <w:szCs w:val="24"/>
          <w:lang w:val="en-US"/>
        </w:rPr>
        <w:t>a m</w:t>
      </w:r>
      <w:r w:rsidR="00A856BE">
        <w:rPr>
          <w:rFonts w:ascii="Arial" w:hAnsi="Arial" w:cs="Arial"/>
          <w:sz w:val="24"/>
          <w:szCs w:val="24"/>
          <w:lang w:val="en-US"/>
        </w:rPr>
        <w:t>ember of police and damaging her</w:t>
      </w:r>
      <w:r w:rsidR="009A45E9">
        <w:rPr>
          <w:rFonts w:ascii="Arial" w:hAnsi="Arial" w:cs="Arial"/>
          <w:sz w:val="24"/>
          <w:szCs w:val="24"/>
          <w:lang w:val="en-US"/>
        </w:rPr>
        <w:t xml:space="preserve"> eye spectacles in the process </w:t>
      </w:r>
      <w:r w:rsidR="009A45E9" w:rsidRPr="005F347A">
        <w:rPr>
          <w:rFonts w:ascii="Arial" w:hAnsi="Arial" w:cs="Arial"/>
          <w:sz w:val="24"/>
          <w:szCs w:val="24"/>
          <w:lang w:val="en-US"/>
        </w:rPr>
        <w:t xml:space="preserve">— One criminal transaction — Single intent of </w:t>
      </w:r>
      <w:r w:rsidR="009A45E9">
        <w:rPr>
          <w:rFonts w:ascii="Arial" w:hAnsi="Arial" w:cs="Arial"/>
          <w:sz w:val="24"/>
          <w:szCs w:val="24"/>
          <w:lang w:val="en-US"/>
        </w:rPr>
        <w:t xml:space="preserve">assaulting a police officer </w:t>
      </w:r>
      <w:r w:rsidR="00DB78B0">
        <w:rPr>
          <w:rFonts w:ascii="Arial" w:hAnsi="Arial" w:cs="Arial"/>
          <w:sz w:val="24"/>
          <w:szCs w:val="24"/>
          <w:lang w:val="en-US"/>
        </w:rPr>
        <w:t xml:space="preserve"> and malicious damage to property</w:t>
      </w:r>
      <w:r w:rsidR="009A45E9" w:rsidRPr="005F347A">
        <w:rPr>
          <w:rFonts w:ascii="Arial" w:hAnsi="Arial" w:cs="Arial"/>
          <w:sz w:val="24"/>
          <w:szCs w:val="24"/>
          <w:lang w:val="en-US"/>
        </w:rPr>
        <w:t xml:space="preserve"> — Duplication of charges — Conviction and sentence on</w:t>
      </w:r>
      <w:r w:rsidR="009A45E9">
        <w:rPr>
          <w:rFonts w:ascii="Arial" w:hAnsi="Arial" w:cs="Arial"/>
          <w:sz w:val="24"/>
          <w:szCs w:val="24"/>
          <w:lang w:val="en-US"/>
        </w:rPr>
        <w:t xml:space="preserve"> malicious damage to property </w:t>
      </w:r>
      <w:r w:rsidR="009A45E9" w:rsidRPr="005F347A">
        <w:rPr>
          <w:rFonts w:ascii="Arial" w:hAnsi="Arial" w:cs="Arial"/>
          <w:sz w:val="24"/>
          <w:szCs w:val="24"/>
          <w:lang w:val="en-US"/>
        </w:rPr>
        <w:t>charge set aside.</w:t>
      </w:r>
    </w:p>
    <w:p w:rsidR="009A45E9" w:rsidRPr="00037FD8" w:rsidRDefault="002C6051" w:rsidP="009A45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>______________________________________________________________________</w:t>
      </w:r>
    </w:p>
    <w:p w:rsidR="009A45E9" w:rsidRDefault="009A45E9" w:rsidP="009A45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A45E9" w:rsidRDefault="009A45E9" w:rsidP="009A45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37FD8">
        <w:rPr>
          <w:rFonts w:ascii="Arial" w:hAnsi="Arial" w:cs="Arial"/>
          <w:b/>
          <w:bCs/>
          <w:sz w:val="24"/>
          <w:szCs w:val="24"/>
          <w:lang w:val="en-US"/>
        </w:rPr>
        <w:t>ORDER</w:t>
      </w:r>
    </w:p>
    <w:p w:rsidR="002C6051" w:rsidRPr="002C6051" w:rsidRDefault="002C6051" w:rsidP="002C6051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C6051"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____________________________________________________________________</w:t>
      </w:r>
      <w:r>
        <w:rPr>
          <w:rFonts w:ascii="Arial" w:hAnsi="Arial" w:cs="Arial"/>
          <w:bCs/>
          <w:sz w:val="24"/>
          <w:szCs w:val="24"/>
          <w:lang w:val="en-US"/>
        </w:rPr>
        <w:t>__</w:t>
      </w:r>
    </w:p>
    <w:p w:rsidR="002C6051" w:rsidRPr="002C6051" w:rsidRDefault="002C6051" w:rsidP="002C6051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9A45E9" w:rsidRDefault="009A45E9" w:rsidP="009A45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  <w:t>The conviction and sentence in respect of count 1and 2 are confirmed;</w:t>
      </w:r>
    </w:p>
    <w:p w:rsidR="009A45E9" w:rsidRDefault="009A45E9" w:rsidP="00506CB4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  <w:t>The conviction and sentence in respect of count 3, malicious damage to property are set aside</w:t>
      </w:r>
      <w:r w:rsidR="002726CB">
        <w:rPr>
          <w:rFonts w:ascii="Arial" w:hAnsi="Arial" w:cs="Arial"/>
          <w:sz w:val="24"/>
          <w:szCs w:val="24"/>
          <w:lang w:val="en-US"/>
        </w:rPr>
        <w:t>.</w:t>
      </w:r>
    </w:p>
    <w:p w:rsidR="009A45E9" w:rsidRPr="00037FD8" w:rsidRDefault="009A45E9" w:rsidP="009A45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</w:t>
      </w:r>
      <w:r w:rsidR="002C6051">
        <w:rPr>
          <w:rFonts w:ascii="Arial" w:hAnsi="Arial" w:cs="Arial"/>
          <w:bCs/>
          <w:sz w:val="24"/>
          <w:szCs w:val="24"/>
          <w:lang w:val="en-US"/>
        </w:rPr>
        <w:t>___</w:t>
      </w:r>
    </w:p>
    <w:p w:rsidR="009A45E9" w:rsidRDefault="009A45E9" w:rsidP="009A45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A45E9" w:rsidRPr="00037FD8" w:rsidRDefault="009A45E9" w:rsidP="009A45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>REVIEW JUDGMENT</w:t>
      </w:r>
    </w:p>
    <w:p w:rsidR="009A45E9" w:rsidRPr="00037FD8" w:rsidRDefault="009A45E9" w:rsidP="009A45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</w:t>
      </w:r>
      <w:r w:rsidR="002C6051">
        <w:rPr>
          <w:rFonts w:ascii="Arial" w:hAnsi="Arial" w:cs="Arial"/>
          <w:bCs/>
          <w:sz w:val="24"/>
          <w:szCs w:val="24"/>
          <w:lang w:val="en-US"/>
        </w:rPr>
        <w:t>___</w:t>
      </w:r>
    </w:p>
    <w:p w:rsidR="009A45E9" w:rsidRDefault="009A45E9" w:rsidP="009A45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A45E9" w:rsidRDefault="009A45E9" w:rsidP="009A45E9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SALIONGA J (JANUARY </w:t>
      </w:r>
      <w:r w:rsidRPr="00037FD8">
        <w:rPr>
          <w:rFonts w:ascii="Arial" w:hAnsi="Arial" w:cs="Arial"/>
          <w:sz w:val="24"/>
          <w:szCs w:val="24"/>
          <w:lang w:val="en-US"/>
        </w:rPr>
        <w:t>J concurring):</w:t>
      </w:r>
    </w:p>
    <w:p w:rsidR="009A45E9" w:rsidRPr="00037FD8" w:rsidRDefault="009A45E9" w:rsidP="009A45E9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9A45E9" w:rsidRDefault="009A45E9" w:rsidP="009A45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[1]</w:t>
      </w:r>
      <w:r w:rsidR="002C6051">
        <w:rPr>
          <w:rFonts w:ascii="Arial" w:hAnsi="Arial" w:cs="Arial"/>
          <w:sz w:val="24"/>
          <w:szCs w:val="24"/>
          <w:lang w:val="en-US"/>
        </w:rPr>
        <w:tab/>
      </w:r>
      <w:r w:rsidR="00DB78B0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he accused herein was charged with three counts namely assault</w:t>
      </w:r>
      <w:r w:rsidR="00CF7F2B">
        <w:rPr>
          <w:rFonts w:ascii="Arial" w:hAnsi="Arial" w:cs="Arial"/>
          <w:sz w:val="24"/>
          <w:szCs w:val="24"/>
          <w:lang w:val="en-US"/>
        </w:rPr>
        <w:t xml:space="preserve"> on a member of the police</w:t>
      </w:r>
      <w:r>
        <w:rPr>
          <w:rFonts w:ascii="Arial" w:hAnsi="Arial" w:cs="Arial"/>
          <w:sz w:val="24"/>
          <w:szCs w:val="24"/>
          <w:lang w:val="en-US"/>
        </w:rPr>
        <w:t xml:space="preserve"> in contravention of section 35(1) of the Police Act, </w:t>
      </w:r>
      <w:r w:rsidR="009B09C7">
        <w:rPr>
          <w:rFonts w:ascii="Arial" w:hAnsi="Arial" w:cs="Arial"/>
          <w:sz w:val="24"/>
          <w:szCs w:val="24"/>
          <w:lang w:val="en-US"/>
        </w:rPr>
        <w:t>1990 (Act 19 of 1990)</w:t>
      </w:r>
      <w:r w:rsidR="006A0F5C">
        <w:rPr>
          <w:rFonts w:ascii="Arial" w:hAnsi="Arial" w:cs="Arial"/>
          <w:sz w:val="24"/>
          <w:szCs w:val="24"/>
          <w:lang w:val="en-US"/>
        </w:rPr>
        <w:t>, resists</w:t>
      </w:r>
      <w:r w:rsidR="009B09C7">
        <w:rPr>
          <w:rFonts w:ascii="Arial" w:hAnsi="Arial" w:cs="Arial"/>
          <w:sz w:val="24"/>
          <w:szCs w:val="24"/>
          <w:lang w:val="en-US"/>
        </w:rPr>
        <w:t xml:space="preserve"> a </w:t>
      </w:r>
      <w:r w:rsidR="00FA20DB">
        <w:rPr>
          <w:rFonts w:ascii="Arial" w:hAnsi="Arial" w:cs="Arial"/>
          <w:sz w:val="24"/>
          <w:szCs w:val="24"/>
          <w:lang w:val="en-US"/>
        </w:rPr>
        <w:t xml:space="preserve">member of </w:t>
      </w:r>
      <w:r w:rsidR="00CF7F2B">
        <w:rPr>
          <w:rFonts w:ascii="Arial" w:hAnsi="Arial" w:cs="Arial"/>
          <w:sz w:val="24"/>
          <w:szCs w:val="24"/>
          <w:lang w:val="en-US"/>
        </w:rPr>
        <w:t>police</w:t>
      </w:r>
      <w:r>
        <w:rPr>
          <w:rFonts w:ascii="Arial" w:hAnsi="Arial" w:cs="Arial"/>
          <w:sz w:val="24"/>
          <w:szCs w:val="24"/>
          <w:lang w:val="en-US"/>
        </w:rPr>
        <w:t xml:space="preserve"> in contrave</w:t>
      </w:r>
      <w:r w:rsidR="009B09C7">
        <w:rPr>
          <w:rFonts w:ascii="Arial" w:hAnsi="Arial" w:cs="Arial"/>
          <w:sz w:val="24"/>
          <w:szCs w:val="24"/>
          <w:lang w:val="en-US"/>
        </w:rPr>
        <w:t>ntion of section 35(2</w:t>
      </w:r>
      <w:proofErr w:type="gramStart"/>
      <w:r w:rsidR="009B09C7">
        <w:rPr>
          <w:rFonts w:ascii="Arial" w:hAnsi="Arial" w:cs="Arial"/>
          <w:sz w:val="24"/>
          <w:szCs w:val="24"/>
          <w:lang w:val="en-US"/>
        </w:rPr>
        <w:t>)(</w:t>
      </w:r>
      <w:proofErr w:type="gramEnd"/>
      <w:r w:rsidR="009B09C7">
        <w:rPr>
          <w:rFonts w:ascii="Arial" w:hAnsi="Arial" w:cs="Arial"/>
          <w:sz w:val="24"/>
          <w:szCs w:val="24"/>
          <w:lang w:val="en-US"/>
        </w:rPr>
        <w:t>a) of the Act</w:t>
      </w:r>
      <w:r w:rsidR="00CF7F2B">
        <w:rPr>
          <w:rFonts w:ascii="Arial" w:hAnsi="Arial" w:cs="Arial"/>
          <w:sz w:val="24"/>
          <w:szCs w:val="24"/>
          <w:lang w:val="en-US"/>
        </w:rPr>
        <w:t xml:space="preserve"> and </w:t>
      </w:r>
      <w:r w:rsidR="006A0F5C">
        <w:rPr>
          <w:rFonts w:ascii="Arial" w:hAnsi="Arial" w:cs="Arial"/>
          <w:sz w:val="24"/>
          <w:szCs w:val="24"/>
          <w:lang w:val="en-US"/>
        </w:rPr>
        <w:t>malicious damage to property. Count</w:t>
      </w:r>
      <w:r>
        <w:rPr>
          <w:rFonts w:ascii="Arial" w:hAnsi="Arial" w:cs="Arial"/>
          <w:sz w:val="24"/>
          <w:szCs w:val="24"/>
          <w:lang w:val="en-US"/>
        </w:rPr>
        <w:t xml:space="preserve"> 1 arises from an assault of a police officer by the accused who w</w:t>
      </w:r>
      <w:r w:rsidR="006A0F5C">
        <w:rPr>
          <w:rFonts w:ascii="Arial" w:hAnsi="Arial" w:cs="Arial"/>
          <w:sz w:val="24"/>
          <w:szCs w:val="24"/>
          <w:lang w:val="en-US"/>
        </w:rPr>
        <w:t>as a suspect to be arrested</w:t>
      </w:r>
      <w:r w:rsidR="00FA20DB">
        <w:rPr>
          <w:rFonts w:ascii="Arial" w:hAnsi="Arial" w:cs="Arial"/>
          <w:sz w:val="24"/>
          <w:szCs w:val="24"/>
          <w:lang w:val="en-US"/>
        </w:rPr>
        <w:t xml:space="preserve">, </w:t>
      </w:r>
      <w:r w:rsidR="006A0F5C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ount 2 relate</w:t>
      </w:r>
      <w:r w:rsidR="00CF7F2B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to </w:t>
      </w:r>
      <w:r w:rsidR="00FA20DB">
        <w:rPr>
          <w:rFonts w:ascii="Arial" w:hAnsi="Arial" w:cs="Arial"/>
          <w:sz w:val="24"/>
          <w:szCs w:val="24"/>
          <w:lang w:val="en-US"/>
        </w:rPr>
        <w:t>resist</w:t>
      </w:r>
      <w:r w:rsidR="006A0F5C">
        <w:rPr>
          <w:rFonts w:ascii="Arial" w:hAnsi="Arial" w:cs="Arial"/>
          <w:sz w:val="24"/>
          <w:szCs w:val="24"/>
          <w:lang w:val="en-US"/>
        </w:rPr>
        <w:t>s</w:t>
      </w:r>
      <w:r w:rsidR="00FA20DB">
        <w:rPr>
          <w:rFonts w:ascii="Arial" w:hAnsi="Arial" w:cs="Arial"/>
          <w:sz w:val="24"/>
          <w:szCs w:val="24"/>
          <w:lang w:val="en-US"/>
        </w:rPr>
        <w:t xml:space="preserve"> a member of the police </w:t>
      </w:r>
      <w:r w:rsidR="00CF7F2B">
        <w:rPr>
          <w:rFonts w:ascii="Arial" w:hAnsi="Arial" w:cs="Arial"/>
          <w:sz w:val="24"/>
          <w:szCs w:val="24"/>
          <w:lang w:val="en-US"/>
        </w:rPr>
        <w:t>and count 3</w:t>
      </w:r>
      <w:r w:rsidR="006A0F5C">
        <w:rPr>
          <w:rFonts w:ascii="Arial" w:hAnsi="Arial" w:cs="Arial"/>
          <w:sz w:val="24"/>
          <w:szCs w:val="24"/>
          <w:lang w:val="en-US"/>
        </w:rPr>
        <w:t xml:space="preserve"> to malicious damage of</w:t>
      </w:r>
      <w:r w:rsidR="00FA20DB">
        <w:rPr>
          <w:rFonts w:ascii="Arial" w:hAnsi="Arial" w:cs="Arial"/>
          <w:sz w:val="24"/>
          <w:szCs w:val="24"/>
          <w:lang w:val="en-US"/>
        </w:rPr>
        <w:t xml:space="preserve"> the spectacles</w:t>
      </w:r>
      <w:r w:rsidR="009B09C7">
        <w:rPr>
          <w:rFonts w:ascii="Arial" w:hAnsi="Arial" w:cs="Arial"/>
          <w:sz w:val="24"/>
          <w:szCs w:val="24"/>
          <w:lang w:val="en-US"/>
        </w:rPr>
        <w:t xml:space="preserve"> of the complainant in count 1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5A65A0" w:rsidRDefault="00DB78B0" w:rsidP="004B733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</w:t>
      </w:r>
      <w:r w:rsidR="00733EF4">
        <w:rPr>
          <w:rFonts w:ascii="Arial" w:hAnsi="Arial" w:cs="Arial"/>
          <w:sz w:val="24"/>
          <w:szCs w:val="24"/>
          <w:lang w:val="en-US"/>
        </w:rPr>
        <w:t>]</w:t>
      </w:r>
      <w:r w:rsidR="00733EF4">
        <w:rPr>
          <w:rFonts w:ascii="Arial" w:hAnsi="Arial" w:cs="Arial"/>
          <w:sz w:val="24"/>
          <w:szCs w:val="24"/>
          <w:lang w:val="en-US"/>
        </w:rPr>
        <w:tab/>
      </w:r>
      <w:bookmarkStart w:id="0" w:name="_GoBack"/>
      <w:bookmarkEnd w:id="0"/>
      <w:r w:rsidR="00FA20DB">
        <w:rPr>
          <w:rFonts w:ascii="Arial" w:hAnsi="Arial" w:cs="Arial"/>
          <w:sz w:val="24"/>
          <w:szCs w:val="24"/>
          <w:lang w:val="en-US"/>
        </w:rPr>
        <w:t>The accused pleaded</w:t>
      </w:r>
      <w:r w:rsidR="009A45E9">
        <w:rPr>
          <w:rFonts w:ascii="Arial" w:hAnsi="Arial" w:cs="Arial"/>
          <w:sz w:val="24"/>
          <w:szCs w:val="24"/>
          <w:lang w:val="en-US"/>
        </w:rPr>
        <w:t xml:space="preserve"> guilty </w:t>
      </w:r>
      <w:r w:rsidR="00FA20DB">
        <w:rPr>
          <w:rFonts w:ascii="Arial" w:hAnsi="Arial" w:cs="Arial"/>
          <w:sz w:val="24"/>
          <w:szCs w:val="24"/>
          <w:lang w:val="en-US"/>
        </w:rPr>
        <w:t xml:space="preserve">to all counts however a plea of not guilty was entered </w:t>
      </w:r>
      <w:r w:rsidR="009B09C7">
        <w:rPr>
          <w:rFonts w:ascii="Arial" w:hAnsi="Arial" w:cs="Arial"/>
          <w:sz w:val="24"/>
          <w:szCs w:val="24"/>
          <w:lang w:val="en-US"/>
        </w:rPr>
        <w:t xml:space="preserve">on count 1 </w:t>
      </w:r>
      <w:r w:rsidR="00FA20DB">
        <w:rPr>
          <w:rFonts w:ascii="Arial" w:hAnsi="Arial" w:cs="Arial"/>
          <w:sz w:val="24"/>
          <w:szCs w:val="24"/>
          <w:lang w:val="en-US"/>
        </w:rPr>
        <w:t>in ter</w:t>
      </w:r>
      <w:r w:rsidR="009B09C7">
        <w:rPr>
          <w:rFonts w:ascii="Arial" w:hAnsi="Arial" w:cs="Arial"/>
          <w:sz w:val="24"/>
          <w:szCs w:val="24"/>
          <w:lang w:val="en-US"/>
        </w:rPr>
        <w:t>ms of s</w:t>
      </w:r>
      <w:r w:rsidR="006A0F5C">
        <w:rPr>
          <w:rFonts w:ascii="Arial" w:hAnsi="Arial" w:cs="Arial"/>
          <w:sz w:val="24"/>
          <w:szCs w:val="24"/>
          <w:lang w:val="en-US"/>
        </w:rPr>
        <w:t xml:space="preserve"> </w:t>
      </w:r>
      <w:r w:rsidR="009B09C7">
        <w:rPr>
          <w:rFonts w:ascii="Arial" w:hAnsi="Arial" w:cs="Arial"/>
          <w:sz w:val="24"/>
          <w:szCs w:val="24"/>
          <w:lang w:val="en-US"/>
        </w:rPr>
        <w:t xml:space="preserve">113 of the Criminal Procedure Act, after he </w:t>
      </w:r>
      <w:r w:rsidR="005A65A0">
        <w:rPr>
          <w:rFonts w:ascii="Arial" w:hAnsi="Arial" w:cs="Arial"/>
          <w:sz w:val="24"/>
          <w:szCs w:val="24"/>
          <w:lang w:val="en-US"/>
        </w:rPr>
        <w:t>denied to have acted wrong</w:t>
      </w:r>
      <w:r w:rsidR="00E479DE">
        <w:rPr>
          <w:rFonts w:ascii="Arial" w:hAnsi="Arial" w:cs="Arial"/>
          <w:sz w:val="24"/>
          <w:szCs w:val="24"/>
          <w:lang w:val="en-US"/>
        </w:rPr>
        <w:t>ful</w:t>
      </w:r>
      <w:r w:rsidR="005A65A0">
        <w:rPr>
          <w:rFonts w:ascii="Arial" w:hAnsi="Arial" w:cs="Arial"/>
          <w:sz w:val="24"/>
          <w:szCs w:val="24"/>
          <w:lang w:val="en-US"/>
        </w:rPr>
        <w:t>ly and unlawfully</w:t>
      </w:r>
      <w:r w:rsidR="004B733C">
        <w:rPr>
          <w:rFonts w:ascii="Arial" w:hAnsi="Arial" w:cs="Arial"/>
          <w:sz w:val="24"/>
          <w:szCs w:val="24"/>
          <w:lang w:val="en-US"/>
        </w:rPr>
        <w:t>.</w:t>
      </w:r>
      <w:r w:rsidR="004B733C" w:rsidRPr="004B733C">
        <w:rPr>
          <w:rFonts w:ascii="Arial" w:hAnsi="Arial" w:cs="Arial"/>
          <w:sz w:val="24"/>
          <w:szCs w:val="24"/>
          <w:lang w:val="en-US"/>
        </w:rPr>
        <w:t xml:space="preserve"> </w:t>
      </w:r>
      <w:r w:rsidR="004B733C">
        <w:rPr>
          <w:rFonts w:ascii="Arial" w:hAnsi="Arial" w:cs="Arial"/>
          <w:sz w:val="24"/>
          <w:szCs w:val="24"/>
          <w:lang w:val="en-US"/>
        </w:rPr>
        <w:t xml:space="preserve">In respect of count 2 and </w:t>
      </w:r>
      <w:r w:rsidR="009B09C7">
        <w:rPr>
          <w:rFonts w:ascii="Arial" w:hAnsi="Arial" w:cs="Arial"/>
          <w:sz w:val="24"/>
          <w:szCs w:val="24"/>
          <w:lang w:val="en-US"/>
        </w:rPr>
        <w:t>3, the</w:t>
      </w:r>
      <w:r w:rsidR="00FA20DB">
        <w:rPr>
          <w:rFonts w:ascii="Arial" w:hAnsi="Arial" w:cs="Arial"/>
          <w:sz w:val="24"/>
          <w:szCs w:val="24"/>
          <w:lang w:val="en-US"/>
        </w:rPr>
        <w:t xml:space="preserve"> </w:t>
      </w:r>
      <w:r w:rsidR="00CF7F2B">
        <w:rPr>
          <w:rFonts w:ascii="Arial" w:hAnsi="Arial" w:cs="Arial"/>
          <w:sz w:val="24"/>
          <w:szCs w:val="24"/>
          <w:lang w:val="en-US"/>
        </w:rPr>
        <w:t xml:space="preserve">accused was found guilty upon his own admission in terms of </w:t>
      </w:r>
      <w:r w:rsidR="004B733C">
        <w:rPr>
          <w:rFonts w:ascii="Arial" w:hAnsi="Arial" w:cs="Arial"/>
          <w:sz w:val="24"/>
          <w:szCs w:val="24"/>
          <w:lang w:val="en-US"/>
        </w:rPr>
        <w:t>s</w:t>
      </w:r>
      <w:r w:rsidR="006A0F5C">
        <w:rPr>
          <w:rFonts w:ascii="Arial" w:hAnsi="Arial" w:cs="Arial"/>
          <w:sz w:val="24"/>
          <w:szCs w:val="24"/>
          <w:lang w:val="en-US"/>
        </w:rPr>
        <w:t xml:space="preserve"> 112</w:t>
      </w:r>
      <w:r w:rsidR="004B733C">
        <w:rPr>
          <w:rFonts w:ascii="Arial" w:hAnsi="Arial" w:cs="Arial"/>
          <w:sz w:val="24"/>
          <w:szCs w:val="24"/>
          <w:lang w:val="en-US"/>
        </w:rPr>
        <w:t>(</w:t>
      </w:r>
      <w:r w:rsidR="00CF7F2B">
        <w:rPr>
          <w:rFonts w:ascii="Arial" w:hAnsi="Arial" w:cs="Arial"/>
          <w:sz w:val="24"/>
          <w:szCs w:val="24"/>
          <w:lang w:val="en-US"/>
        </w:rPr>
        <w:t>1) (a) of the Act</w:t>
      </w:r>
      <w:r w:rsidR="004B733C">
        <w:rPr>
          <w:rFonts w:ascii="Arial" w:hAnsi="Arial" w:cs="Arial"/>
          <w:sz w:val="24"/>
          <w:szCs w:val="24"/>
          <w:lang w:val="en-US"/>
        </w:rPr>
        <w:t>.</w:t>
      </w:r>
      <w:r w:rsidR="00CF7F2B">
        <w:rPr>
          <w:rFonts w:ascii="Arial" w:hAnsi="Arial" w:cs="Arial"/>
          <w:sz w:val="24"/>
          <w:szCs w:val="24"/>
          <w:lang w:val="en-US"/>
        </w:rPr>
        <w:t xml:space="preserve"> </w:t>
      </w:r>
      <w:r w:rsidR="009B09C7">
        <w:rPr>
          <w:rFonts w:ascii="Arial" w:hAnsi="Arial" w:cs="Arial"/>
          <w:sz w:val="24"/>
          <w:szCs w:val="24"/>
          <w:lang w:val="en-US"/>
        </w:rPr>
        <w:t>O</w:t>
      </w:r>
      <w:r w:rsidR="004B733C">
        <w:rPr>
          <w:rFonts w:ascii="Arial" w:hAnsi="Arial" w:cs="Arial"/>
          <w:sz w:val="24"/>
          <w:szCs w:val="24"/>
          <w:lang w:val="en-US"/>
        </w:rPr>
        <w:t xml:space="preserve">n count 1 the accused was convicted after </w:t>
      </w:r>
      <w:r w:rsidR="00CF7F2B">
        <w:rPr>
          <w:rFonts w:ascii="Arial" w:hAnsi="Arial" w:cs="Arial"/>
          <w:sz w:val="24"/>
          <w:szCs w:val="24"/>
          <w:lang w:val="en-US"/>
        </w:rPr>
        <w:t xml:space="preserve">evidence </w:t>
      </w:r>
      <w:r w:rsidR="004B733C">
        <w:rPr>
          <w:rFonts w:ascii="Arial" w:hAnsi="Arial" w:cs="Arial"/>
          <w:sz w:val="24"/>
          <w:szCs w:val="24"/>
          <w:lang w:val="en-US"/>
        </w:rPr>
        <w:t xml:space="preserve">was led. </w:t>
      </w:r>
    </w:p>
    <w:p w:rsidR="005A65A0" w:rsidRDefault="009A45E9" w:rsidP="005A65A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DB78B0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  <w:t>The</w:t>
      </w:r>
      <w:r w:rsidR="004B733C">
        <w:rPr>
          <w:rFonts w:ascii="Arial" w:hAnsi="Arial" w:cs="Arial"/>
          <w:sz w:val="24"/>
          <w:szCs w:val="24"/>
          <w:lang w:val="en-US"/>
        </w:rPr>
        <w:t xml:space="preserve"> State called </w:t>
      </w:r>
      <w:r w:rsidR="006A0F5C">
        <w:rPr>
          <w:rFonts w:ascii="Arial" w:hAnsi="Arial" w:cs="Arial"/>
          <w:sz w:val="24"/>
          <w:szCs w:val="24"/>
          <w:lang w:val="en-US"/>
        </w:rPr>
        <w:t>the complainant in the</w:t>
      </w:r>
      <w:r w:rsidR="005A65A0">
        <w:rPr>
          <w:rFonts w:ascii="Arial" w:hAnsi="Arial" w:cs="Arial"/>
          <w:sz w:val="24"/>
          <w:szCs w:val="24"/>
          <w:lang w:val="en-US"/>
        </w:rPr>
        <w:t xml:space="preserve"> assault and</w:t>
      </w:r>
      <w:r w:rsidR="008F26F4">
        <w:rPr>
          <w:rFonts w:ascii="Arial" w:hAnsi="Arial" w:cs="Arial"/>
          <w:sz w:val="24"/>
          <w:szCs w:val="24"/>
          <w:lang w:val="en-US"/>
        </w:rPr>
        <w:t xml:space="preserve"> malicious damage to property</w:t>
      </w:r>
      <w:r w:rsidR="009B09C7">
        <w:rPr>
          <w:rFonts w:ascii="Arial" w:hAnsi="Arial" w:cs="Arial"/>
          <w:sz w:val="24"/>
          <w:szCs w:val="24"/>
          <w:lang w:val="en-US"/>
        </w:rPr>
        <w:t xml:space="preserve"> cases</w:t>
      </w:r>
      <w:r w:rsidR="008F26F4">
        <w:rPr>
          <w:rFonts w:ascii="Arial" w:hAnsi="Arial" w:cs="Arial"/>
          <w:sz w:val="24"/>
          <w:szCs w:val="24"/>
          <w:lang w:val="en-US"/>
        </w:rPr>
        <w:t>. She testified that o</w:t>
      </w:r>
      <w:r w:rsidR="004B733C">
        <w:rPr>
          <w:rFonts w:ascii="Arial" w:hAnsi="Arial" w:cs="Arial"/>
          <w:sz w:val="24"/>
          <w:szCs w:val="24"/>
          <w:lang w:val="en-US"/>
        </w:rPr>
        <w:t xml:space="preserve">n </w:t>
      </w:r>
      <w:r w:rsidR="006A0F5C">
        <w:rPr>
          <w:rFonts w:ascii="Arial" w:hAnsi="Arial" w:cs="Arial"/>
          <w:sz w:val="24"/>
          <w:szCs w:val="24"/>
          <w:lang w:val="en-US"/>
        </w:rPr>
        <w:t>the day in question she was in the</w:t>
      </w:r>
      <w:r w:rsidR="004B733C">
        <w:rPr>
          <w:rFonts w:ascii="Arial" w:hAnsi="Arial" w:cs="Arial"/>
          <w:sz w:val="24"/>
          <w:szCs w:val="24"/>
          <w:lang w:val="en-US"/>
        </w:rPr>
        <w:t xml:space="preserve"> company of other police </w:t>
      </w:r>
      <w:r w:rsidR="006A0F5C">
        <w:rPr>
          <w:rFonts w:ascii="Arial" w:hAnsi="Arial" w:cs="Arial"/>
          <w:sz w:val="24"/>
          <w:szCs w:val="24"/>
          <w:lang w:val="en-US"/>
        </w:rPr>
        <w:t xml:space="preserve">officers, on </w:t>
      </w:r>
      <w:r w:rsidR="00043367">
        <w:rPr>
          <w:rFonts w:ascii="Arial" w:hAnsi="Arial" w:cs="Arial"/>
          <w:sz w:val="24"/>
          <w:szCs w:val="24"/>
          <w:lang w:val="en-US"/>
        </w:rPr>
        <w:t xml:space="preserve">their way </w:t>
      </w:r>
      <w:r w:rsidR="00384FA0">
        <w:rPr>
          <w:rFonts w:ascii="Arial" w:hAnsi="Arial" w:cs="Arial"/>
          <w:sz w:val="24"/>
          <w:szCs w:val="24"/>
          <w:lang w:val="en-US"/>
        </w:rPr>
        <w:t>to arrest</w:t>
      </w:r>
      <w:r w:rsidR="006A0F5C">
        <w:rPr>
          <w:rFonts w:ascii="Arial" w:hAnsi="Arial" w:cs="Arial"/>
          <w:sz w:val="24"/>
          <w:szCs w:val="24"/>
          <w:lang w:val="en-US"/>
        </w:rPr>
        <w:t xml:space="preserve"> the accused at a</w:t>
      </w:r>
      <w:r w:rsidR="004B73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733C">
        <w:rPr>
          <w:rFonts w:ascii="Arial" w:hAnsi="Arial" w:cs="Arial"/>
          <w:sz w:val="24"/>
          <w:szCs w:val="24"/>
          <w:lang w:val="en-US"/>
        </w:rPr>
        <w:t>cuca</w:t>
      </w:r>
      <w:proofErr w:type="spellEnd"/>
      <w:r w:rsidR="004B733C">
        <w:rPr>
          <w:rFonts w:ascii="Arial" w:hAnsi="Arial" w:cs="Arial"/>
          <w:sz w:val="24"/>
          <w:szCs w:val="24"/>
          <w:lang w:val="en-US"/>
        </w:rPr>
        <w:t xml:space="preserve"> shop. The accused was brought to the police van by</w:t>
      </w:r>
      <w:r w:rsidR="00137BD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3ED2">
        <w:rPr>
          <w:rFonts w:ascii="Arial" w:hAnsi="Arial" w:cs="Arial"/>
          <w:sz w:val="24"/>
          <w:szCs w:val="24"/>
          <w:lang w:val="en-US"/>
        </w:rPr>
        <w:t>Sgt</w:t>
      </w:r>
      <w:proofErr w:type="spellEnd"/>
      <w:r w:rsidR="00D83E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3ED2">
        <w:rPr>
          <w:rFonts w:ascii="Arial" w:hAnsi="Arial" w:cs="Arial"/>
          <w:sz w:val="24"/>
          <w:szCs w:val="24"/>
          <w:lang w:val="en-US"/>
        </w:rPr>
        <w:t>Hainditi</w:t>
      </w:r>
      <w:proofErr w:type="spellEnd"/>
      <w:r w:rsidR="00D83ED2">
        <w:rPr>
          <w:rFonts w:ascii="Arial" w:hAnsi="Arial" w:cs="Arial"/>
          <w:sz w:val="24"/>
          <w:szCs w:val="24"/>
          <w:lang w:val="en-US"/>
        </w:rPr>
        <w:t xml:space="preserve"> and h</w:t>
      </w:r>
      <w:r w:rsidR="004B733C">
        <w:rPr>
          <w:rFonts w:ascii="Arial" w:hAnsi="Arial" w:cs="Arial"/>
          <w:sz w:val="24"/>
          <w:szCs w:val="24"/>
          <w:lang w:val="en-US"/>
        </w:rPr>
        <w:t xml:space="preserve">is rights were fully </w:t>
      </w:r>
      <w:r w:rsidR="00D83ED2">
        <w:rPr>
          <w:rFonts w:ascii="Arial" w:hAnsi="Arial" w:cs="Arial"/>
          <w:sz w:val="24"/>
          <w:szCs w:val="24"/>
          <w:lang w:val="en-US"/>
        </w:rPr>
        <w:t>explained. When the police wanted to</w:t>
      </w:r>
      <w:r w:rsidR="007F65B0">
        <w:rPr>
          <w:rFonts w:ascii="Arial" w:hAnsi="Arial" w:cs="Arial"/>
          <w:sz w:val="24"/>
          <w:szCs w:val="24"/>
          <w:lang w:val="en-US"/>
        </w:rPr>
        <w:t xml:space="preserve"> handcuff</w:t>
      </w:r>
      <w:r w:rsidR="005A65A0">
        <w:rPr>
          <w:rFonts w:ascii="Arial" w:hAnsi="Arial" w:cs="Arial"/>
          <w:sz w:val="24"/>
          <w:szCs w:val="24"/>
          <w:lang w:val="en-US"/>
        </w:rPr>
        <w:t xml:space="preserve"> him</w:t>
      </w:r>
      <w:r w:rsidR="007F65B0">
        <w:rPr>
          <w:rFonts w:ascii="Arial" w:hAnsi="Arial" w:cs="Arial"/>
          <w:sz w:val="24"/>
          <w:szCs w:val="24"/>
          <w:lang w:val="en-US"/>
        </w:rPr>
        <w:t>,</w:t>
      </w:r>
      <w:r w:rsidR="005A65A0">
        <w:rPr>
          <w:rFonts w:ascii="Arial" w:hAnsi="Arial" w:cs="Arial"/>
          <w:sz w:val="24"/>
          <w:szCs w:val="24"/>
          <w:lang w:val="en-US"/>
        </w:rPr>
        <w:t xml:space="preserve"> accused </w:t>
      </w:r>
      <w:r w:rsidR="00137BDD">
        <w:rPr>
          <w:rFonts w:ascii="Arial" w:hAnsi="Arial" w:cs="Arial"/>
          <w:sz w:val="24"/>
          <w:szCs w:val="24"/>
          <w:lang w:val="en-US"/>
        </w:rPr>
        <w:t>refused. In</w:t>
      </w:r>
      <w:r w:rsidR="005A65A0">
        <w:rPr>
          <w:rFonts w:ascii="Arial" w:hAnsi="Arial" w:cs="Arial"/>
          <w:sz w:val="24"/>
          <w:szCs w:val="24"/>
          <w:lang w:val="en-US"/>
        </w:rPr>
        <w:t xml:space="preserve"> that process accused started throwing punches at the </w:t>
      </w:r>
      <w:r w:rsidR="00137BDD">
        <w:rPr>
          <w:rFonts w:ascii="Arial" w:hAnsi="Arial" w:cs="Arial"/>
          <w:sz w:val="24"/>
          <w:szCs w:val="24"/>
          <w:lang w:val="en-US"/>
        </w:rPr>
        <w:t>complainant several</w:t>
      </w:r>
      <w:r w:rsidR="005A65A0">
        <w:rPr>
          <w:rFonts w:ascii="Arial" w:hAnsi="Arial" w:cs="Arial"/>
          <w:sz w:val="24"/>
          <w:szCs w:val="24"/>
          <w:lang w:val="en-US"/>
        </w:rPr>
        <w:t xml:space="preserve"> </w:t>
      </w:r>
      <w:r w:rsidR="00137BDD">
        <w:rPr>
          <w:rFonts w:ascii="Arial" w:hAnsi="Arial" w:cs="Arial"/>
          <w:sz w:val="24"/>
          <w:szCs w:val="24"/>
          <w:lang w:val="en-US"/>
        </w:rPr>
        <w:t>times until</w:t>
      </w:r>
      <w:r w:rsidR="005A65A0">
        <w:rPr>
          <w:rFonts w:ascii="Arial" w:hAnsi="Arial" w:cs="Arial"/>
          <w:sz w:val="24"/>
          <w:szCs w:val="24"/>
          <w:lang w:val="en-US"/>
        </w:rPr>
        <w:t xml:space="preserve"> she fell </w:t>
      </w:r>
      <w:r w:rsidR="00137BDD">
        <w:rPr>
          <w:rFonts w:ascii="Arial" w:hAnsi="Arial" w:cs="Arial"/>
          <w:sz w:val="24"/>
          <w:szCs w:val="24"/>
          <w:lang w:val="en-US"/>
        </w:rPr>
        <w:t xml:space="preserve">down. </w:t>
      </w:r>
      <w:r w:rsidR="004B733C">
        <w:rPr>
          <w:rFonts w:ascii="Arial" w:hAnsi="Arial" w:cs="Arial"/>
          <w:sz w:val="24"/>
          <w:szCs w:val="24"/>
          <w:lang w:val="en-US"/>
        </w:rPr>
        <w:t>W</w:t>
      </w:r>
      <w:r w:rsidR="00D83ED2">
        <w:rPr>
          <w:rFonts w:ascii="Arial" w:hAnsi="Arial" w:cs="Arial"/>
          <w:sz w:val="24"/>
          <w:szCs w:val="24"/>
          <w:lang w:val="en-US"/>
        </w:rPr>
        <w:t>hilst</w:t>
      </w:r>
      <w:r w:rsidR="005A65A0">
        <w:rPr>
          <w:rFonts w:ascii="Arial" w:hAnsi="Arial" w:cs="Arial"/>
          <w:sz w:val="24"/>
          <w:szCs w:val="24"/>
          <w:lang w:val="en-US"/>
        </w:rPr>
        <w:t xml:space="preserve"> </w:t>
      </w:r>
      <w:r w:rsidR="00D83ED2">
        <w:rPr>
          <w:rFonts w:ascii="Arial" w:hAnsi="Arial" w:cs="Arial"/>
          <w:sz w:val="24"/>
          <w:szCs w:val="24"/>
          <w:lang w:val="en-US"/>
        </w:rPr>
        <w:t xml:space="preserve">complainant was </w:t>
      </w:r>
      <w:r w:rsidR="005A65A0">
        <w:rPr>
          <w:rFonts w:ascii="Arial" w:hAnsi="Arial" w:cs="Arial"/>
          <w:sz w:val="24"/>
          <w:szCs w:val="24"/>
          <w:lang w:val="en-US"/>
        </w:rPr>
        <w:t xml:space="preserve">on the </w:t>
      </w:r>
      <w:r w:rsidR="00137BDD">
        <w:rPr>
          <w:rFonts w:ascii="Arial" w:hAnsi="Arial" w:cs="Arial"/>
          <w:sz w:val="24"/>
          <w:szCs w:val="24"/>
          <w:lang w:val="en-US"/>
        </w:rPr>
        <w:t>ground a</w:t>
      </w:r>
      <w:r w:rsidR="004B733C">
        <w:rPr>
          <w:rFonts w:ascii="Arial" w:hAnsi="Arial" w:cs="Arial"/>
          <w:sz w:val="24"/>
          <w:szCs w:val="24"/>
          <w:lang w:val="en-US"/>
        </w:rPr>
        <w:t>ccused sat on he</w:t>
      </w:r>
      <w:r w:rsidR="007F65B0">
        <w:rPr>
          <w:rFonts w:ascii="Arial" w:hAnsi="Arial" w:cs="Arial"/>
          <w:sz w:val="24"/>
          <w:szCs w:val="24"/>
          <w:lang w:val="en-US"/>
        </w:rPr>
        <w:t>r</w:t>
      </w:r>
      <w:r w:rsidR="004B733C">
        <w:rPr>
          <w:rFonts w:ascii="Arial" w:hAnsi="Arial" w:cs="Arial"/>
          <w:sz w:val="24"/>
          <w:szCs w:val="24"/>
          <w:lang w:val="en-US"/>
        </w:rPr>
        <w:t xml:space="preserve"> a</w:t>
      </w:r>
      <w:r w:rsidR="00137BDD">
        <w:rPr>
          <w:rFonts w:ascii="Arial" w:hAnsi="Arial" w:cs="Arial"/>
          <w:sz w:val="24"/>
          <w:szCs w:val="24"/>
          <w:lang w:val="en-US"/>
        </w:rPr>
        <w:t>nd</w:t>
      </w:r>
      <w:r w:rsidR="006A0F5C">
        <w:rPr>
          <w:rFonts w:ascii="Arial" w:hAnsi="Arial" w:cs="Arial"/>
          <w:sz w:val="24"/>
          <w:szCs w:val="24"/>
          <w:lang w:val="en-US"/>
        </w:rPr>
        <w:t xml:space="preserve"> in that process her glasses were</w:t>
      </w:r>
      <w:r w:rsidR="005A65A0">
        <w:rPr>
          <w:rFonts w:ascii="Arial" w:hAnsi="Arial" w:cs="Arial"/>
          <w:sz w:val="24"/>
          <w:szCs w:val="24"/>
          <w:lang w:val="en-US"/>
        </w:rPr>
        <w:t xml:space="preserve"> broken.</w:t>
      </w:r>
    </w:p>
    <w:p w:rsidR="00137BDD" w:rsidRDefault="00DB78B0" w:rsidP="009A45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[4</w:t>
      </w:r>
      <w:r w:rsidR="009A45E9">
        <w:rPr>
          <w:rFonts w:ascii="Arial" w:hAnsi="Arial" w:cs="Arial"/>
          <w:sz w:val="24"/>
          <w:szCs w:val="24"/>
          <w:lang w:val="en-US"/>
        </w:rPr>
        <w:t>]</w:t>
      </w:r>
      <w:r w:rsidR="009A45E9">
        <w:rPr>
          <w:rFonts w:ascii="Arial" w:hAnsi="Arial" w:cs="Arial"/>
          <w:sz w:val="24"/>
          <w:szCs w:val="24"/>
          <w:lang w:val="en-US"/>
        </w:rPr>
        <w:tab/>
        <w:t>The learned magistrate convicted th</w:t>
      </w:r>
      <w:r w:rsidR="00885246">
        <w:rPr>
          <w:rFonts w:ascii="Arial" w:hAnsi="Arial" w:cs="Arial"/>
          <w:sz w:val="24"/>
          <w:szCs w:val="24"/>
          <w:lang w:val="en-US"/>
        </w:rPr>
        <w:t>e accused on  count</w:t>
      </w:r>
      <w:r w:rsidR="00137BDD">
        <w:rPr>
          <w:rFonts w:ascii="Arial" w:hAnsi="Arial" w:cs="Arial"/>
          <w:sz w:val="24"/>
          <w:szCs w:val="24"/>
          <w:lang w:val="en-US"/>
        </w:rPr>
        <w:t xml:space="preserve"> 1</w:t>
      </w:r>
      <w:r w:rsidR="007F65B0">
        <w:rPr>
          <w:rFonts w:ascii="Arial" w:hAnsi="Arial" w:cs="Arial"/>
          <w:sz w:val="24"/>
          <w:szCs w:val="24"/>
          <w:lang w:val="en-US"/>
        </w:rPr>
        <w:t xml:space="preserve"> of assault on a member of the police</w:t>
      </w:r>
      <w:r w:rsidR="009A45E9">
        <w:rPr>
          <w:rFonts w:ascii="Arial" w:hAnsi="Arial" w:cs="Arial"/>
          <w:sz w:val="24"/>
          <w:szCs w:val="24"/>
          <w:lang w:val="en-US"/>
        </w:rPr>
        <w:t xml:space="preserve"> in contravention of section 35(1) of the Police Act, 1990 (Act 19 of 1990)</w:t>
      </w:r>
      <w:r w:rsidR="00137BDD">
        <w:rPr>
          <w:rFonts w:ascii="Arial" w:hAnsi="Arial" w:cs="Arial"/>
          <w:sz w:val="24"/>
          <w:szCs w:val="24"/>
          <w:lang w:val="en-US"/>
        </w:rPr>
        <w:t>, count</w:t>
      </w:r>
      <w:r w:rsidR="006A0F5C">
        <w:rPr>
          <w:rFonts w:ascii="Arial" w:hAnsi="Arial" w:cs="Arial"/>
          <w:sz w:val="24"/>
          <w:szCs w:val="24"/>
          <w:lang w:val="en-US"/>
        </w:rPr>
        <w:t xml:space="preserve"> 2 for</w:t>
      </w:r>
      <w:r w:rsidR="007F65B0">
        <w:rPr>
          <w:rFonts w:ascii="Arial" w:hAnsi="Arial" w:cs="Arial"/>
          <w:sz w:val="24"/>
          <w:szCs w:val="24"/>
          <w:lang w:val="en-US"/>
        </w:rPr>
        <w:t xml:space="preserve"> resist</w:t>
      </w:r>
      <w:r w:rsidR="00D83ED2">
        <w:rPr>
          <w:rFonts w:ascii="Arial" w:hAnsi="Arial" w:cs="Arial"/>
          <w:sz w:val="24"/>
          <w:szCs w:val="24"/>
          <w:lang w:val="en-US"/>
        </w:rPr>
        <w:t>ing</w:t>
      </w:r>
      <w:r w:rsidR="007F65B0">
        <w:rPr>
          <w:rFonts w:ascii="Arial" w:hAnsi="Arial" w:cs="Arial"/>
          <w:sz w:val="24"/>
          <w:szCs w:val="24"/>
          <w:lang w:val="en-US"/>
        </w:rPr>
        <w:t xml:space="preserve"> a member of </w:t>
      </w:r>
      <w:r w:rsidR="00D83ED2">
        <w:rPr>
          <w:rFonts w:ascii="Arial" w:hAnsi="Arial" w:cs="Arial"/>
          <w:sz w:val="24"/>
          <w:szCs w:val="24"/>
          <w:lang w:val="en-US"/>
        </w:rPr>
        <w:t xml:space="preserve">the </w:t>
      </w:r>
      <w:r w:rsidR="007F65B0">
        <w:rPr>
          <w:rFonts w:ascii="Arial" w:hAnsi="Arial" w:cs="Arial"/>
          <w:sz w:val="24"/>
          <w:szCs w:val="24"/>
          <w:lang w:val="en-US"/>
        </w:rPr>
        <w:t>police</w:t>
      </w:r>
      <w:r w:rsidR="009A45E9">
        <w:rPr>
          <w:rFonts w:ascii="Arial" w:hAnsi="Arial" w:cs="Arial"/>
          <w:sz w:val="24"/>
          <w:szCs w:val="24"/>
          <w:lang w:val="en-US"/>
        </w:rPr>
        <w:t xml:space="preserve"> and </w:t>
      </w:r>
      <w:r w:rsidR="006A0F5C">
        <w:rPr>
          <w:rFonts w:ascii="Arial" w:hAnsi="Arial" w:cs="Arial"/>
          <w:sz w:val="24"/>
          <w:szCs w:val="24"/>
          <w:lang w:val="en-US"/>
        </w:rPr>
        <w:t xml:space="preserve"> count 3 for</w:t>
      </w:r>
      <w:r w:rsidR="00885246">
        <w:rPr>
          <w:rFonts w:ascii="Arial" w:hAnsi="Arial" w:cs="Arial"/>
          <w:sz w:val="24"/>
          <w:szCs w:val="24"/>
          <w:lang w:val="en-US"/>
        </w:rPr>
        <w:t xml:space="preserve"> </w:t>
      </w:r>
      <w:r w:rsidR="009A45E9">
        <w:rPr>
          <w:rFonts w:ascii="Arial" w:hAnsi="Arial" w:cs="Arial"/>
          <w:sz w:val="24"/>
          <w:szCs w:val="24"/>
          <w:lang w:val="en-US"/>
        </w:rPr>
        <w:t>mal</w:t>
      </w:r>
      <w:r w:rsidR="00137BDD">
        <w:rPr>
          <w:rFonts w:ascii="Arial" w:hAnsi="Arial" w:cs="Arial"/>
          <w:sz w:val="24"/>
          <w:szCs w:val="24"/>
          <w:lang w:val="en-US"/>
        </w:rPr>
        <w:t>icious damage to property.</w:t>
      </w:r>
      <w:r w:rsidR="009A45E9">
        <w:rPr>
          <w:rFonts w:ascii="Arial" w:hAnsi="Arial" w:cs="Arial"/>
          <w:sz w:val="24"/>
          <w:szCs w:val="24"/>
          <w:lang w:val="en-US"/>
        </w:rPr>
        <w:t xml:space="preserve"> The conviction</w:t>
      </w:r>
      <w:r w:rsidR="00137BDD">
        <w:rPr>
          <w:rFonts w:ascii="Arial" w:hAnsi="Arial" w:cs="Arial"/>
          <w:sz w:val="24"/>
          <w:szCs w:val="24"/>
          <w:lang w:val="en-US"/>
        </w:rPr>
        <w:t>s</w:t>
      </w:r>
      <w:r w:rsidR="009A45E9">
        <w:rPr>
          <w:rFonts w:ascii="Arial" w:hAnsi="Arial" w:cs="Arial"/>
          <w:sz w:val="24"/>
          <w:szCs w:val="24"/>
          <w:lang w:val="en-US"/>
        </w:rPr>
        <w:t xml:space="preserve"> of </w:t>
      </w:r>
      <w:r w:rsidR="00137BDD">
        <w:rPr>
          <w:rFonts w:ascii="Arial" w:hAnsi="Arial" w:cs="Arial"/>
          <w:sz w:val="24"/>
          <w:szCs w:val="24"/>
          <w:lang w:val="en-US"/>
        </w:rPr>
        <w:t>assault and resist</w:t>
      </w:r>
      <w:r w:rsidR="00D83ED2">
        <w:rPr>
          <w:rFonts w:ascii="Arial" w:hAnsi="Arial" w:cs="Arial"/>
          <w:sz w:val="24"/>
          <w:szCs w:val="24"/>
          <w:lang w:val="en-US"/>
        </w:rPr>
        <w:t>ing a member</w:t>
      </w:r>
      <w:r w:rsidR="006A0F5C">
        <w:rPr>
          <w:rFonts w:ascii="Arial" w:hAnsi="Arial" w:cs="Arial"/>
          <w:sz w:val="24"/>
          <w:szCs w:val="24"/>
          <w:lang w:val="en-US"/>
        </w:rPr>
        <w:t xml:space="preserve"> of the police</w:t>
      </w:r>
      <w:r w:rsidR="00137BDD">
        <w:rPr>
          <w:rFonts w:ascii="Arial" w:hAnsi="Arial" w:cs="Arial"/>
          <w:sz w:val="24"/>
          <w:szCs w:val="24"/>
          <w:lang w:val="en-US"/>
        </w:rPr>
        <w:t xml:space="preserve"> </w:t>
      </w:r>
      <w:r w:rsidR="009A45E9">
        <w:rPr>
          <w:rFonts w:ascii="Arial" w:hAnsi="Arial" w:cs="Arial"/>
          <w:sz w:val="24"/>
          <w:szCs w:val="24"/>
          <w:lang w:val="en-US"/>
        </w:rPr>
        <w:t>and the sentence</w:t>
      </w:r>
      <w:r w:rsidR="00D83ED2">
        <w:rPr>
          <w:rFonts w:ascii="Arial" w:hAnsi="Arial" w:cs="Arial"/>
          <w:sz w:val="24"/>
          <w:szCs w:val="24"/>
          <w:lang w:val="en-US"/>
        </w:rPr>
        <w:t>s</w:t>
      </w:r>
      <w:r w:rsidR="00137BDD">
        <w:rPr>
          <w:rFonts w:ascii="Arial" w:hAnsi="Arial" w:cs="Arial"/>
          <w:sz w:val="24"/>
          <w:szCs w:val="24"/>
          <w:lang w:val="en-US"/>
        </w:rPr>
        <w:t xml:space="preserve"> of N$1000 or 6 months’</w:t>
      </w:r>
      <w:r w:rsidR="009A45E9">
        <w:rPr>
          <w:rFonts w:ascii="Arial" w:hAnsi="Arial" w:cs="Arial"/>
          <w:sz w:val="24"/>
          <w:szCs w:val="24"/>
          <w:lang w:val="en-US"/>
        </w:rPr>
        <w:t xml:space="preserve"> imprisonment</w:t>
      </w:r>
      <w:r w:rsidR="004B733C">
        <w:rPr>
          <w:rFonts w:ascii="Arial" w:hAnsi="Arial" w:cs="Arial"/>
          <w:sz w:val="24"/>
          <w:szCs w:val="24"/>
          <w:lang w:val="en-US"/>
        </w:rPr>
        <w:t xml:space="preserve"> each</w:t>
      </w:r>
      <w:r w:rsidR="009A45E9">
        <w:rPr>
          <w:rFonts w:ascii="Arial" w:hAnsi="Arial" w:cs="Arial"/>
          <w:sz w:val="24"/>
          <w:szCs w:val="24"/>
          <w:lang w:val="en-US"/>
        </w:rPr>
        <w:t xml:space="preserve"> are in accordance with justice and may be confirmed.</w:t>
      </w:r>
    </w:p>
    <w:p w:rsidR="00137BDD" w:rsidRPr="00891C5D" w:rsidRDefault="00DB78B0" w:rsidP="009A45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[5</w:t>
      </w:r>
      <w:r w:rsidR="006A0F5C">
        <w:rPr>
          <w:rFonts w:ascii="Arial" w:hAnsi="Arial" w:cs="Arial"/>
          <w:sz w:val="24"/>
          <w:szCs w:val="24"/>
          <w:lang w:val="en-US"/>
        </w:rPr>
        <w:t>]</w:t>
      </w:r>
      <w:r w:rsidR="006A0F5C">
        <w:rPr>
          <w:rFonts w:ascii="Arial" w:hAnsi="Arial" w:cs="Arial"/>
          <w:sz w:val="24"/>
          <w:szCs w:val="24"/>
          <w:lang w:val="en-US"/>
        </w:rPr>
        <w:tab/>
      </w:r>
      <w:r w:rsidR="00D83ED2">
        <w:rPr>
          <w:rFonts w:ascii="Arial" w:hAnsi="Arial" w:cs="Arial"/>
          <w:sz w:val="24"/>
          <w:szCs w:val="24"/>
          <w:lang w:val="en-US"/>
        </w:rPr>
        <w:t xml:space="preserve">When the matter was sent on automatic review </w:t>
      </w:r>
      <w:r w:rsidR="009931AF">
        <w:rPr>
          <w:rFonts w:ascii="Arial" w:hAnsi="Arial" w:cs="Arial"/>
          <w:sz w:val="24"/>
          <w:szCs w:val="24"/>
          <w:lang w:val="en-US"/>
        </w:rPr>
        <w:t>I</w:t>
      </w:r>
      <w:r w:rsidR="00137BDD">
        <w:rPr>
          <w:rFonts w:ascii="Arial" w:hAnsi="Arial" w:cs="Arial"/>
          <w:sz w:val="24"/>
          <w:szCs w:val="24"/>
          <w:lang w:val="en-US"/>
        </w:rPr>
        <w:t xml:space="preserve"> requested reasons from the magistrate for convicting the accused on all counts and in particular whether that did not constitute a duplication of </w:t>
      </w:r>
      <w:r w:rsidR="006103E2">
        <w:rPr>
          <w:rFonts w:ascii="Arial" w:hAnsi="Arial" w:cs="Arial"/>
          <w:sz w:val="24"/>
          <w:szCs w:val="24"/>
          <w:lang w:val="en-US"/>
        </w:rPr>
        <w:t>convictions. In the alternative</w:t>
      </w:r>
      <w:r w:rsidR="006A0F5C">
        <w:rPr>
          <w:rFonts w:ascii="Arial" w:hAnsi="Arial" w:cs="Arial"/>
          <w:sz w:val="24"/>
          <w:szCs w:val="24"/>
          <w:lang w:val="en-US"/>
        </w:rPr>
        <w:t>,</w:t>
      </w:r>
      <w:r w:rsidR="006103E2">
        <w:rPr>
          <w:rFonts w:ascii="Arial" w:hAnsi="Arial" w:cs="Arial"/>
          <w:sz w:val="24"/>
          <w:szCs w:val="24"/>
          <w:lang w:val="en-US"/>
        </w:rPr>
        <w:t xml:space="preserve"> I queried the magistrate why the counts were not taken together for sentencing purpose</w:t>
      </w:r>
      <w:r w:rsidR="006A0F5C">
        <w:rPr>
          <w:rFonts w:ascii="Arial" w:hAnsi="Arial" w:cs="Arial"/>
          <w:sz w:val="24"/>
          <w:szCs w:val="24"/>
          <w:lang w:val="en-US"/>
        </w:rPr>
        <w:t>s</w:t>
      </w:r>
      <w:r w:rsidR="00865349">
        <w:rPr>
          <w:rFonts w:ascii="Arial" w:hAnsi="Arial" w:cs="Arial"/>
          <w:sz w:val="24"/>
          <w:szCs w:val="24"/>
          <w:lang w:val="en-US"/>
        </w:rPr>
        <w:t>. In her</w:t>
      </w:r>
      <w:r w:rsidR="006103E2">
        <w:rPr>
          <w:rFonts w:ascii="Arial" w:hAnsi="Arial" w:cs="Arial"/>
          <w:sz w:val="24"/>
          <w:szCs w:val="24"/>
          <w:lang w:val="en-US"/>
        </w:rPr>
        <w:t xml:space="preserve"> reply the magistrate stated </w:t>
      </w:r>
      <w:r w:rsidR="00891C5D">
        <w:rPr>
          <w:rFonts w:ascii="Arial" w:hAnsi="Arial" w:cs="Arial"/>
          <w:sz w:val="24"/>
          <w:szCs w:val="24"/>
          <w:lang w:val="en-US"/>
        </w:rPr>
        <w:t>that ‘</w:t>
      </w:r>
      <w:r w:rsidR="00891C5D" w:rsidRPr="00865349">
        <w:rPr>
          <w:rFonts w:ascii="Arial" w:hAnsi="Arial" w:cs="Arial"/>
          <w:lang w:val="en-US"/>
        </w:rPr>
        <w:t>the</w:t>
      </w:r>
      <w:r w:rsidR="006A0F5C" w:rsidRPr="00865349">
        <w:rPr>
          <w:rFonts w:ascii="Arial" w:hAnsi="Arial" w:cs="Arial"/>
          <w:lang w:val="en-US"/>
        </w:rPr>
        <w:t xml:space="preserve"> accused</w:t>
      </w:r>
      <w:r w:rsidR="006A0F5C" w:rsidRPr="006A0F5C">
        <w:rPr>
          <w:rFonts w:ascii="Arial" w:hAnsi="Arial" w:cs="Arial"/>
          <w:lang w:val="en-US"/>
        </w:rPr>
        <w:t xml:space="preserve"> was resisting</w:t>
      </w:r>
      <w:r w:rsidR="006103E2" w:rsidRPr="006A0F5C">
        <w:rPr>
          <w:rFonts w:ascii="Arial" w:hAnsi="Arial" w:cs="Arial"/>
          <w:lang w:val="en-US"/>
        </w:rPr>
        <w:t xml:space="preserve"> arrest and</w:t>
      </w:r>
      <w:r w:rsidR="004B733C" w:rsidRPr="006A0F5C">
        <w:rPr>
          <w:rFonts w:ascii="Arial" w:hAnsi="Arial" w:cs="Arial"/>
          <w:lang w:val="en-US"/>
        </w:rPr>
        <w:t xml:space="preserve"> the witness used minimum force</w:t>
      </w:r>
      <w:r w:rsidR="006103E2" w:rsidRPr="006A0F5C">
        <w:rPr>
          <w:rFonts w:ascii="Arial" w:hAnsi="Arial" w:cs="Arial"/>
          <w:lang w:val="en-US"/>
        </w:rPr>
        <w:t xml:space="preserve"> and by resisting the arrest he punched the complainant on the face that caused the property to be damaged</w:t>
      </w:r>
      <w:r w:rsidR="00891C5D">
        <w:rPr>
          <w:rFonts w:ascii="Arial" w:hAnsi="Arial" w:cs="Arial"/>
          <w:lang w:val="en-US"/>
        </w:rPr>
        <w:t>’</w:t>
      </w:r>
      <w:r w:rsidR="006103E2" w:rsidRPr="00891C5D">
        <w:rPr>
          <w:rFonts w:ascii="Arial" w:hAnsi="Arial" w:cs="Arial"/>
          <w:sz w:val="24"/>
          <w:szCs w:val="24"/>
          <w:lang w:val="en-US"/>
        </w:rPr>
        <w:t>. Further that the accused should have foreseen that by beating the complainant on the</w:t>
      </w:r>
      <w:r w:rsidR="006A0F5C" w:rsidRPr="00891C5D">
        <w:rPr>
          <w:rFonts w:ascii="Arial" w:hAnsi="Arial" w:cs="Arial"/>
          <w:sz w:val="24"/>
          <w:szCs w:val="24"/>
          <w:lang w:val="en-US"/>
        </w:rPr>
        <w:t xml:space="preserve"> face there was a likelihood of the</w:t>
      </w:r>
      <w:r w:rsidR="006103E2" w:rsidRPr="00891C5D">
        <w:rPr>
          <w:rFonts w:ascii="Arial" w:hAnsi="Arial" w:cs="Arial"/>
          <w:sz w:val="24"/>
          <w:szCs w:val="24"/>
          <w:lang w:val="en-US"/>
        </w:rPr>
        <w:t xml:space="preserve"> glasses to be damaged. The magistrate conceded to have made a gross error not to have taken counts to</w:t>
      </w:r>
      <w:r w:rsidR="006A0F5C" w:rsidRPr="00891C5D">
        <w:rPr>
          <w:rFonts w:ascii="Arial" w:hAnsi="Arial" w:cs="Arial"/>
          <w:sz w:val="24"/>
          <w:szCs w:val="24"/>
          <w:lang w:val="en-US"/>
        </w:rPr>
        <w:t>gether for sentencing purposes.</w:t>
      </w:r>
    </w:p>
    <w:p w:rsidR="009A45E9" w:rsidRPr="00EB42A2" w:rsidRDefault="00DB78B0" w:rsidP="009A45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[6</w:t>
      </w:r>
      <w:r w:rsidR="009A45E9">
        <w:rPr>
          <w:rFonts w:ascii="Arial" w:hAnsi="Arial" w:cs="Arial"/>
          <w:sz w:val="24"/>
          <w:szCs w:val="24"/>
          <w:lang w:val="en-US"/>
        </w:rPr>
        <w:t>]</w:t>
      </w:r>
      <w:r w:rsidR="009A45E9">
        <w:rPr>
          <w:rFonts w:ascii="Arial" w:hAnsi="Arial" w:cs="Arial"/>
          <w:sz w:val="24"/>
          <w:szCs w:val="24"/>
          <w:lang w:val="en-US"/>
        </w:rPr>
        <w:tab/>
      </w:r>
      <w:r w:rsidR="00D83ED2">
        <w:rPr>
          <w:rFonts w:ascii="Arial" w:hAnsi="Arial" w:cs="Arial"/>
          <w:sz w:val="24"/>
          <w:szCs w:val="24"/>
          <w:lang w:val="en-US"/>
        </w:rPr>
        <w:t xml:space="preserve">I am not sure if I understood the magistrate </w:t>
      </w:r>
      <w:r w:rsidR="00885246">
        <w:rPr>
          <w:rFonts w:ascii="Arial" w:hAnsi="Arial" w:cs="Arial"/>
          <w:sz w:val="24"/>
          <w:szCs w:val="24"/>
          <w:lang w:val="en-US"/>
        </w:rPr>
        <w:t>correctly</w:t>
      </w:r>
      <w:r w:rsidR="00384FA0">
        <w:rPr>
          <w:rFonts w:ascii="Arial" w:hAnsi="Arial" w:cs="Arial"/>
          <w:sz w:val="24"/>
          <w:szCs w:val="24"/>
          <w:lang w:val="en-US"/>
        </w:rPr>
        <w:t>,</w:t>
      </w:r>
      <w:r w:rsidR="00885246">
        <w:rPr>
          <w:rFonts w:ascii="Arial" w:hAnsi="Arial" w:cs="Arial"/>
          <w:sz w:val="24"/>
          <w:szCs w:val="24"/>
          <w:lang w:val="en-US"/>
        </w:rPr>
        <w:t xml:space="preserve"> to concede that it was a single intent</w:t>
      </w:r>
      <w:r w:rsidR="009931AF">
        <w:rPr>
          <w:rFonts w:ascii="Arial" w:hAnsi="Arial" w:cs="Arial"/>
          <w:sz w:val="24"/>
          <w:szCs w:val="24"/>
          <w:lang w:val="en-US"/>
        </w:rPr>
        <w:t>. Her</w:t>
      </w:r>
      <w:r w:rsidR="00D83ED2">
        <w:rPr>
          <w:rFonts w:ascii="Arial" w:hAnsi="Arial" w:cs="Arial"/>
          <w:sz w:val="24"/>
          <w:szCs w:val="24"/>
          <w:lang w:val="en-US"/>
        </w:rPr>
        <w:t xml:space="preserve"> reply is unhelpful in this regard apart from conceding that </w:t>
      </w:r>
      <w:r w:rsidR="009931AF">
        <w:rPr>
          <w:rFonts w:ascii="Arial" w:hAnsi="Arial" w:cs="Arial"/>
          <w:sz w:val="24"/>
          <w:szCs w:val="24"/>
          <w:lang w:val="en-US"/>
        </w:rPr>
        <w:t>s</w:t>
      </w:r>
      <w:r w:rsidR="00D83ED2">
        <w:rPr>
          <w:rFonts w:ascii="Arial" w:hAnsi="Arial" w:cs="Arial"/>
          <w:sz w:val="24"/>
          <w:szCs w:val="24"/>
          <w:lang w:val="en-US"/>
        </w:rPr>
        <w:t xml:space="preserve">he should have taken the counts together for sentencing purposes. </w:t>
      </w:r>
      <w:r w:rsidR="009A45E9">
        <w:rPr>
          <w:rFonts w:ascii="Arial" w:hAnsi="Arial" w:cs="Arial"/>
          <w:sz w:val="24"/>
          <w:szCs w:val="24"/>
          <w:lang w:val="en-US"/>
        </w:rPr>
        <w:t xml:space="preserve">In </w:t>
      </w:r>
      <w:r w:rsidR="009A45E9">
        <w:rPr>
          <w:rFonts w:ascii="Arial" w:hAnsi="Arial" w:cs="Arial"/>
          <w:i/>
          <w:sz w:val="24"/>
          <w:szCs w:val="24"/>
          <w:lang w:val="en-US"/>
        </w:rPr>
        <w:t xml:space="preserve">S v </w:t>
      </w:r>
      <w:proofErr w:type="spellStart"/>
      <w:r w:rsidR="009A45E9">
        <w:rPr>
          <w:rFonts w:ascii="Arial" w:hAnsi="Arial" w:cs="Arial"/>
          <w:i/>
          <w:sz w:val="24"/>
          <w:szCs w:val="24"/>
          <w:lang w:val="en-US"/>
        </w:rPr>
        <w:t>K</w:t>
      </w:r>
      <w:r w:rsidR="009A45E9" w:rsidRPr="00E14F54">
        <w:rPr>
          <w:rFonts w:ascii="Arial" w:hAnsi="Arial" w:cs="Arial"/>
          <w:i/>
          <w:sz w:val="24"/>
          <w:szCs w:val="24"/>
          <w:lang w:val="en-US"/>
        </w:rPr>
        <w:t>haruchab</w:t>
      </w:r>
      <w:proofErr w:type="spellEnd"/>
      <w:r w:rsidR="009A45E9" w:rsidRPr="00EB42A2">
        <w:rPr>
          <w:rFonts w:ascii="Arial" w:hAnsi="Arial" w:cs="Arial"/>
          <w:sz w:val="24"/>
          <w:szCs w:val="24"/>
          <w:lang w:val="en-US"/>
        </w:rPr>
        <w:t xml:space="preserve"> 2017 (1) NR 116 (HC</w:t>
      </w:r>
      <w:r w:rsidR="009A45E9" w:rsidRPr="004F24B6">
        <w:rPr>
          <w:rFonts w:ascii="Arial" w:hAnsi="Arial" w:cs="Arial"/>
          <w:lang w:val="en-US"/>
        </w:rPr>
        <w:t xml:space="preserve">) </w:t>
      </w:r>
      <w:r w:rsidR="004F24B6">
        <w:rPr>
          <w:rFonts w:ascii="Arial" w:hAnsi="Arial" w:cs="Arial"/>
          <w:lang w:val="en-US"/>
        </w:rPr>
        <w:t>‘</w:t>
      </w:r>
      <w:r w:rsidR="009A45E9" w:rsidRPr="004F24B6">
        <w:rPr>
          <w:rFonts w:ascii="Arial" w:hAnsi="Arial" w:cs="Arial"/>
          <w:lang w:val="en-US"/>
        </w:rPr>
        <w:t xml:space="preserve">this court sets out the law in respect of duplication of convictions and I need not restate same in this judgment, save to cite the following extract from the headnote in </w:t>
      </w:r>
      <w:r w:rsidR="009A45E9" w:rsidRPr="004F24B6">
        <w:rPr>
          <w:rFonts w:ascii="Arial" w:hAnsi="Arial" w:cs="Arial"/>
          <w:i/>
          <w:lang w:val="en-US"/>
        </w:rPr>
        <w:t xml:space="preserve">S v </w:t>
      </w:r>
      <w:proofErr w:type="spellStart"/>
      <w:r w:rsidR="009A45E9" w:rsidRPr="004F24B6">
        <w:rPr>
          <w:rFonts w:ascii="Arial" w:hAnsi="Arial" w:cs="Arial"/>
          <w:i/>
          <w:lang w:val="en-US"/>
        </w:rPr>
        <w:t>Gaseb</w:t>
      </w:r>
      <w:proofErr w:type="spellEnd"/>
      <w:r w:rsidR="009A45E9" w:rsidRPr="004F24B6">
        <w:rPr>
          <w:rFonts w:ascii="Arial" w:hAnsi="Arial" w:cs="Arial"/>
          <w:i/>
          <w:lang w:val="en-US"/>
        </w:rPr>
        <w:t xml:space="preserve"> &amp; others </w:t>
      </w:r>
      <w:r w:rsidR="009A45E9" w:rsidRPr="004F24B6">
        <w:rPr>
          <w:rFonts w:ascii="Arial" w:hAnsi="Arial" w:cs="Arial"/>
          <w:lang w:val="en-US"/>
        </w:rPr>
        <w:t>2001 (1) SACR 438 where that court held that</w:t>
      </w:r>
      <w:r w:rsidR="009A45E9">
        <w:rPr>
          <w:rFonts w:ascii="Arial" w:hAnsi="Arial" w:cs="Arial"/>
          <w:sz w:val="24"/>
          <w:szCs w:val="24"/>
          <w:lang w:val="en-US"/>
        </w:rPr>
        <w:t>:</w:t>
      </w:r>
      <w:r w:rsidR="004F24B6">
        <w:rPr>
          <w:rFonts w:ascii="Arial" w:hAnsi="Arial" w:cs="Arial"/>
          <w:sz w:val="24"/>
          <w:szCs w:val="24"/>
          <w:lang w:val="en-US"/>
        </w:rPr>
        <w:t>’</w:t>
      </w:r>
      <w:r w:rsidR="009A45E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2182B" w:rsidRDefault="00891C5D" w:rsidP="009A45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ab/>
      </w:r>
      <w:r w:rsidR="009931AF">
        <w:rPr>
          <w:rFonts w:ascii="Arial" w:hAnsi="Arial" w:cs="Arial"/>
          <w:lang w:val="en-US"/>
        </w:rPr>
        <w:t>“</w:t>
      </w:r>
      <w:r w:rsidR="009A45E9">
        <w:rPr>
          <w:rFonts w:ascii="Arial" w:hAnsi="Arial" w:cs="Arial"/>
          <w:lang w:val="en-US"/>
        </w:rPr>
        <w:t>…</w:t>
      </w:r>
      <w:r w:rsidR="009A45E9" w:rsidRPr="00E14F54">
        <w:rPr>
          <w:rFonts w:ascii="Arial" w:hAnsi="Arial" w:cs="Arial"/>
          <w:lang w:val="en-US"/>
        </w:rPr>
        <w:t>there were usually two tests applied in deciding whether there had been a duplication of convictions, namely the single intent test or the same evidence test: in deciding which test to apply the court must apply common</w:t>
      </w:r>
      <w:r w:rsidR="009A45E9">
        <w:rPr>
          <w:rFonts w:ascii="Arial" w:hAnsi="Arial" w:cs="Arial"/>
          <w:lang w:val="en-US"/>
        </w:rPr>
        <w:t xml:space="preserve"> </w:t>
      </w:r>
      <w:r w:rsidR="009A45E9" w:rsidRPr="00E14F54">
        <w:rPr>
          <w:rFonts w:ascii="Arial" w:hAnsi="Arial" w:cs="Arial"/>
          <w:lang w:val="en-US"/>
        </w:rPr>
        <w:t xml:space="preserve">sense and fair </w:t>
      </w:r>
      <w:r w:rsidR="00B408A5">
        <w:rPr>
          <w:rFonts w:ascii="Arial" w:hAnsi="Arial" w:cs="Arial"/>
          <w:lang w:val="en-US"/>
        </w:rPr>
        <w:t>play</w:t>
      </w:r>
      <w:r w:rsidR="00D83ED2">
        <w:rPr>
          <w:rFonts w:ascii="Arial" w:hAnsi="Arial" w:cs="Arial"/>
          <w:lang w:val="en-US"/>
        </w:rPr>
        <w:t>. I align myself to this judgement as the correct position in law.</w:t>
      </w:r>
      <w:r w:rsidR="00A5051E">
        <w:rPr>
          <w:rFonts w:ascii="Arial" w:hAnsi="Arial" w:cs="Arial"/>
          <w:lang w:val="en-US"/>
        </w:rPr>
        <w:t>’’</w:t>
      </w:r>
      <w:r w:rsidR="0062182B">
        <w:rPr>
          <w:rFonts w:ascii="Arial" w:hAnsi="Arial" w:cs="Arial"/>
          <w:lang w:val="en-US"/>
        </w:rPr>
        <w:t xml:space="preserve"> </w:t>
      </w:r>
      <w:r w:rsidR="0062182B">
        <w:rPr>
          <w:rStyle w:val="FootnoteReference"/>
          <w:rFonts w:ascii="Arial" w:hAnsi="Arial" w:cs="Arial"/>
          <w:lang w:val="en-US"/>
        </w:rPr>
        <w:footnoteReference w:id="1"/>
      </w:r>
      <w:r w:rsidR="0062182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45E9" w:rsidRDefault="00DB78B0" w:rsidP="009A45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[7</w:t>
      </w:r>
      <w:r w:rsidR="009A45E9">
        <w:rPr>
          <w:rFonts w:ascii="Arial" w:hAnsi="Arial" w:cs="Arial"/>
          <w:sz w:val="24"/>
          <w:szCs w:val="24"/>
          <w:lang w:val="en-US"/>
        </w:rPr>
        <w:t>]</w:t>
      </w:r>
      <w:r w:rsidR="009A45E9">
        <w:rPr>
          <w:rFonts w:ascii="Arial" w:hAnsi="Arial" w:cs="Arial"/>
          <w:sz w:val="24"/>
          <w:szCs w:val="24"/>
          <w:lang w:val="en-US"/>
        </w:rPr>
        <w:tab/>
        <w:t xml:space="preserve">It is evident that the accused had the single intent to assault the police </w:t>
      </w:r>
      <w:r w:rsidR="00D2123C">
        <w:rPr>
          <w:rFonts w:ascii="Arial" w:hAnsi="Arial" w:cs="Arial"/>
          <w:sz w:val="24"/>
          <w:szCs w:val="24"/>
          <w:lang w:val="en-US"/>
        </w:rPr>
        <w:t xml:space="preserve">officer when he </w:t>
      </w:r>
      <w:r w:rsidR="008F26F4">
        <w:rPr>
          <w:rFonts w:ascii="Arial" w:hAnsi="Arial" w:cs="Arial"/>
          <w:sz w:val="24"/>
          <w:szCs w:val="24"/>
          <w:lang w:val="en-US"/>
        </w:rPr>
        <w:t>punched her</w:t>
      </w:r>
      <w:r w:rsidR="00D2123C">
        <w:rPr>
          <w:rFonts w:ascii="Arial" w:hAnsi="Arial" w:cs="Arial"/>
          <w:sz w:val="24"/>
          <w:szCs w:val="24"/>
          <w:lang w:val="en-US"/>
        </w:rPr>
        <w:t xml:space="preserve"> on</w:t>
      </w:r>
      <w:r w:rsidR="008F26F4">
        <w:rPr>
          <w:rFonts w:ascii="Arial" w:hAnsi="Arial" w:cs="Arial"/>
          <w:sz w:val="24"/>
          <w:szCs w:val="24"/>
          <w:lang w:val="en-US"/>
        </w:rPr>
        <w:t xml:space="preserve"> the</w:t>
      </w:r>
      <w:r w:rsidR="00D2123C">
        <w:rPr>
          <w:rFonts w:ascii="Arial" w:hAnsi="Arial" w:cs="Arial"/>
          <w:sz w:val="24"/>
          <w:szCs w:val="24"/>
          <w:lang w:val="en-US"/>
        </w:rPr>
        <w:t xml:space="preserve"> face several </w:t>
      </w:r>
      <w:r w:rsidR="008F26F4">
        <w:rPr>
          <w:rFonts w:ascii="Arial" w:hAnsi="Arial" w:cs="Arial"/>
          <w:sz w:val="24"/>
          <w:szCs w:val="24"/>
          <w:lang w:val="en-US"/>
        </w:rPr>
        <w:t>times and</w:t>
      </w:r>
      <w:r w:rsidR="00D2123C">
        <w:rPr>
          <w:rFonts w:ascii="Arial" w:hAnsi="Arial" w:cs="Arial"/>
          <w:sz w:val="24"/>
          <w:szCs w:val="24"/>
          <w:lang w:val="en-US"/>
        </w:rPr>
        <w:t xml:space="preserve"> sat on her while lying on the ground</w:t>
      </w:r>
      <w:r w:rsidR="00885246">
        <w:rPr>
          <w:rFonts w:ascii="Arial" w:hAnsi="Arial" w:cs="Arial"/>
          <w:sz w:val="24"/>
          <w:szCs w:val="24"/>
          <w:lang w:val="en-US"/>
        </w:rPr>
        <w:t xml:space="preserve"> </w:t>
      </w:r>
      <w:r w:rsidR="00885246">
        <w:rPr>
          <w:rFonts w:ascii="Arial" w:hAnsi="Arial" w:cs="Arial"/>
          <w:sz w:val="24"/>
          <w:szCs w:val="24"/>
          <w:lang w:val="en-US"/>
        </w:rPr>
        <w:lastRenderedPageBreak/>
        <w:t xml:space="preserve">resulting </w:t>
      </w:r>
      <w:r w:rsidR="00B408A5">
        <w:rPr>
          <w:rFonts w:ascii="Arial" w:hAnsi="Arial" w:cs="Arial"/>
          <w:sz w:val="24"/>
          <w:szCs w:val="24"/>
          <w:lang w:val="en-US"/>
        </w:rPr>
        <w:t>in her eye spectacles</w:t>
      </w:r>
      <w:r w:rsidR="00885246">
        <w:rPr>
          <w:rFonts w:ascii="Arial" w:hAnsi="Arial" w:cs="Arial"/>
          <w:sz w:val="24"/>
          <w:szCs w:val="24"/>
          <w:lang w:val="en-US"/>
        </w:rPr>
        <w:t xml:space="preserve"> </w:t>
      </w:r>
      <w:r w:rsidR="00B408A5">
        <w:rPr>
          <w:rFonts w:ascii="Arial" w:hAnsi="Arial" w:cs="Arial"/>
          <w:sz w:val="24"/>
          <w:szCs w:val="24"/>
          <w:lang w:val="en-US"/>
        </w:rPr>
        <w:t>being</w:t>
      </w:r>
      <w:r w:rsidR="00885246">
        <w:rPr>
          <w:rFonts w:ascii="Arial" w:hAnsi="Arial" w:cs="Arial"/>
          <w:sz w:val="24"/>
          <w:szCs w:val="24"/>
          <w:lang w:val="en-US"/>
        </w:rPr>
        <w:t xml:space="preserve"> damaged</w:t>
      </w:r>
      <w:r w:rsidR="009A45E9">
        <w:rPr>
          <w:rFonts w:ascii="Arial" w:hAnsi="Arial" w:cs="Arial"/>
          <w:sz w:val="24"/>
          <w:szCs w:val="24"/>
          <w:lang w:val="en-US"/>
        </w:rPr>
        <w:t xml:space="preserve">. </w:t>
      </w:r>
      <w:r w:rsidR="00D2123C">
        <w:rPr>
          <w:rFonts w:ascii="Arial" w:hAnsi="Arial" w:cs="Arial"/>
          <w:sz w:val="24"/>
          <w:szCs w:val="24"/>
          <w:lang w:val="en-US"/>
        </w:rPr>
        <w:t>This was one single transaction</w:t>
      </w:r>
      <w:r w:rsidR="00B408A5">
        <w:rPr>
          <w:rFonts w:ascii="Arial" w:hAnsi="Arial" w:cs="Arial"/>
          <w:sz w:val="24"/>
          <w:szCs w:val="24"/>
          <w:lang w:val="en-US"/>
        </w:rPr>
        <w:t>,</w:t>
      </w:r>
      <w:r w:rsidR="00D2123C">
        <w:rPr>
          <w:rFonts w:ascii="Arial" w:hAnsi="Arial" w:cs="Arial"/>
          <w:sz w:val="24"/>
          <w:szCs w:val="24"/>
          <w:lang w:val="en-US"/>
        </w:rPr>
        <w:t xml:space="preserve"> with single intent to </w:t>
      </w:r>
      <w:r w:rsidR="00885246">
        <w:rPr>
          <w:rFonts w:ascii="Arial" w:hAnsi="Arial" w:cs="Arial"/>
          <w:sz w:val="24"/>
          <w:szCs w:val="24"/>
          <w:lang w:val="en-US"/>
        </w:rPr>
        <w:t xml:space="preserve">assault a member </w:t>
      </w:r>
      <w:r w:rsidR="003402AE">
        <w:rPr>
          <w:rFonts w:ascii="Arial" w:hAnsi="Arial" w:cs="Arial"/>
          <w:sz w:val="24"/>
          <w:szCs w:val="24"/>
          <w:lang w:val="en-US"/>
        </w:rPr>
        <w:t xml:space="preserve">of the police </w:t>
      </w:r>
      <w:r w:rsidR="00885246">
        <w:rPr>
          <w:rFonts w:ascii="Arial" w:hAnsi="Arial" w:cs="Arial"/>
          <w:sz w:val="24"/>
          <w:szCs w:val="24"/>
          <w:lang w:val="en-US"/>
        </w:rPr>
        <w:t xml:space="preserve">and </w:t>
      </w:r>
      <w:r w:rsidR="00D2123C">
        <w:rPr>
          <w:rFonts w:ascii="Arial" w:hAnsi="Arial" w:cs="Arial"/>
          <w:sz w:val="24"/>
          <w:szCs w:val="24"/>
          <w:lang w:val="en-US"/>
        </w:rPr>
        <w:t>resist the arrest. The</w:t>
      </w:r>
      <w:r w:rsidR="009A45E9">
        <w:rPr>
          <w:rFonts w:ascii="Arial" w:hAnsi="Arial" w:cs="Arial"/>
          <w:sz w:val="24"/>
          <w:szCs w:val="24"/>
          <w:lang w:val="en-US"/>
        </w:rPr>
        <w:t xml:space="preserve"> learned magistrate clearly erred in convicting th</w:t>
      </w:r>
      <w:r w:rsidR="00885246">
        <w:rPr>
          <w:rFonts w:ascii="Arial" w:hAnsi="Arial" w:cs="Arial"/>
          <w:sz w:val="24"/>
          <w:szCs w:val="24"/>
          <w:lang w:val="en-US"/>
        </w:rPr>
        <w:t>e accused on both counts as same</w:t>
      </w:r>
      <w:r w:rsidR="009A45E9">
        <w:rPr>
          <w:rFonts w:ascii="Arial" w:hAnsi="Arial" w:cs="Arial"/>
          <w:sz w:val="24"/>
          <w:szCs w:val="24"/>
          <w:lang w:val="en-US"/>
        </w:rPr>
        <w:t xml:space="preserve"> amounts to an improper duplication of convictions.</w:t>
      </w:r>
    </w:p>
    <w:p w:rsidR="009A45E9" w:rsidRDefault="00DB78B0" w:rsidP="009A45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[8</w:t>
      </w:r>
      <w:r w:rsidR="009A45E9">
        <w:rPr>
          <w:rFonts w:ascii="Arial" w:hAnsi="Arial" w:cs="Arial"/>
          <w:sz w:val="24"/>
          <w:szCs w:val="24"/>
          <w:lang w:val="en-US"/>
        </w:rPr>
        <w:t>]</w:t>
      </w:r>
      <w:r w:rsidR="009A45E9">
        <w:rPr>
          <w:rFonts w:ascii="Arial" w:hAnsi="Arial" w:cs="Arial"/>
          <w:sz w:val="24"/>
          <w:szCs w:val="24"/>
          <w:lang w:val="en-US"/>
        </w:rPr>
        <w:tab/>
        <w:t>In the result the following order is made:</w:t>
      </w:r>
    </w:p>
    <w:p w:rsidR="009A45E9" w:rsidRDefault="009A45E9" w:rsidP="009A45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  <w:t>The conviction and se</w:t>
      </w:r>
      <w:r w:rsidR="000E19E5">
        <w:rPr>
          <w:rFonts w:ascii="Arial" w:hAnsi="Arial" w:cs="Arial"/>
          <w:sz w:val="24"/>
          <w:szCs w:val="24"/>
          <w:lang w:val="en-US"/>
        </w:rPr>
        <w:t xml:space="preserve">ntence in respect of count 1 and 2 </w:t>
      </w:r>
      <w:r>
        <w:rPr>
          <w:rFonts w:ascii="Arial" w:hAnsi="Arial" w:cs="Arial"/>
          <w:sz w:val="24"/>
          <w:szCs w:val="24"/>
          <w:lang w:val="en-US"/>
        </w:rPr>
        <w:t>are confirmed;</w:t>
      </w:r>
    </w:p>
    <w:p w:rsidR="009A45E9" w:rsidRDefault="009A45E9" w:rsidP="009A45E9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  <w:t>The conviction and sentence in respect of count 3, malicious damage to property are set aside.</w:t>
      </w:r>
    </w:p>
    <w:p w:rsidR="009A45E9" w:rsidRDefault="009A45E9" w:rsidP="009A45E9">
      <w:pPr>
        <w:pStyle w:val="ListParagraph"/>
        <w:spacing w:line="360" w:lineRule="auto"/>
        <w:ind w:left="810"/>
        <w:jc w:val="both"/>
        <w:rPr>
          <w:rFonts w:ascii="Arial" w:hAnsi="Arial" w:cs="Arial"/>
          <w:sz w:val="24"/>
          <w:szCs w:val="24"/>
          <w:lang w:val="en-US"/>
        </w:rPr>
      </w:pPr>
    </w:p>
    <w:p w:rsidR="002C6051" w:rsidRDefault="002C6051" w:rsidP="009A45E9">
      <w:pPr>
        <w:pStyle w:val="ListParagraph"/>
        <w:spacing w:line="360" w:lineRule="auto"/>
        <w:ind w:left="810"/>
        <w:jc w:val="both"/>
        <w:rPr>
          <w:rFonts w:ascii="Arial" w:hAnsi="Arial" w:cs="Arial"/>
          <w:sz w:val="24"/>
          <w:szCs w:val="24"/>
          <w:lang w:val="en-US"/>
        </w:rPr>
      </w:pPr>
    </w:p>
    <w:p w:rsidR="002C6051" w:rsidRDefault="002C6051" w:rsidP="009A45E9">
      <w:pPr>
        <w:pStyle w:val="ListParagraph"/>
        <w:spacing w:line="360" w:lineRule="auto"/>
        <w:ind w:left="810"/>
        <w:jc w:val="both"/>
        <w:rPr>
          <w:rFonts w:ascii="Arial" w:hAnsi="Arial" w:cs="Arial"/>
          <w:sz w:val="24"/>
          <w:szCs w:val="24"/>
          <w:lang w:val="en-US"/>
        </w:rPr>
      </w:pPr>
    </w:p>
    <w:p w:rsidR="009A45E9" w:rsidRPr="00932DFE" w:rsidRDefault="009A45E9" w:rsidP="009A45E9">
      <w:pPr>
        <w:pStyle w:val="ListParagraph"/>
        <w:spacing w:after="0" w:line="240" w:lineRule="auto"/>
        <w:ind w:left="81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</w:t>
      </w:r>
    </w:p>
    <w:p w:rsidR="009A45E9" w:rsidRDefault="009A45E9" w:rsidP="009A45E9">
      <w:pPr>
        <w:pStyle w:val="ListParagraph"/>
        <w:spacing w:after="0" w:line="24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A45E9" w:rsidRDefault="009A45E9" w:rsidP="009A45E9">
      <w:pPr>
        <w:pStyle w:val="ListParagraph"/>
        <w:spacing w:after="0" w:line="24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J T SALIONGA</w:t>
      </w:r>
    </w:p>
    <w:p w:rsidR="009A45E9" w:rsidRDefault="009A45E9" w:rsidP="009A45E9">
      <w:pPr>
        <w:pStyle w:val="ListParagraph"/>
        <w:spacing w:after="0" w:line="24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Judge</w:t>
      </w:r>
    </w:p>
    <w:p w:rsidR="009A45E9" w:rsidRDefault="009A45E9" w:rsidP="009A45E9">
      <w:pPr>
        <w:pStyle w:val="ListParagraph"/>
        <w:spacing w:after="0" w:line="24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9A45E9" w:rsidRDefault="009A45E9" w:rsidP="009A45E9">
      <w:pPr>
        <w:pStyle w:val="ListParagraph"/>
        <w:spacing w:after="0" w:line="24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9A45E9" w:rsidRPr="008C382C" w:rsidRDefault="009A45E9" w:rsidP="009A45E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A45E9" w:rsidRPr="008C382C" w:rsidRDefault="009A45E9" w:rsidP="009A45E9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 w:rsidRPr="00693A19">
        <w:rPr>
          <w:rFonts w:ascii="Arial" w:hAnsi="Arial" w:cs="Arial"/>
          <w:sz w:val="24"/>
          <w:szCs w:val="24"/>
          <w:lang w:val="en-US"/>
        </w:rPr>
        <w:t xml:space="preserve">I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693A19">
        <w:rPr>
          <w:rFonts w:ascii="Arial" w:hAnsi="Arial" w:cs="Arial"/>
          <w:sz w:val="24"/>
          <w:szCs w:val="24"/>
          <w:lang w:val="en-US"/>
        </w:rPr>
        <w:t>gree</w:t>
      </w:r>
    </w:p>
    <w:p w:rsidR="009A45E9" w:rsidRDefault="009A45E9" w:rsidP="009A45E9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2C6051" w:rsidRDefault="002C6051" w:rsidP="009A45E9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9A45E9" w:rsidRPr="00932DFE" w:rsidRDefault="009A45E9" w:rsidP="009A45E9">
      <w:pPr>
        <w:pStyle w:val="ListParagraph"/>
        <w:spacing w:after="0" w:line="240" w:lineRule="auto"/>
        <w:ind w:left="81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________________________</w:t>
      </w:r>
    </w:p>
    <w:p w:rsidR="009A45E9" w:rsidRDefault="009A45E9" w:rsidP="009A45E9">
      <w:pPr>
        <w:pStyle w:val="ListParagraph"/>
        <w:spacing w:after="0" w:line="24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A45E9" w:rsidRDefault="009A45E9" w:rsidP="009A45E9">
      <w:pPr>
        <w:pStyle w:val="ListParagraph"/>
        <w:spacing w:after="0" w:line="24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H C JANUARY</w:t>
      </w:r>
    </w:p>
    <w:p w:rsidR="009A45E9" w:rsidRPr="00037FD8" w:rsidRDefault="009A45E9" w:rsidP="009A45E9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Judge</w:t>
      </w:r>
    </w:p>
    <w:sectPr w:rsidR="009A45E9" w:rsidRPr="00037FD8" w:rsidSect="00677C8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99" w:rsidRDefault="00195F99" w:rsidP="00677C89">
      <w:pPr>
        <w:spacing w:after="0" w:line="240" w:lineRule="auto"/>
      </w:pPr>
      <w:r>
        <w:separator/>
      </w:r>
    </w:p>
  </w:endnote>
  <w:endnote w:type="continuationSeparator" w:id="0">
    <w:p w:rsidR="00195F99" w:rsidRDefault="00195F99" w:rsidP="0067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99" w:rsidRDefault="00195F99" w:rsidP="00677C89">
      <w:pPr>
        <w:spacing w:after="0" w:line="240" w:lineRule="auto"/>
      </w:pPr>
      <w:r>
        <w:separator/>
      </w:r>
    </w:p>
  </w:footnote>
  <w:footnote w:type="continuationSeparator" w:id="0">
    <w:p w:rsidR="00195F99" w:rsidRDefault="00195F99" w:rsidP="00677C89">
      <w:pPr>
        <w:spacing w:after="0" w:line="240" w:lineRule="auto"/>
      </w:pPr>
      <w:r>
        <w:continuationSeparator/>
      </w:r>
    </w:p>
  </w:footnote>
  <w:footnote w:id="1">
    <w:p w:rsidR="0062182B" w:rsidRPr="003402AE" w:rsidRDefault="0062182B" w:rsidP="0062182B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2182B">
        <w:rPr>
          <w:rFonts w:ascii="Arial" w:hAnsi="Arial" w:cs="Arial"/>
          <w:i/>
          <w:sz w:val="20"/>
          <w:szCs w:val="20"/>
          <w:lang w:val="en-US"/>
        </w:rPr>
        <w:t>S v Johannes</w:t>
      </w:r>
      <w:r w:rsidRPr="0062182B">
        <w:rPr>
          <w:rFonts w:ascii="Arial" w:hAnsi="Arial" w:cs="Arial"/>
          <w:sz w:val="20"/>
          <w:szCs w:val="20"/>
          <w:lang w:val="en-US"/>
        </w:rPr>
        <w:t xml:space="preserve"> (CR 16/2018) [2018] NA</w:t>
      </w:r>
      <w:r w:rsidR="00D8799A"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>CNLD</w:t>
      </w:r>
      <w:r w:rsidRPr="0062182B">
        <w:rPr>
          <w:rFonts w:ascii="Arial" w:hAnsi="Arial" w:cs="Arial"/>
          <w:sz w:val="20"/>
          <w:szCs w:val="20"/>
          <w:lang w:val="en-US"/>
        </w:rPr>
        <w:t xml:space="preserve"> 33 (12 April 2018)</w:t>
      </w:r>
      <w:r w:rsidR="004738BE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:rsidR="0062182B" w:rsidRPr="0062182B" w:rsidRDefault="0062182B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7994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7C89" w:rsidRDefault="00677C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E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7C89" w:rsidRDefault="00677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E9"/>
    <w:rsid w:val="00043367"/>
    <w:rsid w:val="000545A9"/>
    <w:rsid w:val="000E19E5"/>
    <w:rsid w:val="00137BDD"/>
    <w:rsid w:val="00195F99"/>
    <w:rsid w:val="002726CB"/>
    <w:rsid w:val="002C6051"/>
    <w:rsid w:val="003402AE"/>
    <w:rsid w:val="00384FA0"/>
    <w:rsid w:val="004738BE"/>
    <w:rsid w:val="004B733C"/>
    <w:rsid w:val="004F24B6"/>
    <w:rsid w:val="00506CB4"/>
    <w:rsid w:val="0054679F"/>
    <w:rsid w:val="00566220"/>
    <w:rsid w:val="005A65A0"/>
    <w:rsid w:val="006103E2"/>
    <w:rsid w:val="0062182B"/>
    <w:rsid w:val="00677C89"/>
    <w:rsid w:val="006A0F5C"/>
    <w:rsid w:val="006A3595"/>
    <w:rsid w:val="006C695C"/>
    <w:rsid w:val="00733EF4"/>
    <w:rsid w:val="007C53EF"/>
    <w:rsid w:val="007F65B0"/>
    <w:rsid w:val="00817AB8"/>
    <w:rsid w:val="00865349"/>
    <w:rsid w:val="00885246"/>
    <w:rsid w:val="00891C5D"/>
    <w:rsid w:val="008F26F4"/>
    <w:rsid w:val="00936B14"/>
    <w:rsid w:val="009931AF"/>
    <w:rsid w:val="009A45E9"/>
    <w:rsid w:val="009B09C7"/>
    <w:rsid w:val="00A5051E"/>
    <w:rsid w:val="00A856BE"/>
    <w:rsid w:val="00B408A5"/>
    <w:rsid w:val="00B74DC6"/>
    <w:rsid w:val="00C07DD2"/>
    <w:rsid w:val="00C54CCA"/>
    <w:rsid w:val="00CC0CC1"/>
    <w:rsid w:val="00CF7F2B"/>
    <w:rsid w:val="00D2123C"/>
    <w:rsid w:val="00D83ED2"/>
    <w:rsid w:val="00D8799A"/>
    <w:rsid w:val="00DB78B0"/>
    <w:rsid w:val="00E43F96"/>
    <w:rsid w:val="00E479DE"/>
    <w:rsid w:val="00F41217"/>
    <w:rsid w:val="00F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A1F530-B6E4-469A-8A75-50AA33A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E9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BE"/>
    <w:rPr>
      <w:rFonts w:ascii="Segoe U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67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89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67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89"/>
    <w:rPr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A50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51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51E"/>
    <w:rPr>
      <w:b/>
      <w:bCs/>
      <w:sz w:val="20"/>
      <w:szCs w:val="2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8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82B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21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2019-03-17T18:30:00+00:00</Judgment_x0020_Date>
  </documentManagement>
</p:properties>
</file>

<file path=customXml/itemProps1.xml><?xml version="1.0" encoding="utf-8"?>
<ds:datastoreItem xmlns:ds="http://schemas.openxmlformats.org/officeDocument/2006/customXml" ds:itemID="{A3699355-708D-4C2E-802D-EB3C02D3520B}"/>
</file>

<file path=customXml/itemProps2.xml><?xml version="1.0" encoding="utf-8"?>
<ds:datastoreItem xmlns:ds="http://schemas.openxmlformats.org/officeDocument/2006/customXml" ds:itemID="{72D6E7E9-650D-4934-B3C5-5A6A4ABEC89F}"/>
</file>

<file path=customXml/itemProps3.xml><?xml version="1.0" encoding="utf-8"?>
<ds:datastoreItem xmlns:ds="http://schemas.openxmlformats.org/officeDocument/2006/customXml" ds:itemID="{E36D980E-4D39-4F87-A340-BC957642A727}"/>
</file>

<file path=customXml/itemProps4.xml><?xml version="1.0" encoding="utf-8"?>
<ds:datastoreItem xmlns:ds="http://schemas.openxmlformats.org/officeDocument/2006/customXml" ds:itemID="{EBDF6C6F-EF51-4357-B27D-64869932BB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Kahana (CR 16-2019) [2019] NAHCNLD 29 (8 March 2019)</dc:title>
  <dc:subject/>
  <dc:creator>Johanna Salionga</dc:creator>
  <cp:keywords/>
  <dc:description/>
  <cp:lastModifiedBy>Charlet Mokomele</cp:lastModifiedBy>
  <cp:revision>5</cp:revision>
  <cp:lastPrinted>2019-03-08T07:18:00Z</cp:lastPrinted>
  <dcterms:created xsi:type="dcterms:W3CDTF">2019-03-18T10:23:00Z</dcterms:created>
  <dcterms:modified xsi:type="dcterms:W3CDTF">2019-03-18T12:12:00Z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