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62" w:rsidRPr="00B95ACB" w:rsidRDefault="00337762" w:rsidP="00337762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ACB">
        <w:rPr>
          <w:rFonts w:ascii="Arial" w:hAnsi="Arial" w:cs="Arial"/>
          <w:b/>
          <w:sz w:val="24"/>
          <w:szCs w:val="24"/>
        </w:rPr>
        <w:t>REPUBLIC OF NAMIBIA</w:t>
      </w:r>
    </w:p>
    <w:p w:rsidR="00337762" w:rsidRPr="00B95ACB" w:rsidRDefault="00337762" w:rsidP="00337762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AC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C797D9A" wp14:editId="3BD4647F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62" w:rsidRPr="00B95ACB" w:rsidRDefault="00337762" w:rsidP="00337762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ACB">
        <w:rPr>
          <w:rFonts w:ascii="Arial" w:hAnsi="Arial" w:cs="Arial"/>
          <w:b/>
          <w:sz w:val="24"/>
          <w:szCs w:val="24"/>
        </w:rPr>
        <w:t>HIGH COURT OF NAMIBIA, NORTHERN LOCAL DIVISION, OSHAKATI</w:t>
      </w:r>
    </w:p>
    <w:p w:rsidR="00337762" w:rsidRDefault="00337762" w:rsidP="00337762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REASONS</w:t>
      </w:r>
    </w:p>
    <w:p w:rsidR="007528F7" w:rsidRDefault="007528F7" w:rsidP="00337762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“ANNEXURE 11”</w:t>
      </w:r>
      <w:bookmarkStart w:id="0" w:name="_GoBack"/>
      <w:bookmarkEnd w:id="0"/>
    </w:p>
    <w:p w:rsidR="00337762" w:rsidRPr="00736963" w:rsidRDefault="00337762" w:rsidP="00CE3CFA">
      <w:pPr>
        <w:spacing w:line="252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76"/>
        <w:gridCol w:w="330"/>
        <w:gridCol w:w="5601"/>
      </w:tblGrid>
      <w:tr w:rsidR="00337762" w:rsidRPr="00EA634B" w:rsidTr="00820E56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2" w:rsidRPr="00EA634B" w:rsidRDefault="00337762" w:rsidP="00820E5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337762" w:rsidRPr="00EA634B" w:rsidRDefault="00337762" w:rsidP="00CE3CF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Nesh</w:t>
            </w:r>
            <w:r w:rsidR="00CE3CFA">
              <w:rPr>
                <w:rFonts w:ascii="Arial" w:hAnsi="Arial" w:cs="Arial"/>
                <w:i/>
                <w:sz w:val="24"/>
                <w:szCs w:val="24"/>
                <w:lang w:val="en-ZA"/>
              </w:rPr>
              <w:t>i</w:t>
            </w: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ngo Hosea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v The State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B95ACB" w:rsidRDefault="00337762" w:rsidP="00820E56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95AC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Case No: </w:t>
            </w:r>
          </w:p>
          <w:p w:rsidR="00337762" w:rsidRPr="00EA634B" w:rsidRDefault="00337762" w:rsidP="00820E56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HC-NLD-CRI-APP-CAL-2020/00040</w:t>
            </w:r>
          </w:p>
          <w:p w:rsidR="00337762" w:rsidRPr="00EA634B" w:rsidRDefault="00337762" w:rsidP="00820E56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337762" w:rsidRPr="00EA634B" w:rsidTr="00820E56"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2" w:rsidRPr="00EA634B" w:rsidRDefault="00337762" w:rsidP="00820E56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2" w:rsidRPr="00EA634B" w:rsidRDefault="00337762" w:rsidP="00820E5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337762" w:rsidRPr="00EA634B" w:rsidRDefault="00337762" w:rsidP="00820E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337762" w:rsidRPr="00EA634B" w:rsidTr="00820E56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EA634B" w:rsidRDefault="00337762" w:rsidP="00820E5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337762" w:rsidRPr="00EA634B" w:rsidRDefault="00337762" w:rsidP="00820E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 January J 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337762" w:rsidRPr="00EA634B" w:rsidRDefault="00337762" w:rsidP="00820E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Diergaardt A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J</w:t>
            </w:r>
          </w:p>
          <w:p w:rsidR="00337762" w:rsidRPr="00EA634B" w:rsidRDefault="00337762" w:rsidP="00820E5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B95ACB" w:rsidRDefault="00337762" w:rsidP="00820E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on:          </w:t>
            </w:r>
            <w:r w:rsidR="00EA1EE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11 August</w:t>
            </w:r>
            <w:r w:rsidRPr="00B95ACB">
              <w:rPr>
                <w:rFonts w:ascii="Arial" w:hAnsi="Arial" w:cs="Arial"/>
                <w:sz w:val="24"/>
                <w:szCs w:val="24"/>
                <w:lang w:val="en-ZA"/>
              </w:rPr>
              <w:t xml:space="preserve"> 2020</w:t>
            </w:r>
          </w:p>
          <w:p w:rsidR="00337762" w:rsidRPr="00B95ACB" w:rsidRDefault="00337762" w:rsidP="00820E5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</w:t>
            </w:r>
            <w:r w:rsidR="00EA1EE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11 August 2020</w:t>
            </w:r>
          </w:p>
          <w:p w:rsidR="00337762" w:rsidRPr="002D133A" w:rsidRDefault="00337762" w:rsidP="00820E5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D133A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Date of release: </w:t>
            </w:r>
            <w:r w:rsidR="00EA1EE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 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>13 August</w:t>
            </w:r>
            <w:r w:rsidRPr="002D133A">
              <w:rPr>
                <w:rFonts w:ascii="Arial" w:hAnsi="Arial" w:cs="Arial"/>
                <w:sz w:val="24"/>
                <w:szCs w:val="24"/>
                <w:lang w:val="en-ZA"/>
              </w:rPr>
              <w:t xml:space="preserve"> 2020</w:t>
            </w:r>
          </w:p>
        </w:tc>
      </w:tr>
      <w:tr w:rsidR="00337762" w:rsidRPr="00EA634B" w:rsidTr="00820E5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Default="00337762" w:rsidP="00820E56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Hosea 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>v S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HC-NLD-CRI-APP-CAL-2020/00040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) [20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] NAHCNLD </w:t>
            </w:r>
            <w:r w:rsidR="00DB0EA5">
              <w:rPr>
                <w:rFonts w:ascii="Arial" w:hAnsi="Arial" w:cs="Arial"/>
                <w:sz w:val="24"/>
                <w:szCs w:val="24"/>
                <w:lang w:val="en-ZA"/>
              </w:rPr>
              <w:t>105</w:t>
            </w:r>
          </w:p>
          <w:p w:rsidR="00337762" w:rsidRPr="00EA634B" w:rsidRDefault="00337762" w:rsidP="00CE3CFA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r w:rsidR="00CE3CFA">
              <w:rPr>
                <w:rFonts w:ascii="Arial" w:hAnsi="Arial" w:cs="Arial"/>
                <w:sz w:val="24"/>
                <w:szCs w:val="24"/>
                <w:lang w:val="en-ZA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August 2020)</w:t>
            </w:r>
          </w:p>
        </w:tc>
      </w:tr>
      <w:tr w:rsidR="00337762" w:rsidRPr="006775D7" w:rsidTr="00820E5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C80B05" w:rsidRDefault="00337762" w:rsidP="00820E5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C80B05">
              <w:rPr>
                <w:rFonts w:ascii="Arial" w:hAnsi="Arial" w:cs="Arial"/>
                <w:b/>
                <w:sz w:val="24"/>
                <w:szCs w:val="24"/>
                <w:lang w:val="en-ZA"/>
              </w:rPr>
              <w:t>The order:</w:t>
            </w:r>
          </w:p>
          <w:p w:rsidR="00337762" w:rsidRDefault="009E2BFB" w:rsidP="00820E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The appeal is upheld;</w:t>
            </w:r>
          </w:p>
          <w:p w:rsidR="00337762" w:rsidRPr="00665EEB" w:rsidRDefault="00337762" w:rsidP="00820E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The sentence of 18 months </w:t>
            </w:r>
            <w:r w:rsidR="005406D7">
              <w:rPr>
                <w:rFonts w:ascii="Arial" w:hAnsi="Arial" w:cs="Arial"/>
                <w:sz w:val="24"/>
                <w:szCs w:val="24"/>
                <w:lang w:val="en-ZA"/>
              </w:rPr>
              <w:t xml:space="preserve">imprisonment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is set aside</w:t>
            </w:r>
            <w:r w:rsidR="009E2BFB">
              <w:rPr>
                <w:rFonts w:ascii="Arial" w:hAnsi="Arial" w:cs="Arial"/>
                <w:sz w:val="24"/>
                <w:szCs w:val="24"/>
                <w:lang w:val="en-ZA"/>
              </w:rPr>
              <w:t>;</w:t>
            </w:r>
          </w:p>
          <w:p w:rsidR="00337762" w:rsidRPr="005406D7" w:rsidRDefault="005406D7" w:rsidP="005406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567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Whereas the Appellant has already served 9 months imprisonment, he is warned and cautioned in terms of section 297(1) (c) of the Criminal Procedure Act 51 </w:t>
            </w:r>
            <w:r w:rsidR="009E2BFB">
              <w:rPr>
                <w:rFonts w:ascii="Arial" w:hAnsi="Arial" w:cs="Arial"/>
                <w:sz w:val="24"/>
                <w:szCs w:val="24"/>
                <w:lang w:val="en-ZA"/>
              </w:rPr>
              <w:t>of 1977;</w:t>
            </w:r>
          </w:p>
          <w:p w:rsidR="00337762" w:rsidRDefault="00337762" w:rsidP="00820E56">
            <w:pPr>
              <w:numPr>
                <w:ilvl w:val="0"/>
                <w:numId w:val="1"/>
              </w:numPr>
              <w:spacing w:line="360" w:lineRule="auto"/>
              <w:ind w:left="601" w:hanging="567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6775D7">
              <w:rPr>
                <w:rFonts w:ascii="Arial" w:hAnsi="Arial" w:cs="Arial"/>
                <w:sz w:val="24"/>
                <w:szCs w:val="24"/>
                <w:lang w:val="en-ZA"/>
              </w:rPr>
              <w:t xml:space="preserve">The officer in charge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of</w:t>
            </w:r>
            <w:r w:rsidR="005406D7">
              <w:rPr>
                <w:rFonts w:ascii="Arial" w:hAnsi="Arial" w:cs="Arial"/>
                <w:sz w:val="24"/>
                <w:szCs w:val="24"/>
                <w:lang w:val="en-ZA"/>
              </w:rPr>
              <w:t xml:space="preserve"> Divundu</w:t>
            </w:r>
            <w:r w:rsidRPr="006775D7">
              <w:rPr>
                <w:rFonts w:ascii="Arial" w:hAnsi="Arial" w:cs="Arial"/>
                <w:sz w:val="24"/>
                <w:szCs w:val="24"/>
                <w:lang w:val="en-ZA"/>
              </w:rPr>
              <w:t xml:space="preserve"> Correctional Facility is directed to immediately effect t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he release of the appellant. </w:t>
            </w:r>
          </w:p>
          <w:p w:rsidR="00337762" w:rsidRPr="00290AB2" w:rsidRDefault="00337762" w:rsidP="00820E56">
            <w:pPr>
              <w:spacing w:line="360" w:lineRule="auto"/>
              <w:ind w:left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337762" w:rsidRPr="00F07E31" w:rsidTr="00820E56">
        <w:trPr>
          <w:trHeight w:val="416"/>
        </w:trPr>
        <w:tc>
          <w:tcPr>
            <w:tcW w:w="10207" w:type="dxa"/>
            <w:gridSpan w:val="3"/>
          </w:tcPr>
          <w:p w:rsidR="00337762" w:rsidRPr="0047521D" w:rsidRDefault="00337762" w:rsidP="00820E5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7521D">
              <w:rPr>
                <w:rFonts w:ascii="Arial" w:hAnsi="Arial" w:cs="Arial"/>
                <w:b/>
                <w:sz w:val="24"/>
                <w:szCs w:val="24"/>
                <w:lang w:val="en-ZA"/>
              </w:rPr>
              <w:t>Reasons for the order</w:t>
            </w:r>
            <w:r w:rsidR="00EA1EEE">
              <w:rPr>
                <w:rFonts w:ascii="Arial" w:hAnsi="Arial" w:cs="Arial"/>
                <w:b/>
                <w:sz w:val="24"/>
                <w:szCs w:val="24"/>
                <w:lang w:val="en-ZA"/>
              </w:rPr>
              <w:t>:</w:t>
            </w:r>
          </w:p>
        </w:tc>
      </w:tr>
      <w:tr w:rsidR="00337762" w:rsidRPr="00EA634B" w:rsidTr="00820E5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EE" w:rsidRDefault="00EA1EEE" w:rsidP="00CE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CFA" w:rsidRDefault="00CE3CFA" w:rsidP="00CE3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J (DIERGAARDT AJ concurring):</w:t>
            </w:r>
          </w:p>
          <w:p w:rsidR="00CE3CFA" w:rsidRPr="00FE218A" w:rsidRDefault="00CE3CFA" w:rsidP="00CE3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E2BFB" w:rsidRDefault="009E2BFB" w:rsidP="009E2B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court heard this appeal on 11 August 2020, gave an ex tempore judgement and indicated that the reasons will follow. These are the reasons</w:t>
            </w:r>
          </w:p>
          <w:p w:rsidR="009E2BFB" w:rsidRDefault="009E2BFB" w:rsidP="00820E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762" w:rsidRPr="00AF1F1B" w:rsidRDefault="00337762" w:rsidP="00820E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37762" w:rsidRDefault="00337762" w:rsidP="00820E56">
            <w:pPr>
              <w:spacing w:line="360" w:lineRule="auto"/>
              <w:ind w:left="601" w:hanging="601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[1]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Pr="00290AB2">
              <w:rPr>
                <w:rFonts w:ascii="Arial" w:hAnsi="Arial" w:cs="Arial"/>
                <w:sz w:val="24"/>
                <w:szCs w:val="24"/>
                <w:lang w:val="en-ZA"/>
              </w:rPr>
              <w:t>The appellant was charged with contravening section 82(2</w:t>
            </w:r>
            <w:r w:rsidR="001F3C86" w:rsidRPr="00290AB2">
              <w:rPr>
                <w:rFonts w:ascii="Arial" w:hAnsi="Arial" w:cs="Arial"/>
                <w:sz w:val="24"/>
                <w:szCs w:val="24"/>
                <w:lang w:val="en-ZA"/>
              </w:rPr>
              <w:t>) (</w:t>
            </w:r>
            <w:r w:rsidRPr="00290AB2">
              <w:rPr>
                <w:rFonts w:ascii="Arial" w:hAnsi="Arial" w:cs="Arial"/>
                <w:sz w:val="24"/>
                <w:szCs w:val="24"/>
                <w:lang w:val="en-ZA"/>
              </w:rPr>
              <w:t>a) of Act 22 of 1999- Driving with excessive blood alcohol lev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>el</w:t>
            </w:r>
            <w:r w:rsidRPr="00290AB2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="00883C2A">
              <w:rPr>
                <w:rFonts w:ascii="Arial" w:hAnsi="Arial" w:cs="Arial"/>
                <w:sz w:val="24"/>
                <w:szCs w:val="24"/>
                <w:lang w:val="en-ZA"/>
              </w:rPr>
              <w:t xml:space="preserve"> He tendered a guilty plea and was thereafter questioned in terms of section 112(b) of</w:t>
            </w:r>
            <w:r w:rsidR="009E2BFB">
              <w:rPr>
                <w:rFonts w:ascii="Arial" w:hAnsi="Arial" w:cs="Arial"/>
                <w:sz w:val="24"/>
                <w:szCs w:val="24"/>
                <w:lang w:val="en-ZA"/>
              </w:rPr>
              <w:t xml:space="preserve"> the Criminal Procedure Act,</w:t>
            </w:r>
            <w:r w:rsidR="00883C2A">
              <w:rPr>
                <w:rFonts w:ascii="Arial" w:hAnsi="Arial" w:cs="Arial"/>
                <w:sz w:val="24"/>
                <w:szCs w:val="24"/>
                <w:lang w:val="en-ZA"/>
              </w:rPr>
              <w:t xml:space="preserve"> Act 51 of 1977 (CPA)</w:t>
            </w:r>
            <w:r w:rsidR="009E2BFB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="00905595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9E2BFB">
              <w:rPr>
                <w:rFonts w:ascii="Arial" w:hAnsi="Arial" w:cs="Arial"/>
                <w:sz w:val="24"/>
                <w:szCs w:val="24"/>
                <w:lang w:val="en-ZA"/>
              </w:rPr>
              <w:t>H</w:t>
            </w:r>
            <w:r w:rsidR="00905595">
              <w:rPr>
                <w:rFonts w:ascii="Arial" w:hAnsi="Arial" w:cs="Arial"/>
                <w:sz w:val="24"/>
                <w:szCs w:val="24"/>
                <w:lang w:val="en-ZA"/>
              </w:rPr>
              <w:t>e was convicted and sentenced to 18 months imprisonment without an option of a fine on 18 October 2019.</w:t>
            </w:r>
            <w:r w:rsidR="006B144F" w:rsidRPr="00290AB2">
              <w:rPr>
                <w:rFonts w:ascii="Arial" w:hAnsi="Arial" w:cs="Arial"/>
                <w:sz w:val="24"/>
                <w:szCs w:val="24"/>
                <w:lang w:val="en-ZA"/>
              </w:rPr>
              <w:t xml:space="preserve"> He 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>appeared in person in the court a quo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6B144F" w:rsidRDefault="006B144F" w:rsidP="00820E56">
            <w:pPr>
              <w:spacing w:line="360" w:lineRule="auto"/>
              <w:ind w:left="601" w:hanging="601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6B144F" w:rsidRDefault="009F6DB6" w:rsidP="001F3C8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[2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 xml:space="preserve">]     </w:t>
            </w:r>
            <w:r w:rsidR="006B144F" w:rsidRPr="00C67B25">
              <w:rPr>
                <w:rFonts w:ascii="Arial" w:hAnsi="Arial" w:cs="Arial"/>
                <w:sz w:val="24"/>
                <w:szCs w:val="24"/>
                <w:lang w:val="en-ZA"/>
              </w:rPr>
              <w:t xml:space="preserve">The appellant filed his notice of 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>appeal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 xml:space="preserve"> out of </w:t>
            </w:r>
            <w:r w:rsidR="006B144F" w:rsidRPr="00C67B25">
              <w:rPr>
                <w:rFonts w:ascii="Arial" w:hAnsi="Arial" w:cs="Arial"/>
                <w:sz w:val="24"/>
                <w:szCs w:val="24"/>
                <w:lang w:val="en-ZA"/>
              </w:rPr>
              <w:t xml:space="preserve">time 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 xml:space="preserve">and simultaneously filed an application </w:t>
            </w:r>
            <w:r w:rsidR="009E2BFB">
              <w:rPr>
                <w:rFonts w:ascii="Arial" w:hAnsi="Arial" w:cs="Arial"/>
                <w:sz w:val="24"/>
                <w:szCs w:val="24"/>
                <w:lang w:val="en-ZA"/>
              </w:rPr>
              <w:t>of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 xml:space="preserve"> condonation </w:t>
            </w:r>
            <w:r w:rsidR="009E2BFB">
              <w:rPr>
                <w:rFonts w:ascii="Arial" w:hAnsi="Arial" w:cs="Arial"/>
                <w:sz w:val="24"/>
                <w:szCs w:val="24"/>
                <w:lang w:val="en-ZA"/>
              </w:rPr>
              <w:t>for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 xml:space="preserve"> the late filing of the appeal. He still represent</w:t>
            </w:r>
            <w:r w:rsidR="009E2BFB">
              <w:rPr>
                <w:rFonts w:ascii="Arial" w:hAnsi="Arial" w:cs="Arial"/>
                <w:sz w:val="24"/>
                <w:szCs w:val="24"/>
                <w:lang w:val="en-ZA"/>
              </w:rPr>
              <w:t>s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 xml:space="preserve"> himself and the respondent is represented by Ms Nghiyoonanye.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 xml:space="preserve"> After due consideration of the matter at hand the court proceeded</w:t>
            </w:r>
            <w:r w:rsidR="009E2BFB">
              <w:rPr>
                <w:rFonts w:ascii="Arial" w:hAnsi="Arial" w:cs="Arial"/>
                <w:sz w:val="24"/>
                <w:szCs w:val="24"/>
                <w:lang w:val="en-ZA"/>
              </w:rPr>
              <w:t xml:space="preserve"> to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 xml:space="preserve"> hear the appeal.</w:t>
            </w:r>
          </w:p>
          <w:p w:rsidR="001F3C86" w:rsidRDefault="001F3C86" w:rsidP="001F3C8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37762" w:rsidRDefault="009F6DB6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[3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  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>The</w:t>
            </w:r>
            <w:r w:rsidR="006B144F" w:rsidRPr="00C67B25">
              <w:rPr>
                <w:rFonts w:ascii="Arial" w:hAnsi="Arial" w:cs="Arial"/>
                <w:sz w:val="24"/>
                <w:szCs w:val="24"/>
                <w:lang w:val="en-ZA"/>
              </w:rPr>
              <w:t xml:space="preserve"> appeal lies against the sentence only.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 xml:space="preserve"> The respondent did not oppose the application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and conceded that the sentence was harsh and inappropriate under the circumstances.</w:t>
            </w:r>
          </w:p>
          <w:p w:rsidR="009F6DB6" w:rsidRPr="00290AB2" w:rsidRDefault="009F6DB6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37762" w:rsidRDefault="009F6DB6" w:rsidP="00820E56">
            <w:pPr>
              <w:spacing w:line="360" w:lineRule="auto"/>
              <w:ind w:left="601" w:hanging="601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[4</w:t>
            </w:r>
            <w:r w:rsidR="00337762" w:rsidRPr="00290AB2"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 w:rsidR="00337762" w:rsidRPr="00290AB2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905595">
              <w:rPr>
                <w:rFonts w:ascii="Arial" w:hAnsi="Arial" w:cs="Arial"/>
                <w:sz w:val="24"/>
                <w:szCs w:val="24"/>
                <w:lang w:val="en-ZA"/>
              </w:rPr>
              <w:t>The charge alleged that upon or about the 26 day of October 2018 and on a public road, namely Ondangwa-Oshikango main road or near Onhuno in the district of Eenhana the said accused did wrongfully and unlawfully drive a motor vehicle with registration number N 14661 SH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>, a</w:t>
            </w:r>
            <w:r w:rsidR="00905595">
              <w:rPr>
                <w:rFonts w:ascii="Arial" w:hAnsi="Arial" w:cs="Arial"/>
                <w:sz w:val="24"/>
                <w:szCs w:val="24"/>
                <w:lang w:val="en-ZA"/>
              </w:rPr>
              <w:t xml:space="preserve"> white Hino truck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>,</w:t>
            </w:r>
            <w:r w:rsidR="00905595">
              <w:rPr>
                <w:rFonts w:ascii="Arial" w:hAnsi="Arial" w:cs="Arial"/>
                <w:sz w:val="24"/>
                <w:szCs w:val="24"/>
                <w:lang w:val="en-ZA"/>
              </w:rPr>
              <w:t xml:space="preserve"> while the </w:t>
            </w:r>
            <w:r w:rsidR="00586DBE">
              <w:rPr>
                <w:rFonts w:ascii="Arial" w:hAnsi="Arial" w:cs="Arial"/>
                <w:sz w:val="24"/>
                <w:szCs w:val="24"/>
                <w:lang w:val="en-ZA"/>
              </w:rPr>
              <w:t>concentration</w:t>
            </w:r>
            <w:r w:rsidR="00905595">
              <w:rPr>
                <w:rFonts w:ascii="Arial" w:hAnsi="Arial" w:cs="Arial"/>
                <w:sz w:val="24"/>
                <w:szCs w:val="24"/>
                <w:lang w:val="en-ZA"/>
              </w:rPr>
              <w:t xml:space="preserve"> of alcohol in his blood was not less than 0,079 gram per 100 </w:t>
            </w:r>
            <w:r w:rsidR="006B144F">
              <w:rPr>
                <w:rFonts w:ascii="Arial" w:hAnsi="Arial" w:cs="Arial"/>
                <w:sz w:val="24"/>
                <w:szCs w:val="24"/>
                <w:lang w:val="en-ZA"/>
              </w:rPr>
              <w:t xml:space="preserve">millilitres, to wit 0.34 grams per 100 millilitres. </w:t>
            </w:r>
            <w:r w:rsidR="00905595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  <w:p w:rsidR="00337762" w:rsidRPr="00290AB2" w:rsidRDefault="00337762" w:rsidP="00820E56">
            <w:pPr>
              <w:spacing w:line="360" w:lineRule="auto"/>
              <w:ind w:left="601" w:hanging="601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37762" w:rsidRDefault="006B144F" w:rsidP="009F6DB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9F6DB6">
              <w:rPr>
                <w:rFonts w:ascii="Arial" w:hAnsi="Arial" w:cs="Arial"/>
                <w:sz w:val="24"/>
                <w:szCs w:val="24"/>
                <w:lang w:val="en-ZA"/>
              </w:rPr>
              <w:t>[5</w:t>
            </w:r>
            <w:r w:rsidR="00337762">
              <w:rPr>
                <w:rFonts w:ascii="Arial" w:hAnsi="Arial" w:cs="Arial"/>
                <w:sz w:val="24"/>
                <w:szCs w:val="24"/>
                <w:lang w:val="en-ZA"/>
              </w:rPr>
              <w:t xml:space="preserve">]    </w:t>
            </w:r>
            <w:r w:rsidR="00A84A2F">
              <w:rPr>
                <w:rFonts w:ascii="Arial" w:hAnsi="Arial" w:cs="Arial"/>
                <w:sz w:val="24"/>
                <w:szCs w:val="24"/>
                <w:lang w:val="en-ZA"/>
              </w:rPr>
              <w:t>S</w:t>
            </w:r>
            <w:r w:rsidR="009F6DB6">
              <w:rPr>
                <w:rFonts w:ascii="Arial" w:hAnsi="Arial" w:cs="Arial"/>
                <w:sz w:val="24"/>
                <w:szCs w:val="24"/>
                <w:lang w:val="en-ZA"/>
              </w:rPr>
              <w:t>ection 106(2) of the Road Traffic and Transport Act 22 of 1999 provides that a person convicted of section 82(2)(a)- Driving wi</w:t>
            </w:r>
            <w:r w:rsidR="00A84A2F">
              <w:rPr>
                <w:rFonts w:ascii="Arial" w:hAnsi="Arial" w:cs="Arial"/>
                <w:sz w:val="24"/>
                <w:szCs w:val="24"/>
                <w:lang w:val="en-ZA"/>
              </w:rPr>
              <w:t>th an e</w:t>
            </w:r>
            <w:r w:rsidR="009F6DB6">
              <w:rPr>
                <w:rFonts w:ascii="Arial" w:hAnsi="Arial" w:cs="Arial"/>
                <w:sz w:val="24"/>
                <w:szCs w:val="24"/>
                <w:lang w:val="en-ZA"/>
              </w:rPr>
              <w:t xml:space="preserve">xcessive blood alcohol level shall be liable </w:t>
            </w:r>
            <w:r w:rsidR="00A84A2F">
              <w:rPr>
                <w:rFonts w:ascii="Arial" w:hAnsi="Arial" w:cs="Arial"/>
                <w:sz w:val="24"/>
                <w:szCs w:val="24"/>
                <w:lang w:val="en-ZA"/>
              </w:rPr>
              <w:t>to a fine not exceeding N$ 20 000 or to imprisonment for a period not exceeding five years or both such a fine and such imprisonment.</w:t>
            </w:r>
          </w:p>
          <w:p w:rsidR="00337762" w:rsidRDefault="00337762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432B8E" w:rsidRDefault="00431CCD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[6</w:t>
            </w:r>
            <w:r w:rsidR="00337762">
              <w:rPr>
                <w:rFonts w:ascii="Arial" w:hAnsi="Arial" w:cs="Arial"/>
                <w:sz w:val="24"/>
                <w:szCs w:val="24"/>
                <w:lang w:val="en-ZA"/>
              </w:rPr>
              <w:t xml:space="preserve">]    </w:t>
            </w:r>
            <w:r w:rsidR="00A84A2F">
              <w:rPr>
                <w:rFonts w:ascii="Arial" w:hAnsi="Arial" w:cs="Arial"/>
                <w:sz w:val="24"/>
                <w:szCs w:val="24"/>
                <w:lang w:val="en-ZA"/>
              </w:rPr>
              <w:t xml:space="preserve">I take cognisance of the fact that the presiding officer went at length to assist the appellant in mitigation and gave detailed reasons 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>for</w:t>
            </w:r>
            <w:r w:rsidR="00A84A2F">
              <w:rPr>
                <w:rFonts w:ascii="Arial" w:hAnsi="Arial" w:cs="Arial"/>
                <w:sz w:val="24"/>
                <w:szCs w:val="24"/>
                <w:lang w:val="en-ZA"/>
              </w:rPr>
              <w:t xml:space="preserve"> the sentence imposed. I am also alive to the fact that the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 xml:space="preserve"> trial court has a</w:t>
            </w:r>
            <w:r w:rsidR="00A84A2F">
              <w:rPr>
                <w:rFonts w:ascii="Arial" w:hAnsi="Arial" w:cs="Arial"/>
                <w:sz w:val="24"/>
                <w:szCs w:val="24"/>
                <w:lang w:val="en-ZA"/>
              </w:rPr>
              <w:t xml:space="preserve"> discretion to sentence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="00A84A2F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>This discretion</w:t>
            </w:r>
            <w:r w:rsidR="00432B8E">
              <w:rPr>
                <w:rFonts w:ascii="Arial" w:hAnsi="Arial" w:cs="Arial"/>
                <w:sz w:val="24"/>
                <w:szCs w:val="24"/>
                <w:lang w:val="en-ZA"/>
              </w:rPr>
              <w:t xml:space="preserve"> should not be easily interfered with. This court is however entitled to interfere where the discretion was not properly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 xml:space="preserve"> or judicially</w:t>
            </w:r>
            <w:r w:rsidR="00432B8E">
              <w:rPr>
                <w:rFonts w:ascii="Arial" w:hAnsi="Arial" w:cs="Arial"/>
                <w:sz w:val="24"/>
                <w:szCs w:val="24"/>
                <w:lang w:val="en-ZA"/>
              </w:rPr>
              <w:t xml:space="preserve"> exercised. I</w:t>
            </w:r>
            <w:r w:rsidR="00586DBE">
              <w:rPr>
                <w:rFonts w:ascii="Arial" w:hAnsi="Arial" w:cs="Arial"/>
                <w:sz w:val="24"/>
                <w:szCs w:val="24"/>
                <w:lang w:val="en-ZA"/>
              </w:rPr>
              <w:t xml:space="preserve"> find</w:t>
            </w:r>
            <w:r w:rsidR="00432B8E">
              <w:rPr>
                <w:rFonts w:ascii="Arial" w:hAnsi="Arial" w:cs="Arial"/>
                <w:sz w:val="24"/>
                <w:szCs w:val="24"/>
                <w:lang w:val="en-ZA"/>
              </w:rPr>
              <w:t xml:space="preserve"> that the presiding officer</w:t>
            </w:r>
            <w:r w:rsidR="00586DBE">
              <w:rPr>
                <w:rFonts w:ascii="Arial" w:hAnsi="Arial" w:cs="Arial"/>
                <w:sz w:val="24"/>
                <w:szCs w:val="24"/>
                <w:lang w:val="en-ZA"/>
              </w:rPr>
              <w:t>, although applying the correct principles,</w:t>
            </w:r>
            <w:r w:rsidR="00432B8E">
              <w:rPr>
                <w:rFonts w:ascii="Arial" w:hAnsi="Arial" w:cs="Arial"/>
                <w:sz w:val="24"/>
                <w:szCs w:val="24"/>
                <w:lang w:val="en-ZA"/>
              </w:rPr>
              <w:t xml:space="preserve"> failed to appreciate the </w:t>
            </w:r>
            <w:r w:rsidR="00586DBE">
              <w:rPr>
                <w:rFonts w:ascii="Arial" w:hAnsi="Arial" w:cs="Arial"/>
                <w:sz w:val="24"/>
                <w:szCs w:val="24"/>
                <w:lang w:val="en-ZA"/>
              </w:rPr>
              <w:t xml:space="preserve">objective </w:t>
            </w:r>
            <w:r w:rsidR="00432B8E">
              <w:rPr>
                <w:rFonts w:ascii="Arial" w:hAnsi="Arial" w:cs="Arial"/>
                <w:sz w:val="24"/>
                <w:szCs w:val="24"/>
                <w:lang w:val="en-ZA"/>
              </w:rPr>
              <w:t>purpose of sentencin</w:t>
            </w:r>
            <w:r w:rsidR="00586DBE">
              <w:rPr>
                <w:rFonts w:ascii="Arial" w:hAnsi="Arial" w:cs="Arial"/>
                <w:sz w:val="24"/>
                <w:szCs w:val="24"/>
                <w:lang w:val="en-ZA"/>
              </w:rPr>
              <w:t>g and thus misdirected himself.</w:t>
            </w:r>
          </w:p>
          <w:p w:rsidR="001F3C86" w:rsidRDefault="001F3C86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37762" w:rsidRDefault="00431CCD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[7</w:t>
            </w:r>
            <w:r w:rsidR="00432B8E">
              <w:rPr>
                <w:rFonts w:ascii="Arial" w:hAnsi="Arial" w:cs="Arial"/>
                <w:sz w:val="24"/>
                <w:szCs w:val="24"/>
                <w:lang w:val="en-ZA"/>
              </w:rPr>
              <w:t xml:space="preserve">]   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 xml:space="preserve">  I</w:t>
            </w:r>
            <w:r w:rsidR="00162134">
              <w:rPr>
                <w:rFonts w:ascii="Arial" w:hAnsi="Arial" w:cs="Arial"/>
                <w:sz w:val="24"/>
                <w:szCs w:val="24"/>
                <w:lang w:val="en-ZA"/>
              </w:rPr>
              <w:t>mprisonment as a form of punishment should not be imposed if it can be avoided. In this particular case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>,</w:t>
            </w:r>
            <w:r w:rsidR="00162134">
              <w:rPr>
                <w:rFonts w:ascii="Arial" w:hAnsi="Arial" w:cs="Arial"/>
                <w:sz w:val="24"/>
                <w:szCs w:val="24"/>
                <w:lang w:val="en-ZA"/>
              </w:rPr>
              <w:t xml:space="preserve"> the law provided for an option of a fine. I am not convinced that the purpose of punishment could not have been achieved without a custodial sentence. Although competent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>,</w:t>
            </w:r>
            <w:r w:rsidR="00162134">
              <w:rPr>
                <w:rFonts w:ascii="Arial" w:hAnsi="Arial" w:cs="Arial"/>
                <w:sz w:val="24"/>
                <w:szCs w:val="24"/>
                <w:lang w:val="en-ZA"/>
              </w:rPr>
              <w:t xml:space="preserve"> a custodial sentence should always be justified, not only by the commission of the offence but by such other factors that would render it the most appropriate sentence in a particular case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162134" w:rsidRDefault="00162134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37762" w:rsidRDefault="00431CCD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[8</w:t>
            </w:r>
            <w:r w:rsidR="00337762">
              <w:rPr>
                <w:rFonts w:ascii="Arial" w:hAnsi="Arial" w:cs="Arial"/>
                <w:sz w:val="24"/>
                <w:szCs w:val="24"/>
                <w:lang w:val="en-ZA"/>
              </w:rPr>
              <w:t xml:space="preserve">]   The appellant is a first offender. He pleaded guilty as a sign of remorse. He is a family man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with 13 children most of whom attend school. He has high blood pressure and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on HIV treatment. He is unemployed and survives by communal farming. The vehicle he was driving was not involved in any accident as he was only stopped at 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roadblock.</w:t>
            </w:r>
          </w:p>
          <w:p w:rsidR="00337762" w:rsidRDefault="00337762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37762" w:rsidRDefault="00431CCD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[9</w:t>
            </w:r>
            <w:r w:rsidR="00337762">
              <w:rPr>
                <w:rFonts w:ascii="Arial" w:hAnsi="Arial" w:cs="Arial"/>
                <w:sz w:val="24"/>
                <w:szCs w:val="24"/>
                <w:lang w:val="en-ZA"/>
              </w:rPr>
              <w:t>]     I agree with the concession that the sentence is inappropriate and that a fine would have been appropriate. In my considered view, the magistrate overemphasized the seriousness of the offence</w:t>
            </w:r>
            <w:r w:rsidR="00D10C56">
              <w:rPr>
                <w:rFonts w:ascii="Arial" w:hAnsi="Arial" w:cs="Arial"/>
                <w:sz w:val="24"/>
                <w:szCs w:val="24"/>
                <w:lang w:val="en-ZA"/>
              </w:rPr>
              <w:t>. The</w:t>
            </w:r>
            <w:r w:rsidR="00CE6DFB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>objective</w:t>
            </w:r>
            <w:r w:rsidR="00CE6DFB">
              <w:rPr>
                <w:rFonts w:ascii="Arial" w:hAnsi="Arial" w:cs="Arial"/>
                <w:sz w:val="24"/>
                <w:szCs w:val="24"/>
                <w:lang w:val="en-ZA"/>
              </w:rPr>
              <w:t>s</w:t>
            </w:r>
            <w:r w:rsidR="001F3C86">
              <w:rPr>
                <w:rFonts w:ascii="Arial" w:hAnsi="Arial" w:cs="Arial"/>
                <w:sz w:val="24"/>
                <w:szCs w:val="24"/>
                <w:lang w:val="en-ZA"/>
              </w:rPr>
              <w:t xml:space="preserve"> of sentencing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could still have been achieved within the </w:t>
            </w:r>
            <w:r w:rsidR="00586DBE">
              <w:rPr>
                <w:rFonts w:ascii="Arial" w:hAnsi="Arial" w:cs="Arial"/>
                <w:sz w:val="24"/>
                <w:szCs w:val="24"/>
                <w:lang w:val="en-ZA"/>
              </w:rPr>
              <w:t>ambits of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the penalty clause without imposing a custodial sentence.</w:t>
            </w:r>
            <w:r w:rsidR="00337762">
              <w:rPr>
                <w:rFonts w:ascii="Arial" w:hAnsi="Arial" w:cs="Arial"/>
                <w:sz w:val="24"/>
                <w:szCs w:val="24"/>
                <w:lang w:val="en-ZA"/>
              </w:rPr>
              <w:t xml:space="preserve"> The appellant however </w:t>
            </w:r>
            <w:r w:rsidR="00586DBE">
              <w:rPr>
                <w:rFonts w:ascii="Arial" w:hAnsi="Arial" w:cs="Arial"/>
                <w:sz w:val="24"/>
                <w:szCs w:val="24"/>
                <w:lang w:val="en-ZA"/>
              </w:rPr>
              <w:t xml:space="preserve">has </w:t>
            </w:r>
            <w:r w:rsidR="00337762">
              <w:rPr>
                <w:rFonts w:ascii="Arial" w:hAnsi="Arial" w:cs="Arial"/>
                <w:sz w:val="24"/>
                <w:szCs w:val="24"/>
                <w:lang w:val="en-ZA"/>
              </w:rPr>
              <w:t>alr</w:t>
            </w:r>
            <w:r w:rsidR="00586DBE">
              <w:rPr>
                <w:rFonts w:ascii="Arial" w:hAnsi="Arial" w:cs="Arial"/>
                <w:sz w:val="24"/>
                <w:szCs w:val="24"/>
                <w:lang w:val="en-ZA"/>
              </w:rPr>
              <w:t>eady served slightly over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9</w:t>
            </w:r>
            <w:r w:rsidR="00337762">
              <w:rPr>
                <w:rFonts w:ascii="Arial" w:hAnsi="Arial" w:cs="Arial"/>
                <w:sz w:val="24"/>
                <w:szCs w:val="24"/>
                <w:lang w:val="en-ZA"/>
              </w:rPr>
              <w:t xml:space="preserve"> months imprisonment.</w:t>
            </w:r>
          </w:p>
          <w:p w:rsidR="00337762" w:rsidRDefault="00337762" w:rsidP="00820E56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37762" w:rsidRPr="00557CDE" w:rsidRDefault="00431CCD" w:rsidP="00820E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[10</w:t>
            </w:r>
            <w:r w:rsidR="00337762">
              <w:rPr>
                <w:rFonts w:ascii="Arial" w:hAnsi="Arial" w:cs="Arial"/>
                <w:sz w:val="24"/>
                <w:szCs w:val="24"/>
                <w:lang w:val="en-ZA"/>
              </w:rPr>
              <w:t>]   In the result it is ordered that:</w:t>
            </w:r>
          </w:p>
          <w:p w:rsidR="005406D7" w:rsidRPr="005406D7" w:rsidRDefault="00337762" w:rsidP="00CE3CF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168" w:hanging="567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7CDE">
              <w:rPr>
                <w:rFonts w:ascii="Arial" w:hAnsi="Arial" w:cs="Arial"/>
                <w:sz w:val="24"/>
                <w:szCs w:val="24"/>
                <w:lang w:val="en-ZA"/>
              </w:rPr>
              <w:t xml:space="preserve">The </w:t>
            </w:r>
            <w:r w:rsidR="005406D7" w:rsidRPr="005406D7">
              <w:rPr>
                <w:rFonts w:ascii="Arial" w:hAnsi="Arial" w:cs="Arial"/>
                <w:sz w:val="24"/>
                <w:szCs w:val="24"/>
                <w:lang w:val="en-ZA"/>
              </w:rPr>
              <w:t>appeal is upheld.</w:t>
            </w:r>
          </w:p>
          <w:p w:rsidR="005406D7" w:rsidRPr="005406D7" w:rsidRDefault="005406D7" w:rsidP="00CE3CF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168" w:hanging="567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406D7">
              <w:rPr>
                <w:rFonts w:ascii="Arial" w:hAnsi="Arial" w:cs="Arial"/>
                <w:sz w:val="24"/>
                <w:szCs w:val="24"/>
                <w:lang w:val="en-ZA"/>
              </w:rPr>
              <w:t>The sentence of 18 months imprisonment is set aside.</w:t>
            </w:r>
          </w:p>
          <w:p w:rsidR="00337762" w:rsidRPr="005406D7" w:rsidRDefault="005406D7" w:rsidP="00CE3CF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168" w:hanging="567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406D7">
              <w:rPr>
                <w:rFonts w:ascii="Arial" w:hAnsi="Arial" w:cs="Arial"/>
                <w:sz w:val="24"/>
                <w:szCs w:val="24"/>
                <w:lang w:val="en-ZA"/>
              </w:rPr>
              <w:t>Whereas the Appellant has already served 9 months imprisonment, he is warned and cautioned in terms of section 297(1) (c) of the Criminal Procedure Act 51 of 1977.</w:t>
            </w:r>
          </w:p>
          <w:p w:rsidR="005406D7" w:rsidRDefault="005406D7" w:rsidP="00CE3CF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168" w:hanging="567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406D7">
              <w:rPr>
                <w:rFonts w:ascii="Arial" w:hAnsi="Arial" w:cs="Arial"/>
                <w:sz w:val="24"/>
                <w:szCs w:val="24"/>
                <w:lang w:val="en-ZA"/>
              </w:rPr>
              <w:t xml:space="preserve">The officer in charge of Divundu Correctional Facility is directed to immediately effect the release of the appellant. </w:t>
            </w:r>
          </w:p>
          <w:p w:rsidR="00EA1EEE" w:rsidRPr="005406D7" w:rsidRDefault="00EA1EEE" w:rsidP="00EA1EEE">
            <w:pPr>
              <w:pStyle w:val="ListParagraph"/>
              <w:spacing w:line="360" w:lineRule="auto"/>
              <w:ind w:left="1168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406D7" w:rsidRPr="005406D7" w:rsidRDefault="005406D7" w:rsidP="005406D7">
            <w:pPr>
              <w:pStyle w:val="ListParagraph"/>
              <w:spacing w:line="360" w:lineRule="auto"/>
              <w:ind w:left="96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337762" w:rsidRPr="00B876E9" w:rsidTr="00820E56">
        <w:trPr>
          <w:trHeight w:val="57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482EC8" w:rsidRDefault="00337762" w:rsidP="00820E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Judge(s) signature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482EC8" w:rsidRDefault="00337762" w:rsidP="00820E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2EC8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7762" w:rsidRPr="00B876E9" w:rsidTr="00820E56">
        <w:trPr>
          <w:trHeight w:val="8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AC190B" w:rsidRDefault="00337762" w:rsidP="00820E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J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Default="00337762" w:rsidP="00820E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762" w:rsidRPr="00AC190B" w:rsidRDefault="00337762" w:rsidP="00820E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337762" w:rsidRPr="00B876E9" w:rsidTr="00820E56">
        <w:trPr>
          <w:trHeight w:val="77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482EC8" w:rsidRDefault="005406D7" w:rsidP="00820E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Diergaardt A</w:t>
            </w:r>
            <w:r w:rsidR="00337762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482EC8" w:rsidRDefault="00337762" w:rsidP="00820E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337762" w:rsidRPr="00B876E9" w:rsidTr="00820E56">
        <w:trPr>
          <w:trHeight w:val="5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2" w:rsidRPr="00B876E9" w:rsidRDefault="00EA1EEE" w:rsidP="00820E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 w:rsidR="00337762" w:rsidRPr="00482EC8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337762" w:rsidRPr="00B876E9" w:rsidTr="00820E56">
        <w:trPr>
          <w:trHeight w:val="55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482EC8" w:rsidRDefault="00337762" w:rsidP="00820E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Appellant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Pr="00482EC8" w:rsidRDefault="00337762" w:rsidP="00820E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EC8"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</w:tc>
      </w:tr>
      <w:tr w:rsidR="00337762" w:rsidRPr="00B876E9" w:rsidTr="00820E56">
        <w:trPr>
          <w:trHeight w:val="79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Default="00337762" w:rsidP="00820E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</w:t>
            </w:r>
          </w:p>
          <w:p w:rsidR="00337762" w:rsidRPr="00482EC8" w:rsidRDefault="00337762" w:rsidP="00CE3C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CE3CFA">
              <w:rPr>
                <w:rFonts w:ascii="Arial" w:hAnsi="Arial" w:cs="Arial"/>
                <w:sz w:val="24"/>
                <w:szCs w:val="24"/>
              </w:rPr>
              <w:t>Divundu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Correctional Facility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2" w:rsidRDefault="005406D7" w:rsidP="00820E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Ms Nghiyoonanye </w:t>
            </w:r>
          </w:p>
          <w:p w:rsidR="00337762" w:rsidRPr="00482EC8" w:rsidRDefault="00337762" w:rsidP="00820E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Office of the Prosecutor-General</w:t>
            </w:r>
          </w:p>
        </w:tc>
      </w:tr>
    </w:tbl>
    <w:p w:rsidR="00337762" w:rsidRPr="00955711" w:rsidRDefault="00337762" w:rsidP="00337762">
      <w:pPr>
        <w:rPr>
          <w:rFonts w:ascii="Arial" w:hAnsi="Arial" w:cs="Arial"/>
          <w:sz w:val="24"/>
          <w:szCs w:val="24"/>
        </w:rPr>
      </w:pPr>
    </w:p>
    <w:p w:rsidR="00337762" w:rsidRDefault="00337762" w:rsidP="00337762"/>
    <w:p w:rsidR="003A4097" w:rsidRDefault="003A4097"/>
    <w:sectPr w:rsidR="003A4097" w:rsidSect="000962D1">
      <w:headerReference w:type="default" r:id="rId8"/>
      <w:pgSz w:w="12240" w:h="15840"/>
      <w:pgMar w:top="993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B3" w:rsidRDefault="008611B3">
      <w:pPr>
        <w:spacing w:after="0" w:line="240" w:lineRule="auto"/>
      </w:pPr>
      <w:r>
        <w:separator/>
      </w:r>
    </w:p>
  </w:endnote>
  <w:endnote w:type="continuationSeparator" w:id="0">
    <w:p w:rsidR="008611B3" w:rsidRDefault="0086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B3" w:rsidRDefault="008611B3">
      <w:pPr>
        <w:spacing w:after="0" w:line="240" w:lineRule="auto"/>
      </w:pPr>
      <w:r>
        <w:separator/>
      </w:r>
    </w:p>
  </w:footnote>
  <w:footnote w:type="continuationSeparator" w:id="0">
    <w:p w:rsidR="008611B3" w:rsidRDefault="0086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84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ACB" w:rsidRDefault="00CE6D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5ACB" w:rsidRDefault="00861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6D42"/>
    <w:multiLevelType w:val="hybridMultilevel"/>
    <w:tmpl w:val="C05ABFF8"/>
    <w:lvl w:ilvl="0" w:tplc="5D04C98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41AE04CD"/>
    <w:multiLevelType w:val="hybridMultilevel"/>
    <w:tmpl w:val="B0E618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62"/>
    <w:rsid w:val="00162134"/>
    <w:rsid w:val="001F3C86"/>
    <w:rsid w:val="00337762"/>
    <w:rsid w:val="003A4097"/>
    <w:rsid w:val="003C1C72"/>
    <w:rsid w:val="00431CCD"/>
    <w:rsid w:val="00432B8E"/>
    <w:rsid w:val="00463919"/>
    <w:rsid w:val="005406D7"/>
    <w:rsid w:val="005835DA"/>
    <w:rsid w:val="00586DBE"/>
    <w:rsid w:val="00674E7F"/>
    <w:rsid w:val="006B144F"/>
    <w:rsid w:val="007528F7"/>
    <w:rsid w:val="008611B3"/>
    <w:rsid w:val="008659BC"/>
    <w:rsid w:val="00883C2A"/>
    <w:rsid w:val="00905595"/>
    <w:rsid w:val="009539C3"/>
    <w:rsid w:val="009E2BFB"/>
    <w:rsid w:val="009F6DB6"/>
    <w:rsid w:val="00A84A2F"/>
    <w:rsid w:val="00CE3CFA"/>
    <w:rsid w:val="00CE6DFB"/>
    <w:rsid w:val="00D10C56"/>
    <w:rsid w:val="00DB0EA5"/>
    <w:rsid w:val="00E57851"/>
    <w:rsid w:val="00E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546DB-CB11-4511-90F4-8C5331B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62"/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2020-08-12T18:30:00+00:00</Judgment_x0020_Date>
  </documentManagement>
</p:properties>
</file>

<file path=customXml/itemProps1.xml><?xml version="1.0" encoding="utf-8"?>
<ds:datastoreItem xmlns:ds="http://schemas.openxmlformats.org/officeDocument/2006/customXml" ds:itemID="{6D3F0B06-B5EE-4E40-A834-5085F19A2D5D}"/>
</file>

<file path=customXml/itemProps2.xml><?xml version="1.0" encoding="utf-8"?>
<ds:datastoreItem xmlns:ds="http://schemas.openxmlformats.org/officeDocument/2006/customXml" ds:itemID="{66ECDF48-79DF-416C-BA82-15A918441965}"/>
</file>

<file path=customXml/itemProps3.xml><?xml version="1.0" encoding="utf-8"?>
<ds:datastoreItem xmlns:ds="http://schemas.openxmlformats.org/officeDocument/2006/customXml" ds:itemID="{24F26ED1-AADE-40EF-A9C4-65ECCE251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Hosea v S (HC-NLD-CRI-APP-CAL-2020-00040) [2020] NAHCNLD 105 (13 August 2020)</dc:title>
  <dc:subject/>
  <dc:creator>Billy M. Lutaka</dc:creator>
  <cp:keywords/>
  <dc:description/>
  <cp:lastModifiedBy>Administrator</cp:lastModifiedBy>
  <cp:revision>2</cp:revision>
  <cp:lastPrinted>2020-08-14T10:42:00Z</cp:lastPrinted>
  <dcterms:created xsi:type="dcterms:W3CDTF">2020-08-17T06:58:00Z</dcterms:created>
  <dcterms:modified xsi:type="dcterms:W3CDTF">2020-08-17T06:58:00Z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