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1FC4" w14:textId="77777777" w:rsidR="00876019" w:rsidRPr="0087185D" w:rsidRDefault="00876019" w:rsidP="00876019">
      <w:pPr>
        <w:spacing w:after="200" w:line="360" w:lineRule="auto"/>
        <w:jc w:val="center"/>
        <w:rPr>
          <w:rFonts w:ascii="Arial" w:hAnsi="Arial" w:cs="Arial"/>
          <w:b/>
          <w:sz w:val="24"/>
          <w:szCs w:val="24"/>
        </w:rPr>
      </w:pPr>
      <w:bookmarkStart w:id="0" w:name="_GoBack"/>
      <w:bookmarkEnd w:id="0"/>
      <w:r w:rsidRPr="0087185D">
        <w:rPr>
          <w:rFonts w:ascii="Arial" w:hAnsi="Arial" w:cs="Arial"/>
          <w:b/>
          <w:sz w:val="24"/>
          <w:szCs w:val="24"/>
        </w:rPr>
        <w:t>REPUBLIC OF NAMIBIA</w:t>
      </w:r>
    </w:p>
    <w:p w14:paraId="473D8290" w14:textId="73C809D1" w:rsidR="00876019" w:rsidRPr="0087185D" w:rsidRDefault="00876019" w:rsidP="00876019">
      <w:pPr>
        <w:spacing w:after="200" w:line="360" w:lineRule="auto"/>
        <w:jc w:val="center"/>
        <w:rPr>
          <w:rFonts w:ascii="Arial" w:hAnsi="Arial" w:cs="Arial"/>
          <w:b/>
          <w:sz w:val="24"/>
          <w:szCs w:val="24"/>
        </w:rPr>
      </w:pPr>
      <w:r w:rsidRPr="0087185D">
        <w:rPr>
          <w:noProof/>
          <w:lang w:val="en-ZA" w:eastAsia="en-ZA"/>
        </w:rPr>
        <mc:AlternateContent>
          <mc:Choice Requires="wps">
            <w:drawing>
              <wp:anchor distT="0" distB="0" distL="114300" distR="114300" simplePos="0" relativeHeight="251658240" behindDoc="0" locked="0" layoutInCell="1" allowOverlap="1" wp14:anchorId="3F2C2863" wp14:editId="591E2040">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1A5C578A" w14:textId="77777777" w:rsidR="00876019" w:rsidRDefault="00876019" w:rsidP="0087601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2863"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14:paraId="1A5C578A" w14:textId="77777777" w:rsidR="00876019" w:rsidRDefault="00876019" w:rsidP="00876019">
                      <w:pPr>
                        <w:rPr>
                          <w:rFonts w:cs="Arial"/>
                        </w:rPr>
                      </w:pPr>
                    </w:p>
                  </w:txbxContent>
                </v:textbox>
              </v:shape>
            </w:pict>
          </mc:Fallback>
        </mc:AlternateContent>
      </w:r>
      <w:r w:rsidRPr="0087185D">
        <w:rPr>
          <w:rFonts w:ascii="Arial" w:hAnsi="Arial" w:cs="Arial"/>
          <w:b/>
          <w:noProof/>
          <w:sz w:val="24"/>
          <w:szCs w:val="24"/>
          <w:lang w:val="en-ZA" w:eastAsia="en-ZA"/>
        </w:rPr>
        <w:drawing>
          <wp:inline distT="0" distB="0" distL="0" distR="0" wp14:anchorId="1C1630D7" wp14:editId="3F33490B">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14:paraId="1DC6986B" w14:textId="77777777" w:rsidR="00876019" w:rsidRPr="0087185D" w:rsidRDefault="00876019" w:rsidP="00876019">
      <w:pPr>
        <w:tabs>
          <w:tab w:val="center" w:pos="4153"/>
          <w:tab w:val="right" w:pos="8306"/>
        </w:tabs>
        <w:spacing w:after="200" w:line="360" w:lineRule="auto"/>
        <w:jc w:val="center"/>
        <w:rPr>
          <w:rFonts w:ascii="Arial" w:hAnsi="Arial" w:cs="Arial"/>
          <w:bCs/>
          <w:sz w:val="24"/>
          <w:szCs w:val="24"/>
        </w:rPr>
      </w:pPr>
      <w:r w:rsidRPr="0087185D">
        <w:rPr>
          <w:rFonts w:ascii="Arial" w:hAnsi="Arial" w:cs="Arial"/>
          <w:b/>
          <w:sz w:val="24"/>
          <w:szCs w:val="24"/>
        </w:rPr>
        <w:t>IN THE HIGH COURT OF NAMIBIA NORTHERN LOCAL DIVISION, OSHAKATI</w:t>
      </w:r>
    </w:p>
    <w:p w14:paraId="49E76B6E" w14:textId="38C2E53C" w:rsidR="007045D4" w:rsidRPr="0029751C" w:rsidRDefault="00876019" w:rsidP="0029751C">
      <w:pPr>
        <w:spacing w:after="200" w:line="360" w:lineRule="auto"/>
        <w:jc w:val="center"/>
        <w:rPr>
          <w:rFonts w:ascii="Arial" w:hAnsi="Arial" w:cs="Arial"/>
          <w:b/>
          <w:sz w:val="24"/>
          <w:szCs w:val="24"/>
          <w:lang w:val="en-ZA"/>
        </w:rPr>
      </w:pPr>
      <w:r w:rsidRPr="0087185D">
        <w:rPr>
          <w:rFonts w:ascii="Arial" w:hAnsi="Arial" w:cs="Arial"/>
          <w:b/>
          <w:sz w:val="24"/>
          <w:szCs w:val="24"/>
        </w:rPr>
        <w:t>REVIEW JUDGMENT</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5E2973" w:rsidRPr="000E7A12" w14:paraId="58C427C1" w14:textId="77777777" w:rsidTr="004C69C8">
        <w:trPr>
          <w:trHeight w:val="744"/>
        </w:trPr>
        <w:tc>
          <w:tcPr>
            <w:tcW w:w="5397" w:type="dxa"/>
            <w:gridSpan w:val="2"/>
            <w:vMerge w:val="restart"/>
            <w:tcBorders>
              <w:top w:val="single" w:sz="4" w:space="0" w:color="auto"/>
              <w:left w:val="single" w:sz="4" w:space="0" w:color="auto"/>
              <w:right w:val="single" w:sz="4" w:space="0" w:color="auto"/>
            </w:tcBorders>
            <w:hideMark/>
          </w:tcPr>
          <w:p w14:paraId="23498175" w14:textId="27E0F635" w:rsidR="005E2973" w:rsidRPr="000E7A12" w:rsidRDefault="005E2973">
            <w:pPr>
              <w:jc w:val="both"/>
              <w:rPr>
                <w:rFonts w:ascii="Arial" w:hAnsi="Arial" w:cs="Arial"/>
                <w:sz w:val="24"/>
                <w:szCs w:val="24"/>
              </w:rPr>
            </w:pPr>
            <w:r w:rsidRPr="000E7A12">
              <w:rPr>
                <w:rFonts w:ascii="Arial" w:hAnsi="Arial" w:cs="Arial"/>
                <w:b/>
                <w:sz w:val="24"/>
                <w:szCs w:val="24"/>
              </w:rPr>
              <w:t>Case Title:</w:t>
            </w:r>
          </w:p>
          <w:p w14:paraId="33AE5D93" w14:textId="7C5206B3" w:rsidR="005E2973" w:rsidRPr="000E7A12" w:rsidRDefault="007045D4">
            <w:pPr>
              <w:jc w:val="both"/>
              <w:rPr>
                <w:rFonts w:ascii="Arial" w:hAnsi="Arial" w:cs="Arial"/>
                <w:b/>
                <w:i/>
                <w:sz w:val="24"/>
                <w:szCs w:val="24"/>
              </w:rPr>
            </w:pPr>
            <w:r w:rsidRPr="000E7A12">
              <w:rPr>
                <w:rFonts w:ascii="Arial" w:hAnsi="Arial" w:cs="Arial"/>
                <w:i/>
                <w:sz w:val="24"/>
                <w:szCs w:val="24"/>
              </w:rPr>
              <w:t>The State v Reinhold Nembwaya Malakia</w:t>
            </w:r>
          </w:p>
          <w:p w14:paraId="55F831C8" w14:textId="6BABE8B4" w:rsidR="005E2973" w:rsidRPr="000E7A12" w:rsidRDefault="005E2973" w:rsidP="004C69C8">
            <w:pPr>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14:paraId="2D9A9C0D" w14:textId="02FD0B12" w:rsidR="005E2973" w:rsidRPr="000E7A12" w:rsidRDefault="005E2973">
            <w:pPr>
              <w:jc w:val="both"/>
              <w:rPr>
                <w:rFonts w:ascii="Arial" w:hAnsi="Arial" w:cs="Arial"/>
                <w:bCs/>
                <w:sz w:val="24"/>
                <w:szCs w:val="24"/>
              </w:rPr>
            </w:pPr>
            <w:r w:rsidRPr="000E7A12">
              <w:rPr>
                <w:rFonts w:ascii="Arial" w:hAnsi="Arial" w:cs="Arial"/>
                <w:b/>
                <w:bCs/>
                <w:sz w:val="24"/>
                <w:szCs w:val="24"/>
              </w:rPr>
              <w:t>C</w:t>
            </w:r>
            <w:r w:rsidR="001E6587">
              <w:rPr>
                <w:rFonts w:ascii="Arial" w:hAnsi="Arial" w:cs="Arial"/>
                <w:b/>
                <w:bCs/>
                <w:sz w:val="24"/>
                <w:szCs w:val="24"/>
              </w:rPr>
              <w:t>ase No</w:t>
            </w:r>
            <w:r w:rsidRPr="000E7A12">
              <w:rPr>
                <w:rFonts w:ascii="Arial" w:hAnsi="Arial" w:cs="Arial"/>
                <w:bCs/>
                <w:sz w:val="24"/>
                <w:szCs w:val="24"/>
              </w:rPr>
              <w:t xml:space="preserve">: </w:t>
            </w:r>
            <w:r w:rsidR="0023643D">
              <w:rPr>
                <w:rFonts w:ascii="Arial" w:hAnsi="Arial" w:cs="Arial"/>
                <w:bCs/>
                <w:sz w:val="24"/>
                <w:szCs w:val="24"/>
              </w:rPr>
              <w:t>CR 40</w:t>
            </w:r>
            <w:r w:rsidR="001E6587">
              <w:rPr>
                <w:rFonts w:ascii="Arial" w:hAnsi="Arial" w:cs="Arial"/>
                <w:bCs/>
                <w:sz w:val="24"/>
                <w:szCs w:val="24"/>
              </w:rPr>
              <w:t>/2023</w:t>
            </w:r>
          </w:p>
          <w:p w14:paraId="1F6162C3" w14:textId="6D3EFE57" w:rsidR="005E2973" w:rsidRPr="000E7A12" w:rsidRDefault="005E2973">
            <w:pPr>
              <w:jc w:val="both"/>
              <w:rPr>
                <w:rFonts w:ascii="Arial" w:hAnsi="Arial" w:cs="Arial"/>
                <w:sz w:val="24"/>
                <w:szCs w:val="24"/>
              </w:rPr>
            </w:pPr>
          </w:p>
          <w:p w14:paraId="7616839D" w14:textId="77777777" w:rsidR="005E2973" w:rsidRPr="000E7A12" w:rsidRDefault="005E2973">
            <w:pPr>
              <w:jc w:val="both"/>
              <w:rPr>
                <w:rFonts w:ascii="Arial" w:hAnsi="Arial" w:cs="Arial"/>
                <w:b/>
                <w:sz w:val="24"/>
                <w:szCs w:val="24"/>
              </w:rPr>
            </w:pPr>
          </w:p>
        </w:tc>
      </w:tr>
      <w:tr w:rsidR="005E2973" w:rsidRPr="000E7A12" w14:paraId="27ED061D" w14:textId="77777777" w:rsidTr="004C69C8">
        <w:trPr>
          <w:trHeight w:val="844"/>
        </w:trPr>
        <w:tc>
          <w:tcPr>
            <w:tcW w:w="5397" w:type="dxa"/>
            <w:gridSpan w:val="2"/>
            <w:vMerge/>
            <w:tcBorders>
              <w:left w:val="single" w:sz="4" w:space="0" w:color="auto"/>
              <w:bottom w:val="single" w:sz="4" w:space="0" w:color="auto"/>
              <w:right w:val="single" w:sz="4" w:space="0" w:color="auto"/>
            </w:tcBorders>
          </w:tcPr>
          <w:p w14:paraId="1151187A" w14:textId="77777777" w:rsidR="005E2973" w:rsidRPr="000E7A12" w:rsidRDefault="005E2973">
            <w:pPr>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14:paraId="6F24C181" w14:textId="77777777" w:rsidR="005E2973" w:rsidRPr="000E7A12" w:rsidRDefault="005E2973">
            <w:pPr>
              <w:jc w:val="both"/>
              <w:rPr>
                <w:rFonts w:ascii="Arial" w:hAnsi="Arial" w:cs="Arial"/>
                <w:sz w:val="24"/>
                <w:szCs w:val="24"/>
              </w:rPr>
            </w:pPr>
            <w:r w:rsidRPr="000E7A12">
              <w:rPr>
                <w:rFonts w:ascii="Arial" w:hAnsi="Arial" w:cs="Arial"/>
                <w:b/>
                <w:sz w:val="24"/>
                <w:szCs w:val="24"/>
              </w:rPr>
              <w:t>Division of Court:</w:t>
            </w:r>
          </w:p>
          <w:p w14:paraId="7020731D" w14:textId="77777777" w:rsidR="005E2973" w:rsidRPr="000E7A12" w:rsidRDefault="005E2973">
            <w:pPr>
              <w:jc w:val="both"/>
              <w:rPr>
                <w:rFonts w:ascii="Arial" w:hAnsi="Arial" w:cs="Arial"/>
                <w:sz w:val="24"/>
                <w:szCs w:val="24"/>
              </w:rPr>
            </w:pPr>
            <w:r w:rsidRPr="000E7A12">
              <w:rPr>
                <w:rFonts w:ascii="Arial" w:hAnsi="Arial" w:cs="Arial"/>
                <w:sz w:val="24"/>
                <w:szCs w:val="24"/>
              </w:rPr>
              <w:t>Northern Local Division</w:t>
            </w:r>
          </w:p>
        </w:tc>
      </w:tr>
      <w:tr w:rsidR="00876019" w:rsidRPr="000E7A12" w14:paraId="2FA33FC9" w14:textId="77777777" w:rsidTr="00876019">
        <w:trPr>
          <w:trHeight w:val="1662"/>
        </w:trPr>
        <w:tc>
          <w:tcPr>
            <w:tcW w:w="5397" w:type="dxa"/>
            <w:gridSpan w:val="2"/>
            <w:tcBorders>
              <w:top w:val="single" w:sz="4" w:space="0" w:color="auto"/>
              <w:left w:val="single" w:sz="4" w:space="0" w:color="auto"/>
              <w:bottom w:val="single" w:sz="4" w:space="0" w:color="auto"/>
              <w:right w:val="single" w:sz="4" w:space="0" w:color="auto"/>
            </w:tcBorders>
            <w:hideMark/>
          </w:tcPr>
          <w:p w14:paraId="4B1053A3" w14:textId="71D7EAC0" w:rsidR="00876019" w:rsidRPr="000E7A12" w:rsidRDefault="00876019">
            <w:pPr>
              <w:jc w:val="both"/>
              <w:rPr>
                <w:rFonts w:ascii="Arial" w:hAnsi="Arial" w:cs="Arial"/>
                <w:b/>
                <w:sz w:val="24"/>
                <w:szCs w:val="24"/>
              </w:rPr>
            </w:pPr>
            <w:r w:rsidRPr="000E7A12">
              <w:rPr>
                <w:rFonts w:ascii="Arial" w:hAnsi="Arial" w:cs="Arial"/>
                <w:b/>
                <w:sz w:val="24"/>
                <w:szCs w:val="24"/>
              </w:rPr>
              <w:t>Heard before:</w:t>
            </w:r>
          </w:p>
          <w:p w14:paraId="28540B58" w14:textId="0355ACFB" w:rsidR="00C4322E" w:rsidRPr="000E7A12" w:rsidRDefault="006C5436">
            <w:pPr>
              <w:jc w:val="both"/>
              <w:rPr>
                <w:rFonts w:ascii="Arial" w:hAnsi="Arial" w:cs="Arial"/>
                <w:sz w:val="24"/>
                <w:szCs w:val="24"/>
              </w:rPr>
            </w:pPr>
            <w:r w:rsidRPr="000E7A12">
              <w:rPr>
                <w:rFonts w:ascii="Arial" w:hAnsi="Arial" w:cs="Arial"/>
                <w:sz w:val="24"/>
                <w:szCs w:val="24"/>
              </w:rPr>
              <w:t xml:space="preserve">Honourable </w:t>
            </w:r>
            <w:r w:rsidR="00DE60AF" w:rsidRPr="000E7A12">
              <w:rPr>
                <w:rFonts w:ascii="Arial" w:hAnsi="Arial" w:cs="Arial"/>
                <w:sz w:val="24"/>
                <w:szCs w:val="24"/>
              </w:rPr>
              <w:t xml:space="preserve">Lady </w:t>
            </w:r>
            <w:r w:rsidR="00180CD5" w:rsidRPr="000E7A12">
              <w:rPr>
                <w:rFonts w:ascii="Arial" w:hAnsi="Arial" w:cs="Arial"/>
                <w:sz w:val="24"/>
                <w:szCs w:val="24"/>
              </w:rPr>
              <w:t xml:space="preserve">Justice </w:t>
            </w:r>
            <w:r w:rsidR="00DE60AF" w:rsidRPr="000E7A12">
              <w:rPr>
                <w:rFonts w:ascii="Arial" w:hAnsi="Arial" w:cs="Arial"/>
                <w:sz w:val="24"/>
                <w:szCs w:val="24"/>
              </w:rPr>
              <w:t xml:space="preserve">Salionga </w:t>
            </w:r>
            <w:r w:rsidRPr="000E7A12">
              <w:rPr>
                <w:rFonts w:ascii="Arial" w:hAnsi="Arial" w:cs="Arial"/>
                <w:sz w:val="24"/>
                <w:szCs w:val="24"/>
              </w:rPr>
              <w:t>J</w:t>
            </w:r>
            <w:r w:rsidR="00C4322E" w:rsidRPr="000E7A12">
              <w:rPr>
                <w:rFonts w:ascii="Arial" w:hAnsi="Arial" w:cs="Arial"/>
                <w:i/>
                <w:sz w:val="24"/>
                <w:szCs w:val="24"/>
              </w:rPr>
              <w:t xml:space="preserve"> et</w:t>
            </w:r>
          </w:p>
          <w:p w14:paraId="69B4C6D5" w14:textId="08D9DBF3" w:rsidR="00876019" w:rsidRPr="000E7A12" w:rsidRDefault="006C5436" w:rsidP="006F03F7">
            <w:pPr>
              <w:jc w:val="both"/>
              <w:rPr>
                <w:rFonts w:ascii="Arial" w:hAnsi="Arial" w:cs="Arial"/>
                <w:sz w:val="24"/>
                <w:szCs w:val="24"/>
              </w:rPr>
            </w:pPr>
            <w:r w:rsidRPr="000E7A12">
              <w:rPr>
                <w:rFonts w:ascii="Arial" w:hAnsi="Arial" w:cs="Arial"/>
                <w:sz w:val="24"/>
                <w:szCs w:val="24"/>
              </w:rPr>
              <w:t>Honourable Mr</w:t>
            </w:r>
            <w:r w:rsidR="00876019" w:rsidRPr="000E7A12">
              <w:rPr>
                <w:rFonts w:ascii="Arial" w:hAnsi="Arial" w:cs="Arial"/>
                <w:sz w:val="24"/>
                <w:szCs w:val="24"/>
              </w:rPr>
              <w:t xml:space="preserve"> Justice </w:t>
            </w:r>
            <w:r w:rsidR="000E7ABD" w:rsidRPr="000E7A12">
              <w:rPr>
                <w:rFonts w:ascii="Arial" w:hAnsi="Arial" w:cs="Arial"/>
                <w:sz w:val="24"/>
                <w:szCs w:val="24"/>
              </w:rPr>
              <w:t>Kesslau</w:t>
            </w:r>
            <w:r w:rsidR="00876019" w:rsidRPr="000E7A12">
              <w:rPr>
                <w:rFonts w:ascii="Arial" w:hAnsi="Arial" w:cs="Arial"/>
                <w:sz w:val="24"/>
                <w:szCs w:val="24"/>
              </w:rPr>
              <w:t xml:space="preserve"> </w:t>
            </w:r>
            <w:r w:rsidRPr="000E7A12">
              <w:rPr>
                <w:rFonts w:ascii="Arial" w:hAnsi="Arial" w:cs="Arial"/>
                <w:sz w:val="24"/>
                <w:szCs w:val="24"/>
              </w:rPr>
              <w:t>J</w:t>
            </w:r>
          </w:p>
        </w:tc>
        <w:tc>
          <w:tcPr>
            <w:tcW w:w="4323" w:type="dxa"/>
            <w:tcBorders>
              <w:top w:val="single" w:sz="4" w:space="0" w:color="auto"/>
              <w:left w:val="single" w:sz="4" w:space="0" w:color="auto"/>
              <w:bottom w:val="single" w:sz="4" w:space="0" w:color="auto"/>
              <w:right w:val="single" w:sz="4" w:space="0" w:color="auto"/>
            </w:tcBorders>
            <w:hideMark/>
          </w:tcPr>
          <w:p w14:paraId="12987189" w14:textId="18C9AA6F" w:rsidR="001F3AE3" w:rsidRPr="000E7A12" w:rsidRDefault="00876019" w:rsidP="008F21EB">
            <w:pPr>
              <w:jc w:val="both"/>
              <w:rPr>
                <w:rFonts w:ascii="Arial" w:hAnsi="Arial" w:cs="Arial"/>
                <w:b/>
                <w:sz w:val="24"/>
                <w:szCs w:val="24"/>
              </w:rPr>
            </w:pPr>
            <w:r w:rsidRPr="000E7A12">
              <w:rPr>
                <w:rFonts w:ascii="Arial" w:hAnsi="Arial" w:cs="Arial"/>
                <w:b/>
                <w:sz w:val="24"/>
                <w:szCs w:val="24"/>
              </w:rPr>
              <w:t>Delivered:</w:t>
            </w:r>
          </w:p>
          <w:p w14:paraId="4E68BEC1" w14:textId="236ADF83" w:rsidR="0023643D" w:rsidRDefault="00D059E6" w:rsidP="007045D4">
            <w:pPr>
              <w:jc w:val="both"/>
              <w:rPr>
                <w:rFonts w:ascii="Arial" w:hAnsi="Arial" w:cs="Arial"/>
                <w:sz w:val="24"/>
                <w:szCs w:val="24"/>
              </w:rPr>
            </w:pPr>
            <w:r>
              <w:rPr>
                <w:rFonts w:ascii="Arial" w:hAnsi="Arial" w:cs="Arial"/>
                <w:sz w:val="24"/>
                <w:szCs w:val="24"/>
              </w:rPr>
              <w:t>20</w:t>
            </w:r>
            <w:r w:rsidR="006B10A5" w:rsidRPr="000E7A12">
              <w:rPr>
                <w:rFonts w:ascii="Arial" w:hAnsi="Arial" w:cs="Arial"/>
                <w:sz w:val="24"/>
                <w:szCs w:val="24"/>
              </w:rPr>
              <w:t xml:space="preserve"> </w:t>
            </w:r>
            <w:r w:rsidR="00DD3A57" w:rsidRPr="000E7A12">
              <w:rPr>
                <w:rFonts w:ascii="Arial" w:hAnsi="Arial" w:cs="Arial"/>
                <w:sz w:val="24"/>
                <w:szCs w:val="24"/>
              </w:rPr>
              <w:t xml:space="preserve">October </w:t>
            </w:r>
            <w:r w:rsidR="006F03F7" w:rsidRPr="000E7A12">
              <w:rPr>
                <w:rFonts w:ascii="Arial" w:hAnsi="Arial" w:cs="Arial"/>
                <w:sz w:val="24"/>
                <w:szCs w:val="24"/>
              </w:rPr>
              <w:t>2023</w:t>
            </w:r>
          </w:p>
          <w:p w14:paraId="560D5F8F" w14:textId="77777777" w:rsidR="0023643D" w:rsidRDefault="0023643D" w:rsidP="007045D4">
            <w:pPr>
              <w:jc w:val="both"/>
              <w:rPr>
                <w:rFonts w:ascii="Arial" w:hAnsi="Arial" w:cs="Arial"/>
                <w:sz w:val="24"/>
                <w:szCs w:val="24"/>
              </w:rPr>
            </w:pPr>
          </w:p>
          <w:p w14:paraId="22F5015D" w14:textId="77777777" w:rsidR="0023643D" w:rsidRPr="0023643D" w:rsidRDefault="0023643D" w:rsidP="007045D4">
            <w:pPr>
              <w:jc w:val="both"/>
              <w:rPr>
                <w:rFonts w:ascii="Arial" w:hAnsi="Arial" w:cs="Arial"/>
                <w:b/>
                <w:sz w:val="24"/>
                <w:szCs w:val="24"/>
              </w:rPr>
            </w:pPr>
            <w:r w:rsidRPr="0023643D">
              <w:rPr>
                <w:rFonts w:ascii="Arial" w:hAnsi="Arial" w:cs="Arial"/>
                <w:b/>
                <w:sz w:val="24"/>
                <w:szCs w:val="24"/>
              </w:rPr>
              <w:t xml:space="preserve">Reasons: </w:t>
            </w:r>
          </w:p>
          <w:p w14:paraId="54AA9858" w14:textId="5DD84F58" w:rsidR="0023643D" w:rsidRPr="000E7A12" w:rsidRDefault="0023643D" w:rsidP="007045D4">
            <w:pPr>
              <w:jc w:val="both"/>
              <w:rPr>
                <w:rFonts w:ascii="Arial" w:hAnsi="Arial" w:cs="Arial"/>
                <w:b/>
                <w:sz w:val="24"/>
                <w:szCs w:val="24"/>
              </w:rPr>
            </w:pPr>
            <w:r>
              <w:rPr>
                <w:rFonts w:ascii="Arial" w:hAnsi="Arial" w:cs="Arial"/>
                <w:sz w:val="24"/>
                <w:szCs w:val="24"/>
              </w:rPr>
              <w:t>3 November 2023</w:t>
            </w:r>
          </w:p>
        </w:tc>
      </w:tr>
      <w:tr w:rsidR="00876019" w:rsidRPr="000E7A12" w14:paraId="6857C72B"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5A17C8EA" w14:textId="77777777" w:rsidR="0023643D" w:rsidRDefault="0023643D">
            <w:pPr>
              <w:jc w:val="both"/>
              <w:rPr>
                <w:rFonts w:ascii="Arial" w:hAnsi="Arial" w:cs="Arial"/>
                <w:b/>
                <w:sz w:val="24"/>
                <w:szCs w:val="24"/>
              </w:rPr>
            </w:pPr>
          </w:p>
          <w:p w14:paraId="24D2D75D" w14:textId="2C4221AE" w:rsidR="00876019" w:rsidRPr="000E7A12" w:rsidRDefault="00876019">
            <w:pPr>
              <w:jc w:val="both"/>
              <w:rPr>
                <w:rFonts w:ascii="Arial" w:hAnsi="Arial" w:cs="Arial"/>
                <w:sz w:val="24"/>
                <w:szCs w:val="24"/>
              </w:rPr>
            </w:pPr>
            <w:r w:rsidRPr="000E7A12">
              <w:rPr>
                <w:rFonts w:ascii="Arial" w:hAnsi="Arial" w:cs="Arial"/>
                <w:b/>
                <w:sz w:val="24"/>
                <w:szCs w:val="24"/>
              </w:rPr>
              <w:t xml:space="preserve">Neutral citation: </w:t>
            </w:r>
            <w:r w:rsidR="005C529A" w:rsidRPr="000E7A12">
              <w:rPr>
                <w:rFonts w:ascii="Arial" w:hAnsi="Arial" w:cs="Arial"/>
                <w:i/>
                <w:sz w:val="24"/>
                <w:szCs w:val="24"/>
              </w:rPr>
              <w:t xml:space="preserve">S v </w:t>
            </w:r>
            <w:r w:rsidR="007045D4" w:rsidRPr="000E7A12">
              <w:rPr>
                <w:rFonts w:ascii="Arial" w:hAnsi="Arial" w:cs="Arial"/>
                <w:i/>
                <w:sz w:val="24"/>
                <w:szCs w:val="24"/>
              </w:rPr>
              <w:t>Malakia</w:t>
            </w:r>
            <w:r w:rsidR="00341751" w:rsidRPr="000E7A12">
              <w:rPr>
                <w:rFonts w:ascii="Arial" w:hAnsi="Arial" w:cs="Arial"/>
                <w:i/>
                <w:sz w:val="24"/>
                <w:szCs w:val="24"/>
              </w:rPr>
              <w:t xml:space="preserve"> (</w:t>
            </w:r>
            <w:r w:rsidR="00341751" w:rsidRPr="000E7A12">
              <w:rPr>
                <w:rFonts w:ascii="Arial" w:hAnsi="Arial" w:cs="Arial"/>
                <w:sz w:val="24"/>
                <w:szCs w:val="24"/>
              </w:rPr>
              <w:t xml:space="preserve">CR  </w:t>
            </w:r>
            <w:r w:rsidR="0023643D">
              <w:rPr>
                <w:rFonts w:ascii="Arial" w:hAnsi="Arial" w:cs="Arial"/>
                <w:sz w:val="24"/>
                <w:szCs w:val="24"/>
              </w:rPr>
              <w:t>40</w:t>
            </w:r>
            <w:r w:rsidR="00326F81" w:rsidRPr="000E7A12">
              <w:rPr>
                <w:rFonts w:ascii="Arial" w:hAnsi="Arial" w:cs="Arial"/>
                <w:sz w:val="24"/>
                <w:szCs w:val="24"/>
              </w:rPr>
              <w:t>/202</w:t>
            </w:r>
            <w:r w:rsidR="00937202" w:rsidRPr="000E7A12">
              <w:rPr>
                <w:rFonts w:ascii="Arial" w:hAnsi="Arial" w:cs="Arial"/>
                <w:sz w:val="24"/>
                <w:szCs w:val="24"/>
              </w:rPr>
              <w:t>3</w:t>
            </w:r>
            <w:r w:rsidRPr="000E7A12">
              <w:rPr>
                <w:rFonts w:ascii="Arial" w:hAnsi="Arial" w:cs="Arial"/>
                <w:sz w:val="24"/>
                <w:szCs w:val="24"/>
              </w:rPr>
              <w:t>) [202</w:t>
            </w:r>
            <w:r w:rsidR="00937202" w:rsidRPr="000E7A12">
              <w:rPr>
                <w:rFonts w:ascii="Arial" w:hAnsi="Arial" w:cs="Arial"/>
                <w:sz w:val="24"/>
                <w:szCs w:val="24"/>
              </w:rPr>
              <w:t>3</w:t>
            </w:r>
            <w:r w:rsidRPr="000E7A12">
              <w:rPr>
                <w:rFonts w:ascii="Arial" w:hAnsi="Arial" w:cs="Arial"/>
                <w:sz w:val="24"/>
                <w:szCs w:val="24"/>
              </w:rPr>
              <w:t xml:space="preserve">] </w:t>
            </w:r>
            <w:r w:rsidR="006A207C" w:rsidRPr="000E7A12">
              <w:rPr>
                <w:rFonts w:ascii="Arial" w:hAnsi="Arial" w:cs="Arial"/>
                <w:sz w:val="24"/>
                <w:szCs w:val="24"/>
              </w:rPr>
              <w:t>NAHCNLD</w:t>
            </w:r>
            <w:r w:rsidR="00D059E6">
              <w:rPr>
                <w:rFonts w:ascii="Arial" w:hAnsi="Arial" w:cs="Arial"/>
                <w:sz w:val="24"/>
                <w:szCs w:val="24"/>
              </w:rPr>
              <w:t xml:space="preserve"> 110</w:t>
            </w:r>
            <w:r w:rsidR="006B10A5" w:rsidRPr="000E7A12">
              <w:rPr>
                <w:rFonts w:ascii="Arial" w:hAnsi="Arial" w:cs="Arial"/>
                <w:sz w:val="24"/>
                <w:szCs w:val="24"/>
              </w:rPr>
              <w:t xml:space="preserve"> </w:t>
            </w:r>
            <w:r w:rsidRPr="000E7A12">
              <w:rPr>
                <w:rFonts w:ascii="Arial" w:hAnsi="Arial" w:cs="Arial"/>
                <w:sz w:val="24"/>
                <w:szCs w:val="24"/>
              </w:rPr>
              <w:t>(</w:t>
            </w:r>
            <w:r w:rsidR="0023643D">
              <w:rPr>
                <w:rFonts w:ascii="Arial" w:hAnsi="Arial" w:cs="Arial"/>
                <w:sz w:val="24"/>
                <w:szCs w:val="24"/>
              </w:rPr>
              <w:t>3 November</w:t>
            </w:r>
            <w:r w:rsidR="00AF6EAB" w:rsidRPr="000E7A12">
              <w:rPr>
                <w:rFonts w:ascii="Arial" w:hAnsi="Arial" w:cs="Arial"/>
                <w:sz w:val="24"/>
                <w:szCs w:val="24"/>
              </w:rPr>
              <w:t xml:space="preserve"> 2023</w:t>
            </w:r>
            <w:r w:rsidRPr="000E7A12">
              <w:rPr>
                <w:rFonts w:ascii="Arial" w:hAnsi="Arial" w:cs="Arial"/>
                <w:sz w:val="24"/>
                <w:szCs w:val="24"/>
              </w:rPr>
              <w:t>)</w:t>
            </w:r>
          </w:p>
          <w:p w14:paraId="479CE05A" w14:textId="77777777" w:rsidR="00876019" w:rsidRPr="000E7A12" w:rsidRDefault="00876019">
            <w:pPr>
              <w:jc w:val="both"/>
              <w:rPr>
                <w:rFonts w:ascii="Arial" w:hAnsi="Arial" w:cs="Arial"/>
                <w:sz w:val="24"/>
                <w:szCs w:val="24"/>
              </w:rPr>
            </w:pPr>
          </w:p>
        </w:tc>
      </w:tr>
      <w:tr w:rsidR="00876019" w:rsidRPr="000E7A12" w14:paraId="0368AA13"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A809ABC" w14:textId="0AB9997A" w:rsidR="00876019" w:rsidRPr="000E7A12" w:rsidRDefault="00876019" w:rsidP="00B937C1">
            <w:pPr>
              <w:spacing w:line="360" w:lineRule="auto"/>
              <w:jc w:val="both"/>
              <w:rPr>
                <w:rFonts w:ascii="Arial" w:hAnsi="Arial" w:cs="Arial"/>
                <w:b/>
                <w:sz w:val="24"/>
                <w:szCs w:val="24"/>
              </w:rPr>
            </w:pPr>
            <w:r w:rsidRPr="000E7A12">
              <w:rPr>
                <w:rFonts w:ascii="Arial" w:hAnsi="Arial" w:cs="Arial"/>
                <w:b/>
                <w:sz w:val="24"/>
                <w:szCs w:val="24"/>
              </w:rPr>
              <w:t>It is hereby ordered that:</w:t>
            </w:r>
          </w:p>
          <w:p w14:paraId="009D051D" w14:textId="76391C75" w:rsidR="00564A70" w:rsidRPr="000E7A12" w:rsidRDefault="006A207C" w:rsidP="00021A05">
            <w:pPr>
              <w:pStyle w:val="ListParagraph"/>
              <w:numPr>
                <w:ilvl w:val="0"/>
                <w:numId w:val="13"/>
              </w:numPr>
              <w:spacing w:before="240" w:after="0" w:line="360" w:lineRule="auto"/>
              <w:ind w:left="517" w:hanging="540"/>
              <w:jc w:val="both"/>
              <w:rPr>
                <w:color w:val="000000"/>
                <w:sz w:val="24"/>
                <w:szCs w:val="24"/>
              </w:rPr>
            </w:pPr>
            <w:r w:rsidRPr="000E7A12">
              <w:rPr>
                <w:color w:val="000000"/>
                <w:sz w:val="24"/>
                <w:szCs w:val="24"/>
              </w:rPr>
              <w:t>The conviction and the sentence are set aside</w:t>
            </w:r>
            <w:r w:rsidR="00564A70" w:rsidRPr="000E7A12">
              <w:rPr>
                <w:color w:val="000000"/>
                <w:sz w:val="24"/>
                <w:szCs w:val="24"/>
              </w:rPr>
              <w:t>.</w:t>
            </w:r>
          </w:p>
          <w:p w14:paraId="58D8A833" w14:textId="6867B358" w:rsidR="00AF6EAB" w:rsidRPr="000E7A12" w:rsidRDefault="006A207C" w:rsidP="00021A05">
            <w:pPr>
              <w:pStyle w:val="ListParagraph"/>
              <w:numPr>
                <w:ilvl w:val="0"/>
                <w:numId w:val="13"/>
              </w:numPr>
              <w:spacing w:before="240" w:after="0" w:line="360" w:lineRule="auto"/>
              <w:ind w:left="517" w:hanging="540"/>
              <w:jc w:val="both"/>
              <w:rPr>
                <w:color w:val="000000"/>
                <w:sz w:val="24"/>
                <w:szCs w:val="24"/>
              </w:rPr>
            </w:pPr>
            <w:r w:rsidRPr="000E7A12">
              <w:rPr>
                <w:color w:val="000000"/>
                <w:sz w:val="24"/>
                <w:szCs w:val="24"/>
              </w:rPr>
              <w:t xml:space="preserve">In terms of s 312 of </w:t>
            </w:r>
            <w:r w:rsidR="002B0F0A" w:rsidRPr="000E7A12">
              <w:rPr>
                <w:color w:val="000000"/>
                <w:sz w:val="24"/>
                <w:szCs w:val="24"/>
              </w:rPr>
              <w:t xml:space="preserve">the Criminal Procedure </w:t>
            </w:r>
            <w:r w:rsidRPr="000E7A12">
              <w:rPr>
                <w:color w:val="000000"/>
                <w:sz w:val="24"/>
                <w:szCs w:val="24"/>
              </w:rPr>
              <w:t>Act 51 of 1977</w:t>
            </w:r>
            <w:r w:rsidR="006B10A5" w:rsidRPr="000E7A12">
              <w:rPr>
                <w:color w:val="000000"/>
                <w:sz w:val="24"/>
                <w:szCs w:val="24"/>
              </w:rPr>
              <w:t xml:space="preserve"> as amended,</w:t>
            </w:r>
            <w:r w:rsidRPr="000E7A12">
              <w:rPr>
                <w:color w:val="000000"/>
                <w:sz w:val="24"/>
                <w:szCs w:val="24"/>
              </w:rPr>
              <w:t xml:space="preserve"> the matter is remitted to the magistrate </w:t>
            </w:r>
            <w:r w:rsidR="006B10A5" w:rsidRPr="000E7A12">
              <w:rPr>
                <w:color w:val="000000"/>
                <w:sz w:val="24"/>
                <w:szCs w:val="24"/>
              </w:rPr>
              <w:t xml:space="preserve">to </w:t>
            </w:r>
            <w:r w:rsidR="007045D4" w:rsidRPr="000E7A12">
              <w:rPr>
                <w:color w:val="000000"/>
                <w:sz w:val="24"/>
                <w:szCs w:val="24"/>
              </w:rPr>
              <w:t xml:space="preserve">properly </w:t>
            </w:r>
            <w:r w:rsidR="006B10A5" w:rsidRPr="000E7A12">
              <w:rPr>
                <w:color w:val="000000"/>
                <w:sz w:val="24"/>
                <w:szCs w:val="24"/>
              </w:rPr>
              <w:t>question the accused in terms of s 112(1)(b)</w:t>
            </w:r>
            <w:r w:rsidR="007045D4" w:rsidRPr="000E7A12">
              <w:rPr>
                <w:color w:val="000000"/>
                <w:sz w:val="24"/>
                <w:szCs w:val="24"/>
              </w:rPr>
              <w:t>.</w:t>
            </w:r>
          </w:p>
          <w:p w14:paraId="013E69D0" w14:textId="77777777" w:rsidR="00021A05" w:rsidRDefault="006B10A5" w:rsidP="0029751C">
            <w:pPr>
              <w:pStyle w:val="ListParagraph"/>
              <w:numPr>
                <w:ilvl w:val="0"/>
                <w:numId w:val="13"/>
              </w:numPr>
              <w:spacing w:before="240" w:after="0" w:line="360" w:lineRule="auto"/>
              <w:ind w:left="517" w:hanging="540"/>
              <w:jc w:val="both"/>
              <w:rPr>
                <w:color w:val="000000"/>
                <w:sz w:val="24"/>
                <w:szCs w:val="24"/>
              </w:rPr>
            </w:pPr>
            <w:r w:rsidRPr="000E7A12">
              <w:rPr>
                <w:color w:val="000000"/>
                <w:sz w:val="24"/>
                <w:szCs w:val="24"/>
              </w:rPr>
              <w:t>The period already spent in custody should be considered if the accused is convicted and sentenced a</w:t>
            </w:r>
            <w:r w:rsidR="007045D4" w:rsidRPr="000E7A12">
              <w:rPr>
                <w:color w:val="000000"/>
                <w:sz w:val="24"/>
                <w:szCs w:val="24"/>
              </w:rPr>
              <w:t>gain</w:t>
            </w:r>
            <w:r w:rsidRPr="000E7A12">
              <w:rPr>
                <w:color w:val="000000"/>
                <w:sz w:val="24"/>
                <w:szCs w:val="24"/>
              </w:rPr>
              <w:t xml:space="preserve">. </w:t>
            </w:r>
          </w:p>
          <w:p w14:paraId="477C3777" w14:textId="346E2998" w:rsidR="0029751C" w:rsidRPr="0029751C" w:rsidRDefault="0029751C" w:rsidP="0029751C">
            <w:pPr>
              <w:pStyle w:val="ListParagraph"/>
              <w:spacing w:before="240" w:after="0" w:line="360" w:lineRule="auto"/>
              <w:ind w:left="517"/>
              <w:jc w:val="both"/>
              <w:rPr>
                <w:color w:val="000000"/>
                <w:sz w:val="24"/>
                <w:szCs w:val="24"/>
              </w:rPr>
            </w:pPr>
          </w:p>
        </w:tc>
      </w:tr>
      <w:tr w:rsidR="00876019" w:rsidRPr="000E7A12" w14:paraId="30EC9DF4"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5FF5F03" w14:textId="06DAD7DC" w:rsidR="00876019" w:rsidRPr="000E7A12" w:rsidRDefault="00876019" w:rsidP="00B937C1">
            <w:pPr>
              <w:spacing w:line="360" w:lineRule="auto"/>
              <w:jc w:val="both"/>
              <w:rPr>
                <w:rFonts w:ascii="Arial" w:hAnsi="Arial" w:cs="Arial"/>
                <w:b/>
                <w:sz w:val="24"/>
                <w:szCs w:val="24"/>
              </w:rPr>
            </w:pPr>
            <w:r w:rsidRPr="000E7A12">
              <w:rPr>
                <w:rFonts w:ascii="Arial" w:hAnsi="Arial" w:cs="Arial"/>
                <w:b/>
                <w:sz w:val="24"/>
                <w:szCs w:val="24"/>
              </w:rPr>
              <w:t>Reasons for the order:</w:t>
            </w:r>
          </w:p>
        </w:tc>
      </w:tr>
      <w:tr w:rsidR="00876019" w:rsidRPr="000E7A12" w14:paraId="5E19B247"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261CC8E7" w14:textId="28D7A6B0" w:rsidR="005B45AB" w:rsidRDefault="00B234F7" w:rsidP="00021A05">
            <w:pPr>
              <w:spacing w:line="360" w:lineRule="auto"/>
              <w:jc w:val="both"/>
              <w:rPr>
                <w:rFonts w:ascii="Arial" w:hAnsi="Arial" w:cs="Arial"/>
                <w:sz w:val="24"/>
                <w:szCs w:val="24"/>
              </w:rPr>
            </w:pPr>
            <w:r w:rsidRPr="00021A05">
              <w:rPr>
                <w:rFonts w:ascii="Arial" w:hAnsi="Arial" w:cs="Arial"/>
                <w:sz w:val="24"/>
                <w:szCs w:val="24"/>
              </w:rPr>
              <w:t>KESSLAU</w:t>
            </w:r>
            <w:r w:rsidR="00876019" w:rsidRPr="00021A05">
              <w:rPr>
                <w:rFonts w:ascii="Arial" w:hAnsi="Arial" w:cs="Arial"/>
                <w:sz w:val="24"/>
                <w:szCs w:val="24"/>
              </w:rPr>
              <w:t xml:space="preserve"> J</w:t>
            </w:r>
            <w:r w:rsidR="001D44D5" w:rsidRPr="00021A05">
              <w:rPr>
                <w:rFonts w:ascii="Arial" w:hAnsi="Arial" w:cs="Arial"/>
                <w:sz w:val="24"/>
                <w:szCs w:val="24"/>
              </w:rPr>
              <w:t xml:space="preserve"> </w:t>
            </w:r>
            <w:r w:rsidR="00876019" w:rsidRPr="00021A05">
              <w:rPr>
                <w:rFonts w:ascii="Arial" w:hAnsi="Arial" w:cs="Arial"/>
                <w:sz w:val="24"/>
                <w:szCs w:val="24"/>
              </w:rPr>
              <w:t xml:space="preserve"> (</w:t>
            </w:r>
            <w:r w:rsidR="00DE60AF" w:rsidRPr="00021A05">
              <w:rPr>
                <w:rFonts w:ascii="Arial" w:hAnsi="Arial" w:cs="Arial"/>
                <w:sz w:val="24"/>
                <w:szCs w:val="24"/>
              </w:rPr>
              <w:t xml:space="preserve">SALIONGA </w:t>
            </w:r>
            <w:r w:rsidR="001D44D5" w:rsidRPr="00021A05">
              <w:rPr>
                <w:rFonts w:ascii="Arial" w:hAnsi="Arial" w:cs="Arial"/>
                <w:sz w:val="24"/>
                <w:szCs w:val="24"/>
              </w:rPr>
              <w:t>J</w:t>
            </w:r>
            <w:r w:rsidR="00D9357E" w:rsidRPr="00021A05">
              <w:rPr>
                <w:rFonts w:ascii="Arial" w:hAnsi="Arial" w:cs="Arial"/>
                <w:sz w:val="24"/>
                <w:szCs w:val="24"/>
              </w:rPr>
              <w:t xml:space="preserve"> concurring</w:t>
            </w:r>
            <w:r w:rsidR="00876019" w:rsidRPr="00021A05">
              <w:rPr>
                <w:rFonts w:ascii="Arial" w:hAnsi="Arial" w:cs="Arial"/>
                <w:sz w:val="24"/>
                <w:szCs w:val="24"/>
              </w:rPr>
              <w:t>)</w:t>
            </w:r>
          </w:p>
          <w:p w14:paraId="6363F0DF" w14:textId="77777777" w:rsidR="0029751C" w:rsidRPr="00021A05" w:rsidRDefault="0029751C" w:rsidP="00021A05">
            <w:pPr>
              <w:spacing w:line="360" w:lineRule="auto"/>
              <w:jc w:val="both"/>
              <w:rPr>
                <w:rFonts w:ascii="Arial" w:hAnsi="Arial" w:cs="Arial"/>
                <w:sz w:val="24"/>
                <w:szCs w:val="24"/>
              </w:rPr>
            </w:pPr>
          </w:p>
          <w:p w14:paraId="37BA78C5" w14:textId="33CCFB7C" w:rsidR="00021A05" w:rsidRDefault="008C13E4" w:rsidP="00021A05">
            <w:pPr>
              <w:spacing w:line="360" w:lineRule="auto"/>
              <w:jc w:val="both"/>
              <w:rPr>
                <w:rFonts w:ascii="Arial" w:hAnsi="Arial" w:cs="Arial"/>
                <w:sz w:val="24"/>
                <w:szCs w:val="24"/>
              </w:rPr>
            </w:pPr>
            <w:r w:rsidRPr="00021A05">
              <w:rPr>
                <w:rFonts w:ascii="Arial" w:hAnsi="Arial" w:cs="Arial"/>
                <w:sz w:val="24"/>
                <w:szCs w:val="24"/>
              </w:rPr>
              <w:t>[1]</w:t>
            </w:r>
            <w:r w:rsidR="00284A06">
              <w:rPr>
                <w:rFonts w:ascii="Arial" w:hAnsi="Arial" w:cs="Arial"/>
                <w:sz w:val="24"/>
                <w:szCs w:val="24"/>
              </w:rPr>
              <w:tab/>
            </w:r>
            <w:r w:rsidR="007045D4" w:rsidRPr="00021A05">
              <w:rPr>
                <w:rFonts w:ascii="Arial" w:hAnsi="Arial" w:cs="Arial"/>
                <w:sz w:val="24"/>
                <w:szCs w:val="24"/>
              </w:rPr>
              <w:t>This is a review matter in terms of section 302(1) of the Criminal Procedure Act 51 of 1977</w:t>
            </w:r>
            <w:r w:rsidR="002469F4" w:rsidRPr="00021A05">
              <w:rPr>
                <w:rFonts w:ascii="Arial" w:hAnsi="Arial" w:cs="Arial"/>
                <w:sz w:val="24"/>
                <w:szCs w:val="24"/>
              </w:rPr>
              <w:t>, as amended</w:t>
            </w:r>
            <w:r w:rsidR="007045D4" w:rsidRPr="00021A05">
              <w:rPr>
                <w:rFonts w:ascii="Arial" w:hAnsi="Arial" w:cs="Arial"/>
                <w:sz w:val="24"/>
                <w:szCs w:val="24"/>
              </w:rPr>
              <w:t xml:space="preserve"> (CPA).</w:t>
            </w:r>
          </w:p>
          <w:p w14:paraId="2EBE87AC" w14:textId="77777777" w:rsidR="00021A05" w:rsidRDefault="00021A05" w:rsidP="00021A05">
            <w:pPr>
              <w:spacing w:line="360" w:lineRule="auto"/>
              <w:jc w:val="both"/>
              <w:rPr>
                <w:rFonts w:ascii="Arial" w:hAnsi="Arial" w:cs="Arial"/>
                <w:sz w:val="24"/>
                <w:szCs w:val="24"/>
              </w:rPr>
            </w:pPr>
          </w:p>
          <w:p w14:paraId="0904AE5D" w14:textId="6328A1EC" w:rsidR="00021A05" w:rsidRDefault="007045D4" w:rsidP="00021A05">
            <w:pPr>
              <w:spacing w:line="360" w:lineRule="auto"/>
              <w:jc w:val="both"/>
              <w:rPr>
                <w:rFonts w:ascii="Arial" w:hAnsi="Arial" w:cs="Arial"/>
                <w:sz w:val="24"/>
                <w:szCs w:val="24"/>
              </w:rPr>
            </w:pPr>
            <w:r w:rsidRPr="00021A05">
              <w:rPr>
                <w:rFonts w:ascii="Arial" w:hAnsi="Arial" w:cs="Arial"/>
                <w:sz w:val="24"/>
                <w:szCs w:val="24"/>
              </w:rPr>
              <w:t>[2]</w:t>
            </w:r>
            <w:r w:rsidR="00284A06">
              <w:rPr>
                <w:rFonts w:ascii="Arial" w:hAnsi="Arial" w:cs="Arial"/>
                <w:sz w:val="24"/>
                <w:szCs w:val="24"/>
              </w:rPr>
              <w:tab/>
            </w:r>
            <w:r w:rsidR="006A207C" w:rsidRPr="00021A05">
              <w:rPr>
                <w:rFonts w:ascii="Arial" w:hAnsi="Arial" w:cs="Arial"/>
                <w:sz w:val="24"/>
                <w:szCs w:val="24"/>
              </w:rPr>
              <w:t xml:space="preserve">The accused was charged in the </w:t>
            </w:r>
            <w:r w:rsidR="00516131" w:rsidRPr="00021A05">
              <w:rPr>
                <w:rFonts w:ascii="Arial" w:hAnsi="Arial" w:cs="Arial"/>
                <w:sz w:val="24"/>
                <w:szCs w:val="24"/>
              </w:rPr>
              <w:t>M</w:t>
            </w:r>
            <w:r w:rsidR="006A207C" w:rsidRPr="00021A05">
              <w:rPr>
                <w:rFonts w:ascii="Arial" w:hAnsi="Arial" w:cs="Arial"/>
                <w:sz w:val="24"/>
                <w:szCs w:val="24"/>
              </w:rPr>
              <w:t xml:space="preserve">agistrate’s court </w:t>
            </w:r>
            <w:r w:rsidR="00FD2D27" w:rsidRPr="00021A05">
              <w:rPr>
                <w:rFonts w:ascii="Arial" w:hAnsi="Arial" w:cs="Arial"/>
                <w:sz w:val="24"/>
                <w:szCs w:val="24"/>
              </w:rPr>
              <w:t xml:space="preserve">of </w:t>
            </w:r>
            <w:r w:rsidR="006A207C" w:rsidRPr="00021A05">
              <w:rPr>
                <w:rFonts w:ascii="Arial" w:hAnsi="Arial" w:cs="Arial"/>
                <w:sz w:val="24"/>
                <w:szCs w:val="24"/>
              </w:rPr>
              <w:t>O</w:t>
            </w:r>
            <w:r w:rsidR="002469F4" w:rsidRPr="00021A05">
              <w:rPr>
                <w:rFonts w:ascii="Arial" w:hAnsi="Arial" w:cs="Arial"/>
                <w:sz w:val="24"/>
                <w:szCs w:val="24"/>
              </w:rPr>
              <w:t>ndangwa on a charge of theft</w:t>
            </w:r>
            <w:r w:rsidR="006A207C" w:rsidRPr="00021A05">
              <w:rPr>
                <w:rFonts w:ascii="Arial" w:hAnsi="Arial" w:cs="Arial"/>
                <w:sz w:val="24"/>
                <w:szCs w:val="24"/>
              </w:rPr>
              <w:t>.</w:t>
            </w:r>
            <w:r w:rsidR="002469F4" w:rsidRPr="00021A05">
              <w:rPr>
                <w:rFonts w:ascii="Arial" w:hAnsi="Arial" w:cs="Arial"/>
                <w:sz w:val="24"/>
                <w:szCs w:val="24"/>
              </w:rPr>
              <w:t xml:space="preserve"> </w:t>
            </w:r>
            <w:r w:rsidR="006A207C" w:rsidRPr="00021A05">
              <w:rPr>
                <w:rFonts w:ascii="Arial" w:hAnsi="Arial" w:cs="Arial"/>
                <w:sz w:val="24"/>
                <w:szCs w:val="24"/>
              </w:rPr>
              <w:t>He pleaded guilty and</w:t>
            </w:r>
            <w:r w:rsidR="001E6587">
              <w:rPr>
                <w:rFonts w:ascii="Arial" w:hAnsi="Arial" w:cs="Arial"/>
                <w:sz w:val="24"/>
                <w:szCs w:val="24"/>
              </w:rPr>
              <w:t>,</w:t>
            </w:r>
            <w:r w:rsidR="006A207C" w:rsidRPr="00021A05">
              <w:rPr>
                <w:rFonts w:ascii="Arial" w:hAnsi="Arial" w:cs="Arial"/>
                <w:sz w:val="24"/>
                <w:szCs w:val="24"/>
              </w:rPr>
              <w:t xml:space="preserve"> </w:t>
            </w:r>
            <w:r w:rsidR="00AA621E" w:rsidRPr="00021A05">
              <w:rPr>
                <w:rFonts w:ascii="Arial" w:hAnsi="Arial" w:cs="Arial"/>
                <w:sz w:val="24"/>
                <w:szCs w:val="24"/>
              </w:rPr>
              <w:t>after</w:t>
            </w:r>
            <w:r w:rsidR="002469F4" w:rsidRPr="00021A05">
              <w:rPr>
                <w:rFonts w:ascii="Arial" w:hAnsi="Arial" w:cs="Arial"/>
                <w:sz w:val="24"/>
                <w:szCs w:val="24"/>
              </w:rPr>
              <w:t xml:space="preserve"> </w:t>
            </w:r>
            <w:r w:rsidR="001E6587">
              <w:rPr>
                <w:rFonts w:ascii="Arial" w:hAnsi="Arial" w:cs="Arial"/>
                <w:sz w:val="24"/>
                <w:szCs w:val="24"/>
              </w:rPr>
              <w:t xml:space="preserve">a brief </w:t>
            </w:r>
            <w:r w:rsidR="002469F4" w:rsidRPr="00021A05">
              <w:rPr>
                <w:rFonts w:ascii="Arial" w:hAnsi="Arial" w:cs="Arial"/>
                <w:sz w:val="24"/>
                <w:szCs w:val="24"/>
              </w:rPr>
              <w:t>questioning in terms of s 112(1)(b) of the CPA</w:t>
            </w:r>
            <w:r w:rsidR="001E6587">
              <w:rPr>
                <w:rFonts w:ascii="Arial" w:hAnsi="Arial" w:cs="Arial"/>
                <w:sz w:val="24"/>
                <w:szCs w:val="24"/>
              </w:rPr>
              <w:t>,</w:t>
            </w:r>
            <w:r w:rsidR="00AA621E" w:rsidRPr="00021A05">
              <w:rPr>
                <w:rFonts w:ascii="Arial" w:hAnsi="Arial" w:cs="Arial"/>
                <w:sz w:val="24"/>
                <w:szCs w:val="24"/>
              </w:rPr>
              <w:t xml:space="preserve"> was convicted and sentenced. </w:t>
            </w:r>
          </w:p>
          <w:p w14:paraId="5E6797C4" w14:textId="77777777" w:rsidR="00021A05" w:rsidRPr="00021A05" w:rsidRDefault="00021A05" w:rsidP="00021A05">
            <w:pPr>
              <w:spacing w:line="360" w:lineRule="auto"/>
              <w:jc w:val="both"/>
              <w:rPr>
                <w:rFonts w:ascii="Arial" w:hAnsi="Arial" w:cs="Arial"/>
                <w:sz w:val="24"/>
                <w:szCs w:val="24"/>
              </w:rPr>
            </w:pPr>
          </w:p>
          <w:p w14:paraId="08CB4124" w14:textId="20913BC4" w:rsidR="00AA621E" w:rsidRPr="00021A05" w:rsidRDefault="00284A06" w:rsidP="00021A0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A621E" w:rsidRPr="00021A05">
              <w:rPr>
                <w:rFonts w:ascii="Arial" w:hAnsi="Arial" w:cs="Arial"/>
                <w:sz w:val="24"/>
                <w:szCs w:val="24"/>
              </w:rPr>
              <w:t xml:space="preserve">A query was sent to the magistrate stating that: </w:t>
            </w:r>
          </w:p>
          <w:p w14:paraId="54A4705C" w14:textId="7D15CB9B" w:rsidR="00E56EB6" w:rsidRPr="00021A05" w:rsidRDefault="00AA621E" w:rsidP="00021A05">
            <w:pPr>
              <w:spacing w:line="360" w:lineRule="auto"/>
              <w:jc w:val="both"/>
              <w:rPr>
                <w:rFonts w:ascii="Arial" w:hAnsi="Arial" w:cs="Arial"/>
              </w:rPr>
            </w:pPr>
            <w:r w:rsidRPr="00021A05">
              <w:rPr>
                <w:rFonts w:ascii="Arial" w:hAnsi="Arial" w:cs="Arial"/>
              </w:rPr>
              <w:t>‘It appears from the record of proceedings that the elements of intention, wrongfulness and unlawfulness were not properly covered during the questioning by the Magistrate. Was the Magistrate satisfied of the guilt of the accused without covering these elements?</w:t>
            </w:r>
            <w:r w:rsidR="00E56EB6" w:rsidRPr="00021A05">
              <w:rPr>
                <w:rStyle w:val="FootnoteReference"/>
                <w:rFonts w:ascii="Arial" w:hAnsi="Arial" w:cs="Arial"/>
              </w:rPr>
              <w:footnoteReference w:id="1"/>
            </w:r>
          </w:p>
          <w:p w14:paraId="47362294" w14:textId="77777777" w:rsidR="00021A05" w:rsidRDefault="00021A05" w:rsidP="00021A05">
            <w:pPr>
              <w:spacing w:line="360" w:lineRule="auto"/>
              <w:jc w:val="both"/>
              <w:rPr>
                <w:rFonts w:ascii="Arial" w:hAnsi="Arial" w:cs="Arial"/>
                <w:sz w:val="24"/>
                <w:szCs w:val="24"/>
              </w:rPr>
            </w:pPr>
          </w:p>
          <w:p w14:paraId="532A9E52" w14:textId="7E7579B5" w:rsidR="006A207C" w:rsidRPr="00021A05" w:rsidRDefault="00284A06" w:rsidP="00021A0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6A207C" w:rsidRPr="00021A05">
              <w:rPr>
                <w:rFonts w:ascii="Arial" w:hAnsi="Arial" w:cs="Arial"/>
                <w:sz w:val="24"/>
                <w:szCs w:val="24"/>
              </w:rPr>
              <w:t>The magistrate responded as follows:</w:t>
            </w:r>
          </w:p>
          <w:p w14:paraId="250893D2" w14:textId="69E94521" w:rsidR="006A207C" w:rsidRPr="00021A05" w:rsidRDefault="00516131" w:rsidP="00021A05">
            <w:pPr>
              <w:spacing w:line="360" w:lineRule="auto"/>
              <w:jc w:val="both"/>
              <w:rPr>
                <w:rFonts w:ascii="Arial" w:hAnsi="Arial" w:cs="Arial"/>
              </w:rPr>
            </w:pPr>
            <w:r w:rsidRPr="00021A05">
              <w:rPr>
                <w:rFonts w:ascii="Arial" w:hAnsi="Arial" w:cs="Arial"/>
              </w:rPr>
              <w:t>‘</w:t>
            </w:r>
            <w:r w:rsidR="00AA621E" w:rsidRPr="00021A05">
              <w:rPr>
                <w:rFonts w:ascii="Arial" w:hAnsi="Arial" w:cs="Arial"/>
              </w:rPr>
              <w:t xml:space="preserve">In reply to the query, I concede that the court ought not to have been satisfied with the guilty of the accused without covering the elements of intention, wrongfulness and unlawfulness. The court omitted to ask any questions regarding the accused’s intention to appropriate the property (money) by depriving the owner of the stolen money permanently of his rights of ownership. These are essential elements of the crime of theft and must be admitted by the accused before a court can be satisfied that he admits all the allegations in the charge. These aspects could have easily been covered by asking a question or two about why the accused took the goods; or what he wanted to do with the goods; or </w:t>
            </w:r>
            <w:r w:rsidR="000E7A12" w:rsidRPr="00021A05">
              <w:rPr>
                <w:rFonts w:ascii="Arial" w:hAnsi="Arial" w:cs="Arial"/>
              </w:rPr>
              <w:t>whether</w:t>
            </w:r>
            <w:r w:rsidR="00AA621E" w:rsidRPr="00021A05">
              <w:rPr>
                <w:rFonts w:ascii="Arial" w:hAnsi="Arial" w:cs="Arial"/>
              </w:rPr>
              <w:t xml:space="preserve"> he had any intention to return the goods to the owner and/or </w:t>
            </w:r>
            <w:r w:rsidR="000E7A12" w:rsidRPr="00021A05">
              <w:rPr>
                <w:rFonts w:ascii="Arial" w:hAnsi="Arial" w:cs="Arial"/>
              </w:rPr>
              <w:t>whether</w:t>
            </w:r>
            <w:r w:rsidR="00AA621E" w:rsidRPr="00021A05">
              <w:rPr>
                <w:rFonts w:ascii="Arial" w:hAnsi="Arial" w:cs="Arial"/>
              </w:rPr>
              <w:t xml:space="preserve"> he knew that it was wrong and a punishable act to take someone’s property without their consent or permission.’</w:t>
            </w:r>
            <w:r w:rsidR="006A207C" w:rsidRPr="00021A05">
              <w:rPr>
                <w:rFonts w:ascii="Arial" w:hAnsi="Arial" w:cs="Arial"/>
              </w:rPr>
              <w:t xml:space="preserve">  </w:t>
            </w:r>
          </w:p>
          <w:p w14:paraId="02D96295" w14:textId="77777777" w:rsidR="00021A05" w:rsidRDefault="00021A05" w:rsidP="00021A05">
            <w:pPr>
              <w:spacing w:line="360" w:lineRule="auto"/>
              <w:jc w:val="both"/>
              <w:rPr>
                <w:rFonts w:ascii="Arial" w:hAnsi="Arial" w:cs="Arial"/>
                <w:sz w:val="24"/>
                <w:szCs w:val="24"/>
              </w:rPr>
            </w:pPr>
          </w:p>
          <w:p w14:paraId="7200C2C6" w14:textId="2733BF1C" w:rsidR="00E56EB6" w:rsidRPr="00021A05" w:rsidRDefault="00284A06" w:rsidP="00021A0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D3476" w:rsidRPr="00021A05">
              <w:rPr>
                <w:rFonts w:ascii="Arial" w:hAnsi="Arial" w:cs="Arial"/>
                <w:sz w:val="24"/>
                <w:szCs w:val="24"/>
              </w:rPr>
              <w:t>I</w:t>
            </w:r>
            <w:r w:rsidR="000E7A12" w:rsidRPr="00021A05">
              <w:rPr>
                <w:rFonts w:ascii="Arial" w:hAnsi="Arial" w:cs="Arial"/>
                <w:sz w:val="24"/>
                <w:szCs w:val="24"/>
              </w:rPr>
              <w:t xml:space="preserve">n light of the </w:t>
            </w:r>
            <w:r w:rsidR="00E56EB6" w:rsidRPr="00021A05">
              <w:rPr>
                <w:rFonts w:ascii="Arial" w:hAnsi="Arial" w:cs="Arial"/>
                <w:sz w:val="24"/>
                <w:szCs w:val="24"/>
              </w:rPr>
              <w:t>extensive concession</w:t>
            </w:r>
            <w:r w:rsidR="000E7A12" w:rsidRPr="00021A05">
              <w:rPr>
                <w:rFonts w:ascii="Arial" w:hAnsi="Arial" w:cs="Arial"/>
                <w:sz w:val="24"/>
                <w:szCs w:val="24"/>
              </w:rPr>
              <w:t xml:space="preserve"> made by the learned Magistrate in his reply the conviction and sentence will be set aside. </w:t>
            </w:r>
          </w:p>
          <w:p w14:paraId="68A7A74C" w14:textId="77777777" w:rsidR="00021A05" w:rsidRDefault="00021A05" w:rsidP="00021A05">
            <w:pPr>
              <w:spacing w:line="360" w:lineRule="auto"/>
              <w:jc w:val="both"/>
              <w:rPr>
                <w:rFonts w:ascii="Arial" w:hAnsi="Arial" w:cs="Arial"/>
                <w:sz w:val="24"/>
                <w:szCs w:val="24"/>
              </w:rPr>
            </w:pPr>
          </w:p>
          <w:p w14:paraId="190C7DF7" w14:textId="75C0C942" w:rsidR="00D7333D" w:rsidRPr="00021A05" w:rsidRDefault="00284A06" w:rsidP="00021A05">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6A207C" w:rsidRPr="00021A05">
              <w:rPr>
                <w:rFonts w:ascii="Arial" w:hAnsi="Arial" w:cs="Arial"/>
                <w:sz w:val="24"/>
                <w:szCs w:val="24"/>
              </w:rPr>
              <w:t>In the result the following order is made.</w:t>
            </w:r>
          </w:p>
          <w:p w14:paraId="2D4B0777" w14:textId="77777777" w:rsidR="00021A05" w:rsidRDefault="000E7A12" w:rsidP="00021A05">
            <w:pPr>
              <w:spacing w:line="360" w:lineRule="auto"/>
              <w:ind w:left="697" w:hanging="697"/>
              <w:jc w:val="both"/>
              <w:rPr>
                <w:rFonts w:ascii="Arial" w:hAnsi="Arial" w:cs="Arial"/>
                <w:sz w:val="24"/>
                <w:szCs w:val="24"/>
              </w:rPr>
            </w:pPr>
            <w:r w:rsidRPr="00021A05">
              <w:rPr>
                <w:rFonts w:ascii="Arial" w:hAnsi="Arial" w:cs="Arial"/>
                <w:sz w:val="24"/>
                <w:szCs w:val="24"/>
              </w:rPr>
              <w:t>1.</w:t>
            </w:r>
            <w:r w:rsidRPr="00021A05">
              <w:rPr>
                <w:rFonts w:ascii="Arial" w:hAnsi="Arial" w:cs="Arial"/>
                <w:sz w:val="24"/>
                <w:szCs w:val="24"/>
              </w:rPr>
              <w:tab/>
              <w:t>The conviction and the sentence are set aside.</w:t>
            </w:r>
          </w:p>
          <w:p w14:paraId="6467F1AD" w14:textId="326A2FF5" w:rsidR="000E7A12" w:rsidRPr="00021A05" w:rsidRDefault="000E7A12" w:rsidP="00021A05">
            <w:pPr>
              <w:spacing w:line="360" w:lineRule="auto"/>
              <w:ind w:left="697" w:hanging="697"/>
              <w:jc w:val="both"/>
              <w:rPr>
                <w:rFonts w:ascii="Arial" w:hAnsi="Arial" w:cs="Arial"/>
                <w:sz w:val="24"/>
                <w:szCs w:val="24"/>
              </w:rPr>
            </w:pPr>
            <w:r w:rsidRPr="00021A05">
              <w:rPr>
                <w:rFonts w:ascii="Arial" w:hAnsi="Arial" w:cs="Arial"/>
                <w:sz w:val="24"/>
                <w:szCs w:val="24"/>
              </w:rPr>
              <w:lastRenderedPageBreak/>
              <w:t>2.</w:t>
            </w:r>
            <w:r w:rsidRPr="00021A05">
              <w:rPr>
                <w:rFonts w:ascii="Arial" w:hAnsi="Arial" w:cs="Arial"/>
                <w:sz w:val="24"/>
                <w:szCs w:val="24"/>
              </w:rPr>
              <w:tab/>
              <w:t>In terms of s 312 of the Criminal Procedure Act 51 of 1977 as amended, the matter is remitted to the magistrate to properly question the accused in terms of s 112(1)(b).</w:t>
            </w:r>
          </w:p>
          <w:p w14:paraId="2923D11B" w14:textId="12D3D18E" w:rsidR="00DA70A9" w:rsidRPr="000E7A12" w:rsidRDefault="000E7A12" w:rsidP="00021A05">
            <w:pPr>
              <w:spacing w:line="360" w:lineRule="auto"/>
              <w:ind w:left="697" w:hanging="697"/>
              <w:jc w:val="both"/>
              <w:rPr>
                <w:rFonts w:ascii="Arial" w:hAnsi="Arial" w:cs="Arial"/>
              </w:rPr>
            </w:pPr>
            <w:r w:rsidRPr="00021A05">
              <w:rPr>
                <w:rFonts w:ascii="Arial" w:hAnsi="Arial" w:cs="Arial"/>
                <w:sz w:val="24"/>
                <w:szCs w:val="24"/>
              </w:rPr>
              <w:t>3.</w:t>
            </w:r>
            <w:r w:rsidRPr="00021A05">
              <w:rPr>
                <w:rFonts w:ascii="Arial" w:hAnsi="Arial" w:cs="Arial"/>
                <w:sz w:val="24"/>
                <w:szCs w:val="24"/>
              </w:rPr>
              <w:tab/>
              <w:t>The period already spent in custody should be considered if the accused is convicted and sentenced again.</w:t>
            </w:r>
            <w:r w:rsidRPr="000E7A12">
              <w:rPr>
                <w:rFonts w:ascii="Arial" w:hAnsi="Arial" w:cs="Arial"/>
              </w:rPr>
              <w:t xml:space="preserve"> </w:t>
            </w:r>
            <w:r w:rsidR="0027555E" w:rsidRPr="000E7A12">
              <w:rPr>
                <w:rFonts w:ascii="Arial" w:hAnsi="Arial" w:cs="Arial"/>
              </w:rPr>
              <w:t xml:space="preserve"> </w:t>
            </w:r>
            <w:r w:rsidR="006A207C" w:rsidRPr="000E7A12">
              <w:rPr>
                <w:rFonts w:ascii="Arial" w:hAnsi="Arial" w:cs="Arial"/>
              </w:rPr>
              <w:t xml:space="preserve"> </w:t>
            </w:r>
          </w:p>
        </w:tc>
      </w:tr>
      <w:tr w:rsidR="0010569A" w:rsidRPr="000E7A12" w14:paraId="5F7EA2D0" w14:textId="77777777" w:rsidTr="00876019">
        <w:tc>
          <w:tcPr>
            <w:tcW w:w="4770" w:type="dxa"/>
            <w:tcBorders>
              <w:top w:val="single" w:sz="4" w:space="0" w:color="auto"/>
              <w:left w:val="single" w:sz="4" w:space="0" w:color="auto"/>
              <w:bottom w:val="single" w:sz="4" w:space="0" w:color="auto"/>
              <w:right w:val="single" w:sz="4" w:space="0" w:color="auto"/>
            </w:tcBorders>
          </w:tcPr>
          <w:p w14:paraId="19A6CE72" w14:textId="2C55831F" w:rsidR="0010569A" w:rsidRPr="000E7A12" w:rsidRDefault="0010569A" w:rsidP="0010569A">
            <w:pPr>
              <w:jc w:val="both"/>
              <w:rPr>
                <w:rFonts w:ascii="Arial" w:hAnsi="Arial" w:cs="Arial"/>
                <w:b/>
                <w:sz w:val="24"/>
                <w:szCs w:val="24"/>
              </w:rPr>
            </w:pPr>
            <w:r w:rsidRPr="000E7A12">
              <w:rPr>
                <w:rFonts w:ascii="Arial" w:hAnsi="Arial" w:cs="Arial"/>
                <w:b/>
                <w:sz w:val="24"/>
                <w:szCs w:val="24"/>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14:paraId="2F4AB140" w14:textId="679412F4" w:rsidR="0010569A" w:rsidRPr="000E7A12" w:rsidRDefault="0010569A" w:rsidP="0010569A">
            <w:pPr>
              <w:jc w:val="both"/>
              <w:rPr>
                <w:rFonts w:ascii="Arial" w:hAnsi="Arial" w:cs="Arial"/>
                <w:b/>
                <w:sz w:val="24"/>
                <w:szCs w:val="24"/>
              </w:rPr>
            </w:pPr>
            <w:r w:rsidRPr="000E7A12">
              <w:rPr>
                <w:rFonts w:ascii="Arial" w:hAnsi="Arial" w:cs="Arial"/>
                <w:b/>
                <w:sz w:val="24"/>
                <w:szCs w:val="24"/>
              </w:rPr>
              <w:t>Comments:</w:t>
            </w:r>
            <w:r w:rsidRPr="000E7A12">
              <w:rPr>
                <w:rFonts w:ascii="Arial" w:hAnsi="Arial" w:cs="Arial"/>
                <w:sz w:val="24"/>
                <w:szCs w:val="24"/>
              </w:rPr>
              <w:t xml:space="preserve">  </w:t>
            </w:r>
          </w:p>
        </w:tc>
      </w:tr>
      <w:tr w:rsidR="0010569A" w:rsidRPr="000E7A12" w14:paraId="7285B25A"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hideMark/>
          </w:tcPr>
          <w:p w14:paraId="0FB80195" w14:textId="77777777" w:rsidR="0010569A" w:rsidRPr="000E7A12" w:rsidRDefault="007421C8" w:rsidP="006F03F7">
            <w:pPr>
              <w:jc w:val="both"/>
              <w:rPr>
                <w:rFonts w:ascii="Arial" w:hAnsi="Arial" w:cs="Arial"/>
                <w:sz w:val="24"/>
                <w:szCs w:val="24"/>
              </w:rPr>
            </w:pPr>
            <w:r w:rsidRPr="000E7A12">
              <w:rPr>
                <w:rFonts w:ascii="Arial" w:hAnsi="Arial" w:cs="Arial"/>
                <w:sz w:val="24"/>
                <w:szCs w:val="24"/>
              </w:rPr>
              <w:t>KESSLAU</w:t>
            </w:r>
            <w:r w:rsidR="0010569A" w:rsidRPr="000E7A12">
              <w:rPr>
                <w:rFonts w:ascii="Arial" w:hAnsi="Arial" w:cs="Arial"/>
                <w:sz w:val="24"/>
                <w:szCs w:val="24"/>
              </w:rPr>
              <w:t xml:space="preserve"> J:</w:t>
            </w:r>
          </w:p>
          <w:p w14:paraId="5CB937BB" w14:textId="630C20ED" w:rsidR="00CF079B" w:rsidRPr="000E7A12" w:rsidRDefault="00CF079B" w:rsidP="006F03F7">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hideMark/>
          </w:tcPr>
          <w:p w14:paraId="6EFB7A6D" w14:textId="7A60BCF1" w:rsidR="0010569A" w:rsidRPr="000E7A12" w:rsidRDefault="00F30966" w:rsidP="0010569A">
            <w:pPr>
              <w:jc w:val="both"/>
              <w:rPr>
                <w:rFonts w:ascii="Arial" w:hAnsi="Arial" w:cs="Arial"/>
                <w:sz w:val="24"/>
                <w:szCs w:val="24"/>
              </w:rPr>
            </w:pPr>
            <w:r w:rsidRPr="000E7A12">
              <w:rPr>
                <w:rFonts w:ascii="Arial" w:hAnsi="Arial" w:cs="Arial"/>
                <w:sz w:val="24"/>
                <w:szCs w:val="24"/>
              </w:rPr>
              <w:t>None</w:t>
            </w:r>
          </w:p>
          <w:p w14:paraId="1EF6862A" w14:textId="723ED197" w:rsidR="0010569A" w:rsidRPr="000E7A12" w:rsidRDefault="0010569A" w:rsidP="0010569A">
            <w:pPr>
              <w:jc w:val="both"/>
              <w:rPr>
                <w:rFonts w:ascii="Arial" w:hAnsi="Arial" w:cs="Arial"/>
                <w:b/>
                <w:sz w:val="24"/>
                <w:szCs w:val="24"/>
              </w:rPr>
            </w:pPr>
          </w:p>
        </w:tc>
      </w:tr>
      <w:tr w:rsidR="0010569A" w:rsidRPr="000E7A12" w14:paraId="75A19C0B"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tcPr>
          <w:p w14:paraId="14D02213" w14:textId="77777777" w:rsidR="0010569A" w:rsidRPr="000E7A12" w:rsidRDefault="00DE60AF" w:rsidP="00DE60AF">
            <w:pPr>
              <w:jc w:val="both"/>
              <w:rPr>
                <w:rFonts w:ascii="Arial" w:hAnsi="Arial" w:cs="Arial"/>
                <w:sz w:val="24"/>
                <w:szCs w:val="24"/>
              </w:rPr>
            </w:pPr>
            <w:r w:rsidRPr="000E7A12">
              <w:rPr>
                <w:rFonts w:ascii="Arial" w:hAnsi="Arial" w:cs="Arial"/>
                <w:sz w:val="24"/>
                <w:szCs w:val="24"/>
              </w:rPr>
              <w:t>SALIONGA J</w:t>
            </w:r>
            <w:r w:rsidR="0010569A" w:rsidRPr="000E7A12">
              <w:rPr>
                <w:rFonts w:ascii="Arial" w:hAnsi="Arial" w:cs="Arial"/>
                <w:sz w:val="24"/>
                <w:szCs w:val="24"/>
              </w:rPr>
              <w:t>:</w:t>
            </w:r>
            <w:r w:rsidR="00900D1C" w:rsidRPr="000E7A12">
              <w:rPr>
                <w:rFonts w:ascii="Arial" w:hAnsi="Arial" w:cs="Arial"/>
                <w:sz w:val="24"/>
                <w:szCs w:val="24"/>
              </w:rPr>
              <w:t xml:space="preserve"> </w:t>
            </w:r>
          </w:p>
          <w:p w14:paraId="61369C46" w14:textId="4B791AAB" w:rsidR="00CF079B" w:rsidRPr="000E7A12" w:rsidRDefault="00CF079B" w:rsidP="00DE60AF">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14:paraId="071617F4" w14:textId="0CC0EF69" w:rsidR="0010569A" w:rsidRPr="000E7A12" w:rsidRDefault="00F30966" w:rsidP="0010569A">
            <w:pPr>
              <w:jc w:val="both"/>
              <w:rPr>
                <w:rFonts w:ascii="Arial" w:hAnsi="Arial" w:cs="Arial"/>
                <w:sz w:val="24"/>
                <w:szCs w:val="24"/>
              </w:rPr>
            </w:pPr>
            <w:r w:rsidRPr="000E7A12">
              <w:rPr>
                <w:rFonts w:ascii="Arial" w:hAnsi="Arial" w:cs="Arial"/>
                <w:sz w:val="24"/>
                <w:szCs w:val="24"/>
              </w:rPr>
              <w:t>None</w:t>
            </w:r>
          </w:p>
        </w:tc>
      </w:tr>
    </w:tbl>
    <w:p w14:paraId="0E181046" w14:textId="77777777" w:rsidR="00876019" w:rsidRPr="000E7A12" w:rsidRDefault="00876019" w:rsidP="004A2F43"/>
    <w:sectPr w:rsidR="00876019" w:rsidRPr="000E7A12" w:rsidSect="0029751C">
      <w:headerReference w:type="default" r:id="rId12"/>
      <w:pgSz w:w="11906" w:h="16838"/>
      <w:pgMar w:top="1260" w:right="1440" w:bottom="1440" w:left="1440" w:header="10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8C54C" w14:textId="77777777" w:rsidR="001916B7" w:rsidRDefault="001916B7" w:rsidP="00876019">
      <w:pPr>
        <w:spacing w:after="0"/>
      </w:pPr>
      <w:r>
        <w:separator/>
      </w:r>
    </w:p>
  </w:endnote>
  <w:endnote w:type="continuationSeparator" w:id="0">
    <w:p w14:paraId="08801B6F" w14:textId="77777777" w:rsidR="001916B7" w:rsidRDefault="001916B7" w:rsidP="008760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935F4" w14:textId="77777777" w:rsidR="001916B7" w:rsidRDefault="001916B7" w:rsidP="00876019">
      <w:pPr>
        <w:spacing w:after="0"/>
      </w:pPr>
      <w:r>
        <w:separator/>
      </w:r>
    </w:p>
  </w:footnote>
  <w:footnote w:type="continuationSeparator" w:id="0">
    <w:p w14:paraId="0A8D2446" w14:textId="77777777" w:rsidR="001916B7" w:rsidRDefault="001916B7" w:rsidP="00876019">
      <w:pPr>
        <w:spacing w:after="0"/>
      </w:pPr>
      <w:r>
        <w:continuationSeparator/>
      </w:r>
    </w:p>
  </w:footnote>
  <w:footnote w:id="1">
    <w:p w14:paraId="67F52D65" w14:textId="35F0FFDC" w:rsidR="00E56EB6" w:rsidRPr="00E56EB6" w:rsidRDefault="00E56EB6">
      <w:pPr>
        <w:pStyle w:val="FootnoteText"/>
        <w:rPr>
          <w:sz w:val="20"/>
          <w:szCs w:val="20"/>
          <w:lang w:val="en-US"/>
        </w:rPr>
      </w:pPr>
      <w:r w:rsidRPr="00E56EB6">
        <w:rPr>
          <w:rStyle w:val="FootnoteReference"/>
          <w:sz w:val="20"/>
          <w:szCs w:val="20"/>
        </w:rPr>
        <w:footnoteRef/>
      </w:r>
      <w:r w:rsidRPr="00E56EB6">
        <w:rPr>
          <w:sz w:val="20"/>
          <w:szCs w:val="20"/>
        </w:rPr>
        <w:t xml:space="preserve"> </w:t>
      </w:r>
      <w:r w:rsidRPr="00E56EB6">
        <w:rPr>
          <w:i/>
          <w:sz w:val="20"/>
          <w:szCs w:val="20"/>
        </w:rPr>
        <w:t>S v Valede and others</w:t>
      </w:r>
      <w:r w:rsidRPr="00E56EB6">
        <w:rPr>
          <w:sz w:val="20"/>
          <w:szCs w:val="20"/>
        </w:rPr>
        <w:t xml:space="preserve"> 1990 NR 81 (HC)</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808061"/>
      <w:docPartObj>
        <w:docPartGallery w:val="Page Numbers (Top of Page)"/>
        <w:docPartUnique/>
      </w:docPartObj>
    </w:sdtPr>
    <w:sdtEndPr>
      <w:rPr>
        <w:noProof/>
      </w:rPr>
    </w:sdtEndPr>
    <w:sdtContent>
      <w:p w14:paraId="11DE8777" w14:textId="06E0E34B" w:rsidR="006D09FF" w:rsidRDefault="006D09FF">
        <w:pPr>
          <w:pStyle w:val="Header"/>
          <w:jc w:val="right"/>
        </w:pPr>
        <w:r>
          <w:fldChar w:fldCharType="begin"/>
        </w:r>
        <w:r>
          <w:instrText xml:space="preserve"> PAGE   \* MERGEFORMAT </w:instrText>
        </w:r>
        <w:r>
          <w:fldChar w:fldCharType="separate"/>
        </w:r>
        <w:r w:rsidR="007D510A">
          <w:rPr>
            <w:noProof/>
          </w:rPr>
          <w:t>2</w:t>
        </w:r>
        <w:r>
          <w:rPr>
            <w:noProof/>
          </w:rPr>
          <w:fldChar w:fldCharType="end"/>
        </w:r>
      </w:p>
    </w:sdtContent>
  </w:sdt>
  <w:p w14:paraId="10FEB23A" w14:textId="77777777" w:rsidR="006D09FF" w:rsidRDefault="006D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0A3"/>
    <w:multiLevelType w:val="hybridMultilevel"/>
    <w:tmpl w:val="D52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CD9"/>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A6D80"/>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75DA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46E52"/>
    <w:multiLevelType w:val="hybridMultilevel"/>
    <w:tmpl w:val="CEE817C6"/>
    <w:lvl w:ilvl="0" w:tplc="0A1C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65A20"/>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3D7F26"/>
    <w:multiLevelType w:val="multilevel"/>
    <w:tmpl w:val="71C8A0F0"/>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69800B9"/>
    <w:multiLevelType w:val="hybridMultilevel"/>
    <w:tmpl w:val="D08AFB8E"/>
    <w:lvl w:ilvl="0" w:tplc="EA96F9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7500E0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85C36"/>
    <w:multiLevelType w:val="hybridMultilevel"/>
    <w:tmpl w:val="6CAA4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0C4E2B"/>
    <w:multiLevelType w:val="hybridMultilevel"/>
    <w:tmpl w:val="728E278A"/>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5" w15:restartNumberingAfterBreak="0">
    <w:nsid w:val="23610BEC"/>
    <w:multiLevelType w:val="multilevel"/>
    <w:tmpl w:val="DE38A7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0F0303F"/>
    <w:multiLevelType w:val="hybridMultilevel"/>
    <w:tmpl w:val="660E8EEC"/>
    <w:lvl w:ilvl="0" w:tplc="63F886AC">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2751E4"/>
    <w:multiLevelType w:val="hybridMultilevel"/>
    <w:tmpl w:val="DF344DC4"/>
    <w:lvl w:ilvl="0" w:tplc="E80CA25C">
      <w:start w:val="1"/>
      <w:numFmt w:val="decimal"/>
      <w:lvlText w:val="%1."/>
      <w:lvlJc w:val="left"/>
      <w:pPr>
        <w:ind w:left="810" w:hanging="360"/>
      </w:pPr>
      <w:rPr>
        <w:rFonts w:ascii="Arial" w:eastAsiaTheme="minorHAnsi"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8" w15:restartNumberingAfterBreak="0">
    <w:nsid w:val="412A1BC2"/>
    <w:multiLevelType w:val="hybridMultilevel"/>
    <w:tmpl w:val="F4F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A215C"/>
    <w:multiLevelType w:val="hybridMultilevel"/>
    <w:tmpl w:val="BADA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AC64A22"/>
    <w:multiLevelType w:val="hybridMultilevel"/>
    <w:tmpl w:val="283270F4"/>
    <w:lvl w:ilvl="0" w:tplc="D64842AE">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BE43E14"/>
    <w:multiLevelType w:val="hybridMultilevel"/>
    <w:tmpl w:val="AAFCF6B4"/>
    <w:lvl w:ilvl="0" w:tplc="63F2D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A004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6E4AE9"/>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4038BE"/>
    <w:multiLevelType w:val="hybridMultilevel"/>
    <w:tmpl w:val="3C865B86"/>
    <w:lvl w:ilvl="0" w:tplc="CC7099D0">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C443C"/>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89C6B5F"/>
    <w:multiLevelType w:val="multilevel"/>
    <w:tmpl w:val="E914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9924E64"/>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4FE7FEC"/>
    <w:multiLevelType w:val="hybridMultilevel"/>
    <w:tmpl w:val="B7B6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B48E6"/>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D075A68"/>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D9228A8"/>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3"/>
  </w:num>
  <w:num w:numId="7">
    <w:abstractNumId w:val="2"/>
  </w:num>
  <w:num w:numId="8">
    <w:abstractNumId w:val="11"/>
  </w:num>
  <w:num w:numId="9">
    <w:abstractNumId w:val="8"/>
  </w:num>
  <w:num w:numId="10">
    <w:abstractNumId w:val="22"/>
  </w:num>
  <w:num w:numId="11">
    <w:abstractNumId w:val="33"/>
  </w:num>
  <w:num w:numId="12">
    <w:abstractNumId w:val="31"/>
  </w:num>
  <w:num w:numId="13">
    <w:abstractNumId w:val="28"/>
  </w:num>
  <w:num w:numId="14">
    <w:abstractNumId w:val="10"/>
  </w:num>
  <w:num w:numId="15">
    <w:abstractNumId w:val="16"/>
  </w:num>
  <w:num w:numId="16">
    <w:abstractNumId w:val="18"/>
  </w:num>
  <w:num w:numId="17">
    <w:abstractNumId w:val="4"/>
  </w:num>
  <w:num w:numId="18">
    <w:abstractNumId w:val="7"/>
  </w:num>
  <w:num w:numId="19">
    <w:abstractNumId w:val="15"/>
  </w:num>
  <w:num w:numId="20">
    <w:abstractNumId w:val="27"/>
  </w:num>
  <w:num w:numId="21">
    <w:abstractNumId w:val="21"/>
  </w:num>
  <w:num w:numId="22">
    <w:abstractNumId w:val="17"/>
  </w:num>
  <w:num w:numId="23">
    <w:abstractNumId w:val="25"/>
  </w:num>
  <w:num w:numId="24">
    <w:abstractNumId w:val="1"/>
  </w:num>
  <w:num w:numId="25">
    <w:abstractNumId w:val="26"/>
  </w:num>
  <w:num w:numId="26">
    <w:abstractNumId w:val="0"/>
  </w:num>
  <w:num w:numId="27">
    <w:abstractNumId w:val="32"/>
  </w:num>
  <w:num w:numId="28">
    <w:abstractNumId w:val="9"/>
  </w:num>
  <w:num w:numId="29">
    <w:abstractNumId w:val="6"/>
  </w:num>
  <w:num w:numId="30">
    <w:abstractNumId w:val="20"/>
  </w:num>
  <w:num w:numId="31">
    <w:abstractNumId w:val="29"/>
  </w:num>
  <w:num w:numId="32">
    <w:abstractNumId w:val="23"/>
  </w:num>
  <w:num w:numId="33">
    <w:abstractNumId w:val="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9"/>
    <w:rsid w:val="00007F50"/>
    <w:rsid w:val="00021A05"/>
    <w:rsid w:val="000319DA"/>
    <w:rsid w:val="0003455F"/>
    <w:rsid w:val="0003623D"/>
    <w:rsid w:val="000441B7"/>
    <w:rsid w:val="00050D5A"/>
    <w:rsid w:val="000546D4"/>
    <w:rsid w:val="00055B59"/>
    <w:rsid w:val="00061DC1"/>
    <w:rsid w:val="000662E4"/>
    <w:rsid w:val="0007338E"/>
    <w:rsid w:val="0008318E"/>
    <w:rsid w:val="00084106"/>
    <w:rsid w:val="00085DD1"/>
    <w:rsid w:val="000875CC"/>
    <w:rsid w:val="00092F94"/>
    <w:rsid w:val="00093637"/>
    <w:rsid w:val="000A0C52"/>
    <w:rsid w:val="000A0FB1"/>
    <w:rsid w:val="000A6FBE"/>
    <w:rsid w:val="000D1F2A"/>
    <w:rsid w:val="000D1F51"/>
    <w:rsid w:val="000E4249"/>
    <w:rsid w:val="000E433C"/>
    <w:rsid w:val="000E50E5"/>
    <w:rsid w:val="000E7A12"/>
    <w:rsid w:val="000E7ABD"/>
    <w:rsid w:val="000F16F0"/>
    <w:rsid w:val="000F3FC2"/>
    <w:rsid w:val="000F697C"/>
    <w:rsid w:val="00100402"/>
    <w:rsid w:val="00101198"/>
    <w:rsid w:val="00102576"/>
    <w:rsid w:val="0010569A"/>
    <w:rsid w:val="0010717A"/>
    <w:rsid w:val="00107B33"/>
    <w:rsid w:val="001176A1"/>
    <w:rsid w:val="0012390C"/>
    <w:rsid w:val="00126937"/>
    <w:rsid w:val="0015187E"/>
    <w:rsid w:val="001634D4"/>
    <w:rsid w:val="00180CD5"/>
    <w:rsid w:val="001916B7"/>
    <w:rsid w:val="00196CE0"/>
    <w:rsid w:val="001A2FF7"/>
    <w:rsid w:val="001A6E95"/>
    <w:rsid w:val="001B5D99"/>
    <w:rsid w:val="001C4126"/>
    <w:rsid w:val="001C74D7"/>
    <w:rsid w:val="001D2DB9"/>
    <w:rsid w:val="001D44D5"/>
    <w:rsid w:val="001D60FB"/>
    <w:rsid w:val="001E2262"/>
    <w:rsid w:val="001E4348"/>
    <w:rsid w:val="001E64D0"/>
    <w:rsid w:val="001E6587"/>
    <w:rsid w:val="001E7A41"/>
    <w:rsid w:val="001F3AE3"/>
    <w:rsid w:val="001F6BD0"/>
    <w:rsid w:val="0020451B"/>
    <w:rsid w:val="002045FA"/>
    <w:rsid w:val="00212D99"/>
    <w:rsid w:val="002171BD"/>
    <w:rsid w:val="00221E6B"/>
    <w:rsid w:val="00233447"/>
    <w:rsid w:val="0023643D"/>
    <w:rsid w:val="00242F67"/>
    <w:rsid w:val="00242F84"/>
    <w:rsid w:val="00244C22"/>
    <w:rsid w:val="00246195"/>
    <w:rsid w:val="0024682C"/>
    <w:rsid w:val="002469F4"/>
    <w:rsid w:val="00254F50"/>
    <w:rsid w:val="00260836"/>
    <w:rsid w:val="0027137B"/>
    <w:rsid w:val="002724A4"/>
    <w:rsid w:val="002732A3"/>
    <w:rsid w:val="00274978"/>
    <w:rsid w:val="0027555E"/>
    <w:rsid w:val="00275979"/>
    <w:rsid w:val="00275B6C"/>
    <w:rsid w:val="00277042"/>
    <w:rsid w:val="00284A06"/>
    <w:rsid w:val="002900F7"/>
    <w:rsid w:val="0029751C"/>
    <w:rsid w:val="002A0F53"/>
    <w:rsid w:val="002B0F0A"/>
    <w:rsid w:val="002D187D"/>
    <w:rsid w:val="002D2A94"/>
    <w:rsid w:val="002D32B8"/>
    <w:rsid w:val="002D675B"/>
    <w:rsid w:val="002D6E8E"/>
    <w:rsid w:val="002E0203"/>
    <w:rsid w:val="002E4FDC"/>
    <w:rsid w:val="002E5FC5"/>
    <w:rsid w:val="002F091E"/>
    <w:rsid w:val="002F3921"/>
    <w:rsid w:val="00326F81"/>
    <w:rsid w:val="00332203"/>
    <w:rsid w:val="00333F97"/>
    <w:rsid w:val="00337804"/>
    <w:rsid w:val="003411DF"/>
    <w:rsid w:val="00341751"/>
    <w:rsid w:val="00346761"/>
    <w:rsid w:val="0035126E"/>
    <w:rsid w:val="00355CDB"/>
    <w:rsid w:val="003665FC"/>
    <w:rsid w:val="00380C6B"/>
    <w:rsid w:val="00381227"/>
    <w:rsid w:val="003826D4"/>
    <w:rsid w:val="00394538"/>
    <w:rsid w:val="003A1E9F"/>
    <w:rsid w:val="003A5C9F"/>
    <w:rsid w:val="003B627B"/>
    <w:rsid w:val="003B7528"/>
    <w:rsid w:val="003C39E4"/>
    <w:rsid w:val="003C5DF6"/>
    <w:rsid w:val="003D502A"/>
    <w:rsid w:val="003E0008"/>
    <w:rsid w:val="003E2FF8"/>
    <w:rsid w:val="003E3A6E"/>
    <w:rsid w:val="003E5030"/>
    <w:rsid w:val="003E543D"/>
    <w:rsid w:val="003E7EE2"/>
    <w:rsid w:val="003F4F9D"/>
    <w:rsid w:val="00407B93"/>
    <w:rsid w:val="00411CF7"/>
    <w:rsid w:val="00412188"/>
    <w:rsid w:val="0041490E"/>
    <w:rsid w:val="00415971"/>
    <w:rsid w:val="00426A0B"/>
    <w:rsid w:val="00434D26"/>
    <w:rsid w:val="004400E6"/>
    <w:rsid w:val="00440690"/>
    <w:rsid w:val="0045126C"/>
    <w:rsid w:val="004573C3"/>
    <w:rsid w:val="004577DF"/>
    <w:rsid w:val="004626A7"/>
    <w:rsid w:val="00462F61"/>
    <w:rsid w:val="00464AB2"/>
    <w:rsid w:val="00470725"/>
    <w:rsid w:val="004773B9"/>
    <w:rsid w:val="0048572B"/>
    <w:rsid w:val="00487E17"/>
    <w:rsid w:val="00491407"/>
    <w:rsid w:val="00491BC9"/>
    <w:rsid w:val="00497471"/>
    <w:rsid w:val="004A2F43"/>
    <w:rsid w:val="004A3E9E"/>
    <w:rsid w:val="004A4BD0"/>
    <w:rsid w:val="004A6667"/>
    <w:rsid w:val="004B1D02"/>
    <w:rsid w:val="004C25B7"/>
    <w:rsid w:val="004C68D1"/>
    <w:rsid w:val="004C7308"/>
    <w:rsid w:val="004D1AB8"/>
    <w:rsid w:val="004D1D0F"/>
    <w:rsid w:val="004D23E1"/>
    <w:rsid w:val="004D5DE1"/>
    <w:rsid w:val="004E357B"/>
    <w:rsid w:val="004E6D48"/>
    <w:rsid w:val="004F1F31"/>
    <w:rsid w:val="00503479"/>
    <w:rsid w:val="00504376"/>
    <w:rsid w:val="00506331"/>
    <w:rsid w:val="00512CDD"/>
    <w:rsid w:val="005134CF"/>
    <w:rsid w:val="0051537A"/>
    <w:rsid w:val="00516131"/>
    <w:rsid w:val="005267F8"/>
    <w:rsid w:val="00531286"/>
    <w:rsid w:val="005323F3"/>
    <w:rsid w:val="00561530"/>
    <w:rsid w:val="005626FF"/>
    <w:rsid w:val="00564A70"/>
    <w:rsid w:val="00566D3F"/>
    <w:rsid w:val="00566E7D"/>
    <w:rsid w:val="0057079A"/>
    <w:rsid w:val="00572E1C"/>
    <w:rsid w:val="00580316"/>
    <w:rsid w:val="005955A2"/>
    <w:rsid w:val="005976C2"/>
    <w:rsid w:val="005A086B"/>
    <w:rsid w:val="005B4476"/>
    <w:rsid w:val="005B45AB"/>
    <w:rsid w:val="005B7C77"/>
    <w:rsid w:val="005C227F"/>
    <w:rsid w:val="005C529A"/>
    <w:rsid w:val="005C61B3"/>
    <w:rsid w:val="005C6A0A"/>
    <w:rsid w:val="005D0BC0"/>
    <w:rsid w:val="005D32ED"/>
    <w:rsid w:val="005E2973"/>
    <w:rsid w:val="005E2BFC"/>
    <w:rsid w:val="005E4757"/>
    <w:rsid w:val="005F6CA9"/>
    <w:rsid w:val="00600657"/>
    <w:rsid w:val="0060123E"/>
    <w:rsid w:val="00602C83"/>
    <w:rsid w:val="00605130"/>
    <w:rsid w:val="00606AA7"/>
    <w:rsid w:val="00606AF7"/>
    <w:rsid w:val="00611645"/>
    <w:rsid w:val="00613CB5"/>
    <w:rsid w:val="00617D1A"/>
    <w:rsid w:val="00620458"/>
    <w:rsid w:val="00625306"/>
    <w:rsid w:val="006277C5"/>
    <w:rsid w:val="00627CE3"/>
    <w:rsid w:val="006330E2"/>
    <w:rsid w:val="00633751"/>
    <w:rsid w:val="00633BFE"/>
    <w:rsid w:val="006342A1"/>
    <w:rsid w:val="006360E1"/>
    <w:rsid w:val="00640897"/>
    <w:rsid w:val="00641C54"/>
    <w:rsid w:val="006426FF"/>
    <w:rsid w:val="0064324F"/>
    <w:rsid w:val="00644069"/>
    <w:rsid w:val="00651295"/>
    <w:rsid w:val="00663A71"/>
    <w:rsid w:val="00663F05"/>
    <w:rsid w:val="006678C3"/>
    <w:rsid w:val="00674F05"/>
    <w:rsid w:val="006760F9"/>
    <w:rsid w:val="0068394D"/>
    <w:rsid w:val="00683A44"/>
    <w:rsid w:val="006879BC"/>
    <w:rsid w:val="006915BD"/>
    <w:rsid w:val="006A0772"/>
    <w:rsid w:val="006A207C"/>
    <w:rsid w:val="006A4D53"/>
    <w:rsid w:val="006A671A"/>
    <w:rsid w:val="006B10A5"/>
    <w:rsid w:val="006B629D"/>
    <w:rsid w:val="006C0510"/>
    <w:rsid w:val="006C5436"/>
    <w:rsid w:val="006C680A"/>
    <w:rsid w:val="006D09FF"/>
    <w:rsid w:val="006D1A86"/>
    <w:rsid w:val="006F03F7"/>
    <w:rsid w:val="006F67D1"/>
    <w:rsid w:val="006F796D"/>
    <w:rsid w:val="006F7BDC"/>
    <w:rsid w:val="007045D4"/>
    <w:rsid w:val="00712FE3"/>
    <w:rsid w:val="00713C13"/>
    <w:rsid w:val="00713CA0"/>
    <w:rsid w:val="00716BCD"/>
    <w:rsid w:val="00723B7F"/>
    <w:rsid w:val="00726B2B"/>
    <w:rsid w:val="007358D6"/>
    <w:rsid w:val="00737813"/>
    <w:rsid w:val="007421C8"/>
    <w:rsid w:val="00742496"/>
    <w:rsid w:val="00747B17"/>
    <w:rsid w:val="0075335A"/>
    <w:rsid w:val="00754ACA"/>
    <w:rsid w:val="0076094C"/>
    <w:rsid w:val="00764FDE"/>
    <w:rsid w:val="00767B99"/>
    <w:rsid w:val="0077005B"/>
    <w:rsid w:val="007754E9"/>
    <w:rsid w:val="00792756"/>
    <w:rsid w:val="007941E4"/>
    <w:rsid w:val="00794521"/>
    <w:rsid w:val="00794E00"/>
    <w:rsid w:val="00795070"/>
    <w:rsid w:val="007A17D4"/>
    <w:rsid w:val="007A3213"/>
    <w:rsid w:val="007A556C"/>
    <w:rsid w:val="007A683E"/>
    <w:rsid w:val="007B3C94"/>
    <w:rsid w:val="007C2B5B"/>
    <w:rsid w:val="007C3924"/>
    <w:rsid w:val="007C6CD3"/>
    <w:rsid w:val="007D510A"/>
    <w:rsid w:val="007E026A"/>
    <w:rsid w:val="007E0A86"/>
    <w:rsid w:val="007F6EE0"/>
    <w:rsid w:val="00801CEF"/>
    <w:rsid w:val="0080315A"/>
    <w:rsid w:val="00806719"/>
    <w:rsid w:val="00811E7C"/>
    <w:rsid w:val="008159B3"/>
    <w:rsid w:val="008165B8"/>
    <w:rsid w:val="00825611"/>
    <w:rsid w:val="00831375"/>
    <w:rsid w:val="0083610E"/>
    <w:rsid w:val="008458A4"/>
    <w:rsid w:val="008506D9"/>
    <w:rsid w:val="008508FA"/>
    <w:rsid w:val="00851DC4"/>
    <w:rsid w:val="00851F22"/>
    <w:rsid w:val="00853C76"/>
    <w:rsid w:val="00855E71"/>
    <w:rsid w:val="0087185D"/>
    <w:rsid w:val="008737DF"/>
    <w:rsid w:val="008757E5"/>
    <w:rsid w:val="00876019"/>
    <w:rsid w:val="00887281"/>
    <w:rsid w:val="00887A9F"/>
    <w:rsid w:val="00887F88"/>
    <w:rsid w:val="00893C1D"/>
    <w:rsid w:val="00897BF0"/>
    <w:rsid w:val="008A1AAD"/>
    <w:rsid w:val="008A21A4"/>
    <w:rsid w:val="008A7E59"/>
    <w:rsid w:val="008B2C0F"/>
    <w:rsid w:val="008B3F3D"/>
    <w:rsid w:val="008C13E4"/>
    <w:rsid w:val="008C42F1"/>
    <w:rsid w:val="008D0DC9"/>
    <w:rsid w:val="008D3476"/>
    <w:rsid w:val="008D35F4"/>
    <w:rsid w:val="008D367F"/>
    <w:rsid w:val="008D7303"/>
    <w:rsid w:val="008D7C2F"/>
    <w:rsid w:val="008E077C"/>
    <w:rsid w:val="008E2A5A"/>
    <w:rsid w:val="008E2C81"/>
    <w:rsid w:val="008F03B8"/>
    <w:rsid w:val="008F21EB"/>
    <w:rsid w:val="008F6EEA"/>
    <w:rsid w:val="00900D1C"/>
    <w:rsid w:val="009019B4"/>
    <w:rsid w:val="00905C0B"/>
    <w:rsid w:val="00911083"/>
    <w:rsid w:val="00930AE1"/>
    <w:rsid w:val="009360C9"/>
    <w:rsid w:val="00937202"/>
    <w:rsid w:val="00940E3A"/>
    <w:rsid w:val="009428E5"/>
    <w:rsid w:val="00952BB3"/>
    <w:rsid w:val="00955002"/>
    <w:rsid w:val="009665B7"/>
    <w:rsid w:val="00973519"/>
    <w:rsid w:val="00975DC4"/>
    <w:rsid w:val="00975F27"/>
    <w:rsid w:val="00976D05"/>
    <w:rsid w:val="0098694B"/>
    <w:rsid w:val="009907FA"/>
    <w:rsid w:val="0099114F"/>
    <w:rsid w:val="009928BC"/>
    <w:rsid w:val="0099757D"/>
    <w:rsid w:val="009A46D8"/>
    <w:rsid w:val="009B2D45"/>
    <w:rsid w:val="009B3B6A"/>
    <w:rsid w:val="009B3FF1"/>
    <w:rsid w:val="009B5C29"/>
    <w:rsid w:val="009C0363"/>
    <w:rsid w:val="009C16F5"/>
    <w:rsid w:val="009C3A8E"/>
    <w:rsid w:val="009D0858"/>
    <w:rsid w:val="009E04C2"/>
    <w:rsid w:val="009F302B"/>
    <w:rsid w:val="009F3B5D"/>
    <w:rsid w:val="009F7E94"/>
    <w:rsid w:val="00A10DCB"/>
    <w:rsid w:val="00A17821"/>
    <w:rsid w:val="00A237F2"/>
    <w:rsid w:val="00A240AE"/>
    <w:rsid w:val="00A32C04"/>
    <w:rsid w:val="00A34420"/>
    <w:rsid w:val="00A45709"/>
    <w:rsid w:val="00A45A27"/>
    <w:rsid w:val="00A55C26"/>
    <w:rsid w:val="00A620C9"/>
    <w:rsid w:val="00A6571A"/>
    <w:rsid w:val="00A907B5"/>
    <w:rsid w:val="00A938A6"/>
    <w:rsid w:val="00AA1358"/>
    <w:rsid w:val="00AA3578"/>
    <w:rsid w:val="00AA42C7"/>
    <w:rsid w:val="00AA57B2"/>
    <w:rsid w:val="00AA621E"/>
    <w:rsid w:val="00AB335C"/>
    <w:rsid w:val="00AD17BC"/>
    <w:rsid w:val="00AD6E06"/>
    <w:rsid w:val="00AE2721"/>
    <w:rsid w:val="00AE46D1"/>
    <w:rsid w:val="00AF6513"/>
    <w:rsid w:val="00AF6EAB"/>
    <w:rsid w:val="00AF77F2"/>
    <w:rsid w:val="00AF7806"/>
    <w:rsid w:val="00B01648"/>
    <w:rsid w:val="00B052B7"/>
    <w:rsid w:val="00B068C5"/>
    <w:rsid w:val="00B07F5F"/>
    <w:rsid w:val="00B1317F"/>
    <w:rsid w:val="00B16FB3"/>
    <w:rsid w:val="00B234F7"/>
    <w:rsid w:val="00B348F5"/>
    <w:rsid w:val="00B349EF"/>
    <w:rsid w:val="00B47CB9"/>
    <w:rsid w:val="00B54F0E"/>
    <w:rsid w:val="00B5501A"/>
    <w:rsid w:val="00B70F72"/>
    <w:rsid w:val="00B72169"/>
    <w:rsid w:val="00B8243F"/>
    <w:rsid w:val="00B83F16"/>
    <w:rsid w:val="00B847AB"/>
    <w:rsid w:val="00B922CE"/>
    <w:rsid w:val="00B93071"/>
    <w:rsid w:val="00B937C1"/>
    <w:rsid w:val="00B9528A"/>
    <w:rsid w:val="00BA400F"/>
    <w:rsid w:val="00BA7226"/>
    <w:rsid w:val="00BA73CD"/>
    <w:rsid w:val="00BB50F4"/>
    <w:rsid w:val="00BC07EE"/>
    <w:rsid w:val="00BC3CAD"/>
    <w:rsid w:val="00BE1E22"/>
    <w:rsid w:val="00BE4E1E"/>
    <w:rsid w:val="00C0139C"/>
    <w:rsid w:val="00C03258"/>
    <w:rsid w:val="00C03CAA"/>
    <w:rsid w:val="00C10467"/>
    <w:rsid w:val="00C1102E"/>
    <w:rsid w:val="00C15951"/>
    <w:rsid w:val="00C1774B"/>
    <w:rsid w:val="00C202FB"/>
    <w:rsid w:val="00C23CEB"/>
    <w:rsid w:val="00C23DE0"/>
    <w:rsid w:val="00C25630"/>
    <w:rsid w:val="00C27C03"/>
    <w:rsid w:val="00C41AC1"/>
    <w:rsid w:val="00C4322E"/>
    <w:rsid w:val="00C47395"/>
    <w:rsid w:val="00C509C6"/>
    <w:rsid w:val="00C52878"/>
    <w:rsid w:val="00C53E4D"/>
    <w:rsid w:val="00C572BC"/>
    <w:rsid w:val="00C653CD"/>
    <w:rsid w:val="00C66043"/>
    <w:rsid w:val="00C73D72"/>
    <w:rsid w:val="00C74CB6"/>
    <w:rsid w:val="00C90853"/>
    <w:rsid w:val="00CA1392"/>
    <w:rsid w:val="00CA68F9"/>
    <w:rsid w:val="00CB156F"/>
    <w:rsid w:val="00CB3319"/>
    <w:rsid w:val="00CB741D"/>
    <w:rsid w:val="00CC1D8A"/>
    <w:rsid w:val="00CC6BA2"/>
    <w:rsid w:val="00CC73B9"/>
    <w:rsid w:val="00CD137B"/>
    <w:rsid w:val="00CD3DD8"/>
    <w:rsid w:val="00CE35D5"/>
    <w:rsid w:val="00CE41E2"/>
    <w:rsid w:val="00CF079B"/>
    <w:rsid w:val="00CF6D5C"/>
    <w:rsid w:val="00CF6E24"/>
    <w:rsid w:val="00D007A5"/>
    <w:rsid w:val="00D01490"/>
    <w:rsid w:val="00D02240"/>
    <w:rsid w:val="00D059E6"/>
    <w:rsid w:val="00D2153A"/>
    <w:rsid w:val="00D30CC8"/>
    <w:rsid w:val="00D3124B"/>
    <w:rsid w:val="00D441EF"/>
    <w:rsid w:val="00D45A14"/>
    <w:rsid w:val="00D5003F"/>
    <w:rsid w:val="00D539A5"/>
    <w:rsid w:val="00D55377"/>
    <w:rsid w:val="00D61011"/>
    <w:rsid w:val="00D62E3D"/>
    <w:rsid w:val="00D66F84"/>
    <w:rsid w:val="00D711C1"/>
    <w:rsid w:val="00D7333D"/>
    <w:rsid w:val="00D74BC9"/>
    <w:rsid w:val="00D83FDF"/>
    <w:rsid w:val="00D9357E"/>
    <w:rsid w:val="00D95D2B"/>
    <w:rsid w:val="00DA19CE"/>
    <w:rsid w:val="00DA70A9"/>
    <w:rsid w:val="00DB0961"/>
    <w:rsid w:val="00DB6BE2"/>
    <w:rsid w:val="00DB6D7C"/>
    <w:rsid w:val="00DB6E85"/>
    <w:rsid w:val="00DD3A57"/>
    <w:rsid w:val="00DD40D5"/>
    <w:rsid w:val="00DD65B0"/>
    <w:rsid w:val="00DE1B0C"/>
    <w:rsid w:val="00DE3D1F"/>
    <w:rsid w:val="00DE51A8"/>
    <w:rsid w:val="00DE60AF"/>
    <w:rsid w:val="00DF259F"/>
    <w:rsid w:val="00DF466A"/>
    <w:rsid w:val="00DF6857"/>
    <w:rsid w:val="00E07622"/>
    <w:rsid w:val="00E179A7"/>
    <w:rsid w:val="00E23169"/>
    <w:rsid w:val="00E239FA"/>
    <w:rsid w:val="00E410B7"/>
    <w:rsid w:val="00E54207"/>
    <w:rsid w:val="00E56544"/>
    <w:rsid w:val="00E56EB6"/>
    <w:rsid w:val="00E60A64"/>
    <w:rsid w:val="00E61C78"/>
    <w:rsid w:val="00E62762"/>
    <w:rsid w:val="00E6642D"/>
    <w:rsid w:val="00E672F9"/>
    <w:rsid w:val="00E713AA"/>
    <w:rsid w:val="00E818B3"/>
    <w:rsid w:val="00E833F7"/>
    <w:rsid w:val="00E90C27"/>
    <w:rsid w:val="00E97957"/>
    <w:rsid w:val="00EA4FE6"/>
    <w:rsid w:val="00EA7F94"/>
    <w:rsid w:val="00EB3B3B"/>
    <w:rsid w:val="00EB4D8A"/>
    <w:rsid w:val="00ED2788"/>
    <w:rsid w:val="00EE4439"/>
    <w:rsid w:val="00EE67CB"/>
    <w:rsid w:val="00EF1996"/>
    <w:rsid w:val="00EF52CC"/>
    <w:rsid w:val="00EF55C3"/>
    <w:rsid w:val="00F0097B"/>
    <w:rsid w:val="00F01003"/>
    <w:rsid w:val="00F03AD8"/>
    <w:rsid w:val="00F079A1"/>
    <w:rsid w:val="00F232B3"/>
    <w:rsid w:val="00F243D4"/>
    <w:rsid w:val="00F30966"/>
    <w:rsid w:val="00F328DE"/>
    <w:rsid w:val="00F3365D"/>
    <w:rsid w:val="00F37426"/>
    <w:rsid w:val="00F40042"/>
    <w:rsid w:val="00F47AEF"/>
    <w:rsid w:val="00F520C5"/>
    <w:rsid w:val="00F52CA9"/>
    <w:rsid w:val="00F723FD"/>
    <w:rsid w:val="00F82004"/>
    <w:rsid w:val="00F8219E"/>
    <w:rsid w:val="00F827E7"/>
    <w:rsid w:val="00F86668"/>
    <w:rsid w:val="00F913E1"/>
    <w:rsid w:val="00F91DEC"/>
    <w:rsid w:val="00F94E3E"/>
    <w:rsid w:val="00F957C7"/>
    <w:rsid w:val="00FA5269"/>
    <w:rsid w:val="00FA7CD9"/>
    <w:rsid w:val="00FB0E2C"/>
    <w:rsid w:val="00FD2D27"/>
    <w:rsid w:val="00FD3AA1"/>
    <w:rsid w:val="00FD42E6"/>
    <w:rsid w:val="00FD5512"/>
    <w:rsid w:val="00FD5E7D"/>
    <w:rsid w:val="00FE1836"/>
    <w:rsid w:val="00FF490E"/>
    <w:rsid w:val="00FF6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324"/>
  <w15:docId w15:val="{6D5C3A63-0969-45D0-8406-56696C9B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1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locked/>
    <w:rsid w:val="00876019"/>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876019"/>
    <w:pPr>
      <w:spacing w:after="0"/>
    </w:pPr>
    <w:rPr>
      <w:rFonts w:ascii="Arial" w:eastAsiaTheme="minorHAnsi" w:hAnsi="Arial" w:cs="Arial"/>
      <w:sz w:val="24"/>
      <w:szCs w:val="24"/>
    </w:rPr>
  </w:style>
  <w:style w:type="character" w:customStyle="1" w:styleId="FootnoteTextChar1">
    <w:name w:val="Footnote Text Char1"/>
    <w:basedOn w:val="DefaultParagraphFont"/>
    <w:uiPriority w:val="99"/>
    <w:semiHidden/>
    <w:rsid w:val="00876019"/>
    <w:rPr>
      <w:rFonts w:ascii="Calibri" w:eastAsia="Calibri" w:hAnsi="Calibri" w:cs="Times New Roman"/>
      <w:sz w:val="20"/>
      <w:szCs w:val="20"/>
      <w:lang w:val="en-US"/>
    </w:rPr>
  </w:style>
  <w:style w:type="character" w:customStyle="1" w:styleId="ListParagraphChar">
    <w:name w:val="List Paragraph Char"/>
    <w:basedOn w:val="DefaultParagraphFont"/>
    <w:link w:val="ListParagraph"/>
    <w:uiPriority w:val="34"/>
    <w:locked/>
    <w:rsid w:val="00876019"/>
    <w:rPr>
      <w:sz w:val="22"/>
      <w:szCs w:val="22"/>
      <w:lang w:val="en-US"/>
    </w:rPr>
  </w:style>
  <w:style w:type="paragraph" w:styleId="ListParagraph">
    <w:name w:val="List Paragraph"/>
    <w:basedOn w:val="Normal"/>
    <w:link w:val="ListParagraphChar"/>
    <w:uiPriority w:val="34"/>
    <w:qFormat/>
    <w:rsid w:val="00876019"/>
    <w:pPr>
      <w:ind w:left="720"/>
      <w:contextualSpacing/>
    </w:pPr>
    <w:rPr>
      <w:rFonts w:ascii="Arial" w:eastAsiaTheme="minorHAnsi" w:hAnsi="Arial" w:cs="Arial"/>
    </w:rPr>
  </w:style>
  <w:style w:type="character" w:customStyle="1" w:styleId="AS-P1Char">
    <w:name w:val="AS-P(1) Char"/>
    <w:link w:val="AS-P1"/>
    <w:locked/>
    <w:rsid w:val="00876019"/>
    <w:rPr>
      <w:rFonts w:ascii="Times New Roman" w:eastAsia="Times New Roman" w:hAnsi="Times New Roman" w:cs="Times New Roman"/>
      <w:noProof/>
      <w:sz w:val="22"/>
      <w:szCs w:val="22"/>
    </w:rPr>
  </w:style>
  <w:style w:type="paragraph" w:customStyle="1" w:styleId="AS-P1">
    <w:name w:val="AS-P(1)"/>
    <w:basedOn w:val="Normal"/>
    <w:link w:val="AS-P1Char"/>
    <w:qFormat/>
    <w:rsid w:val="00876019"/>
    <w:pPr>
      <w:suppressAutoHyphens/>
      <w:spacing w:after="0"/>
      <w:ind w:right="-7" w:firstLine="567"/>
      <w:jc w:val="both"/>
    </w:pPr>
    <w:rPr>
      <w:rFonts w:ascii="Times New Roman" w:eastAsia="Times New Roman" w:hAnsi="Times New Roman"/>
      <w:noProof/>
    </w:rPr>
  </w:style>
  <w:style w:type="character" w:styleId="FootnoteReference">
    <w:name w:val="footnote reference"/>
    <w:uiPriority w:val="99"/>
    <w:unhideWhenUsed/>
    <w:rsid w:val="00876019"/>
    <w:rPr>
      <w:vertAlign w:val="superscript"/>
    </w:rPr>
  </w:style>
  <w:style w:type="paragraph" w:styleId="BalloonText">
    <w:name w:val="Balloon Text"/>
    <w:basedOn w:val="Normal"/>
    <w:link w:val="BalloonTextChar"/>
    <w:uiPriority w:val="99"/>
    <w:semiHidden/>
    <w:unhideWhenUsed/>
    <w:rsid w:val="006D09F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F"/>
    <w:rPr>
      <w:rFonts w:ascii="Segoe UI" w:eastAsia="Calibri" w:hAnsi="Segoe UI" w:cs="Segoe UI"/>
      <w:sz w:val="18"/>
      <w:szCs w:val="18"/>
      <w:lang w:val="en-US"/>
    </w:rPr>
  </w:style>
  <w:style w:type="paragraph" w:styleId="Header">
    <w:name w:val="header"/>
    <w:basedOn w:val="Normal"/>
    <w:link w:val="HeaderChar"/>
    <w:uiPriority w:val="99"/>
    <w:unhideWhenUsed/>
    <w:rsid w:val="006D09FF"/>
    <w:pPr>
      <w:tabs>
        <w:tab w:val="center" w:pos="4680"/>
        <w:tab w:val="right" w:pos="9360"/>
      </w:tabs>
      <w:spacing w:after="0"/>
    </w:pPr>
  </w:style>
  <w:style w:type="character" w:customStyle="1" w:styleId="HeaderChar">
    <w:name w:val="Header Char"/>
    <w:basedOn w:val="DefaultParagraphFont"/>
    <w:link w:val="Header"/>
    <w:uiPriority w:val="99"/>
    <w:rsid w:val="006D09FF"/>
    <w:rPr>
      <w:rFonts w:ascii="Calibri" w:eastAsia="Calibri" w:hAnsi="Calibri" w:cs="Times New Roman"/>
      <w:sz w:val="22"/>
      <w:szCs w:val="22"/>
      <w:lang w:val="en-US"/>
    </w:rPr>
  </w:style>
  <w:style w:type="paragraph" w:styleId="Footer">
    <w:name w:val="footer"/>
    <w:basedOn w:val="Normal"/>
    <w:link w:val="FooterChar"/>
    <w:uiPriority w:val="99"/>
    <w:unhideWhenUsed/>
    <w:rsid w:val="006D09FF"/>
    <w:pPr>
      <w:tabs>
        <w:tab w:val="center" w:pos="4680"/>
        <w:tab w:val="right" w:pos="9360"/>
      </w:tabs>
      <w:spacing w:after="0"/>
    </w:pPr>
  </w:style>
  <w:style w:type="character" w:customStyle="1" w:styleId="FooterChar">
    <w:name w:val="Footer Char"/>
    <w:basedOn w:val="DefaultParagraphFont"/>
    <w:link w:val="Footer"/>
    <w:uiPriority w:val="99"/>
    <w:rsid w:val="006D09FF"/>
    <w:rPr>
      <w:rFonts w:ascii="Calibri" w:eastAsia="Calibri" w:hAnsi="Calibri" w:cs="Times New Roman"/>
      <w:sz w:val="22"/>
      <w:szCs w:val="22"/>
      <w:lang w:val="en-US"/>
    </w:rPr>
  </w:style>
  <w:style w:type="paragraph" w:styleId="BodyText">
    <w:name w:val="Body Text"/>
    <w:basedOn w:val="Normal"/>
    <w:link w:val="BodyTextChar"/>
    <w:uiPriority w:val="99"/>
    <w:unhideWhenUsed/>
    <w:rsid w:val="004773B9"/>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773B9"/>
    <w:rPr>
      <w:rFonts w:asciiTheme="minorHAnsi" w:hAnsiTheme="minorHAnsi" w:cstheme="minorBidi"/>
      <w:sz w:val="22"/>
      <w:szCs w:val="22"/>
      <w:lang w:val="en-US"/>
    </w:rPr>
  </w:style>
  <w:style w:type="paragraph" w:styleId="NoSpacing">
    <w:name w:val="No Spacing"/>
    <w:uiPriority w:val="1"/>
    <w:qFormat/>
    <w:rsid w:val="00C572BC"/>
    <w:pPr>
      <w:spacing w:after="0"/>
      <w:ind w:left="-1418"/>
      <w:jc w:val="both"/>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2644">
      <w:bodyDiv w:val="1"/>
      <w:marLeft w:val="0"/>
      <w:marRight w:val="0"/>
      <w:marTop w:val="0"/>
      <w:marBottom w:val="0"/>
      <w:divBdr>
        <w:top w:val="none" w:sz="0" w:space="0" w:color="auto"/>
        <w:left w:val="none" w:sz="0" w:space="0" w:color="auto"/>
        <w:bottom w:val="none" w:sz="0" w:space="0" w:color="auto"/>
        <w:right w:val="none" w:sz="0" w:space="0" w:color="auto"/>
      </w:divBdr>
    </w:div>
    <w:div w:id="2003117398">
      <w:bodyDiv w:val="1"/>
      <w:marLeft w:val="0"/>
      <w:marRight w:val="0"/>
      <w:marTop w:val="0"/>
      <w:marBottom w:val="0"/>
      <w:divBdr>
        <w:top w:val="none" w:sz="0" w:space="0" w:color="auto"/>
        <w:left w:val="none" w:sz="0" w:space="0" w:color="auto"/>
        <w:bottom w:val="none" w:sz="0" w:space="0" w:color="auto"/>
        <w:right w:val="none" w:sz="0" w:space="0" w:color="auto"/>
      </w:divBdr>
    </w:div>
    <w:div w:id="2144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2023-11-02T18:30:00+00:00</Judg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C102-0B43-498C-9BBD-E5B658F12338}"/>
</file>

<file path=customXml/itemProps2.xml><?xml version="1.0" encoding="utf-8"?>
<ds:datastoreItem xmlns:ds="http://schemas.openxmlformats.org/officeDocument/2006/customXml" ds:itemID="{C9F1860B-2560-4508-8D5D-65BC5B6CABE1}"/>
</file>

<file path=customXml/itemProps3.xml><?xml version="1.0" encoding="utf-8"?>
<ds:datastoreItem xmlns:ds="http://schemas.openxmlformats.org/officeDocument/2006/customXml" ds:itemID="{A34F5485-75F6-4F26-9959-223B45EE3237}"/>
</file>

<file path=customXml/itemProps4.xml><?xml version="1.0" encoding="utf-8"?>
<ds:datastoreItem xmlns:ds="http://schemas.openxmlformats.org/officeDocument/2006/customXml" ds:itemID="{FAD8BC36-F041-4003-8A22-9F163BCB095D}"/>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 v Malakia (CR 38-2023) [2023] NAHCNLD 110 (19 October 2023)</vt:lpstr>
    </vt:vector>
  </TitlesOfParts>
  <Company>Hewlett-Packard Company</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Malakia (CR  40 2023) [2023] NAHCNLD 110 (3 November 2023)</dc:title>
  <dc:creator>Erich.Kesslau@jud.gov.na</dc:creator>
  <cp:lastModifiedBy>Hilma Shigwedha</cp:lastModifiedBy>
  <cp:revision>2</cp:revision>
  <cp:lastPrinted>2023-11-03T13:37:00Z</cp:lastPrinted>
  <dcterms:created xsi:type="dcterms:W3CDTF">2023-11-03T14:03:00Z</dcterms:created>
  <dcterms:modified xsi:type="dcterms:W3CDTF">2023-11-03T14:03:00Z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