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72" w:rsidRPr="00F80562" w:rsidRDefault="00B52472" w:rsidP="00B52472">
      <w:pPr>
        <w:spacing w:after="0" w:line="360" w:lineRule="auto"/>
        <w:jc w:val="center"/>
        <w:rPr>
          <w:rFonts w:ascii="Arial" w:hAnsi="Arial" w:cs="Arial"/>
          <w:b/>
          <w:sz w:val="24"/>
          <w:szCs w:val="24"/>
          <w:lang w:val="en-US"/>
        </w:rPr>
      </w:pPr>
      <w:r>
        <w:rPr>
          <w:rFonts w:ascii="Arial" w:hAnsi="Arial" w:cs="Arial"/>
          <w:b/>
          <w:sz w:val="24"/>
          <w:szCs w:val="24"/>
          <w:lang w:val="en-US"/>
        </w:rPr>
        <w:t>RE</w:t>
      </w:r>
      <w:r w:rsidRPr="00F80562">
        <w:rPr>
          <w:rFonts w:ascii="Arial" w:hAnsi="Arial" w:cs="Arial"/>
          <w:b/>
          <w:sz w:val="24"/>
          <w:szCs w:val="24"/>
          <w:lang w:val="en-US"/>
        </w:rPr>
        <w:t>PUBLIC OF NAMIBIA</w:t>
      </w:r>
    </w:p>
    <w:p w:rsidR="00B52472" w:rsidRPr="00F80562" w:rsidRDefault="00B52472" w:rsidP="00B52472">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56EA9E43" wp14:editId="01C646D0">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A94FAC" w:rsidRDefault="00A94FAC" w:rsidP="00A94FAC">
      <w:pPr>
        <w:spacing w:after="0" w:line="360" w:lineRule="auto"/>
        <w:jc w:val="both"/>
        <w:rPr>
          <w:rFonts w:ascii="Arial" w:hAnsi="Arial" w:cs="Arial"/>
          <w:bCs/>
          <w:sz w:val="24"/>
          <w:szCs w:val="24"/>
          <w:lang w:val="en-US"/>
        </w:rPr>
      </w:pPr>
      <w:r>
        <w:rPr>
          <w:rFonts w:ascii="Arial" w:hAnsi="Arial" w:cs="Arial"/>
          <w:b/>
          <w:sz w:val="24"/>
          <w:szCs w:val="24"/>
          <w:lang w:val="en-US"/>
        </w:rPr>
        <w:t xml:space="preserve">        HIGH COURT OF NAMIBIA NORTHERN LOCAL DIVISION, OSHAKATI</w:t>
      </w:r>
    </w:p>
    <w:p w:rsidR="00A94FAC" w:rsidRDefault="00A94FAC" w:rsidP="00A94FAC">
      <w:pPr>
        <w:spacing w:after="0" w:line="360" w:lineRule="auto"/>
        <w:jc w:val="center"/>
        <w:rPr>
          <w:rFonts w:ascii="Arial" w:hAnsi="Arial" w:cs="Arial"/>
          <w:b/>
          <w:sz w:val="24"/>
          <w:szCs w:val="24"/>
          <w:lang w:val="en-US"/>
        </w:rPr>
      </w:pPr>
    </w:p>
    <w:p w:rsidR="00A94FAC" w:rsidRPr="00A41663" w:rsidRDefault="00A94FAC" w:rsidP="00A94FAC">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A94FAC" w:rsidRPr="00B52472" w:rsidRDefault="00A94FAC" w:rsidP="00A94FAC">
      <w:pPr>
        <w:tabs>
          <w:tab w:val="right" w:pos="9000"/>
        </w:tabs>
        <w:spacing w:after="0" w:line="360" w:lineRule="auto"/>
        <w:jc w:val="center"/>
        <w:rPr>
          <w:rFonts w:ascii="Arial" w:hAnsi="Arial" w:cs="Arial"/>
          <w:b/>
          <w:sz w:val="24"/>
          <w:szCs w:val="24"/>
          <w:lang w:val="en-US"/>
        </w:rPr>
      </w:pPr>
      <w:r>
        <w:rPr>
          <w:rFonts w:ascii="Arial" w:hAnsi="Arial" w:cs="Arial"/>
          <w:b/>
          <w:color w:val="FF0000"/>
          <w:sz w:val="24"/>
          <w:szCs w:val="24"/>
          <w:lang w:val="en-US"/>
        </w:rPr>
        <w:tab/>
      </w:r>
      <w:r w:rsidRPr="00B52472">
        <w:rPr>
          <w:rFonts w:ascii="Arial" w:hAnsi="Arial" w:cs="Arial"/>
          <w:b/>
          <w:sz w:val="24"/>
          <w:szCs w:val="24"/>
          <w:lang w:val="en-US"/>
        </w:rPr>
        <w:t xml:space="preserve">Case </w:t>
      </w:r>
      <w:r w:rsidR="00B52472" w:rsidRPr="00B52472">
        <w:rPr>
          <w:rFonts w:ascii="Arial" w:hAnsi="Arial" w:cs="Arial"/>
          <w:b/>
          <w:sz w:val="24"/>
          <w:szCs w:val="24"/>
          <w:lang w:val="en-US"/>
        </w:rPr>
        <w:t>N</w:t>
      </w:r>
      <w:r w:rsidRPr="00B52472">
        <w:rPr>
          <w:rFonts w:ascii="Arial" w:hAnsi="Arial" w:cs="Arial"/>
          <w:b/>
          <w:sz w:val="24"/>
          <w:szCs w:val="24"/>
          <w:lang w:val="en-US"/>
        </w:rPr>
        <w:t>o</w:t>
      </w:r>
      <w:r w:rsidR="00B52472" w:rsidRPr="00B52472">
        <w:rPr>
          <w:rFonts w:ascii="Arial" w:hAnsi="Arial" w:cs="Arial"/>
          <w:b/>
          <w:sz w:val="24"/>
          <w:szCs w:val="24"/>
          <w:lang w:val="en-US"/>
        </w:rPr>
        <w:t>.:</w:t>
      </w:r>
      <w:r w:rsidRPr="00B52472">
        <w:rPr>
          <w:rFonts w:ascii="Arial" w:hAnsi="Arial" w:cs="Arial"/>
          <w:b/>
          <w:sz w:val="24"/>
          <w:szCs w:val="24"/>
          <w:lang w:val="en-US"/>
        </w:rPr>
        <w:t xml:space="preserve"> CA 21/2016</w:t>
      </w:r>
    </w:p>
    <w:p w:rsidR="00A94FAC" w:rsidRPr="00F752D4" w:rsidRDefault="00A94FAC" w:rsidP="00A94FAC">
      <w:pPr>
        <w:spacing w:line="360" w:lineRule="auto"/>
        <w:jc w:val="both"/>
        <w:rPr>
          <w:rFonts w:ascii="Arial" w:hAnsi="Arial" w:cs="Arial"/>
          <w:sz w:val="24"/>
          <w:szCs w:val="24"/>
        </w:rPr>
      </w:pPr>
      <w:r w:rsidRPr="00F752D4">
        <w:rPr>
          <w:rFonts w:ascii="Arial" w:hAnsi="Arial" w:cs="Arial"/>
          <w:sz w:val="24"/>
          <w:szCs w:val="24"/>
        </w:rPr>
        <w:t>In the matter between:</w:t>
      </w:r>
    </w:p>
    <w:p w:rsidR="00B52472" w:rsidRDefault="00A94FAC" w:rsidP="00B524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rPr>
          <w:rFonts w:ascii="Arial" w:hAnsi="Arial" w:cs="Arial"/>
          <w:b/>
          <w:sz w:val="24"/>
          <w:szCs w:val="24"/>
        </w:rPr>
      </w:pPr>
      <w:r>
        <w:rPr>
          <w:rFonts w:ascii="Arial" w:hAnsi="Arial" w:cs="Arial"/>
          <w:b/>
          <w:sz w:val="24"/>
          <w:szCs w:val="24"/>
        </w:rPr>
        <w:t>KAMBWALE ALFONS KAWALI PIENAAR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52472">
        <w:rPr>
          <w:rFonts w:ascii="Arial" w:hAnsi="Arial" w:cs="Arial"/>
          <w:b/>
          <w:sz w:val="24"/>
          <w:szCs w:val="24"/>
        </w:rPr>
        <w:tab/>
      </w:r>
      <w:r w:rsidRPr="00F752D4">
        <w:rPr>
          <w:rFonts w:ascii="Arial" w:hAnsi="Arial" w:cs="Arial"/>
          <w:b/>
          <w:sz w:val="24"/>
          <w:szCs w:val="24"/>
        </w:rPr>
        <w:t>APPELLANT</w:t>
      </w:r>
    </w:p>
    <w:p w:rsidR="00A94FAC" w:rsidRDefault="00B52472" w:rsidP="00B524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rPr>
          <w:rFonts w:ascii="Arial" w:hAnsi="Arial" w:cs="Arial"/>
          <w:b/>
          <w:sz w:val="24"/>
          <w:szCs w:val="24"/>
        </w:rPr>
      </w:pPr>
      <w:r>
        <w:rPr>
          <w:rFonts w:ascii="Arial" w:hAnsi="Arial" w:cs="Arial"/>
          <w:b/>
          <w:sz w:val="24"/>
          <w:szCs w:val="24"/>
        </w:rPr>
        <w:tab/>
      </w:r>
    </w:p>
    <w:p w:rsidR="00A94FAC" w:rsidRPr="005C5CE1" w:rsidRDefault="00A94FAC" w:rsidP="00A94FAC">
      <w:pPr>
        <w:spacing w:line="360" w:lineRule="auto"/>
        <w:jc w:val="both"/>
        <w:rPr>
          <w:rFonts w:ascii="Arial" w:hAnsi="Arial" w:cs="Arial"/>
          <w:b/>
          <w:sz w:val="24"/>
          <w:szCs w:val="24"/>
        </w:rPr>
      </w:pPr>
      <w:proofErr w:type="gramStart"/>
      <w:r w:rsidRPr="005C5CE1">
        <w:rPr>
          <w:rFonts w:ascii="Arial" w:hAnsi="Arial" w:cs="Arial"/>
          <w:b/>
          <w:sz w:val="24"/>
          <w:szCs w:val="24"/>
        </w:rPr>
        <w:t>and</w:t>
      </w:r>
      <w:proofErr w:type="gramEnd"/>
    </w:p>
    <w:p w:rsidR="00B52472" w:rsidRDefault="00B52472" w:rsidP="00A94FAC">
      <w:pPr>
        <w:spacing w:line="360" w:lineRule="auto"/>
        <w:jc w:val="both"/>
        <w:rPr>
          <w:rFonts w:ascii="Arial" w:hAnsi="Arial" w:cs="Arial"/>
          <w:b/>
          <w:sz w:val="24"/>
          <w:szCs w:val="24"/>
        </w:rPr>
      </w:pPr>
    </w:p>
    <w:p w:rsidR="00A94FAC" w:rsidRPr="005C5CE1" w:rsidRDefault="00A94FAC" w:rsidP="00B52472">
      <w:pPr>
        <w:spacing w:line="360" w:lineRule="auto"/>
        <w:ind w:right="-432"/>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B52472">
        <w:rPr>
          <w:rFonts w:ascii="Arial" w:hAnsi="Arial" w:cs="Arial"/>
          <w:b/>
          <w:sz w:val="24"/>
          <w:szCs w:val="24"/>
        </w:rPr>
        <w:t xml:space="preserve">       </w:t>
      </w:r>
      <w:r w:rsidR="00B52472">
        <w:rPr>
          <w:rFonts w:ascii="Arial" w:hAnsi="Arial" w:cs="Arial"/>
          <w:b/>
          <w:sz w:val="24"/>
          <w:szCs w:val="24"/>
        </w:rPr>
        <w:tab/>
      </w:r>
      <w:r w:rsidRPr="005C5CE1">
        <w:rPr>
          <w:rFonts w:ascii="Arial" w:hAnsi="Arial" w:cs="Arial"/>
          <w:b/>
          <w:sz w:val="24"/>
          <w:szCs w:val="24"/>
        </w:rPr>
        <w:t>RESPONDENT</w:t>
      </w:r>
    </w:p>
    <w:p w:rsidR="00A94FAC" w:rsidRPr="00F752D4" w:rsidRDefault="00A94FAC" w:rsidP="00A94FAC">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A94FAC" w:rsidRDefault="00A94FAC" w:rsidP="00B52472">
      <w:pPr>
        <w:spacing w:line="360" w:lineRule="auto"/>
        <w:ind w:left="1985" w:hanging="1985"/>
        <w:jc w:val="both"/>
        <w:rPr>
          <w:rFonts w:ascii="Arial" w:hAnsi="Arial" w:cs="Arial"/>
          <w:sz w:val="24"/>
          <w:szCs w:val="24"/>
        </w:rPr>
      </w:pPr>
      <w:r w:rsidRPr="00B52472">
        <w:rPr>
          <w:rFonts w:ascii="Arial" w:hAnsi="Arial" w:cs="Arial"/>
          <w:b/>
          <w:sz w:val="24"/>
          <w:szCs w:val="24"/>
        </w:rPr>
        <w:t>Neutral citation</w:t>
      </w:r>
      <w:r w:rsidRPr="00B52472">
        <w:rPr>
          <w:rFonts w:ascii="Arial" w:hAnsi="Arial" w:cs="Arial"/>
          <w:sz w:val="24"/>
          <w:szCs w:val="24"/>
        </w:rPr>
        <w:t xml:space="preserve">: </w:t>
      </w:r>
      <w:r w:rsidR="00293DCD">
        <w:rPr>
          <w:rFonts w:ascii="Arial" w:hAnsi="Arial" w:cs="Arial"/>
          <w:i/>
          <w:sz w:val="24"/>
          <w:szCs w:val="24"/>
        </w:rPr>
        <w:t xml:space="preserve"> </w:t>
      </w:r>
      <w:proofErr w:type="spellStart"/>
      <w:r w:rsidR="00293DCD">
        <w:rPr>
          <w:rFonts w:ascii="Arial" w:hAnsi="Arial" w:cs="Arial"/>
          <w:i/>
          <w:sz w:val="24"/>
          <w:szCs w:val="24"/>
        </w:rPr>
        <w:t>Pienaar</w:t>
      </w:r>
      <w:proofErr w:type="spellEnd"/>
      <w:r w:rsidR="00293DCD">
        <w:rPr>
          <w:rFonts w:ascii="Arial" w:hAnsi="Arial" w:cs="Arial"/>
          <w:i/>
          <w:sz w:val="24"/>
          <w:szCs w:val="24"/>
        </w:rPr>
        <w:t xml:space="preserve"> v </w:t>
      </w:r>
      <w:r w:rsidR="00421909">
        <w:rPr>
          <w:rFonts w:ascii="Arial" w:hAnsi="Arial" w:cs="Arial"/>
          <w:i/>
          <w:sz w:val="24"/>
          <w:szCs w:val="24"/>
        </w:rPr>
        <w:t>S</w:t>
      </w:r>
      <w:r w:rsidRPr="00B52472">
        <w:rPr>
          <w:rFonts w:ascii="Arial" w:hAnsi="Arial" w:cs="Arial"/>
          <w:sz w:val="24"/>
          <w:szCs w:val="24"/>
        </w:rPr>
        <w:t xml:space="preserve"> (CA 21/2016</w:t>
      </w:r>
      <w:r w:rsidR="00B52472">
        <w:rPr>
          <w:rFonts w:ascii="Arial" w:hAnsi="Arial" w:cs="Arial"/>
          <w:sz w:val="24"/>
          <w:szCs w:val="24"/>
        </w:rPr>
        <w:t xml:space="preserve">) [2016] NAHCNLD </w:t>
      </w:r>
      <w:r w:rsidR="00293DCD">
        <w:rPr>
          <w:rFonts w:ascii="Arial" w:hAnsi="Arial" w:cs="Arial"/>
          <w:sz w:val="24"/>
          <w:szCs w:val="24"/>
        </w:rPr>
        <w:t xml:space="preserve">42 </w:t>
      </w:r>
      <w:r w:rsidRPr="002B0BB4">
        <w:rPr>
          <w:rFonts w:ascii="Arial" w:hAnsi="Arial" w:cs="Arial"/>
          <w:sz w:val="24"/>
          <w:szCs w:val="24"/>
        </w:rPr>
        <w:t>(</w:t>
      </w:r>
      <w:r w:rsidR="00293DCD">
        <w:rPr>
          <w:rFonts w:ascii="Arial" w:hAnsi="Arial" w:cs="Arial"/>
          <w:sz w:val="24"/>
          <w:szCs w:val="24"/>
        </w:rPr>
        <w:t>11 May 2017</w:t>
      </w:r>
      <w:r w:rsidRPr="002B0BB4">
        <w:rPr>
          <w:rFonts w:ascii="Arial" w:hAnsi="Arial" w:cs="Arial"/>
          <w:sz w:val="24"/>
          <w:szCs w:val="24"/>
        </w:rPr>
        <w:t>)</w:t>
      </w:r>
    </w:p>
    <w:p w:rsidR="00421909" w:rsidRPr="002B0BB4" w:rsidRDefault="00421909" w:rsidP="00B52472">
      <w:pPr>
        <w:spacing w:line="360" w:lineRule="auto"/>
        <w:ind w:left="1985" w:hanging="1985"/>
        <w:jc w:val="both"/>
        <w:rPr>
          <w:rFonts w:ascii="Arial" w:hAnsi="Arial" w:cs="Arial"/>
          <w:sz w:val="24"/>
          <w:szCs w:val="24"/>
        </w:rPr>
      </w:pPr>
    </w:p>
    <w:p w:rsidR="00A94FAC" w:rsidRPr="002B0BB4" w:rsidRDefault="00A94FAC" w:rsidP="00A94FAC">
      <w:pPr>
        <w:spacing w:line="360" w:lineRule="auto"/>
        <w:jc w:val="both"/>
        <w:rPr>
          <w:rFonts w:ascii="Arial" w:hAnsi="Arial" w:cs="Arial"/>
          <w:sz w:val="24"/>
          <w:szCs w:val="24"/>
        </w:rPr>
      </w:pPr>
      <w:r w:rsidRPr="002B0BB4">
        <w:rPr>
          <w:rFonts w:ascii="Arial" w:hAnsi="Arial" w:cs="Arial"/>
          <w:b/>
          <w:sz w:val="24"/>
          <w:szCs w:val="24"/>
        </w:rPr>
        <w:t>Coram</w:t>
      </w:r>
      <w:r w:rsidR="00B52472">
        <w:rPr>
          <w:rFonts w:ascii="Arial" w:hAnsi="Arial" w:cs="Arial"/>
          <w:sz w:val="24"/>
          <w:szCs w:val="24"/>
        </w:rPr>
        <w:t>:</w:t>
      </w:r>
      <w:r w:rsidR="00B52472">
        <w:rPr>
          <w:rFonts w:ascii="Arial" w:hAnsi="Arial" w:cs="Arial"/>
          <w:sz w:val="24"/>
          <w:szCs w:val="24"/>
        </w:rPr>
        <w:tab/>
        <w:t xml:space="preserve"> </w:t>
      </w:r>
      <w:r w:rsidR="00B52472" w:rsidRPr="00954CBF">
        <w:rPr>
          <w:rFonts w:ascii="Arial" w:hAnsi="Arial" w:cs="Arial"/>
          <w:sz w:val="24"/>
          <w:szCs w:val="24"/>
        </w:rPr>
        <w:t>JANUARY, J and TOMMASI, J</w:t>
      </w:r>
    </w:p>
    <w:p w:rsidR="00A94FAC" w:rsidRPr="00101E0F" w:rsidRDefault="00A94FAC" w:rsidP="00A94FAC">
      <w:pPr>
        <w:spacing w:line="360" w:lineRule="auto"/>
        <w:jc w:val="both"/>
        <w:rPr>
          <w:rFonts w:ascii="Arial" w:hAnsi="Arial" w:cs="Arial"/>
          <w:b/>
          <w:sz w:val="24"/>
          <w:szCs w:val="24"/>
        </w:rPr>
      </w:pPr>
      <w:r w:rsidRPr="00101E0F">
        <w:rPr>
          <w:rFonts w:ascii="Arial" w:hAnsi="Arial" w:cs="Arial"/>
          <w:b/>
          <w:sz w:val="24"/>
          <w:szCs w:val="24"/>
        </w:rPr>
        <w:t>Heard:</w:t>
      </w:r>
      <w:r w:rsidRPr="00101E0F">
        <w:rPr>
          <w:rFonts w:ascii="Arial" w:hAnsi="Arial" w:cs="Arial"/>
          <w:b/>
          <w:sz w:val="24"/>
          <w:szCs w:val="24"/>
        </w:rPr>
        <w:tab/>
      </w:r>
      <w:r>
        <w:rPr>
          <w:rFonts w:ascii="Arial" w:hAnsi="Arial" w:cs="Arial"/>
          <w:sz w:val="24"/>
          <w:szCs w:val="24"/>
        </w:rPr>
        <w:t>03 March 2017</w:t>
      </w:r>
    </w:p>
    <w:p w:rsidR="00A94FAC" w:rsidRDefault="00A94FAC" w:rsidP="00A94FAC">
      <w:pPr>
        <w:spacing w:line="360" w:lineRule="auto"/>
        <w:jc w:val="both"/>
        <w:rPr>
          <w:rFonts w:ascii="Arial" w:hAnsi="Arial" w:cs="Arial"/>
          <w:sz w:val="24"/>
          <w:szCs w:val="24"/>
        </w:rPr>
      </w:pPr>
      <w:r w:rsidRPr="002B0BB4">
        <w:rPr>
          <w:rFonts w:ascii="Arial" w:hAnsi="Arial" w:cs="Arial"/>
          <w:b/>
          <w:sz w:val="24"/>
          <w:szCs w:val="24"/>
        </w:rPr>
        <w:t>Released:</w:t>
      </w:r>
      <w:r w:rsidRPr="002B0BB4">
        <w:rPr>
          <w:rFonts w:ascii="Arial" w:hAnsi="Arial" w:cs="Arial"/>
          <w:sz w:val="24"/>
          <w:szCs w:val="24"/>
        </w:rPr>
        <w:t xml:space="preserve"> </w:t>
      </w:r>
      <w:r w:rsidRPr="002B0BB4">
        <w:rPr>
          <w:rFonts w:ascii="Arial" w:hAnsi="Arial" w:cs="Arial"/>
          <w:sz w:val="24"/>
          <w:szCs w:val="24"/>
        </w:rPr>
        <w:tab/>
      </w:r>
      <w:r>
        <w:rPr>
          <w:rFonts w:ascii="Arial" w:hAnsi="Arial" w:cs="Arial"/>
          <w:sz w:val="24"/>
          <w:szCs w:val="24"/>
        </w:rPr>
        <w:t>11 May 2017</w:t>
      </w:r>
      <w:r w:rsidRPr="002B0BB4">
        <w:rPr>
          <w:rFonts w:ascii="Arial" w:hAnsi="Arial" w:cs="Arial"/>
          <w:sz w:val="24"/>
          <w:szCs w:val="24"/>
        </w:rPr>
        <w:t xml:space="preserve"> </w:t>
      </w:r>
    </w:p>
    <w:p w:rsidR="00421909" w:rsidRPr="002B0BB4" w:rsidRDefault="00421909" w:rsidP="00A94FAC">
      <w:pPr>
        <w:spacing w:line="360" w:lineRule="auto"/>
        <w:jc w:val="both"/>
        <w:rPr>
          <w:rFonts w:ascii="Arial" w:hAnsi="Arial" w:cs="Arial"/>
          <w:sz w:val="24"/>
          <w:szCs w:val="24"/>
        </w:rPr>
      </w:pPr>
    </w:p>
    <w:p w:rsidR="00A42BD6" w:rsidRPr="004F4730" w:rsidRDefault="00A94FAC" w:rsidP="004F4730">
      <w:pPr>
        <w:spacing w:line="360" w:lineRule="auto"/>
        <w:ind w:right="-720"/>
        <w:jc w:val="both"/>
        <w:rPr>
          <w:rFonts w:ascii="Arial" w:hAnsi="Arial" w:cs="Arial"/>
          <w:sz w:val="24"/>
          <w:szCs w:val="24"/>
        </w:rPr>
      </w:pPr>
      <w:proofErr w:type="spellStart"/>
      <w:r w:rsidRPr="004F4730">
        <w:rPr>
          <w:rFonts w:ascii="Arial" w:hAnsi="Arial" w:cs="Arial"/>
          <w:b/>
          <w:sz w:val="24"/>
          <w:szCs w:val="24"/>
        </w:rPr>
        <w:t>Flynote</w:t>
      </w:r>
      <w:proofErr w:type="spellEnd"/>
      <w:r w:rsidRPr="004F4730">
        <w:rPr>
          <w:rFonts w:ascii="Arial" w:hAnsi="Arial" w:cs="Arial"/>
          <w:b/>
          <w:sz w:val="24"/>
          <w:szCs w:val="24"/>
        </w:rPr>
        <w:t xml:space="preserve">: </w:t>
      </w:r>
      <w:r w:rsidRPr="004F4730">
        <w:rPr>
          <w:rFonts w:ascii="Arial" w:hAnsi="Arial" w:cs="Arial"/>
          <w:sz w:val="24"/>
          <w:szCs w:val="24"/>
        </w:rPr>
        <w:t xml:space="preserve">Criminal Procedure – </w:t>
      </w:r>
      <w:r w:rsidR="00091413">
        <w:rPr>
          <w:rFonts w:ascii="Arial" w:hAnsi="Arial" w:cs="Arial"/>
          <w:sz w:val="24"/>
          <w:szCs w:val="24"/>
        </w:rPr>
        <w:t>Condonation – Late filing of not</w:t>
      </w:r>
      <w:r w:rsidR="00B52472">
        <w:rPr>
          <w:rFonts w:ascii="Arial" w:hAnsi="Arial" w:cs="Arial"/>
          <w:sz w:val="24"/>
          <w:szCs w:val="24"/>
        </w:rPr>
        <w:t>ice – Explanation reasonable – C</w:t>
      </w:r>
      <w:r w:rsidR="00091413">
        <w:rPr>
          <w:rFonts w:ascii="Arial" w:hAnsi="Arial" w:cs="Arial"/>
          <w:sz w:val="24"/>
          <w:szCs w:val="24"/>
        </w:rPr>
        <w:t xml:space="preserve">ondonation granted </w:t>
      </w:r>
      <w:r w:rsidR="00B52472" w:rsidRPr="004F4730">
        <w:rPr>
          <w:rFonts w:ascii="Arial" w:hAnsi="Arial" w:cs="Arial"/>
          <w:sz w:val="24"/>
          <w:szCs w:val="24"/>
        </w:rPr>
        <w:t>–</w:t>
      </w:r>
      <w:r w:rsidR="00091413">
        <w:rPr>
          <w:rFonts w:ascii="Arial" w:hAnsi="Arial" w:cs="Arial"/>
          <w:sz w:val="24"/>
          <w:szCs w:val="24"/>
        </w:rPr>
        <w:t xml:space="preserve"> </w:t>
      </w:r>
      <w:r w:rsidRPr="004F4730">
        <w:rPr>
          <w:rFonts w:ascii="Arial" w:hAnsi="Arial" w:cs="Arial"/>
          <w:sz w:val="24"/>
          <w:szCs w:val="24"/>
        </w:rPr>
        <w:t>Appeal against</w:t>
      </w:r>
      <w:r w:rsidR="00A42BD6" w:rsidRPr="004F4730">
        <w:rPr>
          <w:rFonts w:ascii="Arial" w:hAnsi="Arial" w:cs="Arial"/>
          <w:sz w:val="24"/>
          <w:szCs w:val="24"/>
        </w:rPr>
        <w:t xml:space="preserve"> sentence</w:t>
      </w:r>
      <w:r w:rsidRPr="004F4730">
        <w:rPr>
          <w:rFonts w:ascii="Arial" w:hAnsi="Arial" w:cs="Arial"/>
          <w:sz w:val="24"/>
          <w:szCs w:val="24"/>
        </w:rPr>
        <w:t xml:space="preserve"> </w:t>
      </w:r>
      <w:r w:rsidR="00B52472" w:rsidRPr="004F4730">
        <w:rPr>
          <w:rFonts w:ascii="Arial" w:hAnsi="Arial" w:cs="Arial"/>
          <w:sz w:val="24"/>
          <w:szCs w:val="24"/>
        </w:rPr>
        <w:t>–</w:t>
      </w:r>
      <w:r w:rsidRPr="004F4730">
        <w:rPr>
          <w:rFonts w:ascii="Arial" w:hAnsi="Arial" w:cs="Arial"/>
          <w:sz w:val="24"/>
          <w:szCs w:val="24"/>
        </w:rPr>
        <w:t xml:space="preserve"> Interference by Court </w:t>
      </w:r>
      <w:r w:rsidRPr="004F4730">
        <w:rPr>
          <w:rFonts w:ascii="Arial" w:hAnsi="Arial" w:cs="Arial"/>
          <w:sz w:val="24"/>
          <w:szCs w:val="24"/>
        </w:rPr>
        <w:lastRenderedPageBreak/>
        <w:t xml:space="preserve">of appeal </w:t>
      </w:r>
      <w:r w:rsidR="00B52472" w:rsidRPr="004F4730">
        <w:rPr>
          <w:rFonts w:ascii="Arial" w:hAnsi="Arial" w:cs="Arial"/>
          <w:sz w:val="24"/>
          <w:szCs w:val="24"/>
        </w:rPr>
        <w:t>–</w:t>
      </w:r>
      <w:r w:rsidRPr="004F4730">
        <w:rPr>
          <w:rFonts w:ascii="Arial" w:hAnsi="Arial" w:cs="Arial"/>
          <w:sz w:val="24"/>
          <w:szCs w:val="24"/>
        </w:rPr>
        <w:t xml:space="preserve"> Such interference only justified where sentence vitiated by irregularity or misdirection</w:t>
      </w:r>
      <w:r w:rsidR="00B52472">
        <w:rPr>
          <w:rFonts w:ascii="Arial" w:hAnsi="Arial" w:cs="Arial"/>
          <w:sz w:val="24"/>
          <w:szCs w:val="24"/>
        </w:rPr>
        <w:t xml:space="preserve"> </w:t>
      </w:r>
      <w:r w:rsidR="00B52472" w:rsidRPr="004F4730">
        <w:rPr>
          <w:rFonts w:ascii="Arial" w:hAnsi="Arial" w:cs="Arial"/>
          <w:sz w:val="24"/>
          <w:szCs w:val="24"/>
        </w:rPr>
        <w:t>–</w:t>
      </w:r>
      <w:r w:rsidRPr="004F4730">
        <w:rPr>
          <w:rFonts w:ascii="Arial" w:hAnsi="Arial" w:cs="Arial"/>
          <w:sz w:val="24"/>
          <w:szCs w:val="24"/>
        </w:rPr>
        <w:t xml:space="preserve"> Sentence essentially falling within discretion of trial Court.</w:t>
      </w:r>
    </w:p>
    <w:p w:rsidR="005B7F2C" w:rsidRPr="004F4730" w:rsidRDefault="00A94FAC" w:rsidP="004F4730">
      <w:pPr>
        <w:spacing w:line="360" w:lineRule="auto"/>
        <w:ind w:right="-720"/>
        <w:jc w:val="both"/>
        <w:rPr>
          <w:rFonts w:ascii="Arial" w:hAnsi="Arial" w:cs="Arial"/>
          <w:sz w:val="24"/>
          <w:szCs w:val="24"/>
        </w:rPr>
      </w:pPr>
      <w:r w:rsidRPr="004F4730">
        <w:rPr>
          <w:rFonts w:ascii="Arial" w:hAnsi="Arial" w:cs="Arial"/>
          <w:b/>
          <w:sz w:val="24"/>
          <w:szCs w:val="24"/>
        </w:rPr>
        <w:t xml:space="preserve">Summary: </w:t>
      </w:r>
      <w:r w:rsidR="004F4730" w:rsidRPr="004F4730">
        <w:rPr>
          <w:rFonts w:ascii="Arial" w:hAnsi="Arial" w:cs="Arial"/>
          <w:sz w:val="24"/>
          <w:szCs w:val="24"/>
        </w:rPr>
        <w:t>The appellant was charge</w:t>
      </w:r>
      <w:r w:rsidR="00EE18CA">
        <w:rPr>
          <w:rFonts w:ascii="Arial" w:hAnsi="Arial" w:cs="Arial"/>
          <w:sz w:val="24"/>
          <w:szCs w:val="24"/>
        </w:rPr>
        <w:t>d</w:t>
      </w:r>
      <w:r w:rsidR="004F4730" w:rsidRPr="004F4730">
        <w:rPr>
          <w:rFonts w:ascii="Arial" w:hAnsi="Arial" w:cs="Arial"/>
          <w:sz w:val="24"/>
          <w:szCs w:val="24"/>
        </w:rPr>
        <w:t xml:space="preserve"> with amongst others </w:t>
      </w:r>
      <w:r w:rsidR="00507E52">
        <w:rPr>
          <w:rFonts w:ascii="Arial" w:hAnsi="Arial" w:cs="Arial"/>
          <w:sz w:val="24"/>
          <w:szCs w:val="24"/>
        </w:rPr>
        <w:t>a</w:t>
      </w:r>
      <w:r w:rsidR="004F4730" w:rsidRPr="004F4730">
        <w:rPr>
          <w:rFonts w:ascii="Arial" w:hAnsi="Arial" w:cs="Arial"/>
          <w:sz w:val="24"/>
          <w:szCs w:val="24"/>
        </w:rPr>
        <w:t>ssault with intent to do grievous bodily ha</w:t>
      </w:r>
      <w:r w:rsidR="00B52472">
        <w:rPr>
          <w:rFonts w:ascii="Arial" w:hAnsi="Arial" w:cs="Arial"/>
          <w:sz w:val="24"/>
          <w:szCs w:val="24"/>
        </w:rPr>
        <w:t>rm read with the provisions of t</w:t>
      </w:r>
      <w:r w:rsidR="004F4730" w:rsidRPr="004F4730">
        <w:rPr>
          <w:rFonts w:ascii="Arial" w:hAnsi="Arial" w:cs="Arial"/>
          <w:sz w:val="24"/>
          <w:szCs w:val="24"/>
        </w:rPr>
        <w:t>he Domestic Violence Act, Act 4 of 2003. Section 25 stipulates that the court must if reasonabl</w:t>
      </w:r>
      <w:r w:rsidR="00507E52">
        <w:rPr>
          <w:rFonts w:ascii="Arial" w:hAnsi="Arial" w:cs="Arial"/>
          <w:sz w:val="24"/>
          <w:szCs w:val="24"/>
        </w:rPr>
        <w:t>y</w:t>
      </w:r>
      <w:r w:rsidR="004F4730" w:rsidRPr="004F4730">
        <w:rPr>
          <w:rFonts w:ascii="Arial" w:hAnsi="Arial" w:cs="Arial"/>
          <w:sz w:val="24"/>
          <w:szCs w:val="24"/>
        </w:rPr>
        <w:t xml:space="preserve"> possible notify the complainant or her next of kin of the time and place of sentence to express his/her views on sentence. The complainant was not notified. This</w:t>
      </w:r>
      <w:r w:rsidR="00091413">
        <w:rPr>
          <w:rFonts w:ascii="Arial" w:hAnsi="Arial" w:cs="Arial"/>
          <w:sz w:val="24"/>
          <w:szCs w:val="24"/>
        </w:rPr>
        <w:t xml:space="preserve"> is</w:t>
      </w:r>
      <w:r w:rsidR="004F4730" w:rsidRPr="004F4730">
        <w:rPr>
          <w:rFonts w:ascii="Arial" w:hAnsi="Arial" w:cs="Arial"/>
          <w:sz w:val="24"/>
          <w:szCs w:val="24"/>
        </w:rPr>
        <w:t xml:space="preserve"> found to be </w:t>
      </w:r>
      <w:r w:rsidR="00D12067">
        <w:rPr>
          <w:rFonts w:ascii="Arial" w:hAnsi="Arial" w:cs="Arial"/>
          <w:sz w:val="24"/>
          <w:szCs w:val="24"/>
        </w:rPr>
        <w:t>a misdirection. The sentence is</w:t>
      </w:r>
      <w:r w:rsidR="004F4730" w:rsidRPr="004F4730">
        <w:rPr>
          <w:rFonts w:ascii="Arial" w:hAnsi="Arial" w:cs="Arial"/>
          <w:sz w:val="24"/>
          <w:szCs w:val="24"/>
        </w:rPr>
        <w:t xml:space="preserve"> set aside and the matter remitted for sentencing in compliance with the Act.</w:t>
      </w:r>
    </w:p>
    <w:p w:rsidR="00A94FAC" w:rsidRPr="005B3296" w:rsidRDefault="00A94FAC" w:rsidP="005B7F2C">
      <w:pPr>
        <w:spacing w:line="360" w:lineRule="auto"/>
        <w:ind w:right="-720"/>
        <w:jc w:val="both"/>
        <w:rPr>
          <w:rFonts w:ascii="Arial" w:hAnsi="Arial" w:cs="Arial"/>
          <w:sz w:val="24"/>
          <w:szCs w:val="24"/>
        </w:rPr>
      </w:pPr>
      <w:r w:rsidRPr="005B3296">
        <w:rPr>
          <w:rFonts w:ascii="Arial" w:hAnsi="Arial" w:cs="Arial"/>
          <w:sz w:val="24"/>
          <w:szCs w:val="24"/>
        </w:rPr>
        <w:t>_________________________________</w:t>
      </w:r>
      <w:r w:rsidR="003852D2">
        <w:rPr>
          <w:rFonts w:ascii="Arial" w:hAnsi="Arial" w:cs="Arial"/>
          <w:sz w:val="24"/>
          <w:szCs w:val="24"/>
        </w:rPr>
        <w:t>_______________________________</w:t>
      </w:r>
      <w:r w:rsidR="004F4730">
        <w:rPr>
          <w:rFonts w:ascii="Arial" w:hAnsi="Arial" w:cs="Arial"/>
          <w:sz w:val="24"/>
          <w:szCs w:val="24"/>
        </w:rPr>
        <w:t>______</w:t>
      </w:r>
    </w:p>
    <w:p w:rsidR="00A94FAC" w:rsidRPr="005B3296" w:rsidRDefault="00A94FAC" w:rsidP="00A94FAC">
      <w:pPr>
        <w:spacing w:line="360" w:lineRule="auto"/>
        <w:jc w:val="center"/>
        <w:rPr>
          <w:rFonts w:ascii="Arial" w:hAnsi="Arial" w:cs="Arial"/>
          <w:b/>
          <w:sz w:val="24"/>
          <w:szCs w:val="24"/>
        </w:rPr>
      </w:pPr>
      <w:r w:rsidRPr="005B3296">
        <w:rPr>
          <w:rFonts w:ascii="Arial" w:hAnsi="Arial" w:cs="Arial"/>
          <w:b/>
          <w:sz w:val="24"/>
          <w:szCs w:val="24"/>
        </w:rPr>
        <w:t>ORDER</w:t>
      </w:r>
    </w:p>
    <w:p w:rsidR="00A94FAC" w:rsidRPr="005B3296" w:rsidRDefault="00A94FAC" w:rsidP="00B52472">
      <w:pPr>
        <w:spacing w:line="360" w:lineRule="auto"/>
        <w:ind w:right="-858"/>
        <w:jc w:val="both"/>
        <w:rPr>
          <w:rFonts w:ascii="Arial" w:hAnsi="Arial" w:cs="Arial"/>
          <w:sz w:val="24"/>
          <w:szCs w:val="24"/>
        </w:rPr>
      </w:pPr>
      <w:r w:rsidRPr="005B3296">
        <w:rPr>
          <w:rFonts w:ascii="Arial" w:hAnsi="Arial" w:cs="Arial"/>
          <w:sz w:val="24"/>
          <w:szCs w:val="24"/>
        </w:rPr>
        <w:t>___________________________________</w:t>
      </w:r>
      <w:r w:rsidR="003852D2">
        <w:rPr>
          <w:rFonts w:ascii="Arial" w:hAnsi="Arial" w:cs="Arial"/>
          <w:sz w:val="24"/>
          <w:szCs w:val="24"/>
        </w:rPr>
        <w:t>_____________________________</w:t>
      </w:r>
      <w:r w:rsidR="00B52472">
        <w:rPr>
          <w:rFonts w:ascii="Arial" w:hAnsi="Arial" w:cs="Arial"/>
          <w:sz w:val="24"/>
          <w:szCs w:val="24"/>
        </w:rPr>
        <w:t>______</w:t>
      </w:r>
    </w:p>
    <w:p w:rsidR="003852D2" w:rsidRDefault="003852D2" w:rsidP="003852D2">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Condonation for the late filing of the notice of appeal is granted;</w:t>
      </w:r>
    </w:p>
    <w:p w:rsidR="003852D2" w:rsidRDefault="003852D2" w:rsidP="003852D2">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app</w:t>
      </w:r>
      <w:r w:rsidR="00507E52">
        <w:rPr>
          <w:rFonts w:ascii="Arial" w:hAnsi="Arial" w:cs="Arial"/>
          <w:sz w:val="24"/>
          <w:szCs w:val="24"/>
        </w:rPr>
        <w:t>eal against sentence on count 1</w:t>
      </w:r>
      <w:r>
        <w:rPr>
          <w:rFonts w:ascii="Arial" w:hAnsi="Arial" w:cs="Arial"/>
          <w:sz w:val="24"/>
          <w:szCs w:val="24"/>
        </w:rPr>
        <w:t xml:space="preserve"> Assault with intent to do grievous bodily harm read with the provisions of the Combating of Domestic Violence Act, Act 4 of 2003 is upheld;</w:t>
      </w:r>
    </w:p>
    <w:p w:rsidR="003852D2" w:rsidRDefault="003852D2" w:rsidP="003852D2">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sentence of 36 month</w:t>
      </w:r>
      <w:r w:rsidR="00B52472">
        <w:rPr>
          <w:rFonts w:ascii="Arial" w:hAnsi="Arial" w:cs="Arial"/>
          <w:sz w:val="24"/>
          <w:szCs w:val="24"/>
        </w:rPr>
        <w:t>s</w:t>
      </w:r>
      <w:r>
        <w:rPr>
          <w:rFonts w:ascii="Arial" w:hAnsi="Arial" w:cs="Arial"/>
          <w:sz w:val="24"/>
          <w:szCs w:val="24"/>
        </w:rPr>
        <w:t xml:space="preserve"> imprisonment is set aside;</w:t>
      </w:r>
    </w:p>
    <w:p w:rsidR="003852D2" w:rsidRDefault="003852D2" w:rsidP="003852D2">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matter is remitted to the magistrate to deal with the matter from sentencing stage on count 1 and to comply with the provisions of the said Act.</w:t>
      </w:r>
    </w:p>
    <w:p w:rsidR="003852D2" w:rsidRDefault="003852D2" w:rsidP="003852D2">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magistrate is directed to duly consider the period the appellant served in custody when sentencing him.</w:t>
      </w:r>
    </w:p>
    <w:p w:rsidR="002D5316" w:rsidRDefault="002D5316" w:rsidP="002D5316">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appellant remains in custody;</w:t>
      </w:r>
    </w:p>
    <w:p w:rsidR="002D5316" w:rsidRDefault="002D5316" w:rsidP="002D5316">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It is ordered that the matter be re-enrolled at the earliest possible date in the district court.</w:t>
      </w:r>
    </w:p>
    <w:p w:rsidR="002D5316" w:rsidRDefault="002D5316" w:rsidP="002D5316">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 xml:space="preserve">The Deputy Registrar is directed to cause service of this order on the magistrate who is now stationed at </w:t>
      </w:r>
      <w:proofErr w:type="spellStart"/>
      <w:r>
        <w:rPr>
          <w:rFonts w:ascii="Arial" w:hAnsi="Arial" w:cs="Arial"/>
          <w:sz w:val="24"/>
          <w:szCs w:val="24"/>
        </w:rPr>
        <w:t>Karibib</w:t>
      </w:r>
      <w:proofErr w:type="spellEnd"/>
      <w:r>
        <w:rPr>
          <w:rFonts w:ascii="Arial" w:hAnsi="Arial" w:cs="Arial"/>
          <w:sz w:val="24"/>
          <w:szCs w:val="24"/>
        </w:rPr>
        <w:t>.</w:t>
      </w:r>
    </w:p>
    <w:p w:rsidR="001A1D73" w:rsidRDefault="001A1D73" w:rsidP="001A1D73">
      <w:pPr>
        <w:spacing w:line="360" w:lineRule="auto"/>
        <w:ind w:right="-720"/>
        <w:jc w:val="both"/>
        <w:rPr>
          <w:rFonts w:ascii="Arial" w:hAnsi="Arial" w:cs="Arial"/>
          <w:sz w:val="24"/>
          <w:szCs w:val="24"/>
        </w:rPr>
      </w:pPr>
    </w:p>
    <w:p w:rsidR="001A1D73" w:rsidRPr="001A1D73" w:rsidRDefault="001A1D73" w:rsidP="001A1D73">
      <w:pPr>
        <w:spacing w:line="360" w:lineRule="auto"/>
        <w:ind w:right="-720"/>
        <w:jc w:val="both"/>
        <w:rPr>
          <w:rFonts w:ascii="Arial" w:hAnsi="Arial" w:cs="Arial"/>
          <w:sz w:val="24"/>
          <w:szCs w:val="24"/>
        </w:rPr>
      </w:pPr>
    </w:p>
    <w:p w:rsidR="00A94FAC" w:rsidRPr="005B3296" w:rsidRDefault="00A94FAC" w:rsidP="001A1D73">
      <w:pPr>
        <w:spacing w:line="360" w:lineRule="auto"/>
        <w:ind w:right="-720"/>
        <w:jc w:val="both"/>
        <w:rPr>
          <w:rFonts w:ascii="Arial" w:hAnsi="Arial" w:cs="Arial"/>
          <w:sz w:val="24"/>
          <w:szCs w:val="24"/>
        </w:rPr>
      </w:pPr>
      <w:r w:rsidRPr="005B3296">
        <w:rPr>
          <w:rFonts w:ascii="Arial" w:hAnsi="Arial" w:cs="Arial"/>
          <w:sz w:val="24"/>
          <w:szCs w:val="24"/>
        </w:rPr>
        <w:t>__________________________________</w:t>
      </w:r>
      <w:r w:rsidR="003852D2">
        <w:rPr>
          <w:rFonts w:ascii="Arial" w:hAnsi="Arial" w:cs="Arial"/>
          <w:sz w:val="24"/>
          <w:szCs w:val="24"/>
        </w:rPr>
        <w:t>_____________________________</w:t>
      </w:r>
      <w:r w:rsidR="001A1D73">
        <w:rPr>
          <w:rFonts w:ascii="Arial" w:hAnsi="Arial" w:cs="Arial"/>
          <w:sz w:val="24"/>
          <w:szCs w:val="24"/>
        </w:rPr>
        <w:t>_____</w:t>
      </w:r>
      <w:r w:rsidR="003852D2">
        <w:rPr>
          <w:rFonts w:ascii="Arial" w:hAnsi="Arial" w:cs="Arial"/>
          <w:sz w:val="24"/>
          <w:szCs w:val="24"/>
        </w:rPr>
        <w:t>_</w:t>
      </w:r>
    </w:p>
    <w:p w:rsidR="001A1D73" w:rsidRDefault="001A1D73" w:rsidP="001A1D73">
      <w:pPr>
        <w:spacing w:line="360" w:lineRule="auto"/>
        <w:jc w:val="center"/>
        <w:rPr>
          <w:rFonts w:ascii="Arial" w:hAnsi="Arial" w:cs="Arial"/>
          <w:b/>
          <w:sz w:val="24"/>
          <w:szCs w:val="24"/>
        </w:rPr>
      </w:pPr>
      <w:r>
        <w:rPr>
          <w:rFonts w:ascii="Arial" w:hAnsi="Arial" w:cs="Arial"/>
          <w:b/>
          <w:sz w:val="24"/>
          <w:szCs w:val="24"/>
        </w:rPr>
        <w:t>JUDGMENT</w:t>
      </w:r>
    </w:p>
    <w:p w:rsidR="001A1D73" w:rsidRPr="001A1D73" w:rsidRDefault="001A1D73" w:rsidP="001A1D73">
      <w:pPr>
        <w:spacing w:line="360" w:lineRule="auto"/>
        <w:ind w:right="-720"/>
        <w:jc w:val="both"/>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w:t>
      </w:r>
    </w:p>
    <w:p w:rsidR="00A94FAC" w:rsidRPr="00B52472" w:rsidRDefault="00B52472" w:rsidP="00A94FAC">
      <w:pPr>
        <w:spacing w:line="360" w:lineRule="auto"/>
        <w:jc w:val="both"/>
        <w:rPr>
          <w:rFonts w:ascii="Arial" w:hAnsi="Arial" w:cs="Arial"/>
          <w:sz w:val="24"/>
          <w:szCs w:val="24"/>
        </w:rPr>
      </w:pPr>
      <w:r>
        <w:rPr>
          <w:rFonts w:ascii="Arial" w:hAnsi="Arial" w:cs="Arial"/>
          <w:b/>
          <w:sz w:val="24"/>
          <w:szCs w:val="24"/>
        </w:rPr>
        <w:t>JANUARY, J</w:t>
      </w:r>
      <w:r w:rsidR="00A94FAC">
        <w:rPr>
          <w:rFonts w:ascii="Arial" w:hAnsi="Arial" w:cs="Arial"/>
          <w:b/>
          <w:sz w:val="24"/>
          <w:szCs w:val="24"/>
        </w:rPr>
        <w:t xml:space="preserve"> </w:t>
      </w:r>
      <w:r w:rsidRPr="00B52472">
        <w:rPr>
          <w:rFonts w:ascii="Arial" w:hAnsi="Arial" w:cs="Arial"/>
          <w:sz w:val="24"/>
          <w:szCs w:val="24"/>
        </w:rPr>
        <w:t>(</w:t>
      </w:r>
      <w:r w:rsidR="00A94FAC" w:rsidRPr="00B52472">
        <w:rPr>
          <w:rFonts w:ascii="Arial" w:hAnsi="Arial" w:cs="Arial"/>
          <w:sz w:val="24"/>
          <w:szCs w:val="24"/>
        </w:rPr>
        <w:t>TOMMASI</w:t>
      </w:r>
      <w:r w:rsidRPr="00B52472">
        <w:rPr>
          <w:rFonts w:ascii="Arial" w:hAnsi="Arial" w:cs="Arial"/>
          <w:sz w:val="24"/>
          <w:szCs w:val="24"/>
        </w:rPr>
        <w:t>,</w:t>
      </w:r>
      <w:r w:rsidR="00A94FAC" w:rsidRPr="00B52472">
        <w:rPr>
          <w:rFonts w:ascii="Arial" w:hAnsi="Arial" w:cs="Arial"/>
          <w:sz w:val="24"/>
          <w:szCs w:val="24"/>
        </w:rPr>
        <w:t xml:space="preserve"> J CONCURRING)</w:t>
      </w:r>
    </w:p>
    <w:p w:rsidR="001E1FB6" w:rsidRDefault="00686247" w:rsidP="005C6C9D">
      <w:pPr>
        <w:spacing w:line="360" w:lineRule="auto"/>
        <w:ind w:right="-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06A11">
        <w:rPr>
          <w:rFonts w:ascii="Arial" w:hAnsi="Arial" w:cs="Arial"/>
          <w:sz w:val="24"/>
          <w:szCs w:val="24"/>
        </w:rPr>
        <w:t>The appellant in this matter was charged with; 1.</w:t>
      </w:r>
      <w:r w:rsidR="00B52472">
        <w:rPr>
          <w:rFonts w:ascii="Arial" w:hAnsi="Arial" w:cs="Arial"/>
          <w:sz w:val="24"/>
          <w:szCs w:val="24"/>
        </w:rPr>
        <w:t xml:space="preserve"> </w:t>
      </w:r>
      <w:r w:rsidR="00606A11">
        <w:rPr>
          <w:rFonts w:ascii="Arial" w:hAnsi="Arial" w:cs="Arial"/>
          <w:sz w:val="24"/>
          <w:szCs w:val="24"/>
        </w:rPr>
        <w:t xml:space="preserve">Assault with </w:t>
      </w:r>
      <w:bookmarkStart w:id="0" w:name="_GoBack"/>
      <w:bookmarkEnd w:id="0"/>
      <w:r w:rsidR="00606A11">
        <w:rPr>
          <w:rFonts w:ascii="Arial" w:hAnsi="Arial" w:cs="Arial"/>
          <w:sz w:val="24"/>
          <w:szCs w:val="24"/>
        </w:rPr>
        <w:t xml:space="preserve">intent to do grievous bodily harm read with section 21 of the Combating of Domestic </w:t>
      </w:r>
      <w:r w:rsidR="00507E52">
        <w:rPr>
          <w:rFonts w:ascii="Arial" w:hAnsi="Arial" w:cs="Arial"/>
          <w:sz w:val="24"/>
          <w:szCs w:val="24"/>
        </w:rPr>
        <w:t xml:space="preserve">Violence Act, Act </w:t>
      </w:r>
      <w:r w:rsidR="00606A11">
        <w:rPr>
          <w:rFonts w:ascii="Arial" w:hAnsi="Arial" w:cs="Arial"/>
          <w:sz w:val="24"/>
          <w:szCs w:val="24"/>
        </w:rPr>
        <w:t>4 of 2003; 2. Malicious damage to property; 3. Assault by threat read with section 21 of the Combating</w:t>
      </w:r>
      <w:r w:rsidR="00507E52">
        <w:rPr>
          <w:rFonts w:ascii="Arial" w:hAnsi="Arial" w:cs="Arial"/>
          <w:sz w:val="24"/>
          <w:szCs w:val="24"/>
        </w:rPr>
        <w:t xml:space="preserve"> of Domestic Violence Act, Act </w:t>
      </w:r>
      <w:r w:rsidR="00606A11">
        <w:rPr>
          <w:rFonts w:ascii="Arial" w:hAnsi="Arial" w:cs="Arial"/>
          <w:sz w:val="24"/>
          <w:szCs w:val="24"/>
        </w:rPr>
        <w:t>4 of 200</w:t>
      </w:r>
      <w:r w:rsidR="001E1FB6">
        <w:rPr>
          <w:rFonts w:ascii="Arial" w:hAnsi="Arial" w:cs="Arial"/>
          <w:sz w:val="24"/>
          <w:szCs w:val="24"/>
        </w:rPr>
        <w:t>3; 4. Assault on a member of the police force in contravention of section 35(1) of the Police Act, Act 19 of 1990 read with section 1 of the said Act; Alternatively: Interference with a member of the police force in contravention of section 35(2</w:t>
      </w:r>
      <w:proofErr w:type="gramStart"/>
      <w:r w:rsidR="001E1FB6">
        <w:rPr>
          <w:rFonts w:ascii="Arial" w:hAnsi="Arial" w:cs="Arial"/>
          <w:sz w:val="24"/>
          <w:szCs w:val="24"/>
        </w:rPr>
        <w:t>)(</w:t>
      </w:r>
      <w:proofErr w:type="gramEnd"/>
      <w:r w:rsidR="001E1FB6">
        <w:rPr>
          <w:rFonts w:ascii="Arial" w:hAnsi="Arial" w:cs="Arial"/>
          <w:sz w:val="24"/>
          <w:szCs w:val="24"/>
        </w:rPr>
        <w:t>a) of the Police Act, Act 19 of 1990 read with section 1 of the said Act. He pleaded not guilty to all charges. He was convicted and sentenced on charges 1, 2 and the alternative to charge 4.</w:t>
      </w:r>
    </w:p>
    <w:p w:rsidR="00711395" w:rsidRDefault="001E1FB6" w:rsidP="005C6C9D">
      <w:pPr>
        <w:spacing w:line="360" w:lineRule="auto"/>
        <w:ind w:right="-720"/>
        <w:jc w:val="both"/>
        <w:rPr>
          <w:rFonts w:ascii="Arial" w:hAnsi="Arial" w:cs="Arial"/>
          <w:sz w:val="24"/>
          <w:szCs w:val="24"/>
        </w:rPr>
      </w:pPr>
      <w:r>
        <w:rPr>
          <w:rFonts w:ascii="Arial" w:hAnsi="Arial" w:cs="Arial"/>
          <w:sz w:val="24"/>
          <w:szCs w:val="24"/>
        </w:rPr>
        <w:t>[2]</w:t>
      </w:r>
      <w:r>
        <w:rPr>
          <w:rFonts w:ascii="Arial" w:hAnsi="Arial" w:cs="Arial"/>
          <w:sz w:val="24"/>
          <w:szCs w:val="24"/>
        </w:rPr>
        <w:tab/>
        <w:t>This appeal is only in respect of sentence on charge 1. The appellant was sentenced to 36 months imprisonment.</w:t>
      </w:r>
      <w:r w:rsidR="00705878">
        <w:rPr>
          <w:rFonts w:ascii="Arial" w:hAnsi="Arial" w:cs="Arial"/>
          <w:sz w:val="24"/>
          <w:szCs w:val="24"/>
        </w:rPr>
        <w:t xml:space="preserve"> </w:t>
      </w:r>
      <w:r w:rsidR="00711395">
        <w:rPr>
          <w:rFonts w:ascii="Arial" w:hAnsi="Arial" w:cs="Arial"/>
          <w:sz w:val="24"/>
          <w:szCs w:val="24"/>
        </w:rPr>
        <w:t>The</w:t>
      </w:r>
      <w:r w:rsidR="00705878">
        <w:rPr>
          <w:rFonts w:ascii="Arial" w:hAnsi="Arial" w:cs="Arial"/>
          <w:sz w:val="24"/>
          <w:szCs w:val="24"/>
        </w:rPr>
        <w:t xml:space="preserve"> charge relates to the appellant having assaulted his wife by beating her with clenched fists all over the body and also by kicking her with booted feet all over</w:t>
      </w:r>
      <w:r w:rsidR="00F01382">
        <w:rPr>
          <w:rFonts w:ascii="Arial" w:hAnsi="Arial" w:cs="Arial"/>
          <w:sz w:val="24"/>
          <w:szCs w:val="24"/>
        </w:rPr>
        <w:t xml:space="preserve"> the body with intent to do her grievous bodily harm.</w:t>
      </w:r>
    </w:p>
    <w:p w:rsidR="00243601" w:rsidRDefault="00507E52" w:rsidP="005C6C9D">
      <w:pPr>
        <w:spacing w:line="360" w:lineRule="auto"/>
        <w:ind w:right="-720"/>
        <w:jc w:val="both"/>
        <w:rPr>
          <w:rFonts w:ascii="Arial" w:hAnsi="Arial" w:cs="Arial"/>
          <w:sz w:val="24"/>
          <w:szCs w:val="24"/>
        </w:rPr>
      </w:pPr>
      <w:r>
        <w:rPr>
          <w:rFonts w:ascii="Arial" w:hAnsi="Arial" w:cs="Arial"/>
          <w:sz w:val="24"/>
          <w:szCs w:val="24"/>
        </w:rPr>
        <w:t>[3]</w:t>
      </w:r>
      <w:r>
        <w:rPr>
          <w:rFonts w:ascii="Arial" w:hAnsi="Arial" w:cs="Arial"/>
          <w:sz w:val="24"/>
          <w:szCs w:val="24"/>
        </w:rPr>
        <w:tab/>
        <w:t>Mr</w:t>
      </w:r>
      <w:r w:rsidR="00711395">
        <w:rPr>
          <w:rFonts w:ascii="Arial" w:hAnsi="Arial" w:cs="Arial"/>
          <w:sz w:val="24"/>
          <w:szCs w:val="24"/>
        </w:rPr>
        <w:t xml:space="preserve"> </w:t>
      </w:r>
      <w:proofErr w:type="spellStart"/>
      <w:r w:rsidR="00711395">
        <w:rPr>
          <w:rFonts w:ascii="Arial" w:hAnsi="Arial" w:cs="Arial"/>
          <w:sz w:val="24"/>
          <w:szCs w:val="24"/>
        </w:rPr>
        <w:t>Tjite</w:t>
      </w:r>
      <w:r w:rsidR="005B517B">
        <w:rPr>
          <w:rFonts w:ascii="Arial" w:hAnsi="Arial" w:cs="Arial"/>
          <w:sz w:val="24"/>
          <w:szCs w:val="24"/>
        </w:rPr>
        <w:t>e</w:t>
      </w:r>
      <w:r w:rsidR="00711395">
        <w:rPr>
          <w:rFonts w:ascii="Arial" w:hAnsi="Arial" w:cs="Arial"/>
          <w:sz w:val="24"/>
          <w:szCs w:val="24"/>
        </w:rPr>
        <w:t>re</w:t>
      </w:r>
      <w:proofErr w:type="spellEnd"/>
      <w:r w:rsidR="00711395">
        <w:rPr>
          <w:rFonts w:ascii="Arial" w:hAnsi="Arial" w:cs="Arial"/>
          <w:sz w:val="24"/>
          <w:szCs w:val="24"/>
        </w:rPr>
        <w:t xml:space="preserve"> is representing the appellant in this appeal and he was one amongst other legal representatives who represented the appellant in the court below. Ms </w:t>
      </w:r>
      <w:proofErr w:type="spellStart"/>
      <w:r w:rsidR="00711395">
        <w:rPr>
          <w:rFonts w:ascii="Arial" w:hAnsi="Arial" w:cs="Arial"/>
          <w:sz w:val="24"/>
          <w:szCs w:val="24"/>
        </w:rPr>
        <w:t>Nghiyoonyanye</w:t>
      </w:r>
      <w:proofErr w:type="spellEnd"/>
      <w:r w:rsidR="00711395">
        <w:rPr>
          <w:rFonts w:ascii="Arial" w:hAnsi="Arial" w:cs="Arial"/>
          <w:sz w:val="24"/>
          <w:szCs w:val="24"/>
        </w:rPr>
        <w:t xml:space="preserve"> is representing the respondent in this court. The appellant was represented in the court</w:t>
      </w:r>
      <w:r w:rsidR="00711395">
        <w:rPr>
          <w:rFonts w:ascii="Arial" w:hAnsi="Arial" w:cs="Arial"/>
          <w:i/>
          <w:sz w:val="24"/>
          <w:szCs w:val="24"/>
        </w:rPr>
        <w:t xml:space="preserve"> a quo </w:t>
      </w:r>
      <w:r w:rsidR="00711395" w:rsidRPr="00711395">
        <w:rPr>
          <w:rFonts w:ascii="Arial" w:hAnsi="Arial" w:cs="Arial"/>
          <w:sz w:val="24"/>
          <w:szCs w:val="24"/>
        </w:rPr>
        <w:t>throughout proceedings in that court</w:t>
      </w:r>
      <w:r w:rsidR="00711395">
        <w:rPr>
          <w:rFonts w:ascii="Arial" w:hAnsi="Arial" w:cs="Arial"/>
          <w:sz w:val="24"/>
          <w:szCs w:val="24"/>
        </w:rPr>
        <w:t>.</w:t>
      </w:r>
    </w:p>
    <w:p w:rsidR="00686247" w:rsidRDefault="00243601" w:rsidP="005C6C9D">
      <w:pPr>
        <w:spacing w:line="360" w:lineRule="auto"/>
        <w:ind w:right="-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C292F">
        <w:rPr>
          <w:rFonts w:ascii="Arial" w:hAnsi="Arial" w:cs="Arial"/>
          <w:sz w:val="24"/>
          <w:szCs w:val="24"/>
        </w:rPr>
        <w:t xml:space="preserve">Ms </w:t>
      </w:r>
      <w:proofErr w:type="spellStart"/>
      <w:r w:rsidR="00AC292F">
        <w:rPr>
          <w:rFonts w:ascii="Arial" w:hAnsi="Arial" w:cs="Arial"/>
          <w:sz w:val="24"/>
          <w:szCs w:val="24"/>
        </w:rPr>
        <w:t>Nghiyoonyanye</w:t>
      </w:r>
      <w:proofErr w:type="spellEnd"/>
      <w:r w:rsidR="00AC292F">
        <w:rPr>
          <w:rFonts w:ascii="Arial" w:hAnsi="Arial" w:cs="Arial"/>
          <w:sz w:val="24"/>
          <w:szCs w:val="24"/>
        </w:rPr>
        <w:t xml:space="preserve"> raised a point </w:t>
      </w:r>
      <w:r w:rsidR="00AC292F" w:rsidRPr="00AC292F">
        <w:rPr>
          <w:rFonts w:ascii="Arial" w:hAnsi="Arial" w:cs="Arial"/>
          <w:i/>
          <w:sz w:val="24"/>
          <w:szCs w:val="24"/>
        </w:rPr>
        <w:t>in limine</w:t>
      </w:r>
      <w:r w:rsidR="00711395" w:rsidRPr="00711395">
        <w:rPr>
          <w:rFonts w:ascii="Arial" w:hAnsi="Arial" w:cs="Arial"/>
          <w:sz w:val="24"/>
          <w:szCs w:val="24"/>
        </w:rPr>
        <w:t xml:space="preserve"> </w:t>
      </w:r>
      <w:r w:rsidR="00AC292F">
        <w:rPr>
          <w:rFonts w:ascii="Arial" w:hAnsi="Arial" w:cs="Arial"/>
          <w:sz w:val="24"/>
          <w:szCs w:val="24"/>
        </w:rPr>
        <w:t>that</w:t>
      </w:r>
      <w:r w:rsidR="00606A11" w:rsidRPr="00711395">
        <w:rPr>
          <w:rFonts w:ascii="Arial" w:hAnsi="Arial" w:cs="Arial"/>
          <w:sz w:val="24"/>
          <w:szCs w:val="24"/>
        </w:rPr>
        <w:t xml:space="preserve"> </w:t>
      </w:r>
      <w:r w:rsidR="00AC292F">
        <w:rPr>
          <w:rFonts w:ascii="Arial" w:hAnsi="Arial" w:cs="Arial"/>
          <w:sz w:val="24"/>
          <w:szCs w:val="24"/>
        </w:rPr>
        <w:t xml:space="preserve">the appellant filed his notice of appeal 4 (four) months out of time and did not provide a reasonable explanation for the delay. She submitted that should this court find the reason for the delay to be satisfactory, that there are no prospects of success on appeal. Her contention is that the appellant was represented in the court </w:t>
      </w:r>
      <w:r w:rsidR="00AC292F">
        <w:rPr>
          <w:rFonts w:ascii="Arial" w:hAnsi="Arial" w:cs="Arial"/>
          <w:i/>
          <w:sz w:val="24"/>
          <w:szCs w:val="24"/>
        </w:rPr>
        <w:t>a quo</w:t>
      </w:r>
      <w:r w:rsidR="00AC292F">
        <w:rPr>
          <w:rFonts w:ascii="Arial" w:hAnsi="Arial" w:cs="Arial"/>
          <w:sz w:val="24"/>
          <w:szCs w:val="24"/>
        </w:rPr>
        <w:t xml:space="preserve"> and that in these circumstances it was not necessary for the magistrate to in detail explain the procedure to appeal.</w:t>
      </w:r>
    </w:p>
    <w:p w:rsidR="0079772E" w:rsidRDefault="00507E52" w:rsidP="005C6C9D">
      <w:pPr>
        <w:spacing w:line="360" w:lineRule="auto"/>
        <w:ind w:right="-720"/>
        <w:jc w:val="both"/>
        <w:rPr>
          <w:rFonts w:ascii="Arial" w:hAnsi="Arial" w:cs="Arial"/>
          <w:sz w:val="24"/>
          <w:szCs w:val="24"/>
        </w:rPr>
      </w:pPr>
      <w:r>
        <w:rPr>
          <w:rFonts w:ascii="Arial" w:hAnsi="Arial" w:cs="Arial"/>
          <w:sz w:val="24"/>
          <w:szCs w:val="24"/>
        </w:rPr>
        <w:t>[5]</w:t>
      </w:r>
      <w:r>
        <w:rPr>
          <w:rFonts w:ascii="Arial" w:hAnsi="Arial" w:cs="Arial"/>
          <w:sz w:val="24"/>
          <w:szCs w:val="24"/>
        </w:rPr>
        <w:tab/>
        <w:t>Mr</w:t>
      </w:r>
      <w:r w:rsidR="005B517B">
        <w:rPr>
          <w:rFonts w:ascii="Arial" w:hAnsi="Arial" w:cs="Arial"/>
          <w:sz w:val="24"/>
          <w:szCs w:val="24"/>
        </w:rPr>
        <w:t xml:space="preserve"> </w:t>
      </w:r>
      <w:proofErr w:type="spellStart"/>
      <w:r w:rsidR="005B517B">
        <w:rPr>
          <w:rFonts w:ascii="Arial" w:hAnsi="Arial" w:cs="Arial"/>
          <w:sz w:val="24"/>
          <w:szCs w:val="24"/>
        </w:rPr>
        <w:t>Tjiteere</w:t>
      </w:r>
      <w:proofErr w:type="spellEnd"/>
      <w:r w:rsidR="005B517B">
        <w:rPr>
          <w:rFonts w:ascii="Arial" w:hAnsi="Arial" w:cs="Arial"/>
          <w:sz w:val="24"/>
          <w:szCs w:val="24"/>
        </w:rPr>
        <w:t xml:space="preserve"> submitted that it is a procedural requirement that the right to appeal, and</w:t>
      </w:r>
      <w:r w:rsidR="005B7F2C">
        <w:rPr>
          <w:rFonts w:ascii="Arial" w:hAnsi="Arial" w:cs="Arial"/>
          <w:sz w:val="24"/>
          <w:szCs w:val="24"/>
        </w:rPr>
        <w:t>,</w:t>
      </w:r>
      <w:r w:rsidR="005B517B">
        <w:rPr>
          <w:rFonts w:ascii="Arial" w:hAnsi="Arial" w:cs="Arial"/>
          <w:sz w:val="24"/>
          <w:szCs w:val="24"/>
        </w:rPr>
        <w:t xml:space="preserve"> if I may add</w:t>
      </w:r>
      <w:r w:rsidR="005B7F2C">
        <w:rPr>
          <w:rFonts w:ascii="Arial" w:hAnsi="Arial" w:cs="Arial"/>
          <w:sz w:val="24"/>
          <w:szCs w:val="24"/>
        </w:rPr>
        <w:t>,</w:t>
      </w:r>
      <w:r w:rsidR="005B517B">
        <w:rPr>
          <w:rFonts w:ascii="Arial" w:hAnsi="Arial" w:cs="Arial"/>
          <w:sz w:val="24"/>
          <w:szCs w:val="24"/>
        </w:rPr>
        <w:t xml:space="preserve"> how to appeal or follow up review proceedings, should be explained to an accused</w:t>
      </w:r>
      <w:r w:rsidR="00A6397D">
        <w:rPr>
          <w:rFonts w:ascii="Arial" w:hAnsi="Arial" w:cs="Arial"/>
          <w:sz w:val="24"/>
          <w:szCs w:val="24"/>
        </w:rPr>
        <w:t xml:space="preserve"> by the presiding magistrate</w:t>
      </w:r>
      <w:r w:rsidR="005B517B">
        <w:rPr>
          <w:rFonts w:ascii="Arial" w:hAnsi="Arial" w:cs="Arial"/>
          <w:sz w:val="24"/>
          <w:szCs w:val="24"/>
        </w:rPr>
        <w:t xml:space="preserve">. </w:t>
      </w:r>
      <w:r w:rsidR="0079772E">
        <w:rPr>
          <w:rFonts w:ascii="Arial" w:hAnsi="Arial" w:cs="Arial"/>
          <w:sz w:val="24"/>
          <w:szCs w:val="24"/>
        </w:rPr>
        <w:t>He contended that the legal practitioner held instructions to attend to the trial only and not</w:t>
      </w:r>
      <w:r w:rsidR="005B7F2C">
        <w:rPr>
          <w:rFonts w:ascii="Arial" w:hAnsi="Arial" w:cs="Arial"/>
          <w:sz w:val="24"/>
          <w:szCs w:val="24"/>
        </w:rPr>
        <w:t xml:space="preserve"> to</w:t>
      </w:r>
      <w:r w:rsidR="0079772E">
        <w:rPr>
          <w:rFonts w:ascii="Arial" w:hAnsi="Arial" w:cs="Arial"/>
          <w:sz w:val="24"/>
          <w:szCs w:val="24"/>
        </w:rPr>
        <w:t xml:space="preserve"> an appeal.</w:t>
      </w:r>
      <w:r w:rsidR="005B517B">
        <w:rPr>
          <w:rFonts w:ascii="Arial" w:hAnsi="Arial" w:cs="Arial"/>
          <w:sz w:val="24"/>
          <w:szCs w:val="24"/>
        </w:rPr>
        <w:t xml:space="preserve"> </w:t>
      </w:r>
      <w:r w:rsidR="0079772E">
        <w:rPr>
          <w:rFonts w:ascii="Arial" w:hAnsi="Arial" w:cs="Arial"/>
          <w:sz w:val="24"/>
          <w:szCs w:val="24"/>
        </w:rPr>
        <w:t>If I understand his argument correctly it boils down</w:t>
      </w:r>
      <w:r w:rsidR="00D12067">
        <w:rPr>
          <w:rFonts w:ascii="Arial" w:hAnsi="Arial" w:cs="Arial"/>
          <w:sz w:val="24"/>
          <w:szCs w:val="24"/>
        </w:rPr>
        <w:t xml:space="preserve"> to</w:t>
      </w:r>
      <w:r w:rsidR="0079772E">
        <w:rPr>
          <w:rFonts w:ascii="Arial" w:hAnsi="Arial" w:cs="Arial"/>
          <w:sz w:val="24"/>
          <w:szCs w:val="24"/>
        </w:rPr>
        <w:t xml:space="preserve"> that a presiding officer is not absolve</w:t>
      </w:r>
      <w:r w:rsidR="005B7F2C">
        <w:rPr>
          <w:rFonts w:ascii="Arial" w:hAnsi="Arial" w:cs="Arial"/>
          <w:sz w:val="24"/>
          <w:szCs w:val="24"/>
        </w:rPr>
        <w:t>d</w:t>
      </w:r>
      <w:r w:rsidR="0079772E">
        <w:rPr>
          <w:rFonts w:ascii="Arial" w:hAnsi="Arial" w:cs="Arial"/>
          <w:sz w:val="24"/>
          <w:szCs w:val="24"/>
        </w:rPr>
        <w:t xml:space="preserve"> from explaining the rights of appeal or review because an accused is legally represented. Further that there is no duty on the legal practitioner to explain and assist the accused to file a notice of appeal and in the appeal.</w:t>
      </w:r>
    </w:p>
    <w:p w:rsidR="00EB790C" w:rsidRDefault="0079772E" w:rsidP="005C6C9D">
      <w:pPr>
        <w:spacing w:line="360" w:lineRule="auto"/>
        <w:ind w:right="-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507E52">
        <w:rPr>
          <w:rFonts w:ascii="Arial" w:hAnsi="Arial" w:cs="Arial"/>
          <w:sz w:val="24"/>
          <w:szCs w:val="24"/>
        </w:rPr>
        <w:t>I disagree with Mr</w:t>
      </w:r>
      <w:r w:rsidR="00F763CD">
        <w:rPr>
          <w:rFonts w:ascii="Arial" w:hAnsi="Arial" w:cs="Arial"/>
          <w:sz w:val="24"/>
          <w:szCs w:val="24"/>
        </w:rPr>
        <w:t xml:space="preserve"> </w:t>
      </w:r>
      <w:proofErr w:type="spellStart"/>
      <w:r w:rsidR="00F763CD">
        <w:rPr>
          <w:rFonts w:ascii="Arial" w:hAnsi="Arial" w:cs="Arial"/>
          <w:sz w:val="24"/>
          <w:szCs w:val="24"/>
        </w:rPr>
        <w:t>Tjiteere’s</w:t>
      </w:r>
      <w:proofErr w:type="spellEnd"/>
      <w:r w:rsidR="00F763CD">
        <w:rPr>
          <w:rFonts w:ascii="Arial" w:hAnsi="Arial" w:cs="Arial"/>
          <w:sz w:val="24"/>
          <w:szCs w:val="24"/>
        </w:rPr>
        <w:t xml:space="preserve"> contention. Legal practitioners and prosecutors are officers of court and have a duty to assist the court to ensure that justice is done and seen to be done. Moreover, to see to it that any accused receives a fair trial. The rights to appeal and/or review are part and parcel of a fair trial. Legal practitioners further, in my view, have a duty to inform and advise an accused if they are of the view that there are prospects of success</w:t>
      </w:r>
      <w:r w:rsidR="00EB790C">
        <w:rPr>
          <w:rFonts w:ascii="Arial" w:hAnsi="Arial" w:cs="Arial"/>
          <w:sz w:val="24"/>
          <w:szCs w:val="24"/>
        </w:rPr>
        <w:t>. I agree that an instruction to represent any accused has certain limits. I am however not in agreement that the responsibility of a legal representative should be artificially divided into phases in order to determine where that responsibility ends.</w:t>
      </w:r>
    </w:p>
    <w:p w:rsidR="00D12067" w:rsidRDefault="00D12067" w:rsidP="005C6C9D">
      <w:pPr>
        <w:spacing w:line="360" w:lineRule="auto"/>
        <w:ind w:right="-720"/>
        <w:jc w:val="both"/>
        <w:rPr>
          <w:rFonts w:ascii="Arial" w:hAnsi="Arial" w:cs="Arial"/>
          <w:sz w:val="24"/>
          <w:szCs w:val="24"/>
        </w:rPr>
      </w:pPr>
      <w:r>
        <w:rPr>
          <w:rFonts w:ascii="Arial" w:hAnsi="Arial" w:cs="Arial"/>
          <w:sz w:val="24"/>
          <w:szCs w:val="24"/>
        </w:rPr>
        <w:t>[7]</w:t>
      </w:r>
      <w:r>
        <w:rPr>
          <w:rFonts w:ascii="Arial" w:hAnsi="Arial" w:cs="Arial"/>
          <w:sz w:val="24"/>
          <w:szCs w:val="24"/>
        </w:rPr>
        <w:tab/>
        <w:t>Legal practitioners, irrespective of whether they are privately appointed or appointed by the Directorate Legal Aid have a duty to ensure that their clients’ constitutional rights are protected. According to the appel</w:t>
      </w:r>
      <w:r w:rsidR="00507E52">
        <w:rPr>
          <w:rFonts w:ascii="Arial" w:hAnsi="Arial" w:cs="Arial"/>
          <w:sz w:val="24"/>
          <w:szCs w:val="24"/>
        </w:rPr>
        <w:t>lant, the magistrate alerted Mr</w:t>
      </w:r>
      <w:r>
        <w:rPr>
          <w:rFonts w:ascii="Arial" w:hAnsi="Arial" w:cs="Arial"/>
          <w:sz w:val="24"/>
          <w:szCs w:val="24"/>
        </w:rPr>
        <w:t xml:space="preserve"> </w:t>
      </w:r>
      <w:proofErr w:type="spellStart"/>
      <w:r>
        <w:rPr>
          <w:rFonts w:ascii="Arial" w:hAnsi="Arial" w:cs="Arial"/>
          <w:sz w:val="24"/>
          <w:szCs w:val="24"/>
        </w:rPr>
        <w:t>Tjiteere</w:t>
      </w:r>
      <w:proofErr w:type="spellEnd"/>
      <w:r>
        <w:rPr>
          <w:rFonts w:ascii="Arial" w:hAnsi="Arial" w:cs="Arial"/>
          <w:sz w:val="24"/>
          <w:szCs w:val="24"/>
        </w:rPr>
        <w:t xml:space="preserve"> in</w:t>
      </w:r>
      <w:r w:rsidR="00FB25D0">
        <w:rPr>
          <w:rFonts w:ascii="Arial" w:hAnsi="Arial" w:cs="Arial"/>
          <w:sz w:val="24"/>
          <w:szCs w:val="24"/>
        </w:rPr>
        <w:t xml:space="preserve"> </w:t>
      </w:r>
      <w:r>
        <w:rPr>
          <w:rFonts w:ascii="Arial" w:hAnsi="Arial" w:cs="Arial"/>
          <w:sz w:val="24"/>
          <w:szCs w:val="24"/>
        </w:rPr>
        <w:t>that the magistrate</w:t>
      </w:r>
      <w:r w:rsidR="00FB25D0">
        <w:rPr>
          <w:rFonts w:ascii="Arial" w:hAnsi="Arial" w:cs="Arial"/>
          <w:sz w:val="24"/>
          <w:szCs w:val="24"/>
        </w:rPr>
        <w:t xml:space="preserve"> stated; </w:t>
      </w:r>
      <w:r w:rsidR="00507E52">
        <w:rPr>
          <w:rFonts w:ascii="Arial" w:hAnsi="Arial" w:cs="Arial"/>
          <w:sz w:val="24"/>
          <w:szCs w:val="24"/>
        </w:rPr>
        <w:t>‘</w:t>
      </w:r>
      <w:r w:rsidR="00FB25D0">
        <w:rPr>
          <w:rFonts w:ascii="Arial" w:hAnsi="Arial" w:cs="Arial"/>
        </w:rPr>
        <w:t>…since I am represented by Counsel there was no need for her to explain the p</w:t>
      </w:r>
      <w:r w:rsidR="00507E52">
        <w:rPr>
          <w:rFonts w:ascii="Arial" w:hAnsi="Arial" w:cs="Arial"/>
        </w:rPr>
        <w:t>rocedures pertaining to Appeal.’</w:t>
      </w:r>
      <w:r w:rsidR="00FB25D0">
        <w:rPr>
          <w:rFonts w:ascii="Arial" w:hAnsi="Arial" w:cs="Arial"/>
        </w:rPr>
        <w:t xml:space="preserve"> </w:t>
      </w:r>
      <w:r w:rsidR="00FB25D0" w:rsidRPr="00FB25D0">
        <w:rPr>
          <w:rFonts w:ascii="Arial" w:hAnsi="Arial" w:cs="Arial"/>
          <w:sz w:val="24"/>
          <w:szCs w:val="24"/>
        </w:rPr>
        <w:t xml:space="preserve">Despite </w:t>
      </w:r>
      <w:r w:rsidR="00507E52">
        <w:rPr>
          <w:rFonts w:ascii="Arial" w:hAnsi="Arial" w:cs="Arial"/>
          <w:sz w:val="24"/>
          <w:szCs w:val="24"/>
        </w:rPr>
        <w:t>this Mr</w:t>
      </w:r>
      <w:r w:rsidR="00FB25D0">
        <w:rPr>
          <w:rFonts w:ascii="Arial" w:hAnsi="Arial" w:cs="Arial"/>
          <w:sz w:val="24"/>
          <w:szCs w:val="24"/>
        </w:rPr>
        <w:t xml:space="preserve"> </w:t>
      </w:r>
      <w:proofErr w:type="spellStart"/>
      <w:r w:rsidR="00FB25D0">
        <w:rPr>
          <w:rFonts w:ascii="Arial" w:hAnsi="Arial" w:cs="Arial"/>
          <w:sz w:val="24"/>
          <w:szCs w:val="24"/>
        </w:rPr>
        <w:t>Tjiteere</w:t>
      </w:r>
      <w:proofErr w:type="spellEnd"/>
      <w:r w:rsidR="00FB25D0">
        <w:rPr>
          <w:rFonts w:ascii="Arial" w:hAnsi="Arial" w:cs="Arial"/>
          <w:sz w:val="24"/>
          <w:szCs w:val="24"/>
        </w:rPr>
        <w:t xml:space="preserve"> who at that stage was the legal representative who should have acted on the remark of the magistrate, approaches this court of appeal and claims that the duty was on the magistrate to explain the right of appeal to the appellant. He is in a sense admitting that he did not react on the remark.</w:t>
      </w:r>
    </w:p>
    <w:p w:rsidR="00FB25D0" w:rsidRPr="00FB25D0" w:rsidRDefault="00FB25D0" w:rsidP="005C6C9D">
      <w:pPr>
        <w:spacing w:line="360" w:lineRule="auto"/>
        <w:ind w:right="-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 It is a notorious fact that most magistrates are under tremendous pressure to finalize their daily court rolls. I appreciate that they may assume that legal practitioners, as officers of court and pa</w:t>
      </w:r>
      <w:r w:rsidR="00750C2B">
        <w:rPr>
          <w:rFonts w:ascii="Arial" w:hAnsi="Arial" w:cs="Arial"/>
          <w:sz w:val="24"/>
          <w:szCs w:val="24"/>
        </w:rPr>
        <w:t>i</w:t>
      </w:r>
      <w:r>
        <w:rPr>
          <w:rFonts w:ascii="Arial" w:hAnsi="Arial" w:cs="Arial"/>
          <w:sz w:val="24"/>
          <w:szCs w:val="24"/>
        </w:rPr>
        <w:t xml:space="preserve">d for their services, would </w:t>
      </w:r>
      <w:r w:rsidR="0032326A">
        <w:rPr>
          <w:rFonts w:ascii="Arial" w:hAnsi="Arial" w:cs="Arial"/>
          <w:sz w:val="24"/>
          <w:szCs w:val="24"/>
        </w:rPr>
        <w:t xml:space="preserve">protect their clients’ interest and ensure a constitutionally fair trial for them. It is not acceptable that a legal </w:t>
      </w:r>
      <w:r w:rsidR="00750C2B">
        <w:rPr>
          <w:rFonts w:ascii="Arial" w:hAnsi="Arial" w:cs="Arial"/>
          <w:sz w:val="24"/>
          <w:szCs w:val="24"/>
        </w:rPr>
        <w:t>practitioner,</w:t>
      </w:r>
      <w:r w:rsidR="0032326A">
        <w:rPr>
          <w:rFonts w:ascii="Arial" w:hAnsi="Arial" w:cs="Arial"/>
          <w:sz w:val="24"/>
          <w:szCs w:val="24"/>
        </w:rPr>
        <w:t xml:space="preserve"> who failed in his duty, shift</w:t>
      </w:r>
      <w:r w:rsidR="00750C2B">
        <w:rPr>
          <w:rFonts w:ascii="Arial" w:hAnsi="Arial" w:cs="Arial"/>
          <w:sz w:val="24"/>
          <w:szCs w:val="24"/>
        </w:rPr>
        <w:t>s</w:t>
      </w:r>
      <w:r w:rsidR="0032326A">
        <w:rPr>
          <w:rFonts w:ascii="Arial" w:hAnsi="Arial" w:cs="Arial"/>
          <w:sz w:val="24"/>
          <w:szCs w:val="24"/>
        </w:rPr>
        <w:t xml:space="preserve"> the blame on a presiding officer.</w:t>
      </w:r>
      <w:r>
        <w:rPr>
          <w:rFonts w:ascii="Arial" w:hAnsi="Arial" w:cs="Arial"/>
          <w:sz w:val="24"/>
          <w:szCs w:val="24"/>
        </w:rPr>
        <w:t xml:space="preserve"> </w:t>
      </w:r>
    </w:p>
    <w:p w:rsidR="00E355A5" w:rsidRDefault="000F51C4" w:rsidP="005C6C9D">
      <w:pPr>
        <w:spacing w:line="360" w:lineRule="auto"/>
        <w:ind w:right="-720"/>
        <w:jc w:val="both"/>
        <w:rPr>
          <w:rFonts w:ascii="Arial" w:hAnsi="Arial" w:cs="Arial"/>
          <w:sz w:val="24"/>
          <w:szCs w:val="24"/>
        </w:rPr>
      </w:pPr>
      <w:r>
        <w:rPr>
          <w:rFonts w:ascii="Arial" w:hAnsi="Arial" w:cs="Arial"/>
          <w:sz w:val="24"/>
          <w:szCs w:val="24"/>
        </w:rPr>
        <w:t>[</w:t>
      </w:r>
      <w:r w:rsidR="00750C2B">
        <w:rPr>
          <w:rFonts w:ascii="Arial" w:hAnsi="Arial" w:cs="Arial"/>
          <w:sz w:val="24"/>
          <w:szCs w:val="24"/>
        </w:rPr>
        <w:t>9</w:t>
      </w:r>
      <w:r>
        <w:rPr>
          <w:rFonts w:ascii="Arial" w:hAnsi="Arial" w:cs="Arial"/>
          <w:sz w:val="24"/>
          <w:szCs w:val="24"/>
        </w:rPr>
        <w:t>]</w:t>
      </w:r>
      <w:r>
        <w:rPr>
          <w:rFonts w:ascii="Arial" w:hAnsi="Arial" w:cs="Arial"/>
          <w:sz w:val="24"/>
          <w:szCs w:val="24"/>
        </w:rPr>
        <w:tab/>
        <w:t xml:space="preserve">In this appeal, the record is silent on whether or not the right to appeal was explained. The appellant in his application for condonation filed an affidavit wherein he states; </w:t>
      </w:r>
    </w:p>
    <w:p w:rsidR="005C6C9D" w:rsidRPr="005C6C9D" w:rsidRDefault="00B52472" w:rsidP="0094598C">
      <w:pPr>
        <w:spacing w:line="360" w:lineRule="auto"/>
        <w:ind w:left="1440" w:hanging="720"/>
        <w:jc w:val="both"/>
        <w:rPr>
          <w:rFonts w:ascii="Arial" w:hAnsi="Arial" w:cs="Arial"/>
        </w:rPr>
      </w:pPr>
      <w:r>
        <w:rPr>
          <w:rFonts w:ascii="Arial" w:hAnsi="Arial" w:cs="Arial"/>
        </w:rPr>
        <w:t>‘</w:t>
      </w:r>
      <w:r w:rsidR="005C6C9D" w:rsidRPr="005C6C9D">
        <w:rPr>
          <w:rFonts w:ascii="Arial" w:hAnsi="Arial" w:cs="Arial"/>
        </w:rPr>
        <w:t>7.</w:t>
      </w:r>
      <w:r w:rsidR="005C6C9D" w:rsidRPr="005C6C9D">
        <w:rPr>
          <w:rFonts w:ascii="Arial" w:hAnsi="Arial" w:cs="Arial"/>
        </w:rPr>
        <w:tab/>
        <w:t>I point out that although I am able to speak English I do not know the legal procedure I had to comply with in order for me to note my appeal.</w:t>
      </w:r>
    </w:p>
    <w:p w:rsidR="005B517B" w:rsidRDefault="005C6C9D" w:rsidP="005C6C9D">
      <w:pPr>
        <w:spacing w:line="360" w:lineRule="auto"/>
        <w:ind w:left="1440" w:hanging="720"/>
        <w:jc w:val="both"/>
        <w:rPr>
          <w:rFonts w:ascii="Arial" w:hAnsi="Arial" w:cs="Arial"/>
        </w:rPr>
      </w:pPr>
      <w:r w:rsidRPr="005C6C9D">
        <w:rPr>
          <w:rFonts w:ascii="Arial" w:hAnsi="Arial" w:cs="Arial"/>
        </w:rPr>
        <w:t>8.</w:t>
      </w:r>
      <w:r w:rsidRPr="005C6C9D">
        <w:rPr>
          <w:rFonts w:ascii="Arial" w:hAnsi="Arial" w:cs="Arial"/>
        </w:rPr>
        <w:tab/>
        <w:t xml:space="preserve">During </w:t>
      </w:r>
      <w:r w:rsidR="005B7F2C">
        <w:rPr>
          <w:rFonts w:ascii="Arial" w:hAnsi="Arial" w:cs="Arial"/>
        </w:rPr>
        <w:t>my</w:t>
      </w:r>
      <w:r w:rsidRPr="005C6C9D">
        <w:rPr>
          <w:rFonts w:ascii="Arial" w:hAnsi="Arial" w:cs="Arial"/>
        </w:rPr>
        <w:t xml:space="preserve"> sentencing,</w:t>
      </w:r>
      <w:r w:rsidR="000F51C4" w:rsidRPr="005C6C9D">
        <w:rPr>
          <w:rFonts w:ascii="Arial" w:hAnsi="Arial" w:cs="Arial"/>
        </w:rPr>
        <w:t xml:space="preserve"> the Learned Magistrate stated merely that if I was not satisfied with the decision of the Court with regard to convict</w:t>
      </w:r>
      <w:r w:rsidR="00E355A5" w:rsidRPr="005C6C9D">
        <w:rPr>
          <w:rFonts w:ascii="Arial" w:hAnsi="Arial" w:cs="Arial"/>
        </w:rPr>
        <w:t>ion and sentence I may note an A</w:t>
      </w:r>
      <w:r w:rsidR="000F51C4" w:rsidRPr="005C6C9D">
        <w:rPr>
          <w:rFonts w:ascii="Arial" w:hAnsi="Arial" w:cs="Arial"/>
        </w:rPr>
        <w:t>ppeal.</w:t>
      </w:r>
      <w:r w:rsidR="00E355A5" w:rsidRPr="005C6C9D">
        <w:rPr>
          <w:rFonts w:ascii="Arial" w:hAnsi="Arial" w:cs="Arial"/>
        </w:rPr>
        <w:t xml:space="preserve"> The Learned Magistrate further stated that since I am represented by Counsel there was no need for her to explain the procedures pertaining to Appeal</w:t>
      </w:r>
      <w:r w:rsidRPr="005C6C9D">
        <w:rPr>
          <w:rFonts w:ascii="Arial" w:hAnsi="Arial" w:cs="Arial"/>
        </w:rPr>
        <w:t>. I therefore note that although I confirm from the counsel represented me (sic) on whether I can appeal, the said Counsel or the Court did not advised (sic) as to how I should go about when noting an appeal.</w:t>
      </w:r>
      <w:r w:rsidR="00B52472">
        <w:rPr>
          <w:rFonts w:ascii="Arial" w:hAnsi="Arial" w:cs="Arial"/>
        </w:rPr>
        <w:t>’</w:t>
      </w:r>
    </w:p>
    <w:p w:rsidR="0094598C" w:rsidRDefault="0094598C" w:rsidP="00720F4A">
      <w:pPr>
        <w:spacing w:line="360" w:lineRule="auto"/>
        <w:ind w:right="-720"/>
        <w:jc w:val="both"/>
        <w:rPr>
          <w:rFonts w:ascii="Arial" w:hAnsi="Arial" w:cs="Arial"/>
          <w:sz w:val="24"/>
          <w:szCs w:val="24"/>
        </w:rPr>
      </w:pPr>
      <w:r w:rsidRPr="0094598C">
        <w:rPr>
          <w:rFonts w:ascii="Arial" w:hAnsi="Arial" w:cs="Arial"/>
          <w:sz w:val="24"/>
          <w:szCs w:val="24"/>
        </w:rPr>
        <w:t>[</w:t>
      </w:r>
      <w:r w:rsidR="0032326A">
        <w:rPr>
          <w:rFonts w:ascii="Arial" w:hAnsi="Arial" w:cs="Arial"/>
          <w:sz w:val="24"/>
          <w:szCs w:val="24"/>
        </w:rPr>
        <w:t>1</w:t>
      </w:r>
      <w:r w:rsidR="00750C2B">
        <w:rPr>
          <w:rFonts w:ascii="Arial" w:hAnsi="Arial" w:cs="Arial"/>
          <w:sz w:val="24"/>
          <w:szCs w:val="24"/>
        </w:rPr>
        <w:t>0</w:t>
      </w:r>
      <w:r w:rsidRPr="0094598C">
        <w:rPr>
          <w:rFonts w:ascii="Arial" w:hAnsi="Arial" w:cs="Arial"/>
          <w:sz w:val="24"/>
          <w:szCs w:val="24"/>
        </w:rPr>
        <w:t>]</w:t>
      </w:r>
      <w:r>
        <w:rPr>
          <w:rFonts w:ascii="Arial" w:hAnsi="Arial" w:cs="Arial"/>
          <w:sz w:val="24"/>
          <w:szCs w:val="24"/>
        </w:rPr>
        <w:tab/>
        <w:t>The appellant was sentenced on 25 November 2015. He further states that</w:t>
      </w:r>
      <w:r w:rsidR="006A1325">
        <w:rPr>
          <w:rFonts w:ascii="Arial" w:hAnsi="Arial" w:cs="Arial"/>
          <w:sz w:val="24"/>
          <w:szCs w:val="24"/>
        </w:rPr>
        <w:t xml:space="preserve"> on 30 November 2015</w:t>
      </w:r>
      <w:r>
        <w:rPr>
          <w:rFonts w:ascii="Arial" w:hAnsi="Arial" w:cs="Arial"/>
          <w:sz w:val="24"/>
          <w:szCs w:val="24"/>
        </w:rPr>
        <w:t xml:space="preserve"> he drafted</w:t>
      </w:r>
      <w:r w:rsidR="006A1325">
        <w:rPr>
          <w:rFonts w:ascii="Arial" w:hAnsi="Arial" w:cs="Arial"/>
          <w:sz w:val="24"/>
          <w:szCs w:val="24"/>
        </w:rPr>
        <w:t>,</w:t>
      </w:r>
      <w:r>
        <w:rPr>
          <w:rFonts w:ascii="Arial" w:hAnsi="Arial" w:cs="Arial"/>
          <w:sz w:val="24"/>
          <w:szCs w:val="24"/>
        </w:rPr>
        <w:t xml:space="preserve"> what he thought was</w:t>
      </w:r>
      <w:r w:rsidR="006A1325">
        <w:rPr>
          <w:rFonts w:ascii="Arial" w:hAnsi="Arial" w:cs="Arial"/>
          <w:sz w:val="24"/>
          <w:szCs w:val="24"/>
        </w:rPr>
        <w:t xml:space="preserve"> a</w:t>
      </w:r>
      <w:r>
        <w:rPr>
          <w:rFonts w:ascii="Arial" w:hAnsi="Arial" w:cs="Arial"/>
          <w:sz w:val="24"/>
          <w:szCs w:val="24"/>
        </w:rPr>
        <w:t xml:space="preserve"> notice of appeal to the magistrates court but it was not filed at court by the correctional officers</w:t>
      </w:r>
      <w:r w:rsidR="006A1325">
        <w:rPr>
          <w:rFonts w:ascii="Arial" w:hAnsi="Arial" w:cs="Arial"/>
          <w:sz w:val="24"/>
          <w:szCs w:val="24"/>
        </w:rPr>
        <w:t xml:space="preserve">. On the record is a document dated 30 November 2015. It does not reflect a date stamp of the </w:t>
      </w:r>
      <w:proofErr w:type="spellStart"/>
      <w:r w:rsidR="006A1325">
        <w:rPr>
          <w:rFonts w:ascii="Arial" w:hAnsi="Arial" w:cs="Arial"/>
          <w:sz w:val="24"/>
          <w:szCs w:val="24"/>
        </w:rPr>
        <w:t>Oluno</w:t>
      </w:r>
      <w:proofErr w:type="spellEnd"/>
      <w:r w:rsidR="006A1325">
        <w:rPr>
          <w:rFonts w:ascii="Arial" w:hAnsi="Arial" w:cs="Arial"/>
          <w:sz w:val="24"/>
          <w:szCs w:val="24"/>
        </w:rPr>
        <w:t xml:space="preserve"> Correctional Facility and only a date stamp</w:t>
      </w:r>
      <w:r w:rsidR="00720F4A">
        <w:rPr>
          <w:rFonts w:ascii="Arial" w:hAnsi="Arial" w:cs="Arial"/>
          <w:sz w:val="24"/>
          <w:szCs w:val="24"/>
        </w:rPr>
        <w:t xml:space="preserve"> dated</w:t>
      </w:r>
      <w:r w:rsidR="006A1325">
        <w:rPr>
          <w:rFonts w:ascii="Arial" w:hAnsi="Arial" w:cs="Arial"/>
          <w:sz w:val="24"/>
          <w:szCs w:val="24"/>
        </w:rPr>
        <w:t xml:space="preserve"> 18 January</w:t>
      </w:r>
      <w:r w:rsidR="00720F4A">
        <w:rPr>
          <w:rFonts w:ascii="Arial" w:hAnsi="Arial" w:cs="Arial"/>
          <w:sz w:val="24"/>
          <w:szCs w:val="24"/>
        </w:rPr>
        <w:t xml:space="preserve"> </w:t>
      </w:r>
      <w:r w:rsidR="006A1325">
        <w:rPr>
          <w:rFonts w:ascii="Arial" w:hAnsi="Arial" w:cs="Arial"/>
          <w:sz w:val="24"/>
          <w:szCs w:val="24"/>
        </w:rPr>
        <w:t>2016</w:t>
      </w:r>
      <w:r w:rsidR="00720F4A">
        <w:rPr>
          <w:rFonts w:ascii="Arial" w:hAnsi="Arial" w:cs="Arial"/>
          <w:sz w:val="24"/>
          <w:szCs w:val="24"/>
        </w:rPr>
        <w:t xml:space="preserve"> of the clerk of court </w:t>
      </w:r>
      <w:proofErr w:type="spellStart"/>
      <w:r w:rsidR="00720F4A">
        <w:rPr>
          <w:rFonts w:ascii="Arial" w:hAnsi="Arial" w:cs="Arial"/>
          <w:sz w:val="24"/>
          <w:szCs w:val="24"/>
        </w:rPr>
        <w:t>Outapi</w:t>
      </w:r>
      <w:proofErr w:type="spellEnd"/>
      <w:r w:rsidR="006A1325">
        <w:rPr>
          <w:rFonts w:ascii="Arial" w:hAnsi="Arial" w:cs="Arial"/>
          <w:sz w:val="24"/>
          <w:szCs w:val="24"/>
        </w:rPr>
        <w:t>.</w:t>
      </w:r>
      <w:r w:rsidR="00A33DAF">
        <w:rPr>
          <w:rFonts w:ascii="Arial" w:hAnsi="Arial" w:cs="Arial"/>
          <w:sz w:val="24"/>
          <w:szCs w:val="24"/>
        </w:rPr>
        <w:t xml:space="preserve"> In this document the appellant prays for a fine and provided reasons why a fine is appropriate.</w:t>
      </w:r>
    </w:p>
    <w:p w:rsidR="004A4C38" w:rsidRDefault="00720F4A" w:rsidP="00720F4A">
      <w:pPr>
        <w:spacing w:line="360" w:lineRule="auto"/>
        <w:ind w:right="-720"/>
        <w:jc w:val="both"/>
        <w:rPr>
          <w:rFonts w:ascii="Arial" w:hAnsi="Arial" w:cs="Arial"/>
          <w:sz w:val="24"/>
          <w:szCs w:val="24"/>
        </w:rPr>
      </w:pPr>
      <w:r>
        <w:rPr>
          <w:rFonts w:ascii="Arial" w:hAnsi="Arial" w:cs="Arial"/>
          <w:sz w:val="24"/>
          <w:szCs w:val="24"/>
        </w:rPr>
        <w:t>[1</w:t>
      </w:r>
      <w:r w:rsidR="00750C2B">
        <w:rPr>
          <w:rFonts w:ascii="Arial" w:hAnsi="Arial" w:cs="Arial"/>
          <w:sz w:val="24"/>
          <w:szCs w:val="24"/>
        </w:rPr>
        <w:t>1</w:t>
      </w:r>
      <w:r>
        <w:rPr>
          <w:rFonts w:ascii="Arial" w:hAnsi="Arial" w:cs="Arial"/>
          <w:sz w:val="24"/>
          <w:szCs w:val="24"/>
        </w:rPr>
        <w:t>]</w:t>
      </w:r>
      <w:r>
        <w:rPr>
          <w:rFonts w:ascii="Arial" w:hAnsi="Arial" w:cs="Arial"/>
          <w:sz w:val="24"/>
          <w:szCs w:val="24"/>
        </w:rPr>
        <w:tab/>
      </w:r>
      <w:r w:rsidR="004A4C38">
        <w:rPr>
          <w:rFonts w:ascii="Arial" w:hAnsi="Arial" w:cs="Arial"/>
          <w:sz w:val="24"/>
          <w:szCs w:val="24"/>
        </w:rPr>
        <w:t>In the absence of the record reflecting that the right to appeal was explained and what was explained, I find that explanation for the delay re</w:t>
      </w:r>
      <w:r w:rsidR="00B52472">
        <w:rPr>
          <w:rFonts w:ascii="Arial" w:hAnsi="Arial" w:cs="Arial"/>
          <w:sz w:val="24"/>
          <w:szCs w:val="24"/>
        </w:rPr>
        <w:t>asonable in the circumstances.</w:t>
      </w:r>
    </w:p>
    <w:p w:rsidR="00B06D93" w:rsidRDefault="004A4C38" w:rsidP="00720F4A">
      <w:pPr>
        <w:spacing w:line="360" w:lineRule="auto"/>
        <w:ind w:right="-720"/>
        <w:jc w:val="both"/>
        <w:rPr>
          <w:rFonts w:ascii="Arial" w:hAnsi="Arial" w:cs="Arial"/>
          <w:sz w:val="24"/>
          <w:szCs w:val="24"/>
        </w:rPr>
      </w:pPr>
      <w:r>
        <w:rPr>
          <w:rFonts w:ascii="Arial" w:hAnsi="Arial" w:cs="Arial"/>
          <w:sz w:val="24"/>
          <w:szCs w:val="24"/>
        </w:rPr>
        <w:t>[1</w:t>
      </w:r>
      <w:r w:rsidR="00750C2B">
        <w:rPr>
          <w:rFonts w:ascii="Arial" w:hAnsi="Arial" w:cs="Arial"/>
          <w:sz w:val="24"/>
          <w:szCs w:val="24"/>
        </w:rPr>
        <w:t>2</w:t>
      </w:r>
      <w:r>
        <w:rPr>
          <w:rFonts w:ascii="Arial" w:hAnsi="Arial" w:cs="Arial"/>
          <w:sz w:val="24"/>
          <w:szCs w:val="24"/>
        </w:rPr>
        <w:t>]</w:t>
      </w:r>
      <w:r>
        <w:rPr>
          <w:rFonts w:ascii="Arial" w:hAnsi="Arial" w:cs="Arial"/>
          <w:sz w:val="24"/>
          <w:szCs w:val="24"/>
        </w:rPr>
        <w:tab/>
        <w:t>The appellant filed a document “Notice of Appeal</w:t>
      </w:r>
      <w:r w:rsidR="00DC5385">
        <w:rPr>
          <w:rFonts w:ascii="Arial" w:hAnsi="Arial" w:cs="Arial"/>
          <w:sz w:val="24"/>
          <w:szCs w:val="24"/>
        </w:rPr>
        <w:t>”</w:t>
      </w:r>
      <w:r>
        <w:rPr>
          <w:rFonts w:ascii="Arial" w:hAnsi="Arial" w:cs="Arial"/>
          <w:sz w:val="24"/>
          <w:szCs w:val="24"/>
        </w:rPr>
        <w:t xml:space="preserve"> dated 02 February 2017 </w:t>
      </w:r>
      <w:r w:rsidR="00DC5385">
        <w:rPr>
          <w:rFonts w:ascii="Arial" w:hAnsi="Arial" w:cs="Arial"/>
          <w:sz w:val="24"/>
          <w:szCs w:val="24"/>
        </w:rPr>
        <w:t>and</w:t>
      </w:r>
      <w:r>
        <w:rPr>
          <w:rFonts w:ascii="Arial" w:hAnsi="Arial" w:cs="Arial"/>
          <w:sz w:val="24"/>
          <w:szCs w:val="24"/>
        </w:rPr>
        <w:t xml:space="preserve"> date stamped</w:t>
      </w:r>
      <w:r w:rsidR="00DC5385">
        <w:rPr>
          <w:rFonts w:ascii="Arial" w:hAnsi="Arial" w:cs="Arial"/>
          <w:sz w:val="24"/>
          <w:szCs w:val="24"/>
        </w:rPr>
        <w:t xml:space="preserve"> 09 February 2017</w:t>
      </w:r>
      <w:r>
        <w:rPr>
          <w:rFonts w:ascii="Arial" w:hAnsi="Arial" w:cs="Arial"/>
          <w:sz w:val="24"/>
          <w:szCs w:val="24"/>
        </w:rPr>
        <w:t xml:space="preserve"> by the Namibian Correctional Service</w:t>
      </w:r>
      <w:r w:rsidR="00DC5385">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Ondangwa</w:t>
      </w:r>
      <w:proofErr w:type="spellEnd"/>
      <w:r w:rsidR="00DC5385">
        <w:rPr>
          <w:rFonts w:ascii="Arial" w:hAnsi="Arial" w:cs="Arial"/>
          <w:sz w:val="24"/>
          <w:szCs w:val="24"/>
        </w:rPr>
        <w:t>.</w:t>
      </w:r>
      <w:r w:rsidR="00A33DAF">
        <w:rPr>
          <w:rFonts w:ascii="Arial" w:hAnsi="Arial" w:cs="Arial"/>
          <w:sz w:val="24"/>
          <w:szCs w:val="24"/>
        </w:rPr>
        <w:t xml:space="preserve"> This document reflects that he is appealing against both conviction and sentence. I do not find it necessary to restate</w:t>
      </w:r>
      <w:r w:rsidR="00B06D93">
        <w:rPr>
          <w:rFonts w:ascii="Arial" w:hAnsi="Arial" w:cs="Arial"/>
          <w:sz w:val="24"/>
          <w:szCs w:val="24"/>
        </w:rPr>
        <w:t xml:space="preserve"> </w:t>
      </w:r>
      <w:r w:rsidR="00A33DAF">
        <w:rPr>
          <w:rFonts w:ascii="Arial" w:hAnsi="Arial" w:cs="Arial"/>
          <w:sz w:val="24"/>
          <w:szCs w:val="24"/>
        </w:rPr>
        <w:t>the</w:t>
      </w:r>
      <w:r w:rsidR="00B06D93">
        <w:rPr>
          <w:rFonts w:ascii="Arial" w:hAnsi="Arial" w:cs="Arial"/>
          <w:sz w:val="24"/>
          <w:szCs w:val="24"/>
        </w:rPr>
        <w:t xml:space="preserve"> grounds of</w:t>
      </w:r>
      <w:r w:rsidR="00A33DAF">
        <w:rPr>
          <w:rFonts w:ascii="Arial" w:hAnsi="Arial" w:cs="Arial"/>
          <w:sz w:val="24"/>
          <w:szCs w:val="24"/>
        </w:rPr>
        <w:t xml:space="preserve"> appeal against conviction</w:t>
      </w:r>
      <w:r w:rsidR="00B06D93">
        <w:rPr>
          <w:rFonts w:ascii="Arial" w:hAnsi="Arial" w:cs="Arial"/>
          <w:sz w:val="24"/>
          <w:szCs w:val="24"/>
        </w:rPr>
        <w:t xml:space="preserve"> as they are</w:t>
      </w:r>
      <w:r w:rsidR="007A2435">
        <w:rPr>
          <w:rFonts w:ascii="Arial" w:hAnsi="Arial" w:cs="Arial"/>
          <w:sz w:val="24"/>
          <w:szCs w:val="24"/>
        </w:rPr>
        <w:t>,</w:t>
      </w:r>
      <w:r w:rsidR="00B06D93">
        <w:rPr>
          <w:rFonts w:ascii="Arial" w:hAnsi="Arial" w:cs="Arial"/>
          <w:sz w:val="24"/>
          <w:szCs w:val="24"/>
        </w:rPr>
        <w:t xml:space="preserve"> except for finding them nonsensical. In addition when the appellant was again represented in this appeal, the properly drafted notice of appeal indicates unambiguously that the grounds of appeal are only against sentence on count 1.</w:t>
      </w:r>
    </w:p>
    <w:p w:rsidR="00B06D93" w:rsidRDefault="00B06D93" w:rsidP="00720F4A">
      <w:pPr>
        <w:spacing w:line="360" w:lineRule="auto"/>
        <w:ind w:right="-720"/>
        <w:jc w:val="both"/>
        <w:rPr>
          <w:rFonts w:ascii="Arial" w:hAnsi="Arial" w:cs="Arial"/>
          <w:sz w:val="24"/>
          <w:szCs w:val="24"/>
        </w:rPr>
      </w:pPr>
      <w:r>
        <w:rPr>
          <w:rFonts w:ascii="Arial" w:hAnsi="Arial" w:cs="Arial"/>
          <w:sz w:val="24"/>
          <w:szCs w:val="24"/>
        </w:rPr>
        <w:t>[1</w:t>
      </w:r>
      <w:r w:rsidR="00750C2B">
        <w:rPr>
          <w:rFonts w:ascii="Arial" w:hAnsi="Arial" w:cs="Arial"/>
          <w:sz w:val="24"/>
          <w:szCs w:val="24"/>
        </w:rPr>
        <w:t>3</w:t>
      </w:r>
      <w:r>
        <w:rPr>
          <w:rFonts w:ascii="Arial" w:hAnsi="Arial" w:cs="Arial"/>
          <w:sz w:val="24"/>
          <w:szCs w:val="24"/>
        </w:rPr>
        <w:t>]</w:t>
      </w:r>
      <w:r>
        <w:rPr>
          <w:rFonts w:ascii="Arial" w:hAnsi="Arial" w:cs="Arial"/>
          <w:sz w:val="24"/>
          <w:szCs w:val="24"/>
        </w:rPr>
        <w:tab/>
        <w:t>The grounds of appeal are set out in the properly drafted Notice of appeal as follow;</w:t>
      </w:r>
    </w:p>
    <w:p w:rsidR="00B06D93" w:rsidRPr="00EF3D3D" w:rsidRDefault="00B52472" w:rsidP="00EF3D3D">
      <w:pPr>
        <w:spacing w:line="360" w:lineRule="auto"/>
        <w:ind w:left="720"/>
        <w:jc w:val="both"/>
        <w:rPr>
          <w:rFonts w:ascii="Arial" w:hAnsi="Arial" w:cs="Arial"/>
        </w:rPr>
      </w:pPr>
      <w:r>
        <w:rPr>
          <w:rFonts w:ascii="Arial" w:hAnsi="Arial" w:cs="Arial"/>
        </w:rPr>
        <w:t>‘</w:t>
      </w:r>
      <w:r w:rsidR="00B06D93" w:rsidRPr="00EF3D3D">
        <w:rPr>
          <w:rFonts w:ascii="Arial" w:hAnsi="Arial" w:cs="Arial"/>
        </w:rPr>
        <w:t>1.</w:t>
      </w:r>
      <w:r w:rsidR="00B06D93" w:rsidRPr="00EF3D3D">
        <w:rPr>
          <w:rFonts w:ascii="Arial" w:hAnsi="Arial" w:cs="Arial"/>
        </w:rPr>
        <w:tab/>
        <w:t>The sentence imposed by the sentencing court is way too severe in that</w:t>
      </w:r>
      <w:r w:rsidR="00803F72" w:rsidRPr="00EF3D3D">
        <w:rPr>
          <w:rFonts w:ascii="Arial" w:hAnsi="Arial" w:cs="Arial"/>
        </w:rPr>
        <w:t>:</w:t>
      </w:r>
    </w:p>
    <w:p w:rsidR="00803F72" w:rsidRPr="007A2435" w:rsidRDefault="007A2435" w:rsidP="007A2435">
      <w:pPr>
        <w:spacing w:line="360" w:lineRule="auto"/>
        <w:ind w:left="1440" w:hanging="720"/>
        <w:jc w:val="both"/>
        <w:rPr>
          <w:rFonts w:ascii="Arial" w:hAnsi="Arial" w:cs="Arial"/>
        </w:rPr>
      </w:pPr>
      <w:r>
        <w:rPr>
          <w:rFonts w:ascii="Arial" w:hAnsi="Arial" w:cs="Arial"/>
        </w:rPr>
        <w:t>1.1</w:t>
      </w:r>
      <w:r>
        <w:rPr>
          <w:rFonts w:ascii="Arial" w:hAnsi="Arial" w:cs="Arial"/>
        </w:rPr>
        <w:tab/>
      </w:r>
      <w:r w:rsidR="00803F72" w:rsidRPr="007A2435">
        <w:rPr>
          <w:rFonts w:ascii="Arial" w:hAnsi="Arial" w:cs="Arial"/>
        </w:rPr>
        <w:t xml:space="preserve">The sentence imposed induces a sense of shock and is grossly                        </w:t>
      </w:r>
      <w:r w:rsidRPr="007A2435">
        <w:rPr>
          <w:rFonts w:ascii="Arial" w:hAnsi="Arial" w:cs="Arial"/>
        </w:rPr>
        <w:t xml:space="preserve"> </w:t>
      </w:r>
      <w:r w:rsidR="00803F72" w:rsidRPr="007A2435">
        <w:rPr>
          <w:rFonts w:ascii="Arial" w:hAnsi="Arial" w:cs="Arial"/>
        </w:rPr>
        <w:t>inappropriate;</w:t>
      </w:r>
    </w:p>
    <w:p w:rsidR="00803F72" w:rsidRPr="007A2435" w:rsidRDefault="00EF3D3D" w:rsidP="007A2435">
      <w:pPr>
        <w:pStyle w:val="ListParagraph"/>
        <w:numPr>
          <w:ilvl w:val="1"/>
          <w:numId w:val="7"/>
        </w:numPr>
        <w:spacing w:line="360" w:lineRule="auto"/>
        <w:jc w:val="both"/>
        <w:rPr>
          <w:rFonts w:ascii="Arial" w:hAnsi="Arial" w:cs="Arial"/>
        </w:rPr>
      </w:pPr>
      <w:r w:rsidRPr="007A2435">
        <w:rPr>
          <w:rFonts w:ascii="Arial" w:hAnsi="Arial" w:cs="Arial"/>
        </w:rPr>
        <w:t xml:space="preserve">   </w:t>
      </w:r>
      <w:r w:rsidR="00A42BD6">
        <w:rPr>
          <w:rFonts w:ascii="Arial" w:hAnsi="Arial" w:cs="Arial"/>
        </w:rPr>
        <w:tab/>
      </w:r>
      <w:r w:rsidR="00803F72" w:rsidRPr="007A2435">
        <w:rPr>
          <w:rFonts w:ascii="Arial" w:hAnsi="Arial" w:cs="Arial"/>
        </w:rPr>
        <w:t>The court unduly puts emphasis on the punitive factors of sentence:</w:t>
      </w:r>
    </w:p>
    <w:p w:rsidR="00803F72" w:rsidRPr="007A2435" w:rsidRDefault="00B52472" w:rsidP="00B52472">
      <w:pPr>
        <w:pStyle w:val="ListParagraph"/>
        <w:numPr>
          <w:ilvl w:val="1"/>
          <w:numId w:val="7"/>
        </w:numPr>
        <w:spacing w:line="360" w:lineRule="auto"/>
        <w:ind w:left="1418" w:hanging="709"/>
        <w:jc w:val="both"/>
        <w:rPr>
          <w:rFonts w:ascii="Arial" w:hAnsi="Arial" w:cs="Arial"/>
        </w:rPr>
      </w:pPr>
      <w:r>
        <w:rPr>
          <w:rFonts w:ascii="Arial" w:hAnsi="Arial" w:cs="Arial"/>
        </w:rPr>
        <w:t>T</w:t>
      </w:r>
      <w:r w:rsidR="00803F72" w:rsidRPr="007A2435">
        <w:rPr>
          <w:rFonts w:ascii="Arial" w:hAnsi="Arial" w:cs="Arial"/>
        </w:rPr>
        <w:t xml:space="preserve">he court failed to exercise a certain measure of leniency towards the </w:t>
      </w:r>
      <w:r w:rsidR="00EF3D3D" w:rsidRPr="007A2435">
        <w:rPr>
          <w:rFonts w:ascii="Arial" w:hAnsi="Arial" w:cs="Arial"/>
        </w:rPr>
        <w:t xml:space="preserve"> </w:t>
      </w:r>
      <w:r w:rsidR="007A2435" w:rsidRPr="007A2435">
        <w:rPr>
          <w:rFonts w:ascii="Arial" w:hAnsi="Arial" w:cs="Arial"/>
        </w:rPr>
        <w:t xml:space="preserve">    </w:t>
      </w:r>
      <w:r w:rsidR="007A2435">
        <w:rPr>
          <w:rFonts w:ascii="Arial" w:hAnsi="Arial" w:cs="Arial"/>
        </w:rPr>
        <w:t xml:space="preserve">    </w:t>
      </w:r>
      <w:r w:rsidR="00A42BD6">
        <w:rPr>
          <w:rFonts w:ascii="Arial" w:hAnsi="Arial" w:cs="Arial"/>
        </w:rPr>
        <w:t xml:space="preserve">            </w:t>
      </w:r>
      <w:r w:rsidR="00803F72" w:rsidRPr="007A2435">
        <w:rPr>
          <w:rFonts w:ascii="Arial" w:hAnsi="Arial" w:cs="Arial"/>
        </w:rPr>
        <w:t>Appellant.</w:t>
      </w:r>
    </w:p>
    <w:p w:rsidR="00803F72" w:rsidRPr="00EF3D3D" w:rsidRDefault="00803F72" w:rsidP="00A42BD6">
      <w:pPr>
        <w:spacing w:line="360" w:lineRule="auto"/>
        <w:ind w:left="1440" w:hanging="720"/>
        <w:jc w:val="both"/>
        <w:rPr>
          <w:rFonts w:ascii="Arial" w:hAnsi="Arial" w:cs="Arial"/>
        </w:rPr>
      </w:pPr>
      <w:r w:rsidRPr="00EF3D3D">
        <w:rPr>
          <w:rFonts w:ascii="Arial" w:hAnsi="Arial" w:cs="Arial"/>
        </w:rPr>
        <w:t>2.</w:t>
      </w:r>
      <w:r w:rsidRPr="00EF3D3D">
        <w:rPr>
          <w:rFonts w:ascii="Arial" w:hAnsi="Arial" w:cs="Arial"/>
        </w:rPr>
        <w:tab/>
        <w:t>The Court failed to take into account the circumstances of the Appellant in that:</w:t>
      </w:r>
    </w:p>
    <w:p w:rsidR="00803F72" w:rsidRPr="00EF3D3D" w:rsidRDefault="00803F72" w:rsidP="00EF3D3D">
      <w:pPr>
        <w:spacing w:line="360" w:lineRule="auto"/>
        <w:jc w:val="both"/>
        <w:rPr>
          <w:rFonts w:ascii="Arial" w:hAnsi="Arial" w:cs="Arial"/>
        </w:rPr>
      </w:pPr>
      <w:r w:rsidRPr="00EF3D3D">
        <w:rPr>
          <w:rFonts w:ascii="Arial" w:hAnsi="Arial" w:cs="Arial"/>
        </w:rPr>
        <w:tab/>
        <w:t>2.1</w:t>
      </w:r>
      <w:r w:rsidRPr="00EF3D3D">
        <w:rPr>
          <w:rFonts w:ascii="Arial" w:hAnsi="Arial" w:cs="Arial"/>
        </w:rPr>
        <w:tab/>
        <w:t>The Appellant was 36 years old at the time of sentencing;</w:t>
      </w:r>
    </w:p>
    <w:p w:rsidR="00803F72" w:rsidRPr="00EF3D3D" w:rsidRDefault="00803F72" w:rsidP="00EF3D3D">
      <w:pPr>
        <w:pStyle w:val="ListParagraph"/>
        <w:spacing w:line="360" w:lineRule="auto"/>
        <w:ind w:left="1440" w:hanging="720"/>
        <w:jc w:val="both"/>
        <w:rPr>
          <w:rFonts w:ascii="Arial" w:hAnsi="Arial" w:cs="Arial"/>
        </w:rPr>
      </w:pPr>
      <w:r w:rsidRPr="00EF3D3D">
        <w:rPr>
          <w:rFonts w:ascii="Arial" w:hAnsi="Arial" w:cs="Arial"/>
        </w:rPr>
        <w:t>2.2</w:t>
      </w:r>
      <w:r w:rsidRPr="00EF3D3D">
        <w:rPr>
          <w:rFonts w:ascii="Arial" w:hAnsi="Arial" w:cs="Arial"/>
        </w:rPr>
        <w:tab/>
        <w:t xml:space="preserve">at the time of sentencing, </w:t>
      </w:r>
      <w:r w:rsidR="00EF3D3D" w:rsidRPr="00EF3D3D">
        <w:rPr>
          <w:rFonts w:ascii="Arial" w:hAnsi="Arial" w:cs="Arial"/>
        </w:rPr>
        <w:t>the Appellant had already been in Police custody for more than a year;</w:t>
      </w:r>
    </w:p>
    <w:p w:rsidR="00EF3D3D" w:rsidRPr="00EF3D3D" w:rsidRDefault="00EF3D3D" w:rsidP="00EF3D3D">
      <w:pPr>
        <w:pStyle w:val="ListParagraph"/>
        <w:spacing w:line="360" w:lineRule="auto"/>
        <w:ind w:left="1440" w:hanging="720"/>
        <w:jc w:val="both"/>
        <w:rPr>
          <w:rFonts w:ascii="Arial" w:hAnsi="Arial" w:cs="Arial"/>
        </w:rPr>
      </w:pPr>
      <w:r w:rsidRPr="00EF3D3D">
        <w:rPr>
          <w:rFonts w:ascii="Arial" w:hAnsi="Arial" w:cs="Arial"/>
        </w:rPr>
        <w:t>2.3</w:t>
      </w:r>
      <w:r w:rsidRPr="00EF3D3D">
        <w:rPr>
          <w:rFonts w:ascii="Arial" w:hAnsi="Arial" w:cs="Arial"/>
        </w:rPr>
        <w:tab/>
      </w:r>
      <w:proofErr w:type="gramStart"/>
      <w:r w:rsidRPr="00EF3D3D">
        <w:rPr>
          <w:rFonts w:ascii="Arial" w:hAnsi="Arial" w:cs="Arial"/>
        </w:rPr>
        <w:t>he</w:t>
      </w:r>
      <w:proofErr w:type="gramEnd"/>
      <w:r w:rsidRPr="00EF3D3D">
        <w:rPr>
          <w:rFonts w:ascii="Arial" w:hAnsi="Arial" w:cs="Arial"/>
        </w:rPr>
        <w:t xml:space="preserve"> was employed by the Ministry of Safety and Security;</w:t>
      </w:r>
    </w:p>
    <w:p w:rsidR="00EF3D3D" w:rsidRPr="00EF3D3D" w:rsidRDefault="00EF3D3D" w:rsidP="00EF3D3D">
      <w:pPr>
        <w:pStyle w:val="ListParagraph"/>
        <w:spacing w:line="360" w:lineRule="auto"/>
        <w:ind w:left="1440" w:hanging="720"/>
        <w:jc w:val="both"/>
        <w:rPr>
          <w:rFonts w:ascii="Arial" w:hAnsi="Arial" w:cs="Arial"/>
        </w:rPr>
      </w:pPr>
      <w:r w:rsidRPr="00EF3D3D">
        <w:rPr>
          <w:rFonts w:ascii="Arial" w:hAnsi="Arial" w:cs="Arial"/>
        </w:rPr>
        <w:t>2.4</w:t>
      </w:r>
      <w:r w:rsidRPr="00EF3D3D">
        <w:rPr>
          <w:rFonts w:ascii="Arial" w:hAnsi="Arial" w:cs="Arial"/>
        </w:rPr>
        <w:tab/>
        <w:t>The Appellant was the sole breadwinner and his wife was unemployed;</w:t>
      </w:r>
    </w:p>
    <w:p w:rsidR="00EF3D3D" w:rsidRPr="00EF3D3D" w:rsidRDefault="00EF3D3D" w:rsidP="00EF3D3D">
      <w:pPr>
        <w:pStyle w:val="ListParagraph"/>
        <w:spacing w:line="360" w:lineRule="auto"/>
        <w:ind w:left="1440" w:hanging="720"/>
        <w:jc w:val="both"/>
        <w:rPr>
          <w:rFonts w:ascii="Arial" w:hAnsi="Arial" w:cs="Arial"/>
        </w:rPr>
      </w:pPr>
      <w:r w:rsidRPr="00EF3D3D">
        <w:rPr>
          <w:rFonts w:ascii="Arial" w:hAnsi="Arial" w:cs="Arial"/>
        </w:rPr>
        <w:t>2.5</w:t>
      </w:r>
      <w:r w:rsidRPr="00EF3D3D">
        <w:rPr>
          <w:rFonts w:ascii="Arial" w:hAnsi="Arial" w:cs="Arial"/>
        </w:rPr>
        <w:tab/>
      </w:r>
      <w:proofErr w:type="gramStart"/>
      <w:r w:rsidRPr="00EF3D3D">
        <w:rPr>
          <w:rFonts w:ascii="Arial" w:hAnsi="Arial" w:cs="Arial"/>
        </w:rPr>
        <w:t>the</w:t>
      </w:r>
      <w:proofErr w:type="gramEnd"/>
      <w:r w:rsidRPr="00EF3D3D">
        <w:rPr>
          <w:rFonts w:ascii="Arial" w:hAnsi="Arial" w:cs="Arial"/>
        </w:rPr>
        <w:t xml:space="preserve"> Appellant is a father of five minor children;</w:t>
      </w:r>
    </w:p>
    <w:p w:rsidR="00EF3D3D" w:rsidRPr="00EF3D3D" w:rsidRDefault="00EF3D3D" w:rsidP="00EF3D3D">
      <w:pPr>
        <w:pStyle w:val="ListParagraph"/>
        <w:spacing w:line="360" w:lineRule="auto"/>
        <w:ind w:left="1440" w:hanging="720"/>
        <w:jc w:val="both"/>
        <w:rPr>
          <w:rFonts w:ascii="Arial" w:hAnsi="Arial" w:cs="Arial"/>
        </w:rPr>
      </w:pPr>
      <w:r w:rsidRPr="00EF3D3D">
        <w:rPr>
          <w:rFonts w:ascii="Arial" w:hAnsi="Arial" w:cs="Arial"/>
        </w:rPr>
        <w:t>2.6</w:t>
      </w:r>
      <w:r w:rsidRPr="00EF3D3D">
        <w:rPr>
          <w:rFonts w:ascii="Arial" w:hAnsi="Arial" w:cs="Arial"/>
        </w:rPr>
        <w:tab/>
      </w:r>
      <w:proofErr w:type="gramStart"/>
      <w:r w:rsidRPr="00EF3D3D">
        <w:rPr>
          <w:rFonts w:ascii="Arial" w:hAnsi="Arial" w:cs="Arial"/>
        </w:rPr>
        <w:t>the</w:t>
      </w:r>
      <w:proofErr w:type="gramEnd"/>
      <w:r w:rsidRPr="00EF3D3D">
        <w:rPr>
          <w:rFonts w:ascii="Arial" w:hAnsi="Arial" w:cs="Arial"/>
        </w:rPr>
        <w:t xml:space="preserve"> Appellant is a guardian of two of his sisters’ children as his sister is deceased;</w:t>
      </w:r>
    </w:p>
    <w:p w:rsidR="00EF3D3D" w:rsidRPr="00EF3D3D" w:rsidRDefault="00EF3D3D" w:rsidP="00EF3D3D">
      <w:pPr>
        <w:pStyle w:val="ListParagraph"/>
        <w:spacing w:line="360" w:lineRule="auto"/>
        <w:ind w:left="1440" w:hanging="720"/>
        <w:jc w:val="both"/>
        <w:rPr>
          <w:rFonts w:ascii="Arial" w:hAnsi="Arial" w:cs="Arial"/>
        </w:rPr>
      </w:pPr>
      <w:r w:rsidRPr="00EF3D3D">
        <w:rPr>
          <w:rFonts w:ascii="Arial" w:hAnsi="Arial" w:cs="Arial"/>
        </w:rPr>
        <w:t>2.7</w:t>
      </w:r>
      <w:r w:rsidRPr="00EF3D3D">
        <w:rPr>
          <w:rFonts w:ascii="Arial" w:hAnsi="Arial" w:cs="Arial"/>
        </w:rPr>
        <w:tab/>
      </w:r>
      <w:proofErr w:type="gramStart"/>
      <w:r w:rsidRPr="00EF3D3D">
        <w:rPr>
          <w:rFonts w:ascii="Arial" w:hAnsi="Arial" w:cs="Arial"/>
        </w:rPr>
        <w:t>the</w:t>
      </w:r>
      <w:proofErr w:type="gramEnd"/>
      <w:r w:rsidRPr="00EF3D3D">
        <w:rPr>
          <w:rFonts w:ascii="Arial" w:hAnsi="Arial" w:cs="Arial"/>
        </w:rPr>
        <w:t xml:space="preserve"> Appellant is a guardian of his wife’s daughter, born out of wedlock;</w:t>
      </w:r>
    </w:p>
    <w:p w:rsidR="00EF3D3D" w:rsidRPr="00EF3D3D" w:rsidRDefault="00EF3D3D" w:rsidP="00EF3D3D">
      <w:pPr>
        <w:pStyle w:val="ListParagraph"/>
        <w:spacing w:line="360" w:lineRule="auto"/>
        <w:ind w:left="1440" w:hanging="720"/>
        <w:jc w:val="both"/>
        <w:rPr>
          <w:rFonts w:ascii="Arial" w:hAnsi="Arial" w:cs="Arial"/>
        </w:rPr>
      </w:pPr>
      <w:r w:rsidRPr="00EF3D3D">
        <w:rPr>
          <w:rFonts w:ascii="Arial" w:hAnsi="Arial" w:cs="Arial"/>
        </w:rPr>
        <w:t>2.8</w:t>
      </w:r>
      <w:r w:rsidRPr="00EF3D3D">
        <w:rPr>
          <w:rFonts w:ascii="Arial" w:hAnsi="Arial" w:cs="Arial"/>
        </w:rPr>
        <w:tab/>
      </w:r>
      <w:proofErr w:type="gramStart"/>
      <w:r w:rsidRPr="00EF3D3D">
        <w:rPr>
          <w:rFonts w:ascii="Arial" w:hAnsi="Arial" w:cs="Arial"/>
        </w:rPr>
        <w:t>the</w:t>
      </w:r>
      <w:proofErr w:type="gramEnd"/>
      <w:r w:rsidRPr="00EF3D3D">
        <w:rPr>
          <w:rFonts w:ascii="Arial" w:hAnsi="Arial" w:cs="Arial"/>
        </w:rPr>
        <w:t xml:space="preserve"> Appellant was taking good care of his ill uncle;</w:t>
      </w:r>
    </w:p>
    <w:p w:rsidR="00EF3D3D" w:rsidRDefault="00EF3D3D" w:rsidP="00EF3D3D">
      <w:pPr>
        <w:pStyle w:val="ListParagraph"/>
        <w:spacing w:line="360" w:lineRule="auto"/>
        <w:ind w:left="1440" w:hanging="720"/>
        <w:jc w:val="both"/>
        <w:rPr>
          <w:rFonts w:ascii="Arial" w:hAnsi="Arial" w:cs="Arial"/>
        </w:rPr>
      </w:pPr>
      <w:r w:rsidRPr="00EF3D3D">
        <w:rPr>
          <w:rFonts w:ascii="Arial" w:hAnsi="Arial" w:cs="Arial"/>
        </w:rPr>
        <w:t>2.9</w:t>
      </w:r>
      <w:r w:rsidRPr="00EF3D3D">
        <w:rPr>
          <w:rFonts w:ascii="Arial" w:hAnsi="Arial" w:cs="Arial"/>
        </w:rPr>
        <w:tab/>
      </w:r>
      <w:proofErr w:type="gramStart"/>
      <w:r w:rsidRPr="00EF3D3D">
        <w:rPr>
          <w:rFonts w:ascii="Arial" w:hAnsi="Arial" w:cs="Arial"/>
        </w:rPr>
        <w:t>the</w:t>
      </w:r>
      <w:proofErr w:type="gramEnd"/>
      <w:r w:rsidRPr="00EF3D3D">
        <w:rPr>
          <w:rFonts w:ascii="Arial" w:hAnsi="Arial" w:cs="Arial"/>
        </w:rPr>
        <w:t xml:space="preserve"> Appellant was taking care of his 67 years old mother.</w:t>
      </w:r>
      <w:r w:rsidR="00507E52">
        <w:rPr>
          <w:rFonts w:ascii="Arial" w:hAnsi="Arial" w:cs="Arial"/>
        </w:rPr>
        <w:t>’</w:t>
      </w:r>
    </w:p>
    <w:p w:rsidR="004C0D5E" w:rsidRDefault="004C0D5E" w:rsidP="004C0D5E">
      <w:pPr>
        <w:spacing w:line="360" w:lineRule="auto"/>
        <w:ind w:right="-720"/>
        <w:jc w:val="both"/>
        <w:rPr>
          <w:rFonts w:ascii="Arial" w:hAnsi="Arial" w:cs="Arial"/>
          <w:sz w:val="24"/>
          <w:szCs w:val="24"/>
        </w:rPr>
      </w:pPr>
      <w:r w:rsidRPr="004C0D5E">
        <w:rPr>
          <w:rFonts w:ascii="Arial" w:hAnsi="Arial" w:cs="Arial"/>
          <w:sz w:val="24"/>
          <w:szCs w:val="24"/>
        </w:rPr>
        <w:t>[1</w:t>
      </w:r>
      <w:r w:rsidR="00750C2B">
        <w:rPr>
          <w:rFonts w:ascii="Arial" w:hAnsi="Arial" w:cs="Arial"/>
          <w:sz w:val="24"/>
          <w:szCs w:val="24"/>
        </w:rPr>
        <w:t>4</w:t>
      </w:r>
      <w:r w:rsidRPr="004C0D5E">
        <w:rPr>
          <w:rFonts w:ascii="Arial" w:hAnsi="Arial" w:cs="Arial"/>
          <w:sz w:val="24"/>
          <w:szCs w:val="24"/>
        </w:rPr>
        <w:t>]</w:t>
      </w:r>
      <w:r>
        <w:rPr>
          <w:rFonts w:ascii="Arial" w:hAnsi="Arial" w:cs="Arial"/>
          <w:sz w:val="24"/>
          <w:szCs w:val="24"/>
        </w:rPr>
        <w:tab/>
        <w:t>I do not find it necessary to deal with the grounds of appeal in view of the finding in conclusion hereunder.</w:t>
      </w:r>
    </w:p>
    <w:p w:rsidR="004C0D5E" w:rsidRDefault="004C0D5E" w:rsidP="004C0D5E">
      <w:pPr>
        <w:spacing w:line="360" w:lineRule="auto"/>
        <w:ind w:right="-720"/>
        <w:jc w:val="both"/>
        <w:rPr>
          <w:rFonts w:ascii="Arial" w:hAnsi="Arial" w:cs="Arial"/>
          <w:sz w:val="24"/>
          <w:szCs w:val="24"/>
        </w:rPr>
      </w:pPr>
      <w:r>
        <w:rPr>
          <w:rFonts w:ascii="Arial" w:hAnsi="Arial" w:cs="Arial"/>
          <w:sz w:val="24"/>
          <w:szCs w:val="24"/>
        </w:rPr>
        <w:t>[1</w:t>
      </w:r>
      <w:r w:rsidR="00750C2B">
        <w:rPr>
          <w:rFonts w:ascii="Arial" w:hAnsi="Arial" w:cs="Arial"/>
          <w:sz w:val="24"/>
          <w:szCs w:val="24"/>
        </w:rPr>
        <w:t>5</w:t>
      </w:r>
      <w:r>
        <w:rPr>
          <w:rFonts w:ascii="Arial" w:hAnsi="Arial" w:cs="Arial"/>
          <w:sz w:val="24"/>
          <w:szCs w:val="24"/>
        </w:rPr>
        <w:t>]</w:t>
      </w:r>
      <w:r w:rsidR="00091413">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Tjiteere</w:t>
      </w:r>
      <w:proofErr w:type="spellEnd"/>
      <w:r>
        <w:rPr>
          <w:rFonts w:ascii="Arial" w:hAnsi="Arial" w:cs="Arial"/>
          <w:sz w:val="24"/>
          <w:szCs w:val="24"/>
        </w:rPr>
        <w:t xml:space="preserve"> stood by the heads of argument filed by the </w:t>
      </w:r>
      <w:r w:rsidR="0062369F">
        <w:rPr>
          <w:rFonts w:ascii="Arial" w:hAnsi="Arial" w:cs="Arial"/>
          <w:sz w:val="24"/>
          <w:szCs w:val="24"/>
        </w:rPr>
        <w:t>appellant in person on 01 February 2017. Therein on</w:t>
      </w:r>
      <w:r w:rsidR="00507E52">
        <w:rPr>
          <w:rFonts w:ascii="Arial" w:hAnsi="Arial" w:cs="Arial"/>
          <w:sz w:val="24"/>
          <w:szCs w:val="24"/>
        </w:rPr>
        <w:t>e</w:t>
      </w:r>
      <w:r w:rsidR="0062369F">
        <w:rPr>
          <w:rFonts w:ascii="Arial" w:hAnsi="Arial" w:cs="Arial"/>
          <w:sz w:val="24"/>
          <w:szCs w:val="24"/>
        </w:rPr>
        <w:t xml:space="preserve"> of the grounds raised was that the magistrate erred in law and/or the facts</w:t>
      </w:r>
      <w:r w:rsidR="00750C2B">
        <w:rPr>
          <w:rFonts w:ascii="Arial" w:hAnsi="Arial" w:cs="Arial"/>
          <w:sz w:val="24"/>
          <w:szCs w:val="24"/>
        </w:rPr>
        <w:t xml:space="preserve"> not</w:t>
      </w:r>
      <w:r w:rsidR="0062369F">
        <w:rPr>
          <w:rFonts w:ascii="Arial" w:hAnsi="Arial" w:cs="Arial"/>
          <w:sz w:val="24"/>
          <w:szCs w:val="24"/>
        </w:rPr>
        <w:t xml:space="preserve"> to call the complainant and victim to express her views before sentencing in accordance with the provisions of sections 24 and 25 of the Combating of Domestic Violence Act, act 4 of 2003.</w:t>
      </w:r>
    </w:p>
    <w:p w:rsidR="0062369F" w:rsidRDefault="0062369F" w:rsidP="004C0D5E">
      <w:pPr>
        <w:spacing w:line="360" w:lineRule="auto"/>
        <w:ind w:right="-720"/>
        <w:jc w:val="both"/>
        <w:rPr>
          <w:rFonts w:ascii="Arial" w:hAnsi="Arial" w:cs="Arial"/>
          <w:sz w:val="24"/>
          <w:szCs w:val="24"/>
        </w:rPr>
      </w:pPr>
      <w:r>
        <w:rPr>
          <w:rFonts w:ascii="Arial" w:hAnsi="Arial" w:cs="Arial"/>
          <w:sz w:val="24"/>
          <w:szCs w:val="24"/>
        </w:rPr>
        <w:t>[1</w:t>
      </w:r>
      <w:r w:rsidR="00750C2B">
        <w:rPr>
          <w:rFonts w:ascii="Arial" w:hAnsi="Arial" w:cs="Arial"/>
          <w:sz w:val="24"/>
          <w:szCs w:val="24"/>
        </w:rPr>
        <w:t>6</w:t>
      </w:r>
      <w:r>
        <w:rPr>
          <w:rFonts w:ascii="Arial" w:hAnsi="Arial" w:cs="Arial"/>
          <w:sz w:val="24"/>
          <w:szCs w:val="24"/>
        </w:rPr>
        <w:t>]</w:t>
      </w:r>
      <w:r>
        <w:rPr>
          <w:rFonts w:ascii="Arial" w:hAnsi="Arial" w:cs="Arial"/>
          <w:sz w:val="24"/>
          <w:szCs w:val="24"/>
        </w:rPr>
        <w:tab/>
        <w:t>The abovementioned sections in the Combating of Domestic Violence Act</w:t>
      </w:r>
      <w:proofErr w:type="gramStart"/>
      <w:r w:rsidR="008C47C6">
        <w:rPr>
          <w:rFonts w:ascii="Arial" w:hAnsi="Arial" w:cs="Arial"/>
          <w:sz w:val="24"/>
          <w:szCs w:val="24"/>
        </w:rPr>
        <w:t>,  Act</w:t>
      </w:r>
      <w:proofErr w:type="gramEnd"/>
      <w:r w:rsidR="008C47C6">
        <w:rPr>
          <w:rFonts w:ascii="Arial" w:hAnsi="Arial" w:cs="Arial"/>
          <w:sz w:val="24"/>
          <w:szCs w:val="24"/>
        </w:rPr>
        <w:t xml:space="preserve"> </w:t>
      </w:r>
      <w:r>
        <w:rPr>
          <w:rFonts w:ascii="Arial" w:hAnsi="Arial" w:cs="Arial"/>
          <w:sz w:val="24"/>
          <w:szCs w:val="24"/>
        </w:rPr>
        <w:t>4 of 2003 provide as follow</w:t>
      </w:r>
      <w:r w:rsidR="008C47C6">
        <w:rPr>
          <w:rFonts w:ascii="Arial" w:hAnsi="Arial" w:cs="Arial"/>
          <w:sz w:val="24"/>
          <w:szCs w:val="24"/>
        </w:rPr>
        <w:t>;</w:t>
      </w:r>
    </w:p>
    <w:p w:rsidR="008C47C6" w:rsidRPr="008C47C6" w:rsidRDefault="00507E52" w:rsidP="008C47C6">
      <w:pPr>
        <w:spacing w:line="360" w:lineRule="auto"/>
        <w:ind w:left="1440" w:hanging="720"/>
        <w:jc w:val="both"/>
        <w:rPr>
          <w:rFonts w:ascii="Arial" w:hAnsi="Arial" w:cs="Arial"/>
          <w:b/>
        </w:rPr>
      </w:pPr>
      <w:r>
        <w:rPr>
          <w:rFonts w:ascii="Arial" w:hAnsi="Arial" w:cs="Arial"/>
          <w:b/>
        </w:rPr>
        <w:t>‘</w:t>
      </w:r>
      <w:r w:rsidR="008C47C6" w:rsidRPr="008C47C6">
        <w:rPr>
          <w:rFonts w:ascii="Arial" w:hAnsi="Arial" w:cs="Arial"/>
          <w:b/>
        </w:rPr>
        <w:t>24</w:t>
      </w:r>
      <w:r w:rsidR="008C47C6" w:rsidRPr="008C47C6">
        <w:rPr>
          <w:rFonts w:ascii="Arial" w:hAnsi="Arial" w:cs="Arial"/>
          <w:b/>
        </w:rPr>
        <w:tab/>
        <w:t>Rights of complainant where person is charged with domestic violence offence</w:t>
      </w:r>
    </w:p>
    <w:p w:rsidR="008C47C6" w:rsidRPr="008C47C6" w:rsidRDefault="008C47C6" w:rsidP="008C47C6">
      <w:pPr>
        <w:spacing w:line="360" w:lineRule="auto"/>
        <w:ind w:left="1440"/>
        <w:jc w:val="both"/>
        <w:rPr>
          <w:rFonts w:ascii="Arial" w:hAnsi="Arial" w:cs="Arial"/>
        </w:rPr>
      </w:pPr>
      <w:r w:rsidRPr="008C47C6">
        <w:rPr>
          <w:rFonts w:ascii="Arial" w:hAnsi="Arial" w:cs="Arial"/>
        </w:rPr>
        <w:t>It is the duty of the prosecutor in criminal proceedings where a person is charged with a domestic violence offence to consult with the complainant in order-</w:t>
      </w:r>
    </w:p>
    <w:p w:rsidR="008C47C6" w:rsidRPr="008C47C6" w:rsidRDefault="008C47C6" w:rsidP="008C47C6">
      <w:pPr>
        <w:spacing w:line="360" w:lineRule="auto"/>
        <w:ind w:left="1440"/>
        <w:jc w:val="both"/>
        <w:rPr>
          <w:rFonts w:ascii="Arial" w:hAnsi="Arial" w:cs="Arial"/>
        </w:rPr>
      </w:pPr>
      <w:r w:rsidRPr="008C47C6">
        <w:rPr>
          <w:rFonts w:ascii="Arial" w:hAnsi="Arial" w:cs="Arial"/>
        </w:rPr>
        <w:t>(a)</w:t>
      </w:r>
      <w:r w:rsidRPr="008C47C6">
        <w:rPr>
          <w:rFonts w:ascii="Arial" w:hAnsi="Arial" w:cs="Arial"/>
        </w:rPr>
        <w:tab/>
        <w:t>to ensure that all relevant information has been obtained from the complainant which includes all information relevant to the question whether the accused should be released on bail and whether any conditions should be imposed if the accused is released on bail; and</w:t>
      </w:r>
    </w:p>
    <w:p w:rsidR="008C47C6" w:rsidRPr="008C47C6" w:rsidRDefault="008C47C6" w:rsidP="008C47C6">
      <w:pPr>
        <w:spacing w:line="360" w:lineRule="auto"/>
        <w:ind w:left="1440"/>
        <w:jc w:val="both"/>
        <w:rPr>
          <w:rFonts w:ascii="Arial" w:hAnsi="Arial" w:cs="Arial"/>
        </w:rPr>
      </w:pPr>
      <w:r w:rsidRPr="008C47C6">
        <w:rPr>
          <w:rFonts w:ascii="Arial" w:hAnsi="Arial" w:cs="Arial"/>
        </w:rPr>
        <w:t>(b)</w:t>
      </w:r>
      <w:r w:rsidRPr="008C47C6">
        <w:rPr>
          <w:rFonts w:ascii="Arial" w:hAnsi="Arial" w:cs="Arial"/>
        </w:rPr>
        <w:tab/>
      </w:r>
      <w:proofErr w:type="gramStart"/>
      <w:r w:rsidRPr="008C47C6">
        <w:rPr>
          <w:rFonts w:ascii="Arial" w:hAnsi="Arial" w:cs="Arial"/>
        </w:rPr>
        <w:t>to</w:t>
      </w:r>
      <w:proofErr w:type="gramEnd"/>
      <w:r w:rsidRPr="008C47C6">
        <w:rPr>
          <w:rFonts w:ascii="Arial" w:hAnsi="Arial" w:cs="Arial"/>
        </w:rPr>
        <w:t xml:space="preserve"> provide such information to the complainant as will be necessary to lessen the impact of the trial on the complainant.</w:t>
      </w:r>
    </w:p>
    <w:p w:rsidR="008C47C6" w:rsidRPr="008C47C6" w:rsidRDefault="008C47C6" w:rsidP="008C47C6">
      <w:pPr>
        <w:spacing w:line="360" w:lineRule="auto"/>
        <w:ind w:left="720"/>
        <w:jc w:val="both"/>
        <w:rPr>
          <w:rFonts w:ascii="Arial" w:hAnsi="Arial" w:cs="Arial"/>
          <w:b/>
        </w:rPr>
      </w:pPr>
      <w:r w:rsidRPr="008C47C6">
        <w:rPr>
          <w:rFonts w:ascii="Arial" w:hAnsi="Arial" w:cs="Arial"/>
          <w:b/>
        </w:rPr>
        <w:t>25</w:t>
      </w:r>
      <w:r w:rsidRPr="008C47C6">
        <w:rPr>
          <w:rFonts w:ascii="Arial" w:hAnsi="Arial" w:cs="Arial"/>
          <w:b/>
        </w:rPr>
        <w:tab/>
        <w:t>Complainant's submission in respect of sentence</w:t>
      </w:r>
    </w:p>
    <w:p w:rsidR="008C47C6" w:rsidRPr="008C47C6" w:rsidRDefault="008C47C6" w:rsidP="008C47C6">
      <w:pPr>
        <w:spacing w:line="360" w:lineRule="auto"/>
        <w:ind w:left="1440"/>
        <w:jc w:val="both"/>
        <w:rPr>
          <w:rFonts w:ascii="Arial" w:hAnsi="Arial" w:cs="Arial"/>
        </w:rPr>
      </w:pPr>
      <w:r w:rsidRPr="008C47C6">
        <w:rPr>
          <w:rFonts w:ascii="Arial" w:hAnsi="Arial" w:cs="Arial"/>
        </w:rPr>
        <w:t xml:space="preserve">(1) The court </w:t>
      </w:r>
      <w:r w:rsidRPr="008C47C6">
        <w:rPr>
          <w:rFonts w:ascii="Arial" w:hAnsi="Arial" w:cs="Arial"/>
          <w:u w:val="single"/>
        </w:rPr>
        <w:t xml:space="preserve">must, if reasonably possible </w:t>
      </w:r>
      <w:r w:rsidRPr="008C47C6">
        <w:rPr>
          <w:rFonts w:ascii="Arial" w:hAnsi="Arial" w:cs="Arial"/>
        </w:rPr>
        <w:t>and within a reasonable time, notify the complainant or the complainant's next of kin, if the complainant is deceased, of the time and place of sentencing in a case of a domestic violence offence against the complainant.</w:t>
      </w:r>
    </w:p>
    <w:p w:rsidR="008C47C6" w:rsidRPr="008C47C6" w:rsidRDefault="008C47C6" w:rsidP="008C47C6">
      <w:pPr>
        <w:spacing w:line="360" w:lineRule="auto"/>
        <w:ind w:left="1440"/>
        <w:jc w:val="both"/>
        <w:rPr>
          <w:rFonts w:ascii="Arial" w:hAnsi="Arial" w:cs="Arial"/>
        </w:rPr>
      </w:pPr>
      <w:r w:rsidRPr="008C47C6">
        <w:rPr>
          <w:rFonts w:ascii="Arial" w:hAnsi="Arial" w:cs="Arial"/>
        </w:rPr>
        <w:t>(2) At the time of sentencing, the complainant, the complainant's next of kin, if the complainant is deceased, or a person designated by the complainant or the complainant's next of kin has the right to appear personally and has the right to reasonably express any views concerning the crime, the person responsible, the impact of the crime on the complainant, and the need for restitution and compensation.</w:t>
      </w:r>
    </w:p>
    <w:p w:rsidR="008C47C6" w:rsidRDefault="008C47C6" w:rsidP="008C47C6">
      <w:pPr>
        <w:spacing w:line="360" w:lineRule="auto"/>
        <w:ind w:left="1440"/>
        <w:jc w:val="both"/>
        <w:rPr>
          <w:rFonts w:ascii="Arial" w:hAnsi="Arial" w:cs="Arial"/>
        </w:rPr>
      </w:pPr>
      <w:r w:rsidRPr="008C47C6">
        <w:rPr>
          <w:rFonts w:ascii="Arial" w:hAnsi="Arial" w:cs="Arial"/>
        </w:rPr>
        <w:t>(3) A complainant, or the complainant's next of kin, if the complainant is deceased, who is unwilling or unable to appear personally at sentencing has the right to inform the court of his or her views on an appropriate sentence by means of an affidavit.</w:t>
      </w:r>
      <w:r w:rsidR="00507E52">
        <w:rPr>
          <w:rFonts w:ascii="Arial" w:hAnsi="Arial" w:cs="Arial"/>
        </w:rPr>
        <w:t>’</w:t>
      </w:r>
      <w:r>
        <w:rPr>
          <w:rFonts w:ascii="Arial" w:hAnsi="Arial" w:cs="Arial"/>
        </w:rPr>
        <w:t xml:space="preserve"> (</w:t>
      </w:r>
      <w:proofErr w:type="gramStart"/>
      <w:r>
        <w:rPr>
          <w:rFonts w:ascii="Arial" w:hAnsi="Arial" w:cs="Arial"/>
        </w:rPr>
        <w:t>my</w:t>
      </w:r>
      <w:proofErr w:type="gramEnd"/>
      <w:r>
        <w:rPr>
          <w:rFonts w:ascii="Arial" w:hAnsi="Arial" w:cs="Arial"/>
        </w:rPr>
        <w:t xml:space="preserve"> emphasis)</w:t>
      </w:r>
    </w:p>
    <w:p w:rsidR="00E00117" w:rsidRDefault="008C47C6" w:rsidP="008C47C6">
      <w:pPr>
        <w:spacing w:line="360" w:lineRule="auto"/>
        <w:ind w:right="-720"/>
        <w:jc w:val="both"/>
        <w:rPr>
          <w:rFonts w:ascii="Arial" w:hAnsi="Arial" w:cs="Arial"/>
          <w:sz w:val="24"/>
          <w:szCs w:val="24"/>
        </w:rPr>
      </w:pPr>
      <w:r w:rsidRPr="008C47C6">
        <w:rPr>
          <w:rFonts w:ascii="Arial" w:hAnsi="Arial" w:cs="Arial"/>
          <w:sz w:val="24"/>
          <w:szCs w:val="24"/>
        </w:rPr>
        <w:t>[1</w:t>
      </w:r>
      <w:r w:rsidR="00750C2B">
        <w:rPr>
          <w:rFonts w:ascii="Arial" w:hAnsi="Arial" w:cs="Arial"/>
          <w:sz w:val="24"/>
          <w:szCs w:val="24"/>
        </w:rPr>
        <w:t>7</w:t>
      </w:r>
      <w:r w:rsidRPr="008C47C6">
        <w:rPr>
          <w:rFonts w:ascii="Arial" w:hAnsi="Arial" w:cs="Arial"/>
          <w:sz w:val="24"/>
          <w:szCs w:val="24"/>
        </w:rPr>
        <w:t>]</w:t>
      </w:r>
      <w:r>
        <w:rPr>
          <w:rFonts w:ascii="Arial" w:hAnsi="Arial" w:cs="Arial"/>
          <w:sz w:val="24"/>
          <w:szCs w:val="24"/>
        </w:rPr>
        <w:tab/>
        <w:t xml:space="preserve">I am of the view that the compliance with the sections is peremptory. </w:t>
      </w:r>
      <w:r w:rsidR="0032326A">
        <w:rPr>
          <w:rFonts w:ascii="Arial" w:hAnsi="Arial" w:cs="Arial"/>
          <w:sz w:val="24"/>
          <w:szCs w:val="24"/>
        </w:rPr>
        <w:t>More so</w:t>
      </w:r>
      <w:r w:rsidR="00E00117">
        <w:rPr>
          <w:rFonts w:ascii="Arial" w:hAnsi="Arial" w:cs="Arial"/>
          <w:sz w:val="24"/>
          <w:szCs w:val="24"/>
        </w:rPr>
        <w:t>,</w:t>
      </w:r>
      <w:r>
        <w:rPr>
          <w:rFonts w:ascii="Arial" w:hAnsi="Arial" w:cs="Arial"/>
          <w:sz w:val="24"/>
          <w:szCs w:val="24"/>
        </w:rPr>
        <w:t xml:space="preserve"> in the absence of evi</w:t>
      </w:r>
      <w:r w:rsidR="00507E52">
        <w:rPr>
          <w:rFonts w:ascii="Arial" w:hAnsi="Arial" w:cs="Arial"/>
          <w:sz w:val="24"/>
          <w:szCs w:val="24"/>
        </w:rPr>
        <w:t>dence that it was not reasonably</w:t>
      </w:r>
      <w:r>
        <w:rPr>
          <w:rFonts w:ascii="Arial" w:hAnsi="Arial" w:cs="Arial"/>
          <w:sz w:val="24"/>
          <w:szCs w:val="24"/>
        </w:rPr>
        <w:t xml:space="preserve"> possible to notify the </w:t>
      </w:r>
      <w:r w:rsidR="00E00117">
        <w:rPr>
          <w:rFonts w:ascii="Arial" w:hAnsi="Arial" w:cs="Arial"/>
          <w:sz w:val="24"/>
          <w:szCs w:val="24"/>
        </w:rPr>
        <w:t>complainant or</w:t>
      </w:r>
      <w:r>
        <w:rPr>
          <w:rFonts w:ascii="Arial" w:hAnsi="Arial" w:cs="Arial"/>
          <w:sz w:val="24"/>
          <w:szCs w:val="24"/>
        </w:rPr>
        <w:t xml:space="preserve"> her next of kin within a reasonable time</w:t>
      </w:r>
      <w:r w:rsidR="00E00117">
        <w:rPr>
          <w:rFonts w:ascii="Arial" w:hAnsi="Arial" w:cs="Arial"/>
          <w:sz w:val="24"/>
          <w:szCs w:val="24"/>
        </w:rPr>
        <w:t xml:space="preserve"> of the time and place of sentencing. The record is silent on this aspect. I find this omission as a misdirection. The case therefor stands to be remitted to the magistrate to comply with section 25 of the Combating of Domestic Violence Act, Act 4 of 2003.</w:t>
      </w:r>
    </w:p>
    <w:p w:rsidR="008C47C6" w:rsidRDefault="008C47C6" w:rsidP="008C47C6">
      <w:pPr>
        <w:spacing w:line="360" w:lineRule="auto"/>
        <w:ind w:right="-720"/>
        <w:jc w:val="both"/>
        <w:rPr>
          <w:rFonts w:ascii="Arial" w:hAnsi="Arial" w:cs="Arial"/>
          <w:sz w:val="24"/>
          <w:szCs w:val="24"/>
        </w:rPr>
      </w:pPr>
      <w:r>
        <w:rPr>
          <w:rFonts w:ascii="Arial" w:hAnsi="Arial" w:cs="Arial"/>
          <w:sz w:val="24"/>
          <w:szCs w:val="24"/>
        </w:rPr>
        <w:t xml:space="preserve"> </w:t>
      </w:r>
      <w:r w:rsidR="00E00117">
        <w:rPr>
          <w:rFonts w:ascii="Arial" w:hAnsi="Arial" w:cs="Arial"/>
          <w:sz w:val="24"/>
          <w:szCs w:val="24"/>
        </w:rPr>
        <w:t>[1</w:t>
      </w:r>
      <w:r w:rsidR="00750C2B">
        <w:rPr>
          <w:rFonts w:ascii="Arial" w:hAnsi="Arial" w:cs="Arial"/>
          <w:sz w:val="24"/>
          <w:szCs w:val="24"/>
        </w:rPr>
        <w:t>8</w:t>
      </w:r>
      <w:r w:rsidR="00E00117">
        <w:rPr>
          <w:rFonts w:ascii="Arial" w:hAnsi="Arial" w:cs="Arial"/>
          <w:sz w:val="24"/>
          <w:szCs w:val="24"/>
        </w:rPr>
        <w:t>]</w:t>
      </w:r>
      <w:r w:rsidR="00E00117">
        <w:rPr>
          <w:rFonts w:ascii="Arial" w:hAnsi="Arial" w:cs="Arial"/>
          <w:sz w:val="24"/>
          <w:szCs w:val="24"/>
        </w:rPr>
        <w:tab/>
        <w:t>In the result:</w:t>
      </w:r>
    </w:p>
    <w:p w:rsidR="00E00117" w:rsidRPr="003852D2" w:rsidRDefault="00E00117" w:rsidP="003852D2">
      <w:pPr>
        <w:pStyle w:val="ListParagraph"/>
        <w:numPr>
          <w:ilvl w:val="0"/>
          <w:numId w:val="6"/>
        </w:numPr>
        <w:spacing w:line="360" w:lineRule="auto"/>
        <w:ind w:right="-720"/>
        <w:jc w:val="both"/>
        <w:rPr>
          <w:rFonts w:ascii="Arial" w:hAnsi="Arial" w:cs="Arial"/>
          <w:sz w:val="24"/>
          <w:szCs w:val="24"/>
        </w:rPr>
      </w:pPr>
      <w:r w:rsidRPr="003852D2">
        <w:rPr>
          <w:rFonts w:ascii="Arial" w:hAnsi="Arial" w:cs="Arial"/>
          <w:sz w:val="24"/>
          <w:szCs w:val="24"/>
        </w:rPr>
        <w:t>Condonation for the late filing of the notice of appeal is granted;</w:t>
      </w:r>
    </w:p>
    <w:p w:rsidR="00E00117" w:rsidRPr="003852D2" w:rsidRDefault="00E00117" w:rsidP="003852D2">
      <w:pPr>
        <w:pStyle w:val="ListParagraph"/>
        <w:numPr>
          <w:ilvl w:val="0"/>
          <w:numId w:val="6"/>
        </w:numPr>
        <w:spacing w:line="360" w:lineRule="auto"/>
        <w:ind w:right="-720"/>
        <w:jc w:val="both"/>
        <w:rPr>
          <w:rFonts w:ascii="Arial" w:hAnsi="Arial" w:cs="Arial"/>
          <w:sz w:val="24"/>
          <w:szCs w:val="24"/>
        </w:rPr>
      </w:pPr>
      <w:r w:rsidRPr="003852D2">
        <w:rPr>
          <w:rFonts w:ascii="Arial" w:hAnsi="Arial" w:cs="Arial"/>
          <w:sz w:val="24"/>
          <w:szCs w:val="24"/>
        </w:rPr>
        <w:t>The appeal against sentence on count 1, Assault with intent to do grievous bodily harm read with the provisions of the Combating of Domestic Violence Act, Act 4 of 2003 is upheld;</w:t>
      </w:r>
    </w:p>
    <w:p w:rsidR="00E00117" w:rsidRPr="003852D2" w:rsidRDefault="00E00117" w:rsidP="003852D2">
      <w:pPr>
        <w:pStyle w:val="ListParagraph"/>
        <w:numPr>
          <w:ilvl w:val="0"/>
          <w:numId w:val="6"/>
        </w:numPr>
        <w:spacing w:line="360" w:lineRule="auto"/>
        <w:ind w:right="-720"/>
        <w:jc w:val="both"/>
        <w:rPr>
          <w:rFonts w:ascii="Arial" w:hAnsi="Arial" w:cs="Arial"/>
          <w:sz w:val="24"/>
          <w:szCs w:val="24"/>
        </w:rPr>
      </w:pPr>
      <w:r w:rsidRPr="003852D2">
        <w:rPr>
          <w:rFonts w:ascii="Arial" w:hAnsi="Arial" w:cs="Arial"/>
          <w:sz w:val="24"/>
          <w:szCs w:val="24"/>
        </w:rPr>
        <w:t>The sentence of 36 month</w:t>
      </w:r>
      <w:r w:rsidR="00373A14">
        <w:rPr>
          <w:rFonts w:ascii="Arial" w:hAnsi="Arial" w:cs="Arial"/>
          <w:sz w:val="24"/>
          <w:szCs w:val="24"/>
        </w:rPr>
        <w:t>s</w:t>
      </w:r>
      <w:r w:rsidRPr="003852D2">
        <w:rPr>
          <w:rFonts w:ascii="Arial" w:hAnsi="Arial" w:cs="Arial"/>
          <w:sz w:val="24"/>
          <w:szCs w:val="24"/>
        </w:rPr>
        <w:t xml:space="preserve"> imprisonment is set aside;</w:t>
      </w:r>
    </w:p>
    <w:p w:rsidR="00B65595" w:rsidRDefault="00E00117" w:rsidP="003852D2">
      <w:pPr>
        <w:pStyle w:val="ListParagraph"/>
        <w:numPr>
          <w:ilvl w:val="0"/>
          <w:numId w:val="6"/>
        </w:numPr>
        <w:spacing w:line="360" w:lineRule="auto"/>
        <w:ind w:right="-720"/>
        <w:jc w:val="both"/>
        <w:rPr>
          <w:rFonts w:ascii="Arial" w:hAnsi="Arial" w:cs="Arial"/>
          <w:sz w:val="24"/>
          <w:szCs w:val="24"/>
        </w:rPr>
      </w:pPr>
      <w:r w:rsidRPr="003852D2">
        <w:rPr>
          <w:rFonts w:ascii="Arial" w:hAnsi="Arial" w:cs="Arial"/>
          <w:sz w:val="24"/>
          <w:szCs w:val="24"/>
        </w:rPr>
        <w:t>The matter is remitted to the magistrate to deal with the matter from sentencing stage on count 1</w:t>
      </w:r>
      <w:r w:rsidR="003852D2" w:rsidRPr="003852D2">
        <w:rPr>
          <w:rFonts w:ascii="Arial" w:hAnsi="Arial" w:cs="Arial"/>
          <w:sz w:val="24"/>
          <w:szCs w:val="24"/>
        </w:rPr>
        <w:t xml:space="preserve"> and to comply with the provisions of the said Act. </w:t>
      </w:r>
    </w:p>
    <w:p w:rsidR="003852D2" w:rsidRDefault="003852D2" w:rsidP="003852D2">
      <w:pPr>
        <w:pStyle w:val="ListParagraph"/>
        <w:numPr>
          <w:ilvl w:val="0"/>
          <w:numId w:val="6"/>
        </w:numPr>
        <w:spacing w:line="360" w:lineRule="auto"/>
        <w:ind w:right="-720"/>
        <w:jc w:val="both"/>
        <w:rPr>
          <w:rFonts w:ascii="Arial" w:hAnsi="Arial" w:cs="Arial"/>
          <w:sz w:val="24"/>
          <w:szCs w:val="24"/>
        </w:rPr>
      </w:pPr>
      <w:r w:rsidRPr="003852D2">
        <w:rPr>
          <w:rFonts w:ascii="Arial" w:hAnsi="Arial" w:cs="Arial"/>
          <w:sz w:val="24"/>
          <w:szCs w:val="24"/>
        </w:rPr>
        <w:t>The magistrate is directed to duly consider the period the appellant served in custody when sentencing him</w:t>
      </w:r>
      <w:r w:rsidR="00750C2B">
        <w:rPr>
          <w:rFonts w:ascii="Arial" w:hAnsi="Arial" w:cs="Arial"/>
          <w:sz w:val="24"/>
          <w:szCs w:val="24"/>
        </w:rPr>
        <w:t>;</w:t>
      </w:r>
    </w:p>
    <w:p w:rsidR="00750C2B" w:rsidRDefault="00750C2B" w:rsidP="003852D2">
      <w:pPr>
        <w:pStyle w:val="ListParagraph"/>
        <w:numPr>
          <w:ilvl w:val="0"/>
          <w:numId w:val="6"/>
        </w:numPr>
        <w:spacing w:line="360" w:lineRule="auto"/>
        <w:ind w:right="-720"/>
        <w:jc w:val="both"/>
        <w:rPr>
          <w:rFonts w:ascii="Arial" w:hAnsi="Arial" w:cs="Arial"/>
          <w:sz w:val="24"/>
          <w:szCs w:val="24"/>
        </w:rPr>
      </w:pPr>
      <w:r>
        <w:rPr>
          <w:rFonts w:ascii="Arial" w:hAnsi="Arial" w:cs="Arial"/>
          <w:sz w:val="24"/>
          <w:szCs w:val="24"/>
        </w:rPr>
        <w:t>The appellant remains in custody;</w:t>
      </w:r>
    </w:p>
    <w:p w:rsidR="00750C2B" w:rsidRDefault="00750C2B" w:rsidP="003852D2">
      <w:pPr>
        <w:pStyle w:val="ListParagraph"/>
        <w:numPr>
          <w:ilvl w:val="0"/>
          <w:numId w:val="6"/>
        </w:numPr>
        <w:spacing w:line="360" w:lineRule="auto"/>
        <w:ind w:right="-720"/>
        <w:jc w:val="both"/>
        <w:rPr>
          <w:rFonts w:ascii="Arial" w:hAnsi="Arial" w:cs="Arial"/>
          <w:sz w:val="24"/>
          <w:szCs w:val="24"/>
        </w:rPr>
      </w:pPr>
      <w:r>
        <w:rPr>
          <w:rFonts w:ascii="Arial" w:hAnsi="Arial" w:cs="Arial"/>
          <w:sz w:val="24"/>
          <w:szCs w:val="24"/>
        </w:rPr>
        <w:t>It is ordered that the matter be re-enrolled at the earliest possible date in the district court.</w:t>
      </w:r>
    </w:p>
    <w:p w:rsidR="00750C2B" w:rsidRPr="003852D2" w:rsidRDefault="00750C2B" w:rsidP="003852D2">
      <w:pPr>
        <w:pStyle w:val="ListParagraph"/>
        <w:numPr>
          <w:ilvl w:val="0"/>
          <w:numId w:val="6"/>
        </w:numPr>
        <w:spacing w:line="360" w:lineRule="auto"/>
        <w:ind w:right="-720"/>
        <w:jc w:val="both"/>
        <w:rPr>
          <w:rFonts w:ascii="Arial" w:hAnsi="Arial" w:cs="Arial"/>
          <w:sz w:val="24"/>
          <w:szCs w:val="24"/>
        </w:rPr>
      </w:pPr>
      <w:r>
        <w:rPr>
          <w:rFonts w:ascii="Arial" w:hAnsi="Arial" w:cs="Arial"/>
          <w:sz w:val="24"/>
          <w:szCs w:val="24"/>
        </w:rPr>
        <w:t xml:space="preserve">The Deputy Registrar is directed to cause service of this order on the magistrate who is now stationed at </w:t>
      </w:r>
      <w:proofErr w:type="spellStart"/>
      <w:r>
        <w:rPr>
          <w:rFonts w:ascii="Arial" w:hAnsi="Arial" w:cs="Arial"/>
          <w:sz w:val="24"/>
          <w:szCs w:val="24"/>
        </w:rPr>
        <w:t>Karibib</w:t>
      </w:r>
      <w:proofErr w:type="spellEnd"/>
      <w:r>
        <w:rPr>
          <w:rFonts w:ascii="Arial" w:hAnsi="Arial" w:cs="Arial"/>
          <w:sz w:val="24"/>
          <w:szCs w:val="24"/>
        </w:rPr>
        <w:t>.</w:t>
      </w:r>
    </w:p>
    <w:p w:rsidR="003852D2" w:rsidRDefault="003852D2" w:rsidP="003852D2">
      <w:pPr>
        <w:spacing w:line="360" w:lineRule="auto"/>
        <w:ind w:right="-720"/>
        <w:jc w:val="both"/>
        <w:rPr>
          <w:rFonts w:ascii="Arial" w:hAnsi="Arial" w:cs="Arial"/>
          <w:sz w:val="24"/>
          <w:szCs w:val="24"/>
        </w:rPr>
      </w:pPr>
    </w:p>
    <w:p w:rsidR="003852D2" w:rsidRPr="002F289E" w:rsidRDefault="003852D2" w:rsidP="003852D2">
      <w:pPr>
        <w:spacing w:line="360" w:lineRule="auto"/>
        <w:jc w:val="both"/>
        <w:rPr>
          <w:rFonts w:ascii="Arial" w:hAnsi="Arial" w:cs="Arial"/>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289E">
        <w:rPr>
          <w:rFonts w:ascii="Arial" w:hAnsi="Arial" w:cs="Arial"/>
          <w:sz w:val="24"/>
          <w:szCs w:val="24"/>
        </w:rPr>
        <w:t>________________________</w:t>
      </w:r>
    </w:p>
    <w:p w:rsidR="00373A14" w:rsidRDefault="003852D2" w:rsidP="003852D2">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3A14">
        <w:rPr>
          <w:rFonts w:ascii="Arial" w:hAnsi="Arial" w:cs="Arial"/>
          <w:b/>
          <w:sz w:val="24"/>
          <w:szCs w:val="24"/>
        </w:rPr>
        <w:t xml:space="preserve">HC </w:t>
      </w:r>
      <w:r w:rsidRPr="002F289E">
        <w:rPr>
          <w:rFonts w:ascii="Arial" w:hAnsi="Arial" w:cs="Arial"/>
          <w:b/>
          <w:sz w:val="24"/>
          <w:szCs w:val="24"/>
        </w:rPr>
        <w:t>JANUARY</w:t>
      </w:r>
    </w:p>
    <w:p w:rsidR="003852D2" w:rsidRPr="002F289E" w:rsidRDefault="003852D2" w:rsidP="00373A14">
      <w:pPr>
        <w:spacing w:line="360" w:lineRule="auto"/>
        <w:ind w:left="4320" w:firstLine="720"/>
        <w:jc w:val="both"/>
        <w:rPr>
          <w:rFonts w:ascii="Arial" w:hAnsi="Arial" w:cs="Arial"/>
          <w:b/>
          <w:sz w:val="24"/>
          <w:szCs w:val="24"/>
        </w:rPr>
      </w:pPr>
      <w:r w:rsidRPr="002F289E">
        <w:rPr>
          <w:rFonts w:ascii="Arial" w:hAnsi="Arial" w:cs="Arial"/>
          <w:b/>
          <w:sz w:val="24"/>
          <w:szCs w:val="24"/>
        </w:rPr>
        <w:t>J</w:t>
      </w:r>
      <w:r w:rsidR="00373A14">
        <w:rPr>
          <w:rFonts w:ascii="Arial" w:hAnsi="Arial" w:cs="Arial"/>
          <w:b/>
          <w:sz w:val="24"/>
          <w:szCs w:val="24"/>
        </w:rPr>
        <w:t>UDGE</w:t>
      </w:r>
    </w:p>
    <w:p w:rsidR="00373A14" w:rsidRDefault="003852D2" w:rsidP="003852D2">
      <w:pPr>
        <w:spacing w:line="360" w:lineRule="auto"/>
        <w:jc w:val="both"/>
        <w:rPr>
          <w:rFonts w:ascii="Arial" w:hAnsi="Arial" w:cs="Arial"/>
          <w:b/>
          <w:sz w:val="24"/>
          <w:szCs w:val="24"/>
        </w:rPr>
      </w:pP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p>
    <w:p w:rsidR="003852D2" w:rsidRPr="002F289E" w:rsidRDefault="00373A14" w:rsidP="003852D2">
      <w:pPr>
        <w:spacing w:line="360" w:lineRule="auto"/>
        <w:jc w:val="both"/>
        <w:rPr>
          <w:rFonts w:ascii="Arial" w:hAnsi="Arial" w:cs="Arial"/>
          <w:sz w:val="24"/>
          <w:szCs w:val="24"/>
        </w:rPr>
      </w:pPr>
      <w:r>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sidR="003852D2">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852D2" w:rsidRPr="002F289E">
        <w:rPr>
          <w:rFonts w:ascii="Arial" w:hAnsi="Arial" w:cs="Arial"/>
          <w:sz w:val="24"/>
          <w:szCs w:val="24"/>
        </w:rPr>
        <w:t xml:space="preserve">________________________ </w:t>
      </w:r>
    </w:p>
    <w:p w:rsidR="00373A14" w:rsidRDefault="003852D2" w:rsidP="003852D2">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3A14">
        <w:rPr>
          <w:rFonts w:ascii="Arial" w:hAnsi="Arial" w:cs="Arial"/>
          <w:b/>
          <w:sz w:val="24"/>
          <w:szCs w:val="24"/>
        </w:rPr>
        <w:t xml:space="preserve">MA </w:t>
      </w:r>
      <w:r w:rsidRPr="002F289E">
        <w:rPr>
          <w:rFonts w:ascii="Arial" w:hAnsi="Arial" w:cs="Arial"/>
          <w:b/>
          <w:sz w:val="24"/>
          <w:szCs w:val="24"/>
        </w:rPr>
        <w:t>TOMMASI</w:t>
      </w:r>
    </w:p>
    <w:p w:rsidR="00373A14" w:rsidRDefault="003852D2" w:rsidP="00373A14">
      <w:pPr>
        <w:spacing w:line="360" w:lineRule="auto"/>
        <w:ind w:left="4320" w:firstLine="720"/>
        <w:jc w:val="both"/>
        <w:rPr>
          <w:rFonts w:ascii="Arial" w:hAnsi="Arial" w:cs="Arial"/>
          <w:b/>
          <w:sz w:val="24"/>
          <w:szCs w:val="24"/>
        </w:rPr>
      </w:pPr>
      <w:r w:rsidRPr="002F289E">
        <w:rPr>
          <w:rFonts w:ascii="Arial" w:hAnsi="Arial" w:cs="Arial"/>
          <w:b/>
          <w:sz w:val="24"/>
          <w:szCs w:val="24"/>
        </w:rPr>
        <w:t>J</w:t>
      </w:r>
      <w:r w:rsidR="00373A14">
        <w:rPr>
          <w:rFonts w:ascii="Arial" w:hAnsi="Arial" w:cs="Arial"/>
          <w:b/>
          <w:sz w:val="24"/>
          <w:szCs w:val="24"/>
        </w:rPr>
        <w:t>UDGE</w:t>
      </w:r>
    </w:p>
    <w:p w:rsidR="00373A14" w:rsidRDefault="00373A14">
      <w:pPr>
        <w:rPr>
          <w:rFonts w:ascii="Arial" w:hAnsi="Arial" w:cs="Arial"/>
          <w:b/>
          <w:sz w:val="24"/>
          <w:szCs w:val="24"/>
        </w:rPr>
      </w:pPr>
      <w:r>
        <w:rPr>
          <w:rFonts w:ascii="Arial" w:hAnsi="Arial" w:cs="Arial"/>
          <w:b/>
          <w:sz w:val="24"/>
          <w:szCs w:val="24"/>
        </w:rPr>
        <w:br w:type="page"/>
      </w:r>
    </w:p>
    <w:p w:rsidR="00373A14" w:rsidRDefault="00373A14" w:rsidP="00373A14">
      <w:pPr>
        <w:spacing w:line="360" w:lineRule="auto"/>
        <w:jc w:val="both"/>
        <w:rPr>
          <w:rFonts w:ascii="Arial" w:hAnsi="Arial" w:cs="Arial"/>
        </w:rPr>
      </w:pPr>
      <w:r>
        <w:rPr>
          <w:rFonts w:ascii="Arial" w:hAnsi="Arial" w:cs="Arial"/>
          <w:b/>
          <w:sz w:val="24"/>
          <w:szCs w:val="24"/>
        </w:rPr>
        <w:t>APPEARANCES</w:t>
      </w:r>
      <w:r>
        <w:rPr>
          <w:rFonts w:ascii="Arial" w:hAnsi="Arial" w:cs="Arial"/>
        </w:rPr>
        <w:t>:</w:t>
      </w:r>
    </w:p>
    <w:p w:rsidR="00373A14" w:rsidRDefault="00373A14" w:rsidP="00373A14">
      <w:pPr>
        <w:spacing w:line="360" w:lineRule="auto"/>
        <w:jc w:val="both"/>
        <w:rPr>
          <w:rFonts w:ascii="Arial" w:hAnsi="Arial" w:cs="Arial"/>
        </w:rPr>
      </w:pPr>
    </w:p>
    <w:p w:rsidR="00373A14" w:rsidRPr="003C16E2" w:rsidRDefault="00373A14" w:rsidP="00373A14">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sidRPr="003C16E2">
        <w:rPr>
          <w:rFonts w:ascii="Arial" w:hAnsi="Arial" w:cs="Arial"/>
          <w:sz w:val="24"/>
          <w:szCs w:val="24"/>
        </w:rPr>
        <w:t xml:space="preserve">Mr </w:t>
      </w:r>
      <w:proofErr w:type="spellStart"/>
      <w:r>
        <w:rPr>
          <w:rFonts w:ascii="Arial" w:hAnsi="Arial" w:cs="Arial"/>
          <w:sz w:val="24"/>
          <w:szCs w:val="24"/>
        </w:rPr>
        <w:t>Tjiteere</w:t>
      </w:r>
      <w:proofErr w:type="spellEnd"/>
    </w:p>
    <w:p w:rsidR="00373A14" w:rsidRPr="003C16E2" w:rsidRDefault="00373A14" w:rsidP="00373A14">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Pr>
          <w:rFonts w:ascii="Arial" w:hAnsi="Arial" w:cs="Arial"/>
          <w:b/>
          <w:sz w:val="24"/>
          <w:szCs w:val="24"/>
        </w:rPr>
        <w:t xml:space="preserve">Dr </w:t>
      </w:r>
      <w:proofErr w:type="spellStart"/>
      <w:r>
        <w:rPr>
          <w:rFonts w:ascii="Arial" w:hAnsi="Arial" w:cs="Arial"/>
          <w:b/>
          <w:sz w:val="24"/>
          <w:szCs w:val="24"/>
        </w:rPr>
        <w:t>Weder</w:t>
      </w:r>
      <w:proofErr w:type="spellEnd"/>
      <w:r>
        <w:rPr>
          <w:rFonts w:ascii="Arial" w:hAnsi="Arial" w:cs="Arial"/>
          <w:b/>
          <w:sz w:val="24"/>
          <w:szCs w:val="24"/>
        </w:rPr>
        <w:t xml:space="preserve">, Kauta &amp; </w:t>
      </w:r>
      <w:proofErr w:type="spellStart"/>
      <w:r>
        <w:rPr>
          <w:rFonts w:ascii="Arial" w:hAnsi="Arial" w:cs="Arial"/>
          <w:b/>
          <w:sz w:val="24"/>
          <w:szCs w:val="24"/>
        </w:rPr>
        <w:t>Hoveka</w:t>
      </w:r>
      <w:proofErr w:type="spellEnd"/>
      <w:r>
        <w:rPr>
          <w:rFonts w:ascii="Arial" w:hAnsi="Arial" w:cs="Arial"/>
          <w:b/>
          <w:sz w:val="24"/>
          <w:szCs w:val="24"/>
        </w:rPr>
        <w:t xml:space="preserve"> Inc.</w:t>
      </w:r>
    </w:p>
    <w:p w:rsidR="00373A14" w:rsidRDefault="00373A14" w:rsidP="00373A14">
      <w:pPr>
        <w:spacing w:line="360" w:lineRule="auto"/>
        <w:ind w:right="720"/>
        <w:jc w:val="both"/>
        <w:rPr>
          <w:rFonts w:ascii="Arial" w:hAnsi="Arial" w:cs="Arial"/>
          <w:sz w:val="24"/>
          <w:szCs w:val="24"/>
        </w:rPr>
      </w:pPr>
    </w:p>
    <w:p w:rsidR="00373A14" w:rsidRDefault="00507E52" w:rsidP="00373A14">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Adv</w:t>
      </w:r>
      <w:proofErr w:type="spellEnd"/>
      <w:r w:rsidR="00373A14">
        <w:rPr>
          <w:rFonts w:ascii="Arial" w:hAnsi="Arial" w:cs="Arial"/>
          <w:sz w:val="24"/>
          <w:szCs w:val="24"/>
        </w:rPr>
        <w:t xml:space="preserve"> </w:t>
      </w:r>
      <w:proofErr w:type="spellStart"/>
      <w:r w:rsidR="00373A14">
        <w:rPr>
          <w:rFonts w:ascii="Arial" w:hAnsi="Arial" w:cs="Arial"/>
          <w:sz w:val="24"/>
          <w:szCs w:val="24"/>
        </w:rPr>
        <w:t>Nghiyoonanye</w:t>
      </w:r>
      <w:proofErr w:type="spellEnd"/>
    </w:p>
    <w:p w:rsidR="00373A14" w:rsidRDefault="00373A14" w:rsidP="00373A14">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373A14" w:rsidRPr="006B4BED" w:rsidRDefault="00373A14" w:rsidP="00373A14">
      <w:pPr>
        <w:spacing w:line="360" w:lineRule="auto"/>
        <w:ind w:left="5760"/>
        <w:jc w:val="both"/>
        <w:rPr>
          <w:rFonts w:ascii="Arial" w:hAnsi="Arial" w:cs="Arial"/>
          <w:b/>
          <w:sz w:val="24"/>
          <w:szCs w:val="24"/>
        </w:rPr>
      </w:pPr>
    </w:p>
    <w:p w:rsidR="003852D2" w:rsidRDefault="003852D2" w:rsidP="00373A14">
      <w:pPr>
        <w:spacing w:line="360" w:lineRule="auto"/>
        <w:ind w:left="4320" w:firstLine="720"/>
        <w:jc w:val="both"/>
        <w:rPr>
          <w:rFonts w:ascii="Arial" w:hAnsi="Arial" w:cs="Arial"/>
        </w:rPr>
      </w:pPr>
    </w:p>
    <w:p w:rsidR="003852D2" w:rsidRPr="003852D2" w:rsidRDefault="003852D2" w:rsidP="003852D2">
      <w:pPr>
        <w:spacing w:line="360" w:lineRule="auto"/>
        <w:ind w:right="-720"/>
        <w:jc w:val="both"/>
        <w:rPr>
          <w:rFonts w:ascii="Arial" w:hAnsi="Arial" w:cs="Arial"/>
          <w:sz w:val="24"/>
          <w:szCs w:val="24"/>
        </w:rPr>
      </w:pPr>
    </w:p>
    <w:sectPr w:rsidR="003852D2" w:rsidRPr="003852D2" w:rsidSect="00B52472">
      <w:headerReference w:type="default" r:id="rId10"/>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5C" w:rsidRDefault="006F675C" w:rsidP="003852D2">
      <w:pPr>
        <w:spacing w:after="0" w:line="240" w:lineRule="auto"/>
      </w:pPr>
      <w:r>
        <w:separator/>
      </w:r>
    </w:p>
  </w:endnote>
  <w:endnote w:type="continuationSeparator" w:id="0">
    <w:p w:rsidR="006F675C" w:rsidRDefault="006F675C" w:rsidP="0038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5C" w:rsidRDefault="006F675C" w:rsidP="003852D2">
      <w:pPr>
        <w:spacing w:after="0" w:line="240" w:lineRule="auto"/>
      </w:pPr>
      <w:r>
        <w:separator/>
      </w:r>
    </w:p>
  </w:footnote>
  <w:footnote w:type="continuationSeparator" w:id="0">
    <w:p w:rsidR="006F675C" w:rsidRDefault="006F675C" w:rsidP="00385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95661"/>
      <w:docPartObj>
        <w:docPartGallery w:val="Page Numbers (Top of Page)"/>
        <w:docPartUnique/>
      </w:docPartObj>
    </w:sdtPr>
    <w:sdtEndPr>
      <w:rPr>
        <w:noProof/>
      </w:rPr>
    </w:sdtEndPr>
    <w:sdtContent>
      <w:p w:rsidR="003852D2" w:rsidRDefault="003852D2">
        <w:pPr>
          <w:pStyle w:val="Header"/>
          <w:jc w:val="right"/>
        </w:pPr>
        <w:r>
          <w:fldChar w:fldCharType="begin"/>
        </w:r>
        <w:r>
          <w:instrText xml:space="preserve"> PAGE   \* MERGEFORMAT </w:instrText>
        </w:r>
        <w:r>
          <w:fldChar w:fldCharType="separate"/>
        </w:r>
        <w:r w:rsidR="001A1D73">
          <w:rPr>
            <w:noProof/>
          </w:rPr>
          <w:t>3</w:t>
        </w:r>
        <w:r>
          <w:rPr>
            <w:noProof/>
          </w:rPr>
          <w:fldChar w:fldCharType="end"/>
        </w:r>
      </w:p>
    </w:sdtContent>
  </w:sdt>
  <w:p w:rsidR="003852D2" w:rsidRDefault="0038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BE"/>
    <w:multiLevelType w:val="multilevel"/>
    <w:tmpl w:val="157A3C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DB206C"/>
    <w:multiLevelType w:val="hybridMultilevel"/>
    <w:tmpl w:val="18B6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50450"/>
    <w:multiLevelType w:val="hybridMultilevel"/>
    <w:tmpl w:val="5B44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96CB4"/>
    <w:multiLevelType w:val="hybridMultilevel"/>
    <w:tmpl w:val="AFDC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4448A"/>
    <w:multiLevelType w:val="hybridMultilevel"/>
    <w:tmpl w:val="2AE4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35AF3"/>
    <w:multiLevelType w:val="multilevel"/>
    <w:tmpl w:val="B4300B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8BE11E2"/>
    <w:multiLevelType w:val="hybridMultilevel"/>
    <w:tmpl w:val="75A4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AC"/>
    <w:rsid w:val="00091413"/>
    <w:rsid w:val="000F51C4"/>
    <w:rsid w:val="001A1D73"/>
    <w:rsid w:val="001E1FB6"/>
    <w:rsid w:val="00243601"/>
    <w:rsid w:val="00293DCD"/>
    <w:rsid w:val="002D5316"/>
    <w:rsid w:val="0032326A"/>
    <w:rsid w:val="00373A14"/>
    <w:rsid w:val="003852D2"/>
    <w:rsid w:val="00421909"/>
    <w:rsid w:val="004A4C38"/>
    <w:rsid w:val="004C0D5E"/>
    <w:rsid w:val="004F4730"/>
    <w:rsid w:val="00507E52"/>
    <w:rsid w:val="005B517B"/>
    <w:rsid w:val="005B7F2C"/>
    <w:rsid w:val="005C6C9D"/>
    <w:rsid w:val="00606A11"/>
    <w:rsid w:val="0062369F"/>
    <w:rsid w:val="00626A72"/>
    <w:rsid w:val="00686247"/>
    <w:rsid w:val="006A1325"/>
    <w:rsid w:val="006F675C"/>
    <w:rsid w:val="00705878"/>
    <w:rsid w:val="00711395"/>
    <w:rsid w:val="00720F4A"/>
    <w:rsid w:val="00750C2B"/>
    <w:rsid w:val="0079772E"/>
    <w:rsid w:val="007A2435"/>
    <w:rsid w:val="007B2B28"/>
    <w:rsid w:val="00803F72"/>
    <w:rsid w:val="00855C08"/>
    <w:rsid w:val="00897FDC"/>
    <w:rsid w:val="008C47C6"/>
    <w:rsid w:val="0094598C"/>
    <w:rsid w:val="00A33DAF"/>
    <w:rsid w:val="00A42BD6"/>
    <w:rsid w:val="00A6397D"/>
    <w:rsid w:val="00A94FAC"/>
    <w:rsid w:val="00AC292F"/>
    <w:rsid w:val="00B06D93"/>
    <w:rsid w:val="00B52472"/>
    <w:rsid w:val="00B65595"/>
    <w:rsid w:val="00BB11CC"/>
    <w:rsid w:val="00C6181F"/>
    <w:rsid w:val="00D12067"/>
    <w:rsid w:val="00DC5385"/>
    <w:rsid w:val="00E00117"/>
    <w:rsid w:val="00E355A5"/>
    <w:rsid w:val="00EB790C"/>
    <w:rsid w:val="00EE18CA"/>
    <w:rsid w:val="00EF3D3D"/>
    <w:rsid w:val="00EF42F8"/>
    <w:rsid w:val="00F01382"/>
    <w:rsid w:val="00F763CD"/>
    <w:rsid w:val="00FB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A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72"/>
    <w:pPr>
      <w:ind w:left="720"/>
      <w:contextualSpacing/>
    </w:pPr>
  </w:style>
  <w:style w:type="paragraph" w:styleId="Header">
    <w:name w:val="header"/>
    <w:basedOn w:val="Normal"/>
    <w:link w:val="HeaderChar"/>
    <w:uiPriority w:val="99"/>
    <w:unhideWhenUsed/>
    <w:rsid w:val="0038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D2"/>
    <w:rPr>
      <w:lang w:val="en-ZA"/>
    </w:rPr>
  </w:style>
  <w:style w:type="paragraph" w:styleId="Footer">
    <w:name w:val="footer"/>
    <w:basedOn w:val="Normal"/>
    <w:link w:val="FooterChar"/>
    <w:uiPriority w:val="99"/>
    <w:unhideWhenUsed/>
    <w:rsid w:val="0038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D2"/>
    <w:rPr>
      <w:lang w:val="en-ZA"/>
    </w:rPr>
  </w:style>
  <w:style w:type="paragraph" w:styleId="BalloonText">
    <w:name w:val="Balloon Text"/>
    <w:basedOn w:val="Normal"/>
    <w:link w:val="BalloonTextChar"/>
    <w:uiPriority w:val="99"/>
    <w:semiHidden/>
    <w:unhideWhenUsed/>
    <w:rsid w:val="0037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14"/>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A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72"/>
    <w:pPr>
      <w:ind w:left="720"/>
      <w:contextualSpacing/>
    </w:pPr>
  </w:style>
  <w:style w:type="paragraph" w:styleId="Header">
    <w:name w:val="header"/>
    <w:basedOn w:val="Normal"/>
    <w:link w:val="HeaderChar"/>
    <w:uiPriority w:val="99"/>
    <w:unhideWhenUsed/>
    <w:rsid w:val="0038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D2"/>
    <w:rPr>
      <w:lang w:val="en-ZA"/>
    </w:rPr>
  </w:style>
  <w:style w:type="paragraph" w:styleId="Footer">
    <w:name w:val="footer"/>
    <w:basedOn w:val="Normal"/>
    <w:link w:val="FooterChar"/>
    <w:uiPriority w:val="99"/>
    <w:unhideWhenUsed/>
    <w:rsid w:val="0038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D2"/>
    <w:rPr>
      <w:lang w:val="en-ZA"/>
    </w:rPr>
  </w:style>
  <w:style w:type="paragraph" w:styleId="BalloonText">
    <w:name w:val="Balloon Text"/>
    <w:basedOn w:val="Normal"/>
    <w:link w:val="BalloonTextChar"/>
    <w:uiPriority w:val="99"/>
    <w:semiHidden/>
    <w:unhideWhenUsed/>
    <w:rsid w:val="0037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1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2017-05-10T18:30:00+00:00</Judgment_x0020_Date>
  </documentManagement>
</p:properties>
</file>

<file path=customXml/itemProps1.xml><?xml version="1.0" encoding="utf-8"?>
<ds:datastoreItem xmlns:ds="http://schemas.openxmlformats.org/officeDocument/2006/customXml" ds:itemID="{7947FFA4-6922-4328-9C5E-9927C0DF21AB}"/>
</file>

<file path=customXml/itemProps2.xml><?xml version="1.0" encoding="utf-8"?>
<ds:datastoreItem xmlns:ds="http://schemas.openxmlformats.org/officeDocument/2006/customXml" ds:itemID="{30E6481B-4505-4B0E-AC52-48828BAFA419}"/>
</file>

<file path=customXml/itemProps3.xml><?xml version="1.0" encoding="utf-8"?>
<ds:datastoreItem xmlns:ds="http://schemas.openxmlformats.org/officeDocument/2006/customXml" ds:itemID="{227F99B1-21B3-4BDE-827A-4B668C53B8F9}"/>
</file>

<file path=customXml/itemProps4.xml><?xml version="1.0" encoding="utf-8"?>
<ds:datastoreItem xmlns:ds="http://schemas.openxmlformats.org/officeDocument/2006/customXml" ds:itemID="{E88A7D50-3A6D-424A-926F-40EA7E603B5D}"/>
</file>

<file path=docProps/app.xml><?xml version="1.0" encoding="utf-8"?>
<Properties xmlns="http://schemas.openxmlformats.org/officeDocument/2006/extended-properties" xmlns:vt="http://schemas.openxmlformats.org/officeDocument/2006/docPropsVTypes">
  <Template>Normal</Template>
  <TotalTime>2</TotalTime>
  <Pages>10</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3</cp:revision>
  <cp:lastPrinted>2017-05-12T07:26:00Z</cp:lastPrinted>
  <dcterms:created xsi:type="dcterms:W3CDTF">2017-05-15T09:25:00Z</dcterms:created>
  <dcterms:modified xsi:type="dcterms:W3CDTF">2017-05-15T09:26:00Z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