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EE" w:rsidRPr="00F80562" w:rsidRDefault="00AE0EEE" w:rsidP="00AE0EEE">
      <w:pPr>
        <w:spacing w:after="0" w:line="360" w:lineRule="auto"/>
        <w:jc w:val="center"/>
        <w:rPr>
          <w:rFonts w:ascii="Arial" w:hAnsi="Arial" w:cs="Arial"/>
          <w:b/>
          <w:sz w:val="24"/>
          <w:szCs w:val="24"/>
          <w:lang w:val="en-US"/>
        </w:rPr>
      </w:pPr>
      <w:bookmarkStart w:id="0" w:name="_GoBack"/>
      <w:bookmarkEnd w:id="0"/>
      <w:r w:rsidRPr="00F80562">
        <w:rPr>
          <w:rFonts w:ascii="Arial" w:hAnsi="Arial" w:cs="Arial"/>
          <w:b/>
          <w:sz w:val="24"/>
          <w:szCs w:val="24"/>
          <w:lang w:val="en-US"/>
        </w:rPr>
        <w:t>REPUBLIC OF NAMIBIA</w:t>
      </w:r>
    </w:p>
    <w:p w:rsidR="00AE0EEE" w:rsidRPr="00F80562" w:rsidRDefault="00AE0EEE" w:rsidP="00AE0EEE">
      <w:pPr>
        <w:spacing w:after="0" w:line="360" w:lineRule="auto"/>
        <w:jc w:val="center"/>
        <w:rPr>
          <w:rFonts w:ascii="Arial" w:hAnsi="Arial" w:cs="Arial"/>
          <w:b/>
          <w:sz w:val="28"/>
          <w:szCs w:val="32"/>
          <w:lang w:val="en-US"/>
        </w:rPr>
      </w:pPr>
      <w:r w:rsidRPr="008E4EB4">
        <w:rPr>
          <w:rFonts w:cs="Arial"/>
          <w:noProof/>
          <w:lang w:val="en-GB" w:eastAsia="en-GB"/>
        </w:rPr>
        <w:drawing>
          <wp:inline distT="0" distB="0" distL="0" distR="0" wp14:anchorId="4FD6ED8A" wp14:editId="036394B0">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AE0EEE" w:rsidRDefault="00AE0EEE" w:rsidP="00AE0EEE">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AE0EEE" w:rsidRPr="00F80562" w:rsidRDefault="007A5532" w:rsidP="00AE0EEE">
      <w:pPr>
        <w:spacing w:after="0" w:line="360" w:lineRule="auto"/>
        <w:jc w:val="center"/>
        <w:rPr>
          <w:rFonts w:ascii="Arial" w:hAnsi="Arial" w:cs="Arial"/>
          <w:bCs/>
          <w:sz w:val="24"/>
          <w:szCs w:val="24"/>
          <w:lang w:val="en-US"/>
        </w:rPr>
      </w:pPr>
      <w:r>
        <w:rPr>
          <w:rFonts w:ascii="Arial" w:hAnsi="Arial" w:cs="Arial"/>
          <w:b/>
          <w:sz w:val="24"/>
          <w:szCs w:val="24"/>
          <w:lang w:val="en-US"/>
        </w:rPr>
        <w:t xml:space="preserve">   </w:t>
      </w:r>
      <w:r w:rsidR="00AE0EEE">
        <w:rPr>
          <w:rFonts w:ascii="Arial" w:hAnsi="Arial" w:cs="Arial"/>
          <w:b/>
          <w:sz w:val="24"/>
          <w:szCs w:val="24"/>
          <w:lang w:val="en-US"/>
        </w:rPr>
        <w:t>HELD AT</w:t>
      </w:r>
      <w:r w:rsidR="00AE0EEE" w:rsidRPr="00F80562">
        <w:rPr>
          <w:rFonts w:ascii="Arial" w:hAnsi="Arial" w:cs="Arial"/>
          <w:b/>
          <w:sz w:val="24"/>
          <w:szCs w:val="24"/>
          <w:lang w:val="en-US"/>
        </w:rPr>
        <w:t xml:space="preserve"> OSHAKATI</w:t>
      </w:r>
    </w:p>
    <w:p w:rsidR="007A5532" w:rsidRDefault="007A5532" w:rsidP="00AE0EEE">
      <w:pPr>
        <w:spacing w:after="0" w:line="360" w:lineRule="auto"/>
        <w:ind w:left="2880" w:firstLine="720"/>
        <w:rPr>
          <w:rFonts w:ascii="Arial" w:hAnsi="Arial" w:cs="Arial"/>
          <w:b/>
          <w:sz w:val="24"/>
          <w:szCs w:val="24"/>
          <w:lang w:val="en-US"/>
        </w:rPr>
      </w:pPr>
    </w:p>
    <w:p w:rsidR="00AE0EEE" w:rsidRPr="00F80562" w:rsidRDefault="00AE0EEE" w:rsidP="00AE0EEE">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APPEAL JUDGMENT</w:t>
      </w:r>
    </w:p>
    <w:p w:rsidR="007A5532" w:rsidRDefault="008E1228" w:rsidP="008E1228">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r>
    </w:p>
    <w:p w:rsidR="008E1228" w:rsidRPr="007A5532" w:rsidRDefault="007A5532" w:rsidP="008E1228">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008E1228" w:rsidRPr="007A5532">
        <w:rPr>
          <w:rFonts w:ascii="Arial" w:hAnsi="Arial" w:cs="Arial"/>
          <w:sz w:val="24"/>
          <w:szCs w:val="24"/>
          <w:lang w:val="en-US"/>
        </w:rPr>
        <w:t xml:space="preserve">Case </w:t>
      </w:r>
      <w:r w:rsidR="009825C3" w:rsidRPr="007A5532">
        <w:rPr>
          <w:rFonts w:ascii="Arial" w:hAnsi="Arial" w:cs="Arial"/>
          <w:sz w:val="24"/>
          <w:szCs w:val="24"/>
          <w:lang w:val="en-US"/>
        </w:rPr>
        <w:t>N</w:t>
      </w:r>
      <w:r w:rsidR="008E1228" w:rsidRPr="007A5532">
        <w:rPr>
          <w:rFonts w:ascii="Arial" w:hAnsi="Arial" w:cs="Arial"/>
          <w:sz w:val="24"/>
          <w:szCs w:val="24"/>
          <w:lang w:val="en-US"/>
        </w:rPr>
        <w:t>o</w:t>
      </w:r>
      <w:r w:rsidR="009825C3" w:rsidRPr="007A5532">
        <w:rPr>
          <w:rFonts w:ascii="Arial" w:hAnsi="Arial" w:cs="Arial"/>
          <w:sz w:val="24"/>
          <w:szCs w:val="24"/>
          <w:lang w:val="en-US"/>
        </w:rPr>
        <w:t>.:</w:t>
      </w:r>
      <w:r w:rsidR="008E1228" w:rsidRPr="007A5532">
        <w:rPr>
          <w:rFonts w:ascii="Arial" w:hAnsi="Arial" w:cs="Arial"/>
          <w:sz w:val="24"/>
          <w:szCs w:val="24"/>
          <w:lang w:val="en-US"/>
        </w:rPr>
        <w:t xml:space="preserve"> HC-NLD-CRI-APP-CAL-2018/</w:t>
      </w:r>
      <w:r w:rsidR="000F5F24" w:rsidRPr="007A5532">
        <w:rPr>
          <w:rFonts w:ascii="Arial" w:hAnsi="Arial" w:cs="Arial"/>
          <w:sz w:val="24"/>
          <w:szCs w:val="24"/>
          <w:lang w:val="en-US"/>
        </w:rPr>
        <w:t>000</w:t>
      </w:r>
      <w:r w:rsidR="009825C3" w:rsidRPr="007A5532">
        <w:rPr>
          <w:rFonts w:ascii="Arial" w:hAnsi="Arial" w:cs="Arial"/>
          <w:sz w:val="24"/>
          <w:szCs w:val="24"/>
          <w:lang w:val="en-US"/>
        </w:rPr>
        <w:t>37</w:t>
      </w:r>
    </w:p>
    <w:p w:rsidR="008E1228" w:rsidRPr="00F80562" w:rsidRDefault="008E1228" w:rsidP="008E1228">
      <w:pPr>
        <w:spacing w:line="360" w:lineRule="auto"/>
        <w:jc w:val="both"/>
        <w:rPr>
          <w:rFonts w:ascii="Arial" w:hAnsi="Arial" w:cs="Arial"/>
          <w:sz w:val="24"/>
          <w:szCs w:val="24"/>
        </w:rPr>
      </w:pPr>
      <w:r w:rsidRPr="00F80562">
        <w:rPr>
          <w:rFonts w:ascii="Arial" w:hAnsi="Arial" w:cs="Arial"/>
          <w:sz w:val="24"/>
          <w:szCs w:val="24"/>
        </w:rPr>
        <w:t>In the matter between:</w:t>
      </w:r>
    </w:p>
    <w:p w:rsidR="008E1228" w:rsidRPr="00F80562" w:rsidRDefault="00AE0EEE" w:rsidP="008E1228">
      <w:pPr>
        <w:spacing w:line="360" w:lineRule="auto"/>
        <w:jc w:val="both"/>
        <w:rPr>
          <w:rFonts w:ascii="Arial" w:hAnsi="Arial" w:cs="Arial"/>
          <w:b/>
          <w:sz w:val="24"/>
          <w:szCs w:val="24"/>
        </w:rPr>
      </w:pPr>
      <w:r>
        <w:rPr>
          <w:rFonts w:ascii="Arial" w:hAnsi="Arial" w:cs="Arial"/>
          <w:b/>
          <w:sz w:val="24"/>
          <w:szCs w:val="24"/>
        </w:rPr>
        <w:t xml:space="preserve">SAM </w:t>
      </w:r>
      <w:r w:rsidR="008E1228">
        <w:rPr>
          <w:rFonts w:ascii="Arial" w:hAnsi="Arial" w:cs="Arial"/>
          <w:b/>
          <w:sz w:val="24"/>
          <w:szCs w:val="24"/>
        </w:rPr>
        <w:t>T</w:t>
      </w:r>
      <w:r w:rsidR="009258C1">
        <w:rPr>
          <w:rFonts w:ascii="Arial" w:hAnsi="Arial" w:cs="Arial"/>
          <w:b/>
          <w:sz w:val="24"/>
          <w:szCs w:val="24"/>
        </w:rPr>
        <w:t>U</w:t>
      </w:r>
      <w:r w:rsidR="005463FF">
        <w:rPr>
          <w:rFonts w:ascii="Arial" w:hAnsi="Arial" w:cs="Arial"/>
          <w:b/>
          <w:sz w:val="24"/>
          <w:szCs w:val="24"/>
        </w:rPr>
        <w:t xml:space="preserve">LELA </w:t>
      </w:r>
      <w:r w:rsidR="00402B1F">
        <w:rPr>
          <w:rFonts w:ascii="Arial" w:hAnsi="Arial" w:cs="Arial"/>
          <w:b/>
          <w:sz w:val="24"/>
          <w:szCs w:val="24"/>
        </w:rPr>
        <w:t>IPINGE</w:t>
      </w:r>
      <w:r w:rsidR="00402B1F">
        <w:rPr>
          <w:rFonts w:ascii="Arial" w:hAnsi="Arial" w:cs="Arial"/>
          <w:b/>
          <w:sz w:val="24"/>
          <w:szCs w:val="24"/>
        </w:rPr>
        <w:tab/>
      </w:r>
      <w:r w:rsidR="008E1228" w:rsidRPr="00F80562">
        <w:rPr>
          <w:rFonts w:ascii="Arial" w:hAnsi="Arial" w:cs="Arial"/>
          <w:b/>
          <w:sz w:val="24"/>
          <w:szCs w:val="24"/>
        </w:rPr>
        <w:t xml:space="preserve"> </w:t>
      </w:r>
      <w:r w:rsidR="008E1228" w:rsidRPr="00F80562">
        <w:rPr>
          <w:rFonts w:ascii="Arial" w:hAnsi="Arial" w:cs="Arial"/>
          <w:b/>
          <w:sz w:val="24"/>
          <w:szCs w:val="24"/>
        </w:rPr>
        <w:tab/>
      </w:r>
      <w:r w:rsidR="00402B1F">
        <w:rPr>
          <w:rFonts w:ascii="Arial" w:hAnsi="Arial" w:cs="Arial"/>
          <w:b/>
          <w:sz w:val="24"/>
          <w:szCs w:val="24"/>
        </w:rPr>
        <w:tab/>
      </w:r>
      <w:r w:rsidR="00402B1F">
        <w:rPr>
          <w:rFonts w:ascii="Arial" w:hAnsi="Arial" w:cs="Arial"/>
          <w:b/>
          <w:sz w:val="24"/>
          <w:szCs w:val="24"/>
        </w:rPr>
        <w:tab/>
      </w:r>
      <w:r w:rsidR="00402B1F">
        <w:rPr>
          <w:rFonts w:ascii="Arial" w:hAnsi="Arial" w:cs="Arial"/>
          <w:b/>
          <w:sz w:val="24"/>
          <w:szCs w:val="24"/>
        </w:rPr>
        <w:tab/>
      </w:r>
      <w:r w:rsidR="00402B1F">
        <w:rPr>
          <w:rFonts w:ascii="Arial" w:hAnsi="Arial" w:cs="Arial"/>
          <w:b/>
          <w:sz w:val="24"/>
          <w:szCs w:val="24"/>
        </w:rPr>
        <w:tab/>
      </w:r>
      <w:r w:rsidR="00402B1F">
        <w:rPr>
          <w:rFonts w:ascii="Arial" w:hAnsi="Arial" w:cs="Arial"/>
          <w:b/>
          <w:sz w:val="24"/>
          <w:szCs w:val="24"/>
        </w:rPr>
        <w:tab/>
      </w:r>
      <w:r>
        <w:rPr>
          <w:rFonts w:ascii="Arial" w:hAnsi="Arial" w:cs="Arial"/>
          <w:b/>
          <w:sz w:val="24"/>
          <w:szCs w:val="24"/>
        </w:rPr>
        <w:tab/>
      </w:r>
      <w:r w:rsidR="008E1228" w:rsidRPr="00F80562">
        <w:rPr>
          <w:rFonts w:ascii="Arial" w:hAnsi="Arial" w:cs="Arial"/>
          <w:b/>
          <w:sz w:val="24"/>
          <w:szCs w:val="24"/>
        </w:rPr>
        <w:t xml:space="preserve">APPELLANT </w:t>
      </w:r>
    </w:p>
    <w:p w:rsidR="008E1228" w:rsidRPr="00F80562" w:rsidRDefault="00AE0EEE" w:rsidP="008E1228">
      <w:pPr>
        <w:spacing w:line="360" w:lineRule="auto"/>
        <w:jc w:val="both"/>
        <w:rPr>
          <w:rFonts w:ascii="Arial" w:hAnsi="Arial" w:cs="Arial"/>
          <w:sz w:val="24"/>
          <w:szCs w:val="24"/>
        </w:rPr>
      </w:pPr>
      <w:r>
        <w:rPr>
          <w:rFonts w:ascii="Arial" w:hAnsi="Arial" w:cs="Arial"/>
          <w:sz w:val="24"/>
          <w:szCs w:val="24"/>
        </w:rPr>
        <w:t>v</w:t>
      </w:r>
    </w:p>
    <w:p w:rsidR="008E1228" w:rsidRDefault="008E1228" w:rsidP="00AE0EEE">
      <w:pPr>
        <w:spacing w:line="360" w:lineRule="auto"/>
        <w:ind w:right="-279"/>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w:t>
      </w:r>
      <w:r w:rsidR="007A5532">
        <w:rPr>
          <w:rFonts w:ascii="Arial" w:hAnsi="Arial" w:cs="Arial"/>
          <w:b/>
          <w:sz w:val="24"/>
          <w:szCs w:val="24"/>
        </w:rPr>
        <w:t xml:space="preserve">      </w:t>
      </w:r>
      <w:r w:rsidRPr="00F80562">
        <w:rPr>
          <w:rFonts w:ascii="Arial" w:hAnsi="Arial" w:cs="Arial"/>
          <w:b/>
          <w:sz w:val="24"/>
          <w:szCs w:val="24"/>
        </w:rPr>
        <w:t>RESPONDENT</w:t>
      </w:r>
    </w:p>
    <w:p w:rsidR="00AE0EEE" w:rsidRPr="00F80562" w:rsidRDefault="00AE0EEE" w:rsidP="00AE0EEE">
      <w:pPr>
        <w:pStyle w:val="NoSpacing"/>
      </w:pPr>
    </w:p>
    <w:p w:rsidR="008E1228" w:rsidRPr="009825C3" w:rsidRDefault="008E1228" w:rsidP="008E1228">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r>
        <w:rPr>
          <w:rFonts w:ascii="Arial" w:hAnsi="Arial" w:cs="Arial"/>
          <w:i/>
          <w:sz w:val="24"/>
          <w:szCs w:val="24"/>
        </w:rPr>
        <w:t>Ipinge</w:t>
      </w:r>
      <w:r w:rsidRPr="00F80562">
        <w:rPr>
          <w:rFonts w:ascii="Arial" w:hAnsi="Arial" w:cs="Arial"/>
          <w:i/>
          <w:sz w:val="24"/>
          <w:szCs w:val="24"/>
        </w:rPr>
        <w:t xml:space="preserve"> v S</w:t>
      </w:r>
      <w:r w:rsidRPr="00F80562">
        <w:rPr>
          <w:rFonts w:ascii="Arial" w:hAnsi="Arial" w:cs="Arial"/>
          <w:sz w:val="24"/>
          <w:szCs w:val="24"/>
        </w:rPr>
        <w:t xml:space="preserve"> (</w:t>
      </w:r>
      <w:r w:rsidR="00AE0EEE" w:rsidRPr="009825C3">
        <w:rPr>
          <w:rFonts w:ascii="Arial" w:hAnsi="Arial" w:cs="Arial"/>
          <w:sz w:val="24"/>
          <w:szCs w:val="24"/>
          <w:lang w:val="en-US"/>
        </w:rPr>
        <w:t>HC-NLD-CRI-APP-CAL-2018/</w:t>
      </w:r>
      <w:r w:rsidR="000F5F24">
        <w:rPr>
          <w:rFonts w:ascii="Arial" w:hAnsi="Arial" w:cs="Arial"/>
          <w:sz w:val="24"/>
          <w:szCs w:val="24"/>
          <w:lang w:val="en-US"/>
        </w:rPr>
        <w:t>000</w:t>
      </w:r>
      <w:r w:rsidR="00AE0EEE" w:rsidRPr="009825C3">
        <w:rPr>
          <w:rFonts w:ascii="Arial" w:hAnsi="Arial" w:cs="Arial"/>
          <w:sz w:val="24"/>
          <w:szCs w:val="24"/>
          <w:lang w:val="en-US"/>
        </w:rPr>
        <w:t>37</w:t>
      </w:r>
      <w:r w:rsidRPr="009825C3">
        <w:rPr>
          <w:rFonts w:ascii="Arial" w:hAnsi="Arial" w:cs="Arial"/>
          <w:sz w:val="24"/>
          <w:szCs w:val="24"/>
        </w:rPr>
        <w:t>)</w:t>
      </w:r>
      <w:r w:rsidRPr="00F80562">
        <w:rPr>
          <w:rFonts w:ascii="Arial" w:hAnsi="Arial" w:cs="Arial"/>
          <w:sz w:val="24"/>
          <w:szCs w:val="24"/>
        </w:rPr>
        <w:t xml:space="preserve"> [</w:t>
      </w:r>
      <w:r>
        <w:rPr>
          <w:rFonts w:ascii="Arial" w:hAnsi="Arial" w:cs="Arial"/>
          <w:sz w:val="24"/>
          <w:szCs w:val="24"/>
        </w:rPr>
        <w:t>2019</w:t>
      </w:r>
      <w:r w:rsidRPr="00F80562">
        <w:rPr>
          <w:rFonts w:ascii="Arial" w:hAnsi="Arial" w:cs="Arial"/>
          <w:sz w:val="24"/>
          <w:szCs w:val="24"/>
        </w:rPr>
        <w:t xml:space="preserve">] NAHCNLD </w:t>
      </w:r>
      <w:r w:rsidR="007A5532">
        <w:rPr>
          <w:rFonts w:ascii="Arial" w:hAnsi="Arial" w:cs="Arial"/>
          <w:sz w:val="24"/>
          <w:szCs w:val="24"/>
        </w:rPr>
        <w:t>81</w:t>
      </w:r>
      <w:r w:rsidR="00AE0EEE" w:rsidRPr="009825C3">
        <w:rPr>
          <w:rFonts w:ascii="Arial" w:hAnsi="Arial" w:cs="Arial"/>
          <w:sz w:val="24"/>
          <w:szCs w:val="24"/>
        </w:rPr>
        <w:t xml:space="preserve"> (</w:t>
      </w:r>
      <w:r w:rsidR="00966733">
        <w:rPr>
          <w:rFonts w:ascii="Arial" w:hAnsi="Arial" w:cs="Arial"/>
          <w:sz w:val="24"/>
          <w:szCs w:val="24"/>
        </w:rPr>
        <w:t>20 August</w:t>
      </w:r>
      <w:r w:rsidR="00AE0EEE" w:rsidRPr="009825C3">
        <w:rPr>
          <w:rFonts w:ascii="Arial" w:hAnsi="Arial" w:cs="Arial"/>
          <w:sz w:val="24"/>
          <w:szCs w:val="24"/>
        </w:rPr>
        <w:t xml:space="preserve"> 2019)</w:t>
      </w:r>
    </w:p>
    <w:p w:rsidR="008E1228" w:rsidRPr="009825C3" w:rsidRDefault="008E1228" w:rsidP="00AE0EEE">
      <w:pPr>
        <w:pStyle w:val="NoSpacing"/>
      </w:pPr>
      <w:r w:rsidRPr="009825C3">
        <w:tab/>
      </w:r>
      <w:r w:rsidRPr="009825C3">
        <w:tab/>
      </w:r>
      <w:r w:rsidRPr="009825C3">
        <w:tab/>
      </w:r>
    </w:p>
    <w:p w:rsidR="008E1228" w:rsidRPr="009825C3" w:rsidRDefault="008E1228" w:rsidP="007A5532">
      <w:pPr>
        <w:spacing w:after="0" w:line="360" w:lineRule="auto"/>
        <w:jc w:val="both"/>
        <w:rPr>
          <w:rFonts w:ascii="Arial" w:hAnsi="Arial" w:cs="Arial"/>
          <w:sz w:val="24"/>
          <w:szCs w:val="24"/>
        </w:rPr>
      </w:pPr>
      <w:r w:rsidRPr="009825C3">
        <w:rPr>
          <w:rFonts w:ascii="Arial" w:hAnsi="Arial" w:cs="Arial"/>
          <w:b/>
          <w:sz w:val="24"/>
          <w:szCs w:val="24"/>
        </w:rPr>
        <w:t>Coram</w:t>
      </w:r>
      <w:r w:rsidRPr="009825C3">
        <w:rPr>
          <w:rFonts w:ascii="Arial" w:hAnsi="Arial" w:cs="Arial"/>
          <w:sz w:val="24"/>
          <w:szCs w:val="24"/>
        </w:rPr>
        <w:t xml:space="preserve">: </w:t>
      </w:r>
      <w:r w:rsidRPr="009825C3">
        <w:rPr>
          <w:rFonts w:ascii="Arial" w:hAnsi="Arial" w:cs="Arial"/>
          <w:sz w:val="24"/>
          <w:szCs w:val="24"/>
        </w:rPr>
        <w:tab/>
        <w:t>JANUARY J</w:t>
      </w:r>
      <w:r w:rsidR="00924557" w:rsidRPr="009825C3">
        <w:rPr>
          <w:rFonts w:ascii="Arial" w:hAnsi="Arial" w:cs="Arial"/>
          <w:sz w:val="24"/>
          <w:szCs w:val="24"/>
        </w:rPr>
        <w:t xml:space="preserve"> and </w:t>
      </w:r>
      <w:r w:rsidR="00966733">
        <w:rPr>
          <w:rFonts w:ascii="Arial" w:hAnsi="Arial" w:cs="Arial"/>
          <w:sz w:val="24"/>
          <w:szCs w:val="24"/>
        </w:rPr>
        <w:t>TOMMASI</w:t>
      </w:r>
      <w:r w:rsidR="00924557" w:rsidRPr="009825C3">
        <w:rPr>
          <w:rFonts w:ascii="Arial" w:hAnsi="Arial" w:cs="Arial"/>
          <w:sz w:val="24"/>
          <w:szCs w:val="24"/>
        </w:rPr>
        <w:t xml:space="preserve"> J</w:t>
      </w:r>
    </w:p>
    <w:p w:rsidR="008E1228" w:rsidRPr="007A5532" w:rsidRDefault="008E1228" w:rsidP="007A5532">
      <w:pPr>
        <w:spacing w:after="0" w:line="360" w:lineRule="auto"/>
        <w:jc w:val="both"/>
        <w:rPr>
          <w:rFonts w:ascii="Arial" w:hAnsi="Arial" w:cs="Arial"/>
          <w:b/>
          <w:sz w:val="24"/>
          <w:szCs w:val="24"/>
        </w:rPr>
      </w:pPr>
      <w:r w:rsidRPr="009825C3">
        <w:rPr>
          <w:rFonts w:ascii="Arial" w:hAnsi="Arial" w:cs="Arial"/>
          <w:b/>
          <w:sz w:val="24"/>
          <w:szCs w:val="24"/>
        </w:rPr>
        <w:t>Heard:</w:t>
      </w:r>
      <w:r w:rsidRPr="009825C3">
        <w:rPr>
          <w:rFonts w:ascii="Arial" w:hAnsi="Arial" w:cs="Arial"/>
          <w:b/>
          <w:sz w:val="24"/>
          <w:szCs w:val="24"/>
        </w:rPr>
        <w:tab/>
      </w:r>
      <w:r w:rsidR="00E923FF" w:rsidRPr="007A5532">
        <w:rPr>
          <w:rFonts w:ascii="Arial" w:hAnsi="Arial" w:cs="Arial"/>
          <w:b/>
          <w:sz w:val="24"/>
          <w:szCs w:val="24"/>
        </w:rPr>
        <w:t>29 January 2019</w:t>
      </w:r>
    </w:p>
    <w:p w:rsidR="008E1228" w:rsidRPr="007A5532" w:rsidRDefault="008E1228" w:rsidP="007A5532">
      <w:pPr>
        <w:spacing w:after="0" w:line="360" w:lineRule="auto"/>
        <w:jc w:val="both"/>
        <w:rPr>
          <w:rFonts w:ascii="Arial" w:hAnsi="Arial" w:cs="Arial"/>
          <w:b/>
          <w:sz w:val="24"/>
          <w:szCs w:val="24"/>
        </w:rPr>
      </w:pPr>
      <w:r w:rsidRPr="007A5532">
        <w:rPr>
          <w:rFonts w:ascii="Arial" w:hAnsi="Arial" w:cs="Arial"/>
          <w:b/>
          <w:sz w:val="24"/>
          <w:szCs w:val="24"/>
        </w:rPr>
        <w:t xml:space="preserve">Delivered:    </w:t>
      </w:r>
      <w:r w:rsidR="00966733" w:rsidRPr="007A5532">
        <w:rPr>
          <w:rFonts w:ascii="Arial" w:hAnsi="Arial" w:cs="Arial"/>
          <w:b/>
          <w:sz w:val="24"/>
          <w:szCs w:val="24"/>
        </w:rPr>
        <w:t>20 August 2019</w:t>
      </w:r>
    </w:p>
    <w:p w:rsidR="007A5532" w:rsidRPr="009825C3" w:rsidRDefault="007A5532" w:rsidP="007A5532">
      <w:pPr>
        <w:spacing w:after="0" w:line="360" w:lineRule="auto"/>
        <w:jc w:val="both"/>
      </w:pPr>
    </w:p>
    <w:p w:rsidR="008E1228" w:rsidRPr="005A3979" w:rsidRDefault="008E1228" w:rsidP="008E1228">
      <w:pPr>
        <w:spacing w:line="360" w:lineRule="auto"/>
        <w:jc w:val="both"/>
        <w:rPr>
          <w:rFonts w:ascii="Arial" w:hAnsi="Arial" w:cs="Arial"/>
          <w:sz w:val="24"/>
          <w:szCs w:val="24"/>
        </w:rPr>
      </w:pPr>
      <w:r w:rsidRPr="009825C3">
        <w:rPr>
          <w:rFonts w:ascii="Arial" w:hAnsi="Arial" w:cs="Arial"/>
          <w:b/>
          <w:sz w:val="24"/>
          <w:szCs w:val="24"/>
        </w:rPr>
        <w:t>Flynote</w:t>
      </w:r>
      <w:r w:rsidRPr="009825C3">
        <w:rPr>
          <w:rFonts w:ascii="Arial" w:hAnsi="Arial" w:cs="Arial"/>
          <w:sz w:val="24"/>
          <w:szCs w:val="24"/>
        </w:rPr>
        <w:t xml:space="preserve">: Criminal Procedure – Appeal – Sentence – </w:t>
      </w:r>
      <w:r w:rsidR="00161A71" w:rsidRPr="009825C3">
        <w:rPr>
          <w:rFonts w:ascii="Arial" w:hAnsi="Arial" w:cs="Arial"/>
          <w:sz w:val="24"/>
          <w:szCs w:val="24"/>
        </w:rPr>
        <w:t xml:space="preserve">Robbery with aggravating </w:t>
      </w:r>
      <w:r w:rsidR="00161A71">
        <w:rPr>
          <w:rFonts w:ascii="Arial" w:hAnsi="Arial" w:cs="Arial"/>
          <w:sz w:val="24"/>
          <w:szCs w:val="24"/>
        </w:rPr>
        <w:t>circumstances</w:t>
      </w:r>
      <w:r w:rsidR="00966733">
        <w:rPr>
          <w:rFonts w:ascii="Arial" w:hAnsi="Arial" w:cs="Arial"/>
          <w:sz w:val="24"/>
          <w:szCs w:val="24"/>
        </w:rPr>
        <w:t xml:space="preserve"> </w:t>
      </w:r>
      <w:r w:rsidRPr="005A3979">
        <w:rPr>
          <w:rFonts w:ascii="Arial" w:hAnsi="Arial" w:cs="Arial"/>
          <w:sz w:val="24"/>
          <w:szCs w:val="24"/>
        </w:rPr>
        <w:t>–</w:t>
      </w:r>
      <w:r>
        <w:rPr>
          <w:rFonts w:ascii="Arial" w:hAnsi="Arial" w:cs="Arial"/>
          <w:sz w:val="24"/>
          <w:szCs w:val="24"/>
        </w:rPr>
        <w:t xml:space="preserve"> </w:t>
      </w:r>
      <w:r w:rsidR="00966733">
        <w:rPr>
          <w:rFonts w:ascii="Arial" w:hAnsi="Arial" w:cs="Arial"/>
          <w:sz w:val="24"/>
          <w:szCs w:val="24"/>
        </w:rPr>
        <w:t>Five</w:t>
      </w:r>
      <w:r>
        <w:rPr>
          <w:rFonts w:ascii="Arial" w:hAnsi="Arial" w:cs="Arial"/>
          <w:sz w:val="24"/>
          <w:szCs w:val="24"/>
        </w:rPr>
        <w:t xml:space="preserve"> </w:t>
      </w:r>
      <w:r w:rsidR="00457449">
        <w:rPr>
          <w:rFonts w:ascii="Arial" w:hAnsi="Arial" w:cs="Arial"/>
          <w:sz w:val="24"/>
          <w:szCs w:val="24"/>
        </w:rPr>
        <w:t>years’</w:t>
      </w:r>
      <w:r>
        <w:rPr>
          <w:rFonts w:ascii="Arial" w:hAnsi="Arial" w:cs="Arial"/>
          <w:sz w:val="24"/>
          <w:szCs w:val="24"/>
        </w:rPr>
        <w:t xml:space="preserve"> imprisonment </w:t>
      </w:r>
      <w:r w:rsidR="002278F4" w:rsidRPr="005A3979">
        <w:rPr>
          <w:rFonts w:ascii="Arial" w:hAnsi="Arial" w:cs="Arial"/>
          <w:sz w:val="24"/>
          <w:szCs w:val="24"/>
        </w:rPr>
        <w:t>–</w:t>
      </w:r>
      <w:r w:rsidRPr="005A3979">
        <w:rPr>
          <w:rFonts w:ascii="Arial" w:hAnsi="Arial" w:cs="Arial"/>
          <w:sz w:val="24"/>
          <w:szCs w:val="24"/>
        </w:rPr>
        <w:t xml:space="preserve"> Condonation – </w:t>
      </w:r>
      <w:r w:rsidR="00BC2CF7">
        <w:rPr>
          <w:rFonts w:ascii="Arial" w:hAnsi="Arial" w:cs="Arial"/>
          <w:sz w:val="24"/>
          <w:szCs w:val="24"/>
        </w:rPr>
        <w:t xml:space="preserve">Sentence set aside – sentenced afresh – </w:t>
      </w:r>
      <w:r w:rsidR="00966733">
        <w:rPr>
          <w:rFonts w:ascii="Arial" w:hAnsi="Arial" w:cs="Arial"/>
          <w:sz w:val="24"/>
          <w:szCs w:val="24"/>
        </w:rPr>
        <w:t xml:space="preserve">Four </w:t>
      </w:r>
      <w:r w:rsidR="00BC2CF7">
        <w:rPr>
          <w:rFonts w:ascii="Arial" w:hAnsi="Arial" w:cs="Arial"/>
          <w:sz w:val="24"/>
          <w:szCs w:val="24"/>
        </w:rPr>
        <w:t xml:space="preserve">years imprisonment of which </w:t>
      </w:r>
      <w:r w:rsidR="00966733">
        <w:rPr>
          <w:rFonts w:ascii="Arial" w:hAnsi="Arial" w:cs="Arial"/>
          <w:sz w:val="24"/>
          <w:szCs w:val="24"/>
        </w:rPr>
        <w:t>two</w:t>
      </w:r>
      <w:r w:rsidR="00BC2CF7">
        <w:rPr>
          <w:rFonts w:ascii="Arial" w:hAnsi="Arial" w:cs="Arial"/>
          <w:sz w:val="24"/>
          <w:szCs w:val="24"/>
        </w:rPr>
        <w:t xml:space="preserve"> years are suspended on conditions</w:t>
      </w:r>
      <w:r w:rsidR="00AE0EEE">
        <w:rPr>
          <w:rFonts w:ascii="Arial" w:hAnsi="Arial" w:cs="Arial"/>
          <w:sz w:val="24"/>
          <w:szCs w:val="24"/>
        </w:rPr>
        <w:t>.</w:t>
      </w:r>
    </w:p>
    <w:p w:rsidR="008E1228" w:rsidRPr="00C964FA" w:rsidRDefault="008E1228" w:rsidP="008E1228">
      <w:pPr>
        <w:pBdr>
          <w:bottom w:val="single" w:sz="12" w:space="1" w:color="auto"/>
        </w:pBdr>
        <w:spacing w:line="360" w:lineRule="auto"/>
        <w:jc w:val="both"/>
        <w:rPr>
          <w:rFonts w:ascii="Arial" w:hAnsi="Arial" w:cs="Arial"/>
          <w:sz w:val="24"/>
          <w:szCs w:val="24"/>
        </w:rPr>
      </w:pPr>
      <w:r w:rsidRPr="00C964FA">
        <w:rPr>
          <w:rFonts w:ascii="Arial" w:hAnsi="Arial" w:cs="Arial"/>
          <w:b/>
          <w:sz w:val="24"/>
          <w:szCs w:val="24"/>
        </w:rPr>
        <w:t>Summary</w:t>
      </w:r>
      <w:r w:rsidRPr="00C964FA">
        <w:rPr>
          <w:rFonts w:ascii="Arial" w:hAnsi="Arial" w:cs="Arial"/>
          <w:sz w:val="24"/>
          <w:szCs w:val="24"/>
        </w:rPr>
        <w:t>: The appellant</w:t>
      </w:r>
      <w:r w:rsidR="00BC2CF7" w:rsidRPr="00C964FA">
        <w:rPr>
          <w:rFonts w:ascii="Arial" w:hAnsi="Arial" w:cs="Arial"/>
          <w:sz w:val="24"/>
          <w:szCs w:val="24"/>
        </w:rPr>
        <w:t xml:space="preserve"> appeals against sentence. He was</w:t>
      </w:r>
      <w:r w:rsidRPr="00C964FA">
        <w:rPr>
          <w:rFonts w:ascii="Arial" w:hAnsi="Arial" w:cs="Arial"/>
          <w:sz w:val="24"/>
          <w:szCs w:val="24"/>
        </w:rPr>
        <w:t xml:space="preserve"> sentenced to </w:t>
      </w:r>
      <w:r w:rsidR="00966733">
        <w:rPr>
          <w:rFonts w:ascii="Arial" w:hAnsi="Arial" w:cs="Arial"/>
          <w:sz w:val="24"/>
          <w:szCs w:val="24"/>
        </w:rPr>
        <w:t>five</w:t>
      </w:r>
      <w:r w:rsidRPr="00C964FA">
        <w:rPr>
          <w:rFonts w:ascii="Arial" w:hAnsi="Arial" w:cs="Arial"/>
          <w:sz w:val="24"/>
          <w:szCs w:val="24"/>
        </w:rPr>
        <w:t xml:space="preserve"> years imprisonment for </w:t>
      </w:r>
      <w:r w:rsidR="00BC2CF7" w:rsidRPr="00C964FA">
        <w:rPr>
          <w:rFonts w:ascii="Arial" w:hAnsi="Arial" w:cs="Arial"/>
          <w:sz w:val="24"/>
          <w:szCs w:val="24"/>
        </w:rPr>
        <w:t xml:space="preserve">robbery with aggravating circumstances. The magistrate </w:t>
      </w:r>
      <w:r w:rsidR="00BC2CF7" w:rsidRPr="00C964FA">
        <w:rPr>
          <w:rFonts w:ascii="Arial" w:hAnsi="Arial" w:cs="Arial"/>
          <w:sz w:val="24"/>
          <w:szCs w:val="24"/>
        </w:rPr>
        <w:lastRenderedPageBreak/>
        <w:t xml:space="preserve">overemphasized so called previous convictions for crimes committed after the robbery in this case.  The crimes committed after this robbery reflects on the character of the appellant and should not be ignored. The sentence is found to be excessive and interference by this court is justified. The appellant is sentenced afresh to </w:t>
      </w:r>
      <w:r w:rsidR="00966733">
        <w:rPr>
          <w:rFonts w:ascii="Arial" w:hAnsi="Arial" w:cs="Arial"/>
          <w:sz w:val="24"/>
          <w:szCs w:val="24"/>
        </w:rPr>
        <w:t>four</w:t>
      </w:r>
      <w:r w:rsidR="00BC2CF7" w:rsidRPr="00C964FA">
        <w:rPr>
          <w:rFonts w:ascii="Arial" w:hAnsi="Arial" w:cs="Arial"/>
          <w:sz w:val="24"/>
          <w:szCs w:val="24"/>
        </w:rPr>
        <w:t xml:space="preserve"> years imprisonment of which </w:t>
      </w:r>
      <w:r w:rsidR="00966733">
        <w:rPr>
          <w:rFonts w:ascii="Arial" w:hAnsi="Arial" w:cs="Arial"/>
          <w:sz w:val="24"/>
          <w:szCs w:val="24"/>
        </w:rPr>
        <w:t>two</w:t>
      </w:r>
      <w:r w:rsidR="00BC2CF7" w:rsidRPr="00C964FA">
        <w:rPr>
          <w:rFonts w:ascii="Arial" w:hAnsi="Arial" w:cs="Arial"/>
          <w:sz w:val="24"/>
          <w:szCs w:val="24"/>
        </w:rPr>
        <w:t xml:space="preserve"> years are suspended on conditions.</w:t>
      </w:r>
    </w:p>
    <w:p w:rsidR="008E1228" w:rsidRPr="00C103DD" w:rsidRDefault="008E1228" w:rsidP="007A5532">
      <w:pPr>
        <w:pBdr>
          <w:bottom w:val="single" w:sz="12" w:space="1" w:color="auto"/>
        </w:pBdr>
        <w:spacing w:after="0" w:line="240" w:lineRule="auto"/>
        <w:jc w:val="both"/>
        <w:rPr>
          <w:rFonts w:ascii="Arial" w:hAnsi="Arial" w:cs="Arial"/>
          <w:color w:val="FF0000"/>
          <w:sz w:val="24"/>
          <w:szCs w:val="24"/>
        </w:rPr>
      </w:pPr>
    </w:p>
    <w:p w:rsidR="007A5532" w:rsidRDefault="007A5532" w:rsidP="007A5532">
      <w:pPr>
        <w:spacing w:after="0" w:line="240" w:lineRule="auto"/>
        <w:ind w:left="3600" w:firstLine="720"/>
        <w:jc w:val="both"/>
        <w:rPr>
          <w:rFonts w:ascii="Arial" w:hAnsi="Arial" w:cs="Arial"/>
          <w:b/>
          <w:sz w:val="24"/>
          <w:szCs w:val="24"/>
        </w:rPr>
      </w:pPr>
    </w:p>
    <w:p w:rsidR="008E1228" w:rsidRPr="005A3979" w:rsidRDefault="008E1228" w:rsidP="007A5532">
      <w:pPr>
        <w:spacing w:after="0" w:line="240" w:lineRule="auto"/>
        <w:ind w:left="3600" w:firstLine="720"/>
        <w:jc w:val="both"/>
        <w:rPr>
          <w:rFonts w:ascii="Arial" w:hAnsi="Arial" w:cs="Arial"/>
          <w:sz w:val="24"/>
          <w:szCs w:val="24"/>
        </w:rPr>
      </w:pPr>
      <w:r w:rsidRPr="005A3979">
        <w:rPr>
          <w:rFonts w:ascii="Arial" w:hAnsi="Arial" w:cs="Arial"/>
          <w:b/>
          <w:sz w:val="24"/>
          <w:szCs w:val="24"/>
        </w:rPr>
        <w:t>ORDER</w:t>
      </w:r>
    </w:p>
    <w:p w:rsidR="008E1228" w:rsidRPr="008C2567" w:rsidRDefault="008E1228" w:rsidP="007A5532">
      <w:pPr>
        <w:spacing w:after="0" w:line="240" w:lineRule="auto"/>
        <w:jc w:val="both"/>
        <w:rPr>
          <w:rFonts w:ascii="Arial" w:hAnsi="Arial" w:cs="Arial"/>
          <w:b/>
          <w:sz w:val="24"/>
          <w:szCs w:val="24"/>
        </w:rPr>
      </w:pPr>
      <w:r w:rsidRPr="008C2567">
        <w:rPr>
          <w:rFonts w:ascii="Arial" w:hAnsi="Arial" w:cs="Arial"/>
          <w:b/>
          <w:sz w:val="24"/>
          <w:szCs w:val="24"/>
        </w:rPr>
        <w:t xml:space="preserve">______________________________________________________________________ </w:t>
      </w:r>
    </w:p>
    <w:p w:rsidR="007A5532" w:rsidRDefault="007A5532" w:rsidP="007A5532">
      <w:pPr>
        <w:pStyle w:val="ListParagraph"/>
        <w:spacing w:line="360" w:lineRule="auto"/>
        <w:ind w:left="567"/>
        <w:jc w:val="both"/>
        <w:rPr>
          <w:rFonts w:ascii="Arial" w:hAnsi="Arial" w:cs="Arial"/>
          <w:sz w:val="24"/>
          <w:szCs w:val="24"/>
        </w:rPr>
      </w:pPr>
    </w:p>
    <w:p w:rsidR="00C964FA" w:rsidRDefault="00C964FA" w:rsidP="002278F4">
      <w:pPr>
        <w:pStyle w:val="ListParagraph"/>
        <w:numPr>
          <w:ilvl w:val="0"/>
          <w:numId w:val="4"/>
        </w:numPr>
        <w:spacing w:line="360" w:lineRule="auto"/>
        <w:ind w:left="567" w:hanging="567"/>
        <w:jc w:val="both"/>
        <w:rPr>
          <w:rFonts w:ascii="Arial" w:hAnsi="Arial" w:cs="Arial"/>
          <w:sz w:val="24"/>
          <w:szCs w:val="24"/>
        </w:rPr>
      </w:pPr>
      <w:r w:rsidRPr="0081363A">
        <w:rPr>
          <w:rFonts w:ascii="Arial" w:hAnsi="Arial" w:cs="Arial"/>
          <w:sz w:val="24"/>
          <w:szCs w:val="24"/>
        </w:rPr>
        <w:t xml:space="preserve">The sentence of </w:t>
      </w:r>
      <w:r w:rsidR="00966733">
        <w:rPr>
          <w:rFonts w:ascii="Arial" w:hAnsi="Arial" w:cs="Arial"/>
          <w:sz w:val="24"/>
          <w:szCs w:val="24"/>
        </w:rPr>
        <w:t>five</w:t>
      </w:r>
      <w:r w:rsidRPr="0081363A">
        <w:rPr>
          <w:rFonts w:ascii="Arial" w:hAnsi="Arial" w:cs="Arial"/>
          <w:sz w:val="24"/>
          <w:szCs w:val="24"/>
        </w:rPr>
        <w:t xml:space="preserve"> years imprisonment to run consecutively with the sentence of 36 months imprisonment imposed on 08</w:t>
      </w:r>
      <w:r w:rsidR="00966733">
        <w:rPr>
          <w:rFonts w:ascii="Arial" w:hAnsi="Arial" w:cs="Arial"/>
          <w:sz w:val="24"/>
          <w:szCs w:val="24"/>
        </w:rPr>
        <w:t xml:space="preserve"> December </w:t>
      </w:r>
      <w:r w:rsidRPr="0081363A">
        <w:rPr>
          <w:rFonts w:ascii="Arial" w:hAnsi="Arial" w:cs="Arial"/>
          <w:sz w:val="24"/>
          <w:szCs w:val="24"/>
        </w:rPr>
        <w:t>2016 in case A181/2016 is set aside an</w:t>
      </w:r>
      <w:r w:rsidR="000F5F24">
        <w:rPr>
          <w:rFonts w:ascii="Arial" w:hAnsi="Arial" w:cs="Arial"/>
          <w:sz w:val="24"/>
          <w:szCs w:val="24"/>
        </w:rPr>
        <w:t>d</w:t>
      </w:r>
      <w:r w:rsidRPr="0081363A">
        <w:rPr>
          <w:rFonts w:ascii="Arial" w:hAnsi="Arial" w:cs="Arial"/>
          <w:sz w:val="24"/>
          <w:szCs w:val="24"/>
        </w:rPr>
        <w:t xml:space="preserve"> substituted</w:t>
      </w:r>
      <w:r>
        <w:rPr>
          <w:rFonts w:ascii="Arial" w:hAnsi="Arial" w:cs="Arial"/>
          <w:sz w:val="24"/>
          <w:szCs w:val="24"/>
        </w:rPr>
        <w:t xml:space="preserve"> with a sentence of:</w:t>
      </w:r>
    </w:p>
    <w:p w:rsidR="00C964FA" w:rsidRDefault="00966733" w:rsidP="002278F4">
      <w:pPr>
        <w:pStyle w:val="ListParagraph"/>
        <w:numPr>
          <w:ilvl w:val="0"/>
          <w:numId w:val="4"/>
        </w:numPr>
        <w:spacing w:line="360" w:lineRule="auto"/>
        <w:ind w:left="567" w:hanging="567"/>
        <w:jc w:val="both"/>
        <w:rPr>
          <w:rFonts w:ascii="Arial" w:hAnsi="Arial" w:cs="Arial"/>
          <w:sz w:val="24"/>
          <w:szCs w:val="24"/>
        </w:rPr>
      </w:pPr>
      <w:r>
        <w:rPr>
          <w:rFonts w:ascii="Arial" w:hAnsi="Arial" w:cs="Arial"/>
          <w:sz w:val="24"/>
          <w:szCs w:val="24"/>
        </w:rPr>
        <w:t>Four</w:t>
      </w:r>
      <w:r w:rsidR="00C964FA">
        <w:rPr>
          <w:rFonts w:ascii="Arial" w:hAnsi="Arial" w:cs="Arial"/>
          <w:sz w:val="24"/>
          <w:szCs w:val="24"/>
        </w:rPr>
        <w:t xml:space="preserve"> years imprisonment of which </w:t>
      </w:r>
      <w:r>
        <w:rPr>
          <w:rFonts w:ascii="Arial" w:hAnsi="Arial" w:cs="Arial"/>
          <w:sz w:val="24"/>
          <w:szCs w:val="24"/>
        </w:rPr>
        <w:t>two</w:t>
      </w:r>
      <w:r w:rsidR="00C964FA">
        <w:rPr>
          <w:rFonts w:ascii="Arial" w:hAnsi="Arial" w:cs="Arial"/>
          <w:sz w:val="24"/>
          <w:szCs w:val="24"/>
        </w:rPr>
        <w:t xml:space="preserve"> years are suspended for a period of </w:t>
      </w:r>
      <w:r w:rsidR="00845A8E">
        <w:rPr>
          <w:rFonts w:ascii="Arial" w:hAnsi="Arial" w:cs="Arial"/>
          <w:sz w:val="24"/>
          <w:szCs w:val="24"/>
        </w:rPr>
        <w:t>four</w:t>
      </w:r>
      <w:r w:rsidR="00C964FA">
        <w:rPr>
          <w:rFonts w:ascii="Arial" w:hAnsi="Arial" w:cs="Arial"/>
          <w:sz w:val="24"/>
          <w:szCs w:val="24"/>
        </w:rPr>
        <w:t xml:space="preserve"> years on condition that the appellant is not convicted of a crime where dishonesty is an element</w:t>
      </w:r>
      <w:r w:rsidR="00845A8E">
        <w:rPr>
          <w:rFonts w:ascii="Arial" w:hAnsi="Arial" w:cs="Arial"/>
          <w:sz w:val="24"/>
          <w:szCs w:val="24"/>
        </w:rPr>
        <w:t>,</w:t>
      </w:r>
      <w:r w:rsidR="00C964FA">
        <w:rPr>
          <w:rFonts w:ascii="Arial" w:hAnsi="Arial" w:cs="Arial"/>
          <w:sz w:val="24"/>
          <w:szCs w:val="24"/>
        </w:rPr>
        <w:t xml:space="preserve"> committed during the period of suspension.</w:t>
      </w:r>
    </w:p>
    <w:p w:rsidR="00C964FA" w:rsidRPr="0081363A" w:rsidRDefault="00C964FA" w:rsidP="002278F4">
      <w:pPr>
        <w:pStyle w:val="ListParagraph"/>
        <w:numPr>
          <w:ilvl w:val="0"/>
          <w:numId w:val="4"/>
        </w:numPr>
        <w:spacing w:line="360" w:lineRule="auto"/>
        <w:ind w:left="567" w:hanging="567"/>
        <w:jc w:val="both"/>
        <w:rPr>
          <w:rFonts w:ascii="Arial" w:hAnsi="Arial" w:cs="Arial"/>
          <w:sz w:val="24"/>
          <w:szCs w:val="24"/>
        </w:rPr>
      </w:pPr>
      <w:r>
        <w:rPr>
          <w:rFonts w:ascii="Arial" w:hAnsi="Arial" w:cs="Arial"/>
          <w:sz w:val="24"/>
          <w:szCs w:val="24"/>
        </w:rPr>
        <w:t>The sentence is ante dated to 30</w:t>
      </w:r>
      <w:r w:rsidR="00966733">
        <w:rPr>
          <w:rFonts w:ascii="Arial" w:hAnsi="Arial" w:cs="Arial"/>
          <w:sz w:val="24"/>
          <w:szCs w:val="24"/>
        </w:rPr>
        <w:t xml:space="preserve"> May </w:t>
      </w:r>
      <w:r>
        <w:rPr>
          <w:rFonts w:ascii="Arial" w:hAnsi="Arial" w:cs="Arial"/>
          <w:sz w:val="24"/>
          <w:szCs w:val="24"/>
        </w:rPr>
        <w:t>2017.</w:t>
      </w:r>
    </w:p>
    <w:p w:rsidR="008E1228" w:rsidRPr="008C2567" w:rsidRDefault="008E1228" w:rsidP="007A5532">
      <w:pPr>
        <w:spacing w:after="0" w:line="360" w:lineRule="auto"/>
        <w:jc w:val="both"/>
        <w:rPr>
          <w:rFonts w:ascii="Arial" w:hAnsi="Arial" w:cs="Arial"/>
          <w:b/>
          <w:sz w:val="24"/>
          <w:szCs w:val="24"/>
        </w:rPr>
      </w:pPr>
      <w:r w:rsidRPr="008C2567">
        <w:rPr>
          <w:rFonts w:ascii="Arial" w:hAnsi="Arial" w:cs="Arial"/>
          <w:b/>
          <w:sz w:val="24"/>
          <w:szCs w:val="24"/>
        </w:rPr>
        <w:t>_____________________________________________________________________</w:t>
      </w:r>
      <w:r>
        <w:rPr>
          <w:rFonts w:ascii="Arial" w:hAnsi="Arial" w:cs="Arial"/>
          <w:b/>
          <w:sz w:val="24"/>
          <w:szCs w:val="24"/>
        </w:rPr>
        <w:t>_</w:t>
      </w:r>
    </w:p>
    <w:p w:rsidR="008E1228" w:rsidRPr="00C723BD" w:rsidRDefault="008E1228" w:rsidP="007A5532">
      <w:pPr>
        <w:spacing w:after="0"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r>
        <w:rPr>
          <w:rFonts w:ascii="Arial" w:hAnsi="Arial" w:cs="Arial"/>
          <w:b/>
          <w:sz w:val="24"/>
          <w:szCs w:val="24"/>
        </w:rPr>
        <w:t xml:space="preserve"> </w:t>
      </w:r>
    </w:p>
    <w:p w:rsidR="008E1228" w:rsidRPr="008C2567" w:rsidRDefault="008E1228" w:rsidP="007A5532">
      <w:pPr>
        <w:spacing w:after="0" w:line="360" w:lineRule="auto"/>
        <w:jc w:val="both"/>
        <w:rPr>
          <w:rFonts w:ascii="Arial" w:hAnsi="Arial" w:cs="Arial"/>
          <w:b/>
          <w:sz w:val="24"/>
          <w:szCs w:val="24"/>
        </w:rPr>
      </w:pPr>
      <w:r w:rsidRPr="008C2567">
        <w:rPr>
          <w:rFonts w:ascii="Arial" w:hAnsi="Arial" w:cs="Arial"/>
          <w:b/>
          <w:sz w:val="24"/>
          <w:szCs w:val="24"/>
        </w:rPr>
        <w:t>____________________________________________________________________</w:t>
      </w:r>
      <w:r>
        <w:rPr>
          <w:rFonts w:ascii="Arial" w:hAnsi="Arial" w:cs="Arial"/>
          <w:b/>
          <w:sz w:val="24"/>
          <w:szCs w:val="24"/>
        </w:rPr>
        <w:t>__</w:t>
      </w:r>
      <w:r w:rsidRPr="008C2567">
        <w:rPr>
          <w:rFonts w:ascii="Arial" w:hAnsi="Arial" w:cs="Arial"/>
          <w:b/>
          <w:sz w:val="24"/>
          <w:szCs w:val="24"/>
        </w:rPr>
        <w:t xml:space="preserve"> </w:t>
      </w:r>
    </w:p>
    <w:p w:rsidR="007A5532" w:rsidRDefault="007A5532" w:rsidP="00A276E5">
      <w:pPr>
        <w:jc w:val="both"/>
        <w:rPr>
          <w:rFonts w:ascii="Arial" w:hAnsi="Arial" w:cs="Arial"/>
          <w:b/>
          <w:sz w:val="24"/>
          <w:szCs w:val="24"/>
        </w:rPr>
      </w:pPr>
    </w:p>
    <w:p w:rsidR="008E1228" w:rsidRPr="00845A8E" w:rsidRDefault="00845A8E" w:rsidP="00A276E5">
      <w:pPr>
        <w:jc w:val="both"/>
        <w:rPr>
          <w:rFonts w:ascii="Arial" w:hAnsi="Arial" w:cs="Arial"/>
          <w:sz w:val="24"/>
          <w:szCs w:val="24"/>
        </w:rPr>
      </w:pPr>
      <w:r>
        <w:rPr>
          <w:rFonts w:ascii="Arial" w:hAnsi="Arial" w:cs="Arial"/>
          <w:b/>
          <w:sz w:val="24"/>
          <w:szCs w:val="24"/>
        </w:rPr>
        <w:t>JANUARY J</w:t>
      </w:r>
      <w:r w:rsidR="00161A71">
        <w:rPr>
          <w:rFonts w:ascii="Arial" w:hAnsi="Arial" w:cs="Arial"/>
          <w:b/>
          <w:sz w:val="24"/>
          <w:szCs w:val="24"/>
        </w:rPr>
        <w:t xml:space="preserve"> </w:t>
      </w:r>
      <w:r w:rsidRPr="00845A8E">
        <w:rPr>
          <w:rFonts w:ascii="Arial" w:hAnsi="Arial" w:cs="Arial"/>
          <w:sz w:val="24"/>
          <w:szCs w:val="24"/>
        </w:rPr>
        <w:t>(</w:t>
      </w:r>
      <w:r>
        <w:rPr>
          <w:rFonts w:ascii="Arial" w:hAnsi="Arial" w:cs="Arial"/>
          <w:sz w:val="24"/>
          <w:szCs w:val="24"/>
        </w:rPr>
        <w:t>TOMMASI</w:t>
      </w:r>
      <w:r w:rsidR="008E1228" w:rsidRPr="00845A8E">
        <w:rPr>
          <w:rFonts w:ascii="Arial" w:hAnsi="Arial" w:cs="Arial"/>
          <w:sz w:val="24"/>
          <w:szCs w:val="24"/>
        </w:rPr>
        <w:t xml:space="preserve"> J </w:t>
      </w:r>
      <w:r w:rsidRPr="00845A8E">
        <w:rPr>
          <w:rFonts w:ascii="Arial" w:hAnsi="Arial" w:cs="Arial"/>
          <w:sz w:val="24"/>
          <w:szCs w:val="24"/>
        </w:rPr>
        <w:t>concurring</w:t>
      </w:r>
      <w:r w:rsidR="008E1228" w:rsidRPr="00845A8E">
        <w:rPr>
          <w:rFonts w:ascii="Arial" w:hAnsi="Arial" w:cs="Arial"/>
          <w:sz w:val="24"/>
          <w:szCs w:val="24"/>
        </w:rPr>
        <w:t>)</w:t>
      </w:r>
      <w:r>
        <w:rPr>
          <w:rFonts w:ascii="Arial" w:hAnsi="Arial" w:cs="Arial"/>
          <w:sz w:val="24"/>
          <w:szCs w:val="24"/>
        </w:rPr>
        <w:t>:</w:t>
      </w:r>
    </w:p>
    <w:p w:rsidR="00E8106A" w:rsidRPr="007A5532" w:rsidRDefault="00E8106A" w:rsidP="00A276E5">
      <w:pPr>
        <w:jc w:val="both"/>
        <w:rPr>
          <w:rFonts w:ascii="Arial" w:hAnsi="Arial" w:cs="Arial"/>
          <w:b/>
          <w:sz w:val="24"/>
          <w:szCs w:val="24"/>
        </w:rPr>
      </w:pPr>
      <w:r w:rsidRPr="007A5532">
        <w:rPr>
          <w:rFonts w:ascii="Arial" w:hAnsi="Arial" w:cs="Arial"/>
          <w:b/>
          <w:sz w:val="24"/>
          <w:szCs w:val="24"/>
        </w:rPr>
        <w:t>Introduction</w:t>
      </w:r>
    </w:p>
    <w:p w:rsidR="00161A71" w:rsidRDefault="00161A71" w:rsidP="00A276E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276E5">
        <w:rPr>
          <w:rFonts w:ascii="Arial" w:hAnsi="Arial" w:cs="Arial"/>
          <w:sz w:val="24"/>
          <w:szCs w:val="24"/>
        </w:rPr>
        <w:t>The appellant was convicted for robbery with aggravating circumstances and sentenced to 5 years imprisonment. He robbed a lady at knife point.</w:t>
      </w:r>
      <w:r w:rsidR="0032036A">
        <w:rPr>
          <w:rFonts w:ascii="Arial" w:hAnsi="Arial" w:cs="Arial"/>
          <w:sz w:val="24"/>
          <w:szCs w:val="24"/>
        </w:rPr>
        <w:t xml:space="preserve"> The appellant first filed the appeal against conviction but is now only appealing against sentence.</w:t>
      </w:r>
      <w:r w:rsidR="00B63B9F">
        <w:rPr>
          <w:rFonts w:ascii="Arial" w:hAnsi="Arial" w:cs="Arial"/>
          <w:sz w:val="24"/>
          <w:szCs w:val="24"/>
        </w:rPr>
        <w:t xml:space="preserve"> The record refle</w:t>
      </w:r>
      <w:r w:rsidR="00845A8E">
        <w:rPr>
          <w:rFonts w:ascii="Arial" w:hAnsi="Arial" w:cs="Arial"/>
          <w:sz w:val="24"/>
          <w:szCs w:val="24"/>
        </w:rPr>
        <w:t xml:space="preserve">cts that he was sentenced on 30 May </w:t>
      </w:r>
      <w:r w:rsidR="00B63B9F">
        <w:rPr>
          <w:rFonts w:ascii="Arial" w:hAnsi="Arial" w:cs="Arial"/>
          <w:sz w:val="24"/>
          <w:szCs w:val="24"/>
        </w:rPr>
        <w:t xml:space="preserve">2017. His first notice of appeal against conviction </w:t>
      </w:r>
      <w:r w:rsidR="00EF5C6D">
        <w:rPr>
          <w:rFonts w:ascii="Arial" w:hAnsi="Arial" w:cs="Arial"/>
          <w:sz w:val="24"/>
          <w:szCs w:val="24"/>
        </w:rPr>
        <w:t xml:space="preserve">reflects </w:t>
      </w:r>
      <w:r w:rsidR="009010E2">
        <w:rPr>
          <w:rFonts w:ascii="Arial" w:hAnsi="Arial" w:cs="Arial"/>
          <w:sz w:val="24"/>
          <w:szCs w:val="24"/>
        </w:rPr>
        <w:t>2 June 2017</w:t>
      </w:r>
      <w:r w:rsidR="00485FAB">
        <w:rPr>
          <w:rFonts w:ascii="Arial" w:hAnsi="Arial" w:cs="Arial"/>
          <w:sz w:val="24"/>
          <w:szCs w:val="24"/>
        </w:rPr>
        <w:t>,</w:t>
      </w:r>
      <w:r w:rsidR="00EF5C6D">
        <w:rPr>
          <w:rFonts w:ascii="Arial" w:hAnsi="Arial" w:cs="Arial"/>
          <w:sz w:val="24"/>
          <w:szCs w:val="24"/>
        </w:rPr>
        <w:t xml:space="preserve"> </w:t>
      </w:r>
      <w:r w:rsidR="009010E2">
        <w:rPr>
          <w:rFonts w:ascii="Arial" w:hAnsi="Arial" w:cs="Arial"/>
          <w:sz w:val="24"/>
          <w:szCs w:val="24"/>
        </w:rPr>
        <w:t>well within time of the court rules. The appellant</w:t>
      </w:r>
      <w:r w:rsidR="00B63B9F">
        <w:rPr>
          <w:rFonts w:ascii="Arial" w:hAnsi="Arial" w:cs="Arial"/>
          <w:sz w:val="24"/>
          <w:szCs w:val="24"/>
        </w:rPr>
        <w:t xml:space="preserve"> withdrew his notice of appeal against conviction and</w:t>
      </w:r>
      <w:r w:rsidR="001305D1">
        <w:rPr>
          <w:rFonts w:ascii="Arial" w:hAnsi="Arial" w:cs="Arial"/>
          <w:sz w:val="24"/>
          <w:szCs w:val="24"/>
        </w:rPr>
        <w:t xml:space="preserve"> filed a new notice appealing only against sentence on 23 October 2018. It appears that the appellant as a lay person filed </w:t>
      </w:r>
      <w:r w:rsidR="009010E2">
        <w:rPr>
          <w:rFonts w:ascii="Arial" w:hAnsi="Arial" w:cs="Arial"/>
          <w:sz w:val="24"/>
          <w:szCs w:val="24"/>
        </w:rPr>
        <w:t xml:space="preserve">his first </w:t>
      </w:r>
      <w:r w:rsidR="009010E2">
        <w:rPr>
          <w:rFonts w:ascii="Arial" w:hAnsi="Arial" w:cs="Arial"/>
          <w:sz w:val="24"/>
          <w:szCs w:val="24"/>
        </w:rPr>
        <w:lastRenderedPageBreak/>
        <w:t>notice of appeal by himself. He, in the meantime, amended that first notice. And applied for legal aid.</w:t>
      </w:r>
    </w:p>
    <w:p w:rsidR="00A276E5" w:rsidRDefault="00A276E5" w:rsidP="00A276E5">
      <w:pPr>
        <w:spacing w:line="360" w:lineRule="auto"/>
        <w:jc w:val="both"/>
        <w:rPr>
          <w:rFonts w:ascii="Arial" w:hAnsi="Arial" w:cs="Arial"/>
        </w:rPr>
      </w:pPr>
      <w:r>
        <w:rPr>
          <w:rFonts w:ascii="Arial" w:hAnsi="Arial" w:cs="Arial"/>
          <w:sz w:val="24"/>
          <w:szCs w:val="24"/>
        </w:rPr>
        <w:t>[2]</w:t>
      </w:r>
      <w:r>
        <w:rPr>
          <w:rFonts w:ascii="Arial" w:hAnsi="Arial" w:cs="Arial"/>
          <w:sz w:val="24"/>
          <w:szCs w:val="24"/>
        </w:rPr>
        <w:tab/>
        <w:t xml:space="preserve">The charge </w:t>
      </w:r>
      <w:r w:rsidR="00485FAB">
        <w:rPr>
          <w:rFonts w:ascii="Arial" w:hAnsi="Arial" w:cs="Arial"/>
          <w:sz w:val="24"/>
          <w:szCs w:val="24"/>
        </w:rPr>
        <w:t>is</w:t>
      </w:r>
      <w:r>
        <w:rPr>
          <w:rFonts w:ascii="Arial" w:hAnsi="Arial" w:cs="Arial"/>
          <w:sz w:val="24"/>
          <w:szCs w:val="24"/>
        </w:rPr>
        <w:t xml:space="preserve">: </w:t>
      </w:r>
      <w:r w:rsidRPr="009015CC">
        <w:rPr>
          <w:rFonts w:ascii="Arial" w:hAnsi="Arial" w:cs="Arial"/>
        </w:rPr>
        <w:t>‘In that upon or between the 27</w:t>
      </w:r>
      <w:r w:rsidRPr="009015CC">
        <w:rPr>
          <w:rFonts w:ascii="Arial" w:hAnsi="Arial" w:cs="Arial"/>
          <w:vertAlign w:val="superscript"/>
        </w:rPr>
        <w:t>th</w:t>
      </w:r>
      <w:r w:rsidRPr="009015CC">
        <w:rPr>
          <w:rFonts w:ascii="Arial" w:hAnsi="Arial" w:cs="Arial"/>
        </w:rPr>
        <w:t xml:space="preserve"> day of November 2013 and at or near Eenhana Town in the district of Eenhana the said </w:t>
      </w:r>
      <w:r w:rsidR="007F305B" w:rsidRPr="009015CC">
        <w:rPr>
          <w:rFonts w:ascii="Arial" w:hAnsi="Arial" w:cs="Arial"/>
        </w:rPr>
        <w:t xml:space="preserve">accused did unlawfully and with intention of forcing her into submission, assault/threaten Padella Stephanus by pointing her with a knife wanting to stab her demanding her handbag and cell phone and unlawfully and with intent to steal took from her an orange handbag containing cash in the amount of </w:t>
      </w:r>
      <w:r w:rsidR="006F4200" w:rsidRPr="009015CC">
        <w:rPr>
          <w:rFonts w:ascii="Arial" w:hAnsi="Arial" w:cs="Arial"/>
        </w:rPr>
        <w:t>R435.00, Namibian Identity card, Clicks Club card, Standard Bank debit card, FNB Visa electronic  card, Jet Thank U card, Edgars Cash Card, Cape Peninsula University Student Identification card and a Polytechnic Professional Tutorial Services card, the property or in the lawful possession</w:t>
      </w:r>
      <w:r w:rsidR="009015CC" w:rsidRPr="009015CC">
        <w:rPr>
          <w:rFonts w:ascii="Arial" w:hAnsi="Arial" w:cs="Arial"/>
        </w:rPr>
        <w:t xml:space="preserve"> of the said Padella Stephanus.</w:t>
      </w:r>
    </w:p>
    <w:p w:rsidR="009015CC" w:rsidRDefault="009015CC" w:rsidP="00A276E5">
      <w:pPr>
        <w:spacing w:line="360" w:lineRule="auto"/>
        <w:jc w:val="both"/>
        <w:rPr>
          <w:rFonts w:ascii="Arial" w:hAnsi="Arial" w:cs="Arial"/>
        </w:rPr>
      </w:pPr>
      <w:r>
        <w:rPr>
          <w:rFonts w:ascii="Arial" w:hAnsi="Arial" w:cs="Arial"/>
        </w:rPr>
        <w:t>And that aggravating circumstances as defined in section 1 of Act 51 of 1977 are present in that the accused and/or an accomplice was/were, before, after or during the commission of the crime, in possession of a dangerous weapon namely a knife.’</w:t>
      </w:r>
    </w:p>
    <w:p w:rsidR="009015CC" w:rsidRDefault="009015CC" w:rsidP="00A276E5">
      <w:pPr>
        <w:spacing w:line="360" w:lineRule="auto"/>
        <w:jc w:val="both"/>
        <w:rPr>
          <w:rFonts w:ascii="Arial" w:hAnsi="Arial" w:cs="Arial"/>
          <w:sz w:val="24"/>
          <w:szCs w:val="24"/>
        </w:rPr>
      </w:pPr>
      <w:r w:rsidRPr="009015CC">
        <w:rPr>
          <w:rFonts w:ascii="Arial" w:hAnsi="Arial" w:cs="Arial"/>
          <w:sz w:val="24"/>
          <w:szCs w:val="24"/>
        </w:rPr>
        <w:t>[3]</w:t>
      </w:r>
      <w:r w:rsidRPr="009015CC">
        <w:rPr>
          <w:rFonts w:ascii="Arial" w:hAnsi="Arial" w:cs="Arial"/>
          <w:sz w:val="24"/>
          <w:szCs w:val="24"/>
        </w:rPr>
        <w:tab/>
        <w:t>The accused was charged together with another accused who was acquitted.</w:t>
      </w:r>
    </w:p>
    <w:p w:rsidR="009015CC" w:rsidRDefault="00E8106A" w:rsidP="00A276E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Ms Amupolo is representing the appellant in this appeal and the respondent is represented by Mr Pienaar.</w:t>
      </w:r>
    </w:p>
    <w:p w:rsidR="00E8106A" w:rsidRPr="007A5532" w:rsidRDefault="00E8106A" w:rsidP="00A276E5">
      <w:pPr>
        <w:spacing w:line="360" w:lineRule="auto"/>
        <w:jc w:val="both"/>
        <w:rPr>
          <w:rFonts w:ascii="Arial" w:hAnsi="Arial" w:cs="Arial"/>
          <w:b/>
          <w:sz w:val="24"/>
          <w:szCs w:val="24"/>
        </w:rPr>
      </w:pPr>
      <w:r w:rsidRPr="007A5532">
        <w:rPr>
          <w:rFonts w:ascii="Arial" w:hAnsi="Arial" w:cs="Arial"/>
          <w:b/>
          <w:sz w:val="24"/>
          <w:szCs w:val="24"/>
        </w:rPr>
        <w:t>Point in limine</w:t>
      </w:r>
    </w:p>
    <w:p w:rsidR="00CE5F3D" w:rsidRDefault="00CE5F3D" w:rsidP="00A276E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Mr Pienaar submitted that there is no application for condonation</w:t>
      </w:r>
      <w:r w:rsidR="0027025C">
        <w:rPr>
          <w:rFonts w:ascii="Arial" w:hAnsi="Arial" w:cs="Arial"/>
          <w:sz w:val="24"/>
          <w:szCs w:val="24"/>
        </w:rPr>
        <w:t xml:space="preserve"> and </w:t>
      </w:r>
      <w:r>
        <w:rPr>
          <w:rFonts w:ascii="Arial" w:hAnsi="Arial" w:cs="Arial"/>
          <w:sz w:val="24"/>
          <w:szCs w:val="24"/>
        </w:rPr>
        <w:t>further submitted that the appellant filed his notice of appeal late</w:t>
      </w:r>
      <w:r w:rsidR="0032036A">
        <w:rPr>
          <w:rFonts w:ascii="Arial" w:hAnsi="Arial" w:cs="Arial"/>
          <w:sz w:val="24"/>
          <w:szCs w:val="24"/>
        </w:rPr>
        <w:t>.</w:t>
      </w:r>
      <w:r w:rsidR="009010E2">
        <w:rPr>
          <w:rFonts w:ascii="Arial" w:hAnsi="Arial" w:cs="Arial"/>
          <w:sz w:val="24"/>
          <w:szCs w:val="24"/>
        </w:rPr>
        <w:t xml:space="preserve"> Ms Amupolo countered the point </w:t>
      </w:r>
      <w:r w:rsidR="009010E2" w:rsidRPr="009010E2">
        <w:rPr>
          <w:rFonts w:ascii="Arial" w:hAnsi="Arial" w:cs="Arial"/>
          <w:i/>
          <w:sz w:val="24"/>
          <w:szCs w:val="24"/>
        </w:rPr>
        <w:t>in limine</w:t>
      </w:r>
      <w:r w:rsidR="009010E2">
        <w:rPr>
          <w:rFonts w:ascii="Arial" w:hAnsi="Arial" w:cs="Arial"/>
          <w:sz w:val="24"/>
          <w:szCs w:val="24"/>
        </w:rPr>
        <w:t xml:space="preserve"> by submitting that the appellant was within time when he first gave notice to appeal. She furthe</w:t>
      </w:r>
      <w:r w:rsidR="00654563">
        <w:rPr>
          <w:rFonts w:ascii="Arial" w:hAnsi="Arial" w:cs="Arial"/>
          <w:sz w:val="24"/>
          <w:szCs w:val="24"/>
        </w:rPr>
        <w:t xml:space="preserve">r submitted that the court must in the circumstances exercise its discretion in favour of the </w:t>
      </w:r>
      <w:r w:rsidR="00F14112">
        <w:rPr>
          <w:rFonts w:ascii="Arial" w:hAnsi="Arial" w:cs="Arial"/>
          <w:sz w:val="24"/>
          <w:szCs w:val="24"/>
        </w:rPr>
        <w:t xml:space="preserve">appellant. </w:t>
      </w:r>
      <w:r w:rsidR="006B3AB4">
        <w:rPr>
          <w:rFonts w:ascii="Arial" w:hAnsi="Arial" w:cs="Arial"/>
          <w:sz w:val="24"/>
          <w:szCs w:val="24"/>
        </w:rPr>
        <w:t>She argued</w:t>
      </w:r>
      <w:r w:rsidR="00F14112">
        <w:rPr>
          <w:rFonts w:ascii="Arial" w:hAnsi="Arial" w:cs="Arial"/>
          <w:sz w:val="24"/>
          <w:szCs w:val="24"/>
        </w:rPr>
        <w:t xml:space="preserve"> the matter on the heads of argument of the appellant</w:t>
      </w:r>
      <w:r w:rsidR="000F5F24">
        <w:rPr>
          <w:rFonts w:ascii="Arial" w:hAnsi="Arial" w:cs="Arial"/>
          <w:sz w:val="24"/>
          <w:szCs w:val="24"/>
        </w:rPr>
        <w:t>.</w:t>
      </w:r>
    </w:p>
    <w:p w:rsidR="00654563" w:rsidRDefault="00654563" w:rsidP="00A276E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14112">
        <w:rPr>
          <w:rFonts w:ascii="Arial" w:hAnsi="Arial" w:cs="Arial"/>
          <w:sz w:val="24"/>
          <w:szCs w:val="24"/>
        </w:rPr>
        <w:t>Mr Pienaar further submitted that there are no prospects of success on appeal that the matter should be struck from the roll.</w:t>
      </w:r>
    </w:p>
    <w:p w:rsidR="00400B25" w:rsidRDefault="00400B25" w:rsidP="00A276E5">
      <w:pPr>
        <w:spacing w:line="360" w:lineRule="auto"/>
        <w:jc w:val="both"/>
        <w:rPr>
          <w:rFonts w:ascii="Arial" w:hAnsi="Arial" w:cs="Arial"/>
          <w:b/>
          <w:i/>
          <w:sz w:val="24"/>
          <w:szCs w:val="24"/>
        </w:rPr>
      </w:pPr>
    </w:p>
    <w:p w:rsidR="00400B25" w:rsidRDefault="00400B25" w:rsidP="00A276E5">
      <w:pPr>
        <w:spacing w:line="360" w:lineRule="auto"/>
        <w:jc w:val="both"/>
        <w:rPr>
          <w:rFonts w:ascii="Arial" w:hAnsi="Arial" w:cs="Arial"/>
          <w:b/>
          <w:i/>
          <w:sz w:val="24"/>
          <w:szCs w:val="24"/>
        </w:rPr>
      </w:pPr>
    </w:p>
    <w:p w:rsidR="009258C1" w:rsidRPr="007A5532" w:rsidRDefault="007A5532" w:rsidP="00A276E5">
      <w:pPr>
        <w:spacing w:line="360" w:lineRule="auto"/>
        <w:jc w:val="both"/>
        <w:rPr>
          <w:rFonts w:ascii="Arial" w:hAnsi="Arial" w:cs="Arial"/>
          <w:b/>
          <w:sz w:val="24"/>
          <w:szCs w:val="24"/>
        </w:rPr>
      </w:pPr>
      <w:r w:rsidRPr="007A5532">
        <w:rPr>
          <w:rFonts w:ascii="Arial" w:hAnsi="Arial" w:cs="Arial"/>
          <w:b/>
          <w:sz w:val="24"/>
          <w:szCs w:val="24"/>
        </w:rPr>
        <w:lastRenderedPageBreak/>
        <w:t>The law</w:t>
      </w:r>
    </w:p>
    <w:p w:rsidR="004708AF" w:rsidRDefault="00402B1F" w:rsidP="004708AF">
      <w:pPr>
        <w:spacing w:line="360" w:lineRule="auto"/>
        <w:jc w:val="both"/>
        <w:rPr>
          <w:rFonts w:ascii="Arial" w:hAnsi="Arial" w:cs="Arial"/>
          <w:sz w:val="24"/>
          <w:szCs w:val="24"/>
        </w:rPr>
      </w:pPr>
      <w:r>
        <w:rPr>
          <w:rFonts w:ascii="Arial" w:hAnsi="Arial" w:cs="Arial"/>
          <w:sz w:val="24"/>
          <w:szCs w:val="24"/>
        </w:rPr>
        <w:t>[7]</w:t>
      </w:r>
      <w:r w:rsidR="004708AF">
        <w:rPr>
          <w:rFonts w:ascii="Arial" w:hAnsi="Arial" w:cs="Arial"/>
          <w:sz w:val="24"/>
          <w:szCs w:val="24"/>
        </w:rPr>
        <w:tab/>
        <w:t>It has crystalized over the years that sentencing/punishment is pre-eminently a matter for the discre</w:t>
      </w:r>
      <w:r w:rsidR="002116C7">
        <w:rPr>
          <w:rFonts w:ascii="Arial" w:hAnsi="Arial" w:cs="Arial"/>
          <w:sz w:val="24"/>
          <w:szCs w:val="24"/>
        </w:rPr>
        <w:t>tion of the trial judge. On an a</w:t>
      </w:r>
      <w:r w:rsidR="004708AF">
        <w:rPr>
          <w:rFonts w:ascii="Arial" w:hAnsi="Arial" w:cs="Arial"/>
          <w:sz w:val="24"/>
          <w:szCs w:val="24"/>
        </w:rPr>
        <w:t>ppeal against sentence an enquiry into the appropriateness of a sentence is not whether the sentence is right or wrong but whether the presiding officer exercised his sentencing discretion properly and judicially.</w:t>
      </w:r>
      <w:r w:rsidR="004708AF">
        <w:rPr>
          <w:rStyle w:val="FootnoteReference"/>
          <w:rFonts w:ascii="Arial" w:hAnsi="Arial" w:cs="Arial"/>
          <w:sz w:val="24"/>
          <w:szCs w:val="24"/>
        </w:rPr>
        <w:footnoteReference w:id="1"/>
      </w:r>
    </w:p>
    <w:p w:rsidR="004708AF" w:rsidRDefault="00063094" w:rsidP="004708A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w:t>
      </w:r>
      <w:r w:rsidR="00485FAB">
        <w:rPr>
          <w:rFonts w:ascii="Arial" w:hAnsi="Arial" w:cs="Arial"/>
          <w:sz w:val="24"/>
          <w:szCs w:val="24"/>
        </w:rPr>
        <w:t xml:space="preserve">the </w:t>
      </w:r>
      <w:r w:rsidR="00484215">
        <w:rPr>
          <w:rFonts w:ascii="Arial" w:hAnsi="Arial" w:cs="Arial"/>
          <w:sz w:val="24"/>
          <w:szCs w:val="24"/>
        </w:rPr>
        <w:t>det</w:t>
      </w:r>
      <w:r>
        <w:rPr>
          <w:rFonts w:ascii="Arial" w:hAnsi="Arial" w:cs="Arial"/>
          <w:sz w:val="24"/>
          <w:szCs w:val="24"/>
        </w:rPr>
        <w:t>e</w:t>
      </w:r>
      <w:r w:rsidR="00484215">
        <w:rPr>
          <w:rFonts w:ascii="Arial" w:hAnsi="Arial" w:cs="Arial"/>
          <w:sz w:val="24"/>
          <w:szCs w:val="24"/>
        </w:rPr>
        <w:t>rmination</w:t>
      </w:r>
      <w:r>
        <w:rPr>
          <w:rFonts w:ascii="Arial" w:hAnsi="Arial" w:cs="Arial"/>
          <w:sz w:val="24"/>
          <w:szCs w:val="24"/>
        </w:rPr>
        <w:t xml:space="preserve"> of sentence the court ought to</w:t>
      </w:r>
      <w:r w:rsidR="00485FAB">
        <w:rPr>
          <w:rFonts w:ascii="Arial" w:hAnsi="Arial" w:cs="Arial"/>
          <w:sz w:val="24"/>
          <w:szCs w:val="24"/>
        </w:rPr>
        <w:t xml:space="preserve"> exercise</w:t>
      </w:r>
      <w:r w:rsidR="004708AF">
        <w:rPr>
          <w:rFonts w:ascii="Arial" w:hAnsi="Arial" w:cs="Arial"/>
          <w:sz w:val="24"/>
          <w:szCs w:val="24"/>
        </w:rPr>
        <w:t xml:space="preserve"> its sentencing discretion “judicially and properly” a Court of appeal will enquire whether the sentence is vitiated by irregularity or misdirection or is disturbingly inappropriate and induces a sense of shock.</w:t>
      </w:r>
      <w:r w:rsidR="004708AF">
        <w:rPr>
          <w:rStyle w:val="FootnoteReference"/>
          <w:rFonts w:ascii="Arial" w:hAnsi="Arial" w:cs="Arial"/>
          <w:sz w:val="24"/>
          <w:szCs w:val="24"/>
        </w:rPr>
        <w:footnoteReference w:id="2"/>
      </w:r>
    </w:p>
    <w:p w:rsidR="00402B1F" w:rsidRPr="00400B25" w:rsidRDefault="00402B1F" w:rsidP="004708AF">
      <w:pPr>
        <w:spacing w:line="360" w:lineRule="auto"/>
        <w:jc w:val="both"/>
        <w:rPr>
          <w:rFonts w:ascii="Arial" w:hAnsi="Arial" w:cs="Arial"/>
        </w:rPr>
      </w:pPr>
      <w:r>
        <w:rPr>
          <w:rFonts w:ascii="Arial" w:hAnsi="Arial" w:cs="Arial"/>
          <w:sz w:val="24"/>
          <w:szCs w:val="24"/>
        </w:rPr>
        <w:t>[9]</w:t>
      </w:r>
      <w:r>
        <w:rPr>
          <w:rFonts w:ascii="Arial" w:hAnsi="Arial" w:cs="Arial"/>
          <w:sz w:val="24"/>
          <w:szCs w:val="24"/>
        </w:rPr>
        <w:tab/>
      </w:r>
      <w:r w:rsidR="00484215" w:rsidRPr="00457449">
        <w:rPr>
          <w:rFonts w:ascii="Arial" w:hAnsi="Arial" w:cs="Arial"/>
          <w:sz w:val="24"/>
          <w:szCs w:val="24"/>
        </w:rPr>
        <w:t>The</w:t>
      </w:r>
      <w:r w:rsidR="00063094" w:rsidRPr="00457449">
        <w:rPr>
          <w:rFonts w:ascii="Arial" w:hAnsi="Arial" w:cs="Arial"/>
          <w:sz w:val="24"/>
          <w:szCs w:val="24"/>
        </w:rPr>
        <w:t xml:space="preserve"> ac</w:t>
      </w:r>
      <w:r w:rsidR="00484215" w:rsidRPr="00457449">
        <w:rPr>
          <w:rFonts w:ascii="Arial" w:hAnsi="Arial" w:cs="Arial"/>
          <w:sz w:val="24"/>
          <w:szCs w:val="24"/>
        </w:rPr>
        <w:t xml:space="preserve">cused should primarily be punished for the offence he committed and not so much for his previous convictions for which he has already been sentenced. In </w:t>
      </w:r>
      <w:r w:rsidR="00484215" w:rsidRPr="00457449">
        <w:rPr>
          <w:rFonts w:ascii="Arial" w:hAnsi="Arial" w:cs="Arial"/>
          <w:i/>
          <w:sz w:val="24"/>
          <w:szCs w:val="24"/>
        </w:rPr>
        <w:t>S v Baartman</w:t>
      </w:r>
      <w:r w:rsidR="00484215" w:rsidRPr="00457449">
        <w:rPr>
          <w:rStyle w:val="FootnoteReference"/>
          <w:rFonts w:ascii="Arial" w:hAnsi="Arial" w:cs="Arial"/>
          <w:i/>
          <w:sz w:val="24"/>
          <w:szCs w:val="24"/>
        </w:rPr>
        <w:footnoteReference w:id="3"/>
      </w:r>
      <w:r w:rsidR="00484215" w:rsidRPr="00457449">
        <w:rPr>
          <w:rFonts w:ascii="Arial" w:hAnsi="Arial" w:cs="Arial"/>
          <w:i/>
          <w:sz w:val="24"/>
          <w:szCs w:val="24"/>
        </w:rPr>
        <w:t xml:space="preserve"> </w:t>
      </w:r>
      <w:r w:rsidR="00484215" w:rsidRPr="00457449">
        <w:rPr>
          <w:rFonts w:ascii="Arial" w:hAnsi="Arial" w:cs="Arial"/>
          <w:sz w:val="24"/>
          <w:szCs w:val="24"/>
        </w:rPr>
        <w:t xml:space="preserve">at </w:t>
      </w:r>
      <w:r w:rsidR="000F5F24" w:rsidRPr="00457449">
        <w:rPr>
          <w:rFonts w:ascii="Arial" w:hAnsi="Arial" w:cs="Arial"/>
          <w:sz w:val="24"/>
          <w:szCs w:val="24"/>
        </w:rPr>
        <w:t>305B-E</w:t>
      </w:r>
      <w:r w:rsidR="00484215" w:rsidRPr="00457449">
        <w:rPr>
          <w:rFonts w:ascii="Arial" w:hAnsi="Arial" w:cs="Arial"/>
          <w:sz w:val="24"/>
          <w:szCs w:val="24"/>
        </w:rPr>
        <w:t xml:space="preserve"> it is stated thus:</w:t>
      </w:r>
      <w:r w:rsidR="00484215">
        <w:rPr>
          <w:rFonts w:ascii="Arial" w:hAnsi="Arial" w:cs="Arial"/>
        </w:rPr>
        <w:t xml:space="preserve"> ‘But the period of imprisonment must be reasonable in relation to the seriousness of the offence. Otherwise it inevitably overemphasises the interests of society at the expense of the interests of justice and the interest of the offender. If it does this, it cannot be a just sentence.</w:t>
      </w:r>
      <w:r w:rsidR="00457449">
        <w:rPr>
          <w:rFonts w:ascii="Arial" w:hAnsi="Arial" w:cs="Arial"/>
        </w:rPr>
        <w:t>’</w:t>
      </w:r>
    </w:p>
    <w:p w:rsidR="009258C1" w:rsidRPr="007A5532" w:rsidRDefault="007A5532" w:rsidP="004708AF">
      <w:pPr>
        <w:spacing w:line="360" w:lineRule="auto"/>
        <w:jc w:val="both"/>
        <w:rPr>
          <w:rFonts w:ascii="Arial" w:hAnsi="Arial" w:cs="Arial"/>
          <w:b/>
          <w:sz w:val="24"/>
          <w:szCs w:val="24"/>
        </w:rPr>
      </w:pPr>
      <w:r w:rsidRPr="007A5532">
        <w:rPr>
          <w:rFonts w:ascii="Arial" w:hAnsi="Arial" w:cs="Arial"/>
          <w:b/>
          <w:sz w:val="24"/>
          <w:szCs w:val="24"/>
        </w:rPr>
        <w:t>The facts</w:t>
      </w:r>
    </w:p>
    <w:p w:rsidR="004708AF" w:rsidRDefault="00D92DC8" w:rsidP="00A276E5">
      <w:pPr>
        <w:spacing w:line="360" w:lineRule="auto"/>
        <w:jc w:val="both"/>
        <w:rPr>
          <w:rFonts w:ascii="Arial" w:hAnsi="Arial" w:cs="Arial"/>
          <w:sz w:val="24"/>
          <w:szCs w:val="24"/>
        </w:rPr>
      </w:pPr>
      <w:r>
        <w:rPr>
          <w:rFonts w:ascii="Arial" w:hAnsi="Arial" w:cs="Arial"/>
          <w:sz w:val="24"/>
          <w:szCs w:val="24"/>
        </w:rPr>
        <w:t>[1</w:t>
      </w:r>
      <w:r w:rsidR="002278F4">
        <w:rPr>
          <w:rFonts w:ascii="Arial" w:hAnsi="Arial" w:cs="Arial"/>
          <w:sz w:val="24"/>
          <w:szCs w:val="24"/>
        </w:rPr>
        <w:t>0</w:t>
      </w:r>
      <w:r>
        <w:rPr>
          <w:rFonts w:ascii="Arial" w:hAnsi="Arial" w:cs="Arial"/>
          <w:sz w:val="24"/>
          <w:szCs w:val="24"/>
        </w:rPr>
        <w:t>]</w:t>
      </w:r>
      <w:r>
        <w:rPr>
          <w:rFonts w:ascii="Arial" w:hAnsi="Arial" w:cs="Arial"/>
          <w:sz w:val="24"/>
          <w:szCs w:val="24"/>
        </w:rPr>
        <w:tab/>
      </w:r>
      <w:r w:rsidR="00484215">
        <w:rPr>
          <w:rFonts w:ascii="Arial" w:hAnsi="Arial" w:cs="Arial"/>
          <w:sz w:val="24"/>
          <w:szCs w:val="24"/>
        </w:rPr>
        <w:t xml:space="preserve">The </w:t>
      </w:r>
      <w:r w:rsidR="0060555E">
        <w:rPr>
          <w:rFonts w:ascii="Arial" w:hAnsi="Arial" w:cs="Arial"/>
          <w:sz w:val="24"/>
          <w:szCs w:val="24"/>
        </w:rPr>
        <w:t>appellant</w:t>
      </w:r>
      <w:r w:rsidR="00485FAB">
        <w:rPr>
          <w:rFonts w:ascii="Arial" w:hAnsi="Arial" w:cs="Arial"/>
          <w:sz w:val="24"/>
          <w:szCs w:val="24"/>
        </w:rPr>
        <w:t xml:space="preserve"> is 24</w:t>
      </w:r>
      <w:r w:rsidR="0060555E">
        <w:rPr>
          <w:rFonts w:ascii="Arial" w:hAnsi="Arial" w:cs="Arial"/>
          <w:sz w:val="24"/>
          <w:szCs w:val="24"/>
        </w:rPr>
        <w:t xml:space="preserve"> years</w:t>
      </w:r>
      <w:r w:rsidR="00484215">
        <w:rPr>
          <w:rFonts w:ascii="Arial" w:hAnsi="Arial" w:cs="Arial"/>
          <w:sz w:val="24"/>
          <w:szCs w:val="24"/>
        </w:rPr>
        <w:t xml:space="preserve"> old. He committed</w:t>
      </w:r>
      <w:r w:rsidR="00D540B9">
        <w:rPr>
          <w:rFonts w:ascii="Arial" w:hAnsi="Arial" w:cs="Arial"/>
          <w:sz w:val="24"/>
          <w:szCs w:val="24"/>
        </w:rPr>
        <w:t xml:space="preserve"> the crime when he was 20 years</w:t>
      </w:r>
      <w:r w:rsidR="00484215">
        <w:rPr>
          <w:rFonts w:ascii="Arial" w:hAnsi="Arial" w:cs="Arial"/>
          <w:sz w:val="24"/>
          <w:szCs w:val="24"/>
        </w:rPr>
        <w:t xml:space="preserve"> old. The accused was busy trying to complete his grade 12 schooling career at the time of his arrest. </w:t>
      </w:r>
      <w:r w:rsidR="00D540B9">
        <w:rPr>
          <w:rFonts w:ascii="Arial" w:hAnsi="Arial" w:cs="Arial"/>
          <w:sz w:val="24"/>
          <w:szCs w:val="24"/>
        </w:rPr>
        <w:t>The accused is not a first offender. He committed this offence in 2013 and the other 2 offences of housebreaking with intent to steal and theft and theft respectively in 2014 and 2016. The magi</w:t>
      </w:r>
      <w:r w:rsidR="000F5F24">
        <w:rPr>
          <w:rFonts w:ascii="Arial" w:hAnsi="Arial" w:cs="Arial"/>
          <w:sz w:val="24"/>
          <w:szCs w:val="24"/>
        </w:rPr>
        <w:t>strate acknowledged in her judg</w:t>
      </w:r>
      <w:r w:rsidR="00D540B9">
        <w:rPr>
          <w:rFonts w:ascii="Arial" w:hAnsi="Arial" w:cs="Arial"/>
          <w:sz w:val="24"/>
          <w:szCs w:val="24"/>
        </w:rPr>
        <w:t>ment that the previous convictions</w:t>
      </w:r>
      <w:r w:rsidR="0060555E">
        <w:rPr>
          <w:rFonts w:ascii="Arial" w:hAnsi="Arial" w:cs="Arial"/>
          <w:sz w:val="24"/>
          <w:szCs w:val="24"/>
        </w:rPr>
        <w:t xml:space="preserve"> are </w:t>
      </w:r>
      <w:r w:rsidR="000F5F24">
        <w:rPr>
          <w:rFonts w:ascii="Arial" w:hAnsi="Arial" w:cs="Arial"/>
          <w:sz w:val="24"/>
          <w:szCs w:val="24"/>
        </w:rPr>
        <w:t>two</w:t>
      </w:r>
      <w:r w:rsidR="0060555E">
        <w:rPr>
          <w:rFonts w:ascii="Arial" w:hAnsi="Arial" w:cs="Arial"/>
          <w:sz w:val="24"/>
          <w:szCs w:val="24"/>
        </w:rPr>
        <w:t xml:space="preserve"> different crimes committed on </w:t>
      </w:r>
      <w:r w:rsidR="000F5F24">
        <w:rPr>
          <w:rFonts w:ascii="Arial" w:hAnsi="Arial" w:cs="Arial"/>
          <w:sz w:val="24"/>
          <w:szCs w:val="24"/>
        </w:rPr>
        <w:t>two</w:t>
      </w:r>
      <w:r w:rsidR="0060555E">
        <w:rPr>
          <w:rFonts w:ascii="Arial" w:hAnsi="Arial" w:cs="Arial"/>
          <w:sz w:val="24"/>
          <w:szCs w:val="24"/>
        </w:rPr>
        <w:t xml:space="preserve"> different occasions </w:t>
      </w:r>
      <w:r w:rsidR="000F5F24">
        <w:rPr>
          <w:rFonts w:ascii="Arial" w:hAnsi="Arial" w:cs="Arial"/>
          <w:sz w:val="24"/>
          <w:szCs w:val="24"/>
        </w:rPr>
        <w:t>s</w:t>
      </w:r>
      <w:r w:rsidR="00D540B9">
        <w:rPr>
          <w:rFonts w:ascii="Arial" w:hAnsi="Arial" w:cs="Arial"/>
          <w:sz w:val="24"/>
          <w:szCs w:val="24"/>
        </w:rPr>
        <w:t>he further continues that</w:t>
      </w:r>
      <w:r w:rsidR="0060555E">
        <w:rPr>
          <w:rFonts w:ascii="Arial" w:hAnsi="Arial" w:cs="Arial"/>
          <w:sz w:val="24"/>
          <w:szCs w:val="24"/>
        </w:rPr>
        <w:t xml:space="preserve"> it means that the appellant is not rehabilitated enough. In my view she considered the so-called previous convicti</w:t>
      </w:r>
      <w:r w:rsidR="00485FAB">
        <w:rPr>
          <w:rFonts w:ascii="Arial" w:hAnsi="Arial" w:cs="Arial"/>
          <w:sz w:val="24"/>
          <w:szCs w:val="24"/>
        </w:rPr>
        <w:t>ons as aggravating</w:t>
      </w:r>
      <w:r w:rsidR="0060555E">
        <w:rPr>
          <w:rFonts w:ascii="Arial" w:hAnsi="Arial" w:cs="Arial"/>
          <w:sz w:val="24"/>
          <w:szCs w:val="24"/>
        </w:rPr>
        <w:t xml:space="preserve"> attaching too much weight to them. </w:t>
      </w:r>
    </w:p>
    <w:p w:rsidR="00D47C3E" w:rsidRDefault="0060555E" w:rsidP="00A276E5">
      <w:pPr>
        <w:spacing w:line="360" w:lineRule="auto"/>
        <w:jc w:val="both"/>
        <w:rPr>
          <w:rFonts w:ascii="Arial" w:hAnsi="Arial" w:cs="Arial"/>
          <w:sz w:val="24"/>
          <w:szCs w:val="24"/>
        </w:rPr>
      </w:pPr>
      <w:r>
        <w:rPr>
          <w:rFonts w:ascii="Arial" w:hAnsi="Arial" w:cs="Arial"/>
          <w:sz w:val="24"/>
          <w:szCs w:val="24"/>
        </w:rPr>
        <w:lastRenderedPageBreak/>
        <w:t>[1</w:t>
      </w:r>
      <w:r w:rsidR="002278F4">
        <w:rPr>
          <w:rFonts w:ascii="Arial" w:hAnsi="Arial" w:cs="Arial"/>
          <w:sz w:val="24"/>
          <w:szCs w:val="24"/>
        </w:rPr>
        <w:t>1</w:t>
      </w:r>
      <w:r>
        <w:rPr>
          <w:rFonts w:ascii="Arial" w:hAnsi="Arial" w:cs="Arial"/>
          <w:sz w:val="24"/>
          <w:szCs w:val="24"/>
        </w:rPr>
        <w:t>]</w:t>
      </w:r>
      <w:r>
        <w:rPr>
          <w:rFonts w:ascii="Arial" w:hAnsi="Arial" w:cs="Arial"/>
          <w:sz w:val="24"/>
          <w:szCs w:val="24"/>
        </w:rPr>
        <w:tab/>
        <w:t xml:space="preserve">It is not wrong to </w:t>
      </w:r>
      <w:r w:rsidR="00E768A2">
        <w:rPr>
          <w:rFonts w:ascii="Arial" w:hAnsi="Arial" w:cs="Arial"/>
          <w:sz w:val="24"/>
          <w:szCs w:val="24"/>
        </w:rPr>
        <w:t>attach</w:t>
      </w:r>
      <w:r>
        <w:rPr>
          <w:rFonts w:ascii="Arial" w:hAnsi="Arial" w:cs="Arial"/>
          <w:sz w:val="24"/>
          <w:szCs w:val="24"/>
        </w:rPr>
        <w:t xml:space="preserve"> some weight to them because they reflect on the accused’s character.</w:t>
      </w:r>
      <w:r w:rsidR="00E768A2">
        <w:rPr>
          <w:rStyle w:val="FootnoteReference"/>
          <w:rFonts w:ascii="Arial" w:hAnsi="Arial" w:cs="Arial"/>
          <w:sz w:val="24"/>
          <w:szCs w:val="24"/>
        </w:rPr>
        <w:footnoteReference w:id="4"/>
      </w:r>
      <w:r>
        <w:rPr>
          <w:rFonts w:ascii="Arial" w:hAnsi="Arial" w:cs="Arial"/>
          <w:sz w:val="24"/>
          <w:szCs w:val="24"/>
        </w:rPr>
        <w:t xml:space="preserve"> In my view it was an irregu</w:t>
      </w:r>
      <w:r w:rsidR="00E768A2">
        <w:rPr>
          <w:rFonts w:ascii="Arial" w:hAnsi="Arial" w:cs="Arial"/>
          <w:sz w:val="24"/>
          <w:szCs w:val="24"/>
        </w:rPr>
        <w:t>larity to accept the crimes as genuine previous convictions.</w:t>
      </w:r>
      <w:r w:rsidR="00D47C3E">
        <w:rPr>
          <w:rFonts w:ascii="Arial" w:hAnsi="Arial" w:cs="Arial"/>
          <w:sz w:val="24"/>
          <w:szCs w:val="24"/>
        </w:rPr>
        <w:t xml:space="preserve"> </w:t>
      </w:r>
      <w:r w:rsidR="00E768A2">
        <w:rPr>
          <w:rFonts w:ascii="Arial" w:hAnsi="Arial" w:cs="Arial"/>
          <w:sz w:val="24"/>
          <w:szCs w:val="24"/>
        </w:rPr>
        <w:t>Further I find that the learned magistrate imposed a shockingly harsh sentence. The magistrate is now retired and no additional reasons could be obtained from</w:t>
      </w:r>
      <w:r w:rsidR="000F5F24">
        <w:rPr>
          <w:rFonts w:ascii="Arial" w:hAnsi="Arial" w:cs="Arial"/>
          <w:sz w:val="24"/>
          <w:szCs w:val="24"/>
        </w:rPr>
        <w:t xml:space="preserve"> her</w:t>
      </w:r>
      <w:r w:rsidR="00D47C3E">
        <w:rPr>
          <w:rFonts w:ascii="Arial" w:hAnsi="Arial" w:cs="Arial"/>
          <w:sz w:val="24"/>
          <w:szCs w:val="24"/>
        </w:rPr>
        <w:t xml:space="preserve">. Previous convictions must be restrictively interpreted. </w:t>
      </w:r>
      <w:r w:rsidR="00D47C3E">
        <w:rPr>
          <w:rStyle w:val="FootnoteReference"/>
          <w:rFonts w:ascii="Arial" w:hAnsi="Arial" w:cs="Arial"/>
          <w:sz w:val="24"/>
          <w:szCs w:val="24"/>
        </w:rPr>
        <w:footnoteReference w:id="5"/>
      </w:r>
      <w:r w:rsidR="00D47C3E">
        <w:rPr>
          <w:rFonts w:ascii="Arial" w:hAnsi="Arial" w:cs="Arial"/>
          <w:sz w:val="24"/>
          <w:szCs w:val="24"/>
        </w:rPr>
        <w:t xml:space="preserve"> I further find that the magistrate did not properly consider the value of the cash and that the other property was recovered. In these circumstances, this court can interfere with the sentence. </w:t>
      </w:r>
    </w:p>
    <w:p w:rsidR="00D47C3E" w:rsidRDefault="00D47C3E" w:rsidP="00A276E5">
      <w:pPr>
        <w:spacing w:line="360" w:lineRule="auto"/>
        <w:jc w:val="both"/>
        <w:rPr>
          <w:rFonts w:ascii="Arial" w:hAnsi="Arial" w:cs="Arial"/>
          <w:sz w:val="24"/>
          <w:szCs w:val="24"/>
        </w:rPr>
      </w:pPr>
      <w:r>
        <w:rPr>
          <w:rFonts w:ascii="Arial" w:hAnsi="Arial" w:cs="Arial"/>
          <w:sz w:val="24"/>
          <w:szCs w:val="24"/>
        </w:rPr>
        <w:t>[1</w:t>
      </w:r>
      <w:r w:rsidR="002278F4">
        <w:rPr>
          <w:rFonts w:ascii="Arial" w:hAnsi="Arial" w:cs="Arial"/>
          <w:sz w:val="24"/>
          <w:szCs w:val="24"/>
        </w:rPr>
        <w:t>2</w:t>
      </w:r>
      <w:r>
        <w:rPr>
          <w:rFonts w:ascii="Arial" w:hAnsi="Arial" w:cs="Arial"/>
          <w:sz w:val="24"/>
          <w:szCs w:val="24"/>
        </w:rPr>
        <w:t>]</w:t>
      </w:r>
      <w:r>
        <w:rPr>
          <w:rFonts w:ascii="Arial" w:hAnsi="Arial" w:cs="Arial"/>
          <w:sz w:val="24"/>
          <w:szCs w:val="24"/>
        </w:rPr>
        <w:tab/>
        <w:t>In the result</w:t>
      </w:r>
      <w:r w:rsidR="0081363A">
        <w:rPr>
          <w:rFonts w:ascii="Arial" w:hAnsi="Arial" w:cs="Arial"/>
          <w:sz w:val="24"/>
          <w:szCs w:val="24"/>
        </w:rPr>
        <w:t>:</w:t>
      </w:r>
    </w:p>
    <w:p w:rsidR="0081363A" w:rsidRPr="00C964FA" w:rsidRDefault="0081363A" w:rsidP="002278F4">
      <w:pPr>
        <w:pStyle w:val="ListParagraph"/>
        <w:numPr>
          <w:ilvl w:val="0"/>
          <w:numId w:val="6"/>
        </w:numPr>
        <w:spacing w:line="360" w:lineRule="auto"/>
        <w:ind w:left="567" w:hanging="567"/>
        <w:jc w:val="both"/>
        <w:rPr>
          <w:rFonts w:ascii="Arial" w:hAnsi="Arial" w:cs="Arial"/>
          <w:sz w:val="24"/>
          <w:szCs w:val="24"/>
        </w:rPr>
      </w:pPr>
      <w:r w:rsidRPr="00C964FA">
        <w:rPr>
          <w:rFonts w:ascii="Arial" w:hAnsi="Arial" w:cs="Arial"/>
          <w:sz w:val="24"/>
          <w:szCs w:val="24"/>
        </w:rPr>
        <w:t xml:space="preserve">The sentence of </w:t>
      </w:r>
      <w:r w:rsidR="002278F4">
        <w:rPr>
          <w:rFonts w:ascii="Arial" w:hAnsi="Arial" w:cs="Arial"/>
          <w:sz w:val="24"/>
          <w:szCs w:val="24"/>
        </w:rPr>
        <w:t>five</w:t>
      </w:r>
      <w:r w:rsidRPr="00C964FA">
        <w:rPr>
          <w:rFonts w:ascii="Arial" w:hAnsi="Arial" w:cs="Arial"/>
          <w:sz w:val="24"/>
          <w:szCs w:val="24"/>
        </w:rPr>
        <w:t xml:space="preserve"> years imprisonment to run consecutively with the sentence of 36 months imprisonment imposed on 08</w:t>
      </w:r>
      <w:r w:rsidR="002278F4">
        <w:rPr>
          <w:rFonts w:ascii="Arial" w:hAnsi="Arial" w:cs="Arial"/>
          <w:sz w:val="24"/>
          <w:szCs w:val="24"/>
        </w:rPr>
        <w:t xml:space="preserve"> December </w:t>
      </w:r>
      <w:r w:rsidRPr="00C964FA">
        <w:rPr>
          <w:rFonts w:ascii="Arial" w:hAnsi="Arial" w:cs="Arial"/>
          <w:sz w:val="24"/>
          <w:szCs w:val="24"/>
        </w:rPr>
        <w:t>2016 in case A181/2016 is set aside an</w:t>
      </w:r>
      <w:r w:rsidR="000F5F24">
        <w:rPr>
          <w:rFonts w:ascii="Arial" w:hAnsi="Arial" w:cs="Arial"/>
          <w:sz w:val="24"/>
          <w:szCs w:val="24"/>
        </w:rPr>
        <w:t>d</w:t>
      </w:r>
      <w:r w:rsidRPr="00C964FA">
        <w:rPr>
          <w:rFonts w:ascii="Arial" w:hAnsi="Arial" w:cs="Arial"/>
          <w:sz w:val="24"/>
          <w:szCs w:val="24"/>
        </w:rPr>
        <w:t xml:space="preserve"> substituted</w:t>
      </w:r>
      <w:r w:rsidR="001D4451" w:rsidRPr="00C964FA">
        <w:rPr>
          <w:rFonts w:ascii="Arial" w:hAnsi="Arial" w:cs="Arial"/>
          <w:sz w:val="24"/>
          <w:szCs w:val="24"/>
        </w:rPr>
        <w:t xml:space="preserve"> with a sentence of:</w:t>
      </w:r>
    </w:p>
    <w:p w:rsidR="001D4451" w:rsidRPr="00C964FA" w:rsidRDefault="002278F4" w:rsidP="002278F4">
      <w:pPr>
        <w:pStyle w:val="ListParagraph"/>
        <w:numPr>
          <w:ilvl w:val="0"/>
          <w:numId w:val="6"/>
        </w:numPr>
        <w:spacing w:line="360" w:lineRule="auto"/>
        <w:ind w:left="567" w:hanging="567"/>
        <w:jc w:val="both"/>
        <w:rPr>
          <w:rFonts w:ascii="Arial" w:hAnsi="Arial" w:cs="Arial"/>
          <w:sz w:val="24"/>
          <w:szCs w:val="24"/>
        </w:rPr>
      </w:pPr>
      <w:r>
        <w:rPr>
          <w:rFonts w:ascii="Arial" w:hAnsi="Arial" w:cs="Arial"/>
          <w:sz w:val="24"/>
          <w:szCs w:val="24"/>
        </w:rPr>
        <w:t>Four</w:t>
      </w:r>
      <w:r w:rsidR="001D4451" w:rsidRPr="00C964FA">
        <w:rPr>
          <w:rFonts w:ascii="Arial" w:hAnsi="Arial" w:cs="Arial"/>
          <w:sz w:val="24"/>
          <w:szCs w:val="24"/>
        </w:rPr>
        <w:t xml:space="preserve"> years imprisonment of which </w:t>
      </w:r>
      <w:r>
        <w:rPr>
          <w:rFonts w:ascii="Arial" w:hAnsi="Arial" w:cs="Arial"/>
          <w:sz w:val="24"/>
          <w:szCs w:val="24"/>
        </w:rPr>
        <w:t>two</w:t>
      </w:r>
      <w:r w:rsidR="001D4451" w:rsidRPr="00C964FA">
        <w:rPr>
          <w:rFonts w:ascii="Arial" w:hAnsi="Arial" w:cs="Arial"/>
          <w:sz w:val="24"/>
          <w:szCs w:val="24"/>
        </w:rPr>
        <w:t xml:space="preserve"> years are suspended for a perio</w:t>
      </w:r>
      <w:r w:rsidR="00924557" w:rsidRPr="00C964FA">
        <w:rPr>
          <w:rFonts w:ascii="Arial" w:hAnsi="Arial" w:cs="Arial"/>
          <w:sz w:val="24"/>
          <w:szCs w:val="24"/>
        </w:rPr>
        <w:t xml:space="preserve">d of </w:t>
      </w:r>
      <w:r>
        <w:rPr>
          <w:rFonts w:ascii="Arial" w:hAnsi="Arial" w:cs="Arial"/>
          <w:sz w:val="24"/>
          <w:szCs w:val="24"/>
        </w:rPr>
        <w:t>four</w:t>
      </w:r>
      <w:r w:rsidR="00924557" w:rsidRPr="00C964FA">
        <w:rPr>
          <w:rFonts w:ascii="Arial" w:hAnsi="Arial" w:cs="Arial"/>
          <w:sz w:val="24"/>
          <w:szCs w:val="24"/>
        </w:rPr>
        <w:t xml:space="preserve"> years</w:t>
      </w:r>
      <w:r w:rsidR="001D4451" w:rsidRPr="00C964FA">
        <w:rPr>
          <w:rFonts w:ascii="Arial" w:hAnsi="Arial" w:cs="Arial"/>
          <w:sz w:val="24"/>
          <w:szCs w:val="24"/>
        </w:rPr>
        <w:t xml:space="preserve"> on condition that the appellant is not convicted of crime where dishonesty is an element committed during the period of suspension</w:t>
      </w:r>
      <w:r w:rsidR="00924557" w:rsidRPr="00C964FA">
        <w:rPr>
          <w:rFonts w:ascii="Arial" w:hAnsi="Arial" w:cs="Arial"/>
          <w:sz w:val="24"/>
          <w:szCs w:val="24"/>
        </w:rPr>
        <w:t>.</w:t>
      </w:r>
    </w:p>
    <w:p w:rsidR="00D47C3E" w:rsidRDefault="001D4451" w:rsidP="002278F4">
      <w:pPr>
        <w:pStyle w:val="ListParagraph"/>
        <w:numPr>
          <w:ilvl w:val="0"/>
          <w:numId w:val="6"/>
        </w:numPr>
        <w:spacing w:line="360" w:lineRule="auto"/>
        <w:ind w:left="567" w:hanging="567"/>
        <w:jc w:val="both"/>
        <w:rPr>
          <w:rFonts w:ascii="Arial" w:hAnsi="Arial" w:cs="Arial"/>
          <w:sz w:val="24"/>
          <w:szCs w:val="24"/>
        </w:rPr>
      </w:pPr>
      <w:r w:rsidRPr="00C964FA">
        <w:rPr>
          <w:rFonts w:ascii="Arial" w:hAnsi="Arial" w:cs="Arial"/>
          <w:sz w:val="24"/>
          <w:szCs w:val="24"/>
        </w:rPr>
        <w:t>The sentence is ante dated</w:t>
      </w:r>
      <w:r w:rsidR="00583A86" w:rsidRPr="00C964FA">
        <w:rPr>
          <w:rFonts w:ascii="Arial" w:hAnsi="Arial" w:cs="Arial"/>
          <w:sz w:val="24"/>
          <w:szCs w:val="24"/>
        </w:rPr>
        <w:t xml:space="preserve"> to 30</w:t>
      </w:r>
      <w:r w:rsidR="002278F4">
        <w:rPr>
          <w:rFonts w:ascii="Arial" w:hAnsi="Arial" w:cs="Arial"/>
          <w:sz w:val="24"/>
          <w:szCs w:val="24"/>
        </w:rPr>
        <w:t xml:space="preserve"> May </w:t>
      </w:r>
      <w:r w:rsidR="00947495" w:rsidRPr="00C964FA">
        <w:rPr>
          <w:rFonts w:ascii="Arial" w:hAnsi="Arial" w:cs="Arial"/>
          <w:sz w:val="24"/>
          <w:szCs w:val="24"/>
        </w:rPr>
        <w:t>2017.</w:t>
      </w:r>
    </w:p>
    <w:p w:rsidR="002278F4" w:rsidRPr="002278F4" w:rsidRDefault="002278F4" w:rsidP="002278F4">
      <w:pPr>
        <w:pStyle w:val="ListParagraph"/>
        <w:spacing w:line="360" w:lineRule="auto"/>
        <w:ind w:left="1800"/>
        <w:jc w:val="both"/>
        <w:rPr>
          <w:rFonts w:ascii="Arial" w:hAnsi="Arial" w:cs="Arial"/>
          <w:sz w:val="24"/>
          <w:szCs w:val="24"/>
        </w:rPr>
      </w:pPr>
    </w:p>
    <w:p w:rsidR="00924557" w:rsidRPr="00924557" w:rsidRDefault="00924557" w:rsidP="000F5F24">
      <w:pPr>
        <w:spacing w:line="240" w:lineRule="auto"/>
        <w:ind w:left="7200"/>
        <w:jc w:val="both"/>
        <w:rPr>
          <w:rFonts w:ascii="Arial" w:hAnsi="Arial" w:cs="Arial"/>
          <w:b/>
          <w:sz w:val="24"/>
          <w:szCs w:val="24"/>
        </w:rPr>
      </w:pPr>
      <w:r w:rsidRPr="00924557">
        <w:rPr>
          <w:rFonts w:ascii="Arial" w:hAnsi="Arial" w:cs="Arial"/>
          <w:b/>
          <w:sz w:val="24"/>
          <w:szCs w:val="24"/>
        </w:rPr>
        <w:t xml:space="preserve">________________ </w:t>
      </w:r>
    </w:p>
    <w:p w:rsidR="00924557" w:rsidRPr="007A5532" w:rsidRDefault="007A5532" w:rsidP="007A5532">
      <w:pPr>
        <w:spacing w:after="0" w:line="240" w:lineRule="auto"/>
        <w:ind w:left="7200"/>
        <w:jc w:val="both"/>
        <w:rPr>
          <w:rFonts w:ascii="Arial" w:hAnsi="Arial" w:cs="Arial"/>
          <w:sz w:val="24"/>
          <w:szCs w:val="24"/>
        </w:rPr>
      </w:pPr>
      <w:r w:rsidRPr="007A5532">
        <w:rPr>
          <w:rFonts w:ascii="Arial" w:hAnsi="Arial" w:cs="Arial"/>
          <w:sz w:val="24"/>
          <w:szCs w:val="24"/>
        </w:rPr>
        <w:t xml:space="preserve">       </w:t>
      </w:r>
      <w:r w:rsidR="00924557" w:rsidRPr="007A5532">
        <w:rPr>
          <w:rFonts w:ascii="Arial" w:hAnsi="Arial" w:cs="Arial"/>
          <w:sz w:val="24"/>
          <w:szCs w:val="24"/>
        </w:rPr>
        <w:t>H C JANUARY</w:t>
      </w:r>
    </w:p>
    <w:p w:rsidR="002278F4" w:rsidRPr="007A5532" w:rsidRDefault="007A5532" w:rsidP="007A5532">
      <w:pPr>
        <w:spacing w:after="0" w:line="240" w:lineRule="auto"/>
        <w:ind w:left="7200"/>
        <w:jc w:val="both"/>
        <w:rPr>
          <w:rFonts w:ascii="Arial" w:hAnsi="Arial" w:cs="Arial"/>
          <w:sz w:val="24"/>
          <w:szCs w:val="24"/>
        </w:rPr>
      </w:pPr>
      <w:r w:rsidRPr="007A5532">
        <w:rPr>
          <w:rFonts w:ascii="Arial" w:hAnsi="Arial" w:cs="Arial"/>
          <w:sz w:val="24"/>
          <w:szCs w:val="24"/>
        </w:rPr>
        <w:t xml:space="preserve">                   </w:t>
      </w:r>
      <w:r w:rsidR="00924557" w:rsidRPr="007A5532">
        <w:rPr>
          <w:rFonts w:ascii="Arial" w:hAnsi="Arial" w:cs="Arial"/>
          <w:sz w:val="24"/>
          <w:szCs w:val="24"/>
        </w:rPr>
        <w:t>JUDGE</w:t>
      </w:r>
    </w:p>
    <w:p w:rsidR="000F5F24" w:rsidRPr="007A5532" w:rsidRDefault="000F5F24" w:rsidP="00924557">
      <w:pPr>
        <w:spacing w:line="360" w:lineRule="auto"/>
        <w:ind w:left="7200"/>
        <w:jc w:val="both"/>
        <w:rPr>
          <w:rFonts w:ascii="Arial" w:hAnsi="Arial" w:cs="Arial"/>
          <w:sz w:val="24"/>
          <w:szCs w:val="24"/>
        </w:rPr>
      </w:pPr>
    </w:p>
    <w:p w:rsidR="000F5F24" w:rsidRDefault="000F5F24" w:rsidP="00924557">
      <w:pPr>
        <w:spacing w:line="360" w:lineRule="auto"/>
        <w:ind w:left="7200"/>
        <w:jc w:val="both"/>
        <w:rPr>
          <w:rFonts w:ascii="Arial" w:hAnsi="Arial" w:cs="Arial"/>
          <w:b/>
          <w:sz w:val="24"/>
          <w:szCs w:val="24"/>
        </w:rPr>
      </w:pPr>
    </w:p>
    <w:p w:rsidR="00924557" w:rsidRPr="007A5532" w:rsidRDefault="007A5532" w:rsidP="00924557">
      <w:pPr>
        <w:spacing w:line="360" w:lineRule="auto"/>
        <w:ind w:left="7200"/>
        <w:jc w:val="both"/>
        <w:rPr>
          <w:rFonts w:ascii="Arial" w:hAnsi="Arial" w:cs="Arial"/>
          <w:sz w:val="24"/>
          <w:szCs w:val="24"/>
        </w:rPr>
      </w:pPr>
      <w:r w:rsidRPr="007A5532">
        <w:rPr>
          <w:rFonts w:ascii="Arial" w:hAnsi="Arial" w:cs="Arial"/>
          <w:sz w:val="24"/>
          <w:szCs w:val="24"/>
        </w:rPr>
        <w:t xml:space="preserve">                 I a</w:t>
      </w:r>
      <w:r w:rsidR="002278F4" w:rsidRPr="007A5532">
        <w:rPr>
          <w:rFonts w:ascii="Arial" w:hAnsi="Arial" w:cs="Arial"/>
          <w:sz w:val="24"/>
          <w:szCs w:val="24"/>
        </w:rPr>
        <w:t>gree</w:t>
      </w:r>
      <w:r w:rsidRPr="007A5532">
        <w:rPr>
          <w:rFonts w:ascii="Arial" w:hAnsi="Arial" w:cs="Arial"/>
          <w:sz w:val="24"/>
          <w:szCs w:val="24"/>
        </w:rPr>
        <w:t>,</w:t>
      </w:r>
      <w:r w:rsidR="002278F4" w:rsidRPr="007A5532">
        <w:rPr>
          <w:rFonts w:ascii="Arial" w:hAnsi="Arial" w:cs="Arial"/>
          <w:sz w:val="24"/>
          <w:szCs w:val="24"/>
        </w:rPr>
        <w:t xml:space="preserve"> </w:t>
      </w:r>
    </w:p>
    <w:p w:rsidR="002278F4" w:rsidRPr="00924557" w:rsidRDefault="002278F4" w:rsidP="000F5F24">
      <w:pPr>
        <w:spacing w:line="360" w:lineRule="auto"/>
        <w:jc w:val="both"/>
        <w:rPr>
          <w:rFonts w:ascii="Arial" w:hAnsi="Arial" w:cs="Arial"/>
          <w:b/>
          <w:sz w:val="24"/>
          <w:szCs w:val="24"/>
        </w:rPr>
      </w:pPr>
    </w:p>
    <w:p w:rsidR="00924557" w:rsidRPr="00924557" w:rsidRDefault="00924557" w:rsidP="000F5F24">
      <w:pPr>
        <w:spacing w:line="240" w:lineRule="auto"/>
        <w:ind w:left="7200"/>
        <w:jc w:val="both"/>
        <w:rPr>
          <w:rFonts w:ascii="Arial" w:hAnsi="Arial" w:cs="Arial"/>
          <w:b/>
          <w:sz w:val="24"/>
          <w:szCs w:val="24"/>
        </w:rPr>
      </w:pPr>
      <w:r w:rsidRPr="00924557">
        <w:rPr>
          <w:rFonts w:ascii="Arial" w:hAnsi="Arial" w:cs="Arial"/>
          <w:b/>
          <w:sz w:val="24"/>
          <w:szCs w:val="24"/>
        </w:rPr>
        <w:t xml:space="preserve">________________ </w:t>
      </w:r>
    </w:p>
    <w:p w:rsidR="00924557" w:rsidRPr="007A5532" w:rsidRDefault="007A5532" w:rsidP="007A5532">
      <w:pPr>
        <w:spacing w:after="0" w:line="240" w:lineRule="auto"/>
        <w:ind w:left="7200"/>
        <w:jc w:val="both"/>
        <w:rPr>
          <w:rFonts w:ascii="Arial" w:hAnsi="Arial" w:cs="Arial"/>
          <w:sz w:val="24"/>
          <w:szCs w:val="24"/>
        </w:rPr>
      </w:pPr>
      <w:r w:rsidRPr="007A5532">
        <w:rPr>
          <w:rFonts w:ascii="Arial" w:hAnsi="Arial" w:cs="Arial"/>
          <w:sz w:val="24"/>
          <w:szCs w:val="24"/>
        </w:rPr>
        <w:t xml:space="preserve">       </w:t>
      </w:r>
      <w:r w:rsidR="00400B25" w:rsidRPr="007A5532">
        <w:rPr>
          <w:rFonts w:ascii="Arial" w:hAnsi="Arial" w:cs="Arial"/>
          <w:sz w:val="24"/>
          <w:szCs w:val="24"/>
        </w:rPr>
        <w:t>M A TOMMASI</w:t>
      </w:r>
    </w:p>
    <w:p w:rsidR="002278F4" w:rsidRPr="007A5532" w:rsidRDefault="007A5532" w:rsidP="007A5532">
      <w:pPr>
        <w:spacing w:after="0" w:line="240" w:lineRule="auto"/>
        <w:ind w:left="7200"/>
        <w:jc w:val="both"/>
        <w:rPr>
          <w:rFonts w:ascii="Arial" w:hAnsi="Arial" w:cs="Arial"/>
          <w:sz w:val="24"/>
          <w:szCs w:val="24"/>
        </w:rPr>
      </w:pPr>
      <w:r w:rsidRPr="007A5532">
        <w:rPr>
          <w:rFonts w:ascii="Arial" w:hAnsi="Arial" w:cs="Arial"/>
          <w:sz w:val="24"/>
          <w:szCs w:val="24"/>
        </w:rPr>
        <w:t xml:space="preserve">                   </w:t>
      </w:r>
      <w:r w:rsidR="00924557" w:rsidRPr="007A5532">
        <w:rPr>
          <w:rFonts w:ascii="Arial" w:hAnsi="Arial" w:cs="Arial"/>
          <w:sz w:val="24"/>
          <w:szCs w:val="24"/>
        </w:rPr>
        <w:t>JUDGE</w:t>
      </w:r>
    </w:p>
    <w:p w:rsidR="007A5532" w:rsidRDefault="007A5532" w:rsidP="002278F4">
      <w:pPr>
        <w:spacing w:line="360" w:lineRule="auto"/>
        <w:jc w:val="both"/>
        <w:rPr>
          <w:rFonts w:ascii="Arial" w:hAnsi="Arial" w:cs="Arial"/>
          <w:b/>
          <w:sz w:val="24"/>
          <w:szCs w:val="24"/>
          <w:u w:val="single"/>
        </w:rPr>
      </w:pPr>
    </w:p>
    <w:p w:rsidR="002278F4" w:rsidRPr="001D046E" w:rsidRDefault="002278F4" w:rsidP="002278F4">
      <w:pPr>
        <w:spacing w:line="360" w:lineRule="auto"/>
        <w:jc w:val="both"/>
        <w:rPr>
          <w:rFonts w:ascii="Arial" w:hAnsi="Arial" w:cs="Arial"/>
          <w:b/>
          <w:sz w:val="24"/>
          <w:szCs w:val="24"/>
          <w:u w:val="single"/>
        </w:rPr>
      </w:pPr>
      <w:r w:rsidRPr="001D046E">
        <w:rPr>
          <w:rFonts w:ascii="Arial" w:hAnsi="Arial" w:cs="Arial"/>
          <w:b/>
          <w:sz w:val="24"/>
          <w:szCs w:val="24"/>
          <w:u w:val="single"/>
        </w:rPr>
        <w:lastRenderedPageBreak/>
        <w:t>Appearances:</w:t>
      </w:r>
    </w:p>
    <w:p w:rsidR="002278F4" w:rsidRPr="001D046E" w:rsidRDefault="002278F4" w:rsidP="002278F4">
      <w:pPr>
        <w:spacing w:line="360" w:lineRule="auto"/>
        <w:jc w:val="both"/>
        <w:rPr>
          <w:rFonts w:ascii="Arial" w:hAnsi="Arial" w:cs="Arial"/>
          <w:b/>
          <w:sz w:val="24"/>
          <w:szCs w:val="24"/>
        </w:rPr>
      </w:pPr>
    </w:p>
    <w:p w:rsidR="002278F4" w:rsidRPr="001D046E" w:rsidRDefault="002278F4" w:rsidP="002278F4">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Mr S T Ipinge</w:t>
      </w:r>
    </w:p>
    <w:p w:rsidR="002278F4" w:rsidRPr="001D046E" w:rsidRDefault="002278F4" w:rsidP="002278F4">
      <w:pPr>
        <w:spacing w:line="360" w:lineRule="auto"/>
        <w:ind w:left="2160" w:right="720" w:firstLine="720"/>
        <w:jc w:val="both"/>
        <w:rPr>
          <w:rFonts w:ascii="Arial" w:hAnsi="Arial" w:cs="Arial"/>
          <w:b/>
          <w:sz w:val="24"/>
          <w:szCs w:val="24"/>
        </w:rPr>
      </w:pPr>
      <w:r>
        <w:rPr>
          <w:rFonts w:ascii="Arial" w:hAnsi="Arial" w:cs="Arial"/>
          <w:b/>
          <w:sz w:val="24"/>
          <w:szCs w:val="24"/>
        </w:rPr>
        <w:t>Of Oluno Correctional Facility, Ondangwa</w:t>
      </w:r>
    </w:p>
    <w:p w:rsidR="002278F4" w:rsidRPr="001D046E" w:rsidRDefault="002278F4" w:rsidP="002278F4">
      <w:pPr>
        <w:spacing w:line="360" w:lineRule="auto"/>
        <w:ind w:right="720"/>
        <w:jc w:val="both"/>
        <w:rPr>
          <w:rFonts w:ascii="Arial" w:hAnsi="Arial" w:cs="Arial"/>
          <w:sz w:val="24"/>
          <w:szCs w:val="24"/>
        </w:rPr>
      </w:pPr>
    </w:p>
    <w:p w:rsidR="002278F4" w:rsidRPr="001D046E" w:rsidRDefault="002278F4" w:rsidP="002278F4">
      <w:pPr>
        <w:spacing w:line="360" w:lineRule="auto"/>
        <w:ind w:right="720"/>
        <w:jc w:val="both"/>
        <w:rPr>
          <w:rFonts w:ascii="Arial" w:hAnsi="Arial" w:cs="Arial"/>
          <w:sz w:val="24"/>
          <w:szCs w:val="24"/>
        </w:rPr>
      </w:pPr>
    </w:p>
    <w:p w:rsidR="002278F4" w:rsidRDefault="002278F4" w:rsidP="002278F4">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Mr J Pienaar</w:t>
      </w:r>
    </w:p>
    <w:p w:rsidR="002278F4" w:rsidRDefault="002278F4" w:rsidP="002278F4">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Of Office of the Prosecutor-General</w:t>
      </w:r>
      <w:r>
        <w:rPr>
          <w:rFonts w:ascii="Arial" w:hAnsi="Arial" w:cs="Arial"/>
          <w:b/>
          <w:sz w:val="24"/>
          <w:szCs w:val="24"/>
        </w:rPr>
        <w:t>, Oshakati</w:t>
      </w:r>
    </w:p>
    <w:p w:rsidR="00924557" w:rsidRPr="00924557" w:rsidRDefault="00924557" w:rsidP="00924557">
      <w:pPr>
        <w:spacing w:line="360" w:lineRule="auto"/>
        <w:ind w:left="7200"/>
        <w:jc w:val="both"/>
        <w:rPr>
          <w:rFonts w:ascii="Arial" w:hAnsi="Arial" w:cs="Arial"/>
          <w:b/>
          <w:sz w:val="24"/>
          <w:szCs w:val="24"/>
        </w:rPr>
      </w:pPr>
    </w:p>
    <w:sectPr w:rsidR="00924557" w:rsidRPr="00924557" w:rsidSect="00457449">
      <w:headerReference w:type="default" r:id="rId9"/>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78" w:rsidRDefault="00410B78" w:rsidP="004708AF">
      <w:pPr>
        <w:spacing w:after="0" w:line="240" w:lineRule="auto"/>
      </w:pPr>
      <w:r>
        <w:separator/>
      </w:r>
    </w:p>
  </w:endnote>
  <w:endnote w:type="continuationSeparator" w:id="0">
    <w:p w:rsidR="00410B78" w:rsidRDefault="00410B78" w:rsidP="0047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78" w:rsidRDefault="00410B78" w:rsidP="004708AF">
      <w:pPr>
        <w:spacing w:after="0" w:line="240" w:lineRule="auto"/>
      </w:pPr>
      <w:r>
        <w:separator/>
      </w:r>
    </w:p>
  </w:footnote>
  <w:footnote w:type="continuationSeparator" w:id="0">
    <w:p w:rsidR="00410B78" w:rsidRDefault="00410B78" w:rsidP="004708AF">
      <w:pPr>
        <w:spacing w:after="0" w:line="240" w:lineRule="auto"/>
      </w:pPr>
      <w:r>
        <w:continuationSeparator/>
      </w:r>
    </w:p>
  </w:footnote>
  <w:footnote w:id="1">
    <w:p w:rsidR="004708AF" w:rsidRPr="000F5F24" w:rsidRDefault="004708AF" w:rsidP="004708AF">
      <w:pPr>
        <w:pStyle w:val="FootnoteText"/>
        <w:rPr>
          <w:rFonts w:ascii="Arial" w:hAnsi="Arial" w:cs="Arial"/>
        </w:rPr>
      </w:pPr>
      <w:r w:rsidRPr="00400B25">
        <w:rPr>
          <w:rStyle w:val="FootnoteReference"/>
          <w:rFonts w:ascii="Arial" w:hAnsi="Arial" w:cs="Arial"/>
        </w:rPr>
        <w:footnoteRef/>
      </w:r>
      <w:r w:rsidRPr="00400B25">
        <w:rPr>
          <w:rFonts w:ascii="Arial" w:hAnsi="Arial" w:cs="Arial"/>
        </w:rPr>
        <w:t xml:space="preserve"> </w:t>
      </w:r>
      <w:r w:rsidRPr="00400B25">
        <w:rPr>
          <w:rFonts w:ascii="Arial" w:hAnsi="Arial" w:cs="Arial"/>
          <w:i/>
        </w:rPr>
        <w:t xml:space="preserve">S </w:t>
      </w:r>
      <w:r w:rsidRPr="000F5F24">
        <w:rPr>
          <w:rFonts w:ascii="Arial" w:hAnsi="Arial" w:cs="Arial"/>
          <w:i/>
        </w:rPr>
        <w:t>v Van Wyk</w:t>
      </w:r>
      <w:r w:rsidRPr="000F5F24">
        <w:rPr>
          <w:rFonts w:ascii="Arial" w:hAnsi="Arial" w:cs="Arial"/>
        </w:rPr>
        <w:t xml:space="preserve"> 1992 (1)</w:t>
      </w:r>
      <w:r w:rsidR="000F5F24">
        <w:rPr>
          <w:rFonts w:ascii="Arial" w:hAnsi="Arial" w:cs="Arial"/>
        </w:rPr>
        <w:t xml:space="preserve"> </w:t>
      </w:r>
      <w:r w:rsidRPr="000F5F24">
        <w:rPr>
          <w:rFonts w:ascii="Arial" w:hAnsi="Arial" w:cs="Arial"/>
        </w:rPr>
        <w:t>SARC 147 (Nm) at 165 E-G</w:t>
      </w:r>
    </w:p>
  </w:footnote>
  <w:footnote w:id="2">
    <w:p w:rsidR="004708AF" w:rsidRPr="000F5F24" w:rsidRDefault="004708AF" w:rsidP="004708AF">
      <w:pPr>
        <w:pStyle w:val="FootnoteText"/>
        <w:rPr>
          <w:rFonts w:ascii="Arial" w:hAnsi="Arial" w:cs="Arial"/>
        </w:rPr>
      </w:pPr>
      <w:r w:rsidRPr="000F5F24">
        <w:rPr>
          <w:rStyle w:val="FootnoteReference"/>
          <w:rFonts w:ascii="Arial" w:hAnsi="Arial" w:cs="Arial"/>
        </w:rPr>
        <w:footnoteRef/>
      </w:r>
      <w:r w:rsidRPr="000F5F24">
        <w:rPr>
          <w:rFonts w:ascii="Arial" w:hAnsi="Arial" w:cs="Arial"/>
        </w:rPr>
        <w:t xml:space="preserve"> </w:t>
      </w:r>
      <w:r w:rsidR="000F5F24" w:rsidRPr="000F5F24">
        <w:rPr>
          <w:rFonts w:ascii="Arial" w:hAnsi="Arial" w:cs="Arial"/>
          <w:i/>
        </w:rPr>
        <w:t xml:space="preserve">S v </w:t>
      </w:r>
      <w:r w:rsidRPr="000F5F24">
        <w:rPr>
          <w:rFonts w:ascii="Arial" w:hAnsi="Arial" w:cs="Arial"/>
          <w:i/>
        </w:rPr>
        <w:t>Mathews Mathe</w:t>
      </w:r>
      <w:r w:rsidR="000F5F24" w:rsidRPr="000F5F24">
        <w:rPr>
          <w:rFonts w:ascii="Arial" w:hAnsi="Arial" w:cs="Arial"/>
          <w:i/>
        </w:rPr>
        <w:t>u</w:t>
      </w:r>
      <w:r w:rsidRPr="000F5F24">
        <w:rPr>
          <w:rFonts w:ascii="Arial" w:hAnsi="Arial" w:cs="Arial"/>
          <w:i/>
        </w:rPr>
        <w:t xml:space="preserve">s </w:t>
      </w:r>
      <w:r w:rsidR="00400B25" w:rsidRPr="000F5F24">
        <w:rPr>
          <w:rFonts w:ascii="Arial" w:hAnsi="Arial" w:cs="Arial"/>
        </w:rPr>
        <w:t>(</w:t>
      </w:r>
      <w:r w:rsidRPr="000F5F24">
        <w:rPr>
          <w:rFonts w:ascii="Arial" w:hAnsi="Arial" w:cs="Arial"/>
        </w:rPr>
        <w:t>CA 74/2000</w:t>
      </w:r>
      <w:r w:rsidR="00400B25" w:rsidRPr="000F5F24">
        <w:rPr>
          <w:rFonts w:ascii="Arial" w:hAnsi="Arial" w:cs="Arial"/>
        </w:rPr>
        <w:t>)</w:t>
      </w:r>
      <w:r w:rsidRPr="000F5F24">
        <w:rPr>
          <w:rFonts w:ascii="Arial" w:hAnsi="Arial" w:cs="Arial"/>
        </w:rPr>
        <w:t xml:space="preserve"> delivered </w:t>
      </w:r>
      <w:r w:rsidR="00400B25" w:rsidRPr="000F5F24">
        <w:rPr>
          <w:rFonts w:ascii="Arial" w:hAnsi="Arial" w:cs="Arial"/>
        </w:rPr>
        <w:t>21 December 2001</w:t>
      </w:r>
    </w:p>
  </w:footnote>
  <w:footnote w:id="3">
    <w:p w:rsidR="00484215" w:rsidRPr="000F5F24" w:rsidRDefault="00484215" w:rsidP="00484215">
      <w:pPr>
        <w:pStyle w:val="FootnoteText"/>
        <w:rPr>
          <w:rFonts w:ascii="Arial" w:hAnsi="Arial" w:cs="Arial"/>
        </w:rPr>
      </w:pPr>
      <w:r w:rsidRPr="000F5F24">
        <w:rPr>
          <w:rStyle w:val="FootnoteReference"/>
          <w:rFonts w:ascii="Arial" w:hAnsi="Arial" w:cs="Arial"/>
        </w:rPr>
        <w:footnoteRef/>
      </w:r>
      <w:r w:rsidRPr="000F5F24">
        <w:rPr>
          <w:rFonts w:ascii="Arial" w:hAnsi="Arial" w:cs="Arial"/>
        </w:rPr>
        <w:t xml:space="preserve"> 1997(1) SACR 304 (E).</w:t>
      </w:r>
    </w:p>
  </w:footnote>
  <w:footnote w:id="4">
    <w:p w:rsidR="00E768A2" w:rsidRPr="00400B25" w:rsidRDefault="00E768A2">
      <w:pPr>
        <w:pStyle w:val="FootnoteText"/>
        <w:rPr>
          <w:rFonts w:ascii="Arial" w:hAnsi="Arial" w:cs="Arial"/>
        </w:rPr>
      </w:pPr>
      <w:r w:rsidRPr="00400B25">
        <w:rPr>
          <w:rStyle w:val="FootnoteReference"/>
          <w:rFonts w:ascii="Arial" w:hAnsi="Arial" w:cs="Arial"/>
        </w:rPr>
        <w:footnoteRef/>
      </w:r>
      <w:r w:rsidRPr="00400B25">
        <w:rPr>
          <w:rFonts w:ascii="Arial" w:hAnsi="Arial" w:cs="Arial"/>
        </w:rPr>
        <w:t xml:space="preserve"> </w:t>
      </w:r>
      <w:r w:rsidRPr="00400B25">
        <w:rPr>
          <w:rFonts w:ascii="Arial" w:hAnsi="Arial" w:cs="Arial"/>
          <w:i/>
        </w:rPr>
        <w:t>S v Smullion</w:t>
      </w:r>
      <w:r w:rsidR="000F5F24">
        <w:rPr>
          <w:rFonts w:ascii="Arial" w:hAnsi="Arial" w:cs="Arial"/>
        </w:rPr>
        <w:t xml:space="preserve"> (</w:t>
      </w:r>
      <w:r w:rsidRPr="00400B25">
        <w:rPr>
          <w:rFonts w:ascii="Arial" w:hAnsi="Arial" w:cs="Arial"/>
        </w:rPr>
        <w:t>Sull</w:t>
      </w:r>
      <w:r w:rsidR="000F5F24">
        <w:rPr>
          <w:rFonts w:ascii="Arial" w:hAnsi="Arial" w:cs="Arial"/>
        </w:rPr>
        <w:t>i</w:t>
      </w:r>
      <w:r w:rsidRPr="00400B25">
        <w:rPr>
          <w:rFonts w:ascii="Arial" w:hAnsi="Arial" w:cs="Arial"/>
        </w:rPr>
        <w:t>van) 1977 (3) SA</w:t>
      </w:r>
      <w:r w:rsidR="001E2304" w:rsidRPr="00400B25">
        <w:rPr>
          <w:rFonts w:ascii="Arial" w:hAnsi="Arial" w:cs="Arial"/>
        </w:rPr>
        <w:t xml:space="preserve"> 100</w:t>
      </w:r>
      <w:r w:rsidR="000F5F24">
        <w:rPr>
          <w:rFonts w:ascii="Arial" w:hAnsi="Arial" w:cs="Arial"/>
        </w:rPr>
        <w:t>1 (RA)</w:t>
      </w:r>
    </w:p>
  </w:footnote>
  <w:footnote w:id="5">
    <w:p w:rsidR="00D47C3E" w:rsidRPr="00400B25" w:rsidRDefault="00D47C3E">
      <w:pPr>
        <w:pStyle w:val="FootnoteText"/>
        <w:rPr>
          <w:rFonts w:ascii="Arial" w:hAnsi="Arial" w:cs="Arial"/>
        </w:rPr>
      </w:pPr>
      <w:r w:rsidRPr="00400B25">
        <w:rPr>
          <w:rStyle w:val="FootnoteReference"/>
          <w:rFonts w:ascii="Arial" w:hAnsi="Arial" w:cs="Arial"/>
        </w:rPr>
        <w:footnoteRef/>
      </w:r>
      <w:r w:rsidRPr="00400B25">
        <w:rPr>
          <w:rFonts w:ascii="Arial" w:hAnsi="Arial" w:cs="Arial"/>
        </w:rPr>
        <w:t xml:space="preserve"> </w:t>
      </w:r>
      <w:r w:rsidRPr="00400B25">
        <w:rPr>
          <w:rFonts w:ascii="Arial" w:hAnsi="Arial" w:cs="Arial"/>
          <w:i/>
        </w:rPr>
        <w:t>S v Smullion</w:t>
      </w:r>
      <w:r w:rsidRPr="00400B25">
        <w:rPr>
          <w:rFonts w:ascii="Arial" w:hAnsi="Arial" w:cs="Arial"/>
        </w:rP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0476"/>
      <w:docPartObj>
        <w:docPartGallery w:val="Page Numbers (Top of Page)"/>
        <w:docPartUnique/>
      </w:docPartObj>
    </w:sdtPr>
    <w:sdtEndPr>
      <w:rPr>
        <w:noProof/>
      </w:rPr>
    </w:sdtEndPr>
    <w:sdtContent>
      <w:p w:rsidR="00457449" w:rsidRDefault="00457449">
        <w:pPr>
          <w:pStyle w:val="Header"/>
          <w:jc w:val="right"/>
        </w:pPr>
        <w:r>
          <w:fldChar w:fldCharType="begin"/>
        </w:r>
        <w:r>
          <w:instrText xml:space="preserve"> PAGE   \* MERGEFORMAT </w:instrText>
        </w:r>
        <w:r>
          <w:fldChar w:fldCharType="separate"/>
        </w:r>
        <w:r w:rsidR="00282975">
          <w:rPr>
            <w:noProof/>
          </w:rPr>
          <w:t>2</w:t>
        </w:r>
        <w:r>
          <w:rPr>
            <w:noProof/>
          </w:rPr>
          <w:fldChar w:fldCharType="end"/>
        </w:r>
      </w:p>
    </w:sdtContent>
  </w:sdt>
  <w:p w:rsidR="00457449" w:rsidRDefault="00457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33EA"/>
    <w:multiLevelType w:val="hybridMultilevel"/>
    <w:tmpl w:val="ADECE1D2"/>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82677F"/>
    <w:multiLevelType w:val="hybridMultilevel"/>
    <w:tmpl w:val="B3765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980AC2"/>
    <w:multiLevelType w:val="hybridMultilevel"/>
    <w:tmpl w:val="A68E0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925D6"/>
    <w:multiLevelType w:val="hybridMultilevel"/>
    <w:tmpl w:val="678A8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FF18EE"/>
    <w:multiLevelType w:val="hybridMultilevel"/>
    <w:tmpl w:val="B3765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E233FB"/>
    <w:multiLevelType w:val="hybridMultilevel"/>
    <w:tmpl w:val="B3765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28"/>
    <w:rsid w:val="00002520"/>
    <w:rsid w:val="00063094"/>
    <w:rsid w:val="00090537"/>
    <w:rsid w:val="000F5F24"/>
    <w:rsid w:val="001305D1"/>
    <w:rsid w:val="00161A71"/>
    <w:rsid w:val="001D4451"/>
    <w:rsid w:val="001E2304"/>
    <w:rsid w:val="002116C7"/>
    <w:rsid w:val="002278F4"/>
    <w:rsid w:val="0027025C"/>
    <w:rsid w:val="002756C0"/>
    <w:rsid w:val="0027622A"/>
    <w:rsid w:val="00282975"/>
    <w:rsid w:val="002E699C"/>
    <w:rsid w:val="002F2EAE"/>
    <w:rsid w:val="0032036A"/>
    <w:rsid w:val="003A68B1"/>
    <w:rsid w:val="00400B25"/>
    <w:rsid w:val="00402B1F"/>
    <w:rsid w:val="00403927"/>
    <w:rsid w:val="00410B78"/>
    <w:rsid w:val="00457449"/>
    <w:rsid w:val="004708AF"/>
    <w:rsid w:val="00484215"/>
    <w:rsid w:val="00485FAB"/>
    <w:rsid w:val="005202B1"/>
    <w:rsid w:val="00527C03"/>
    <w:rsid w:val="005463FF"/>
    <w:rsid w:val="00583A86"/>
    <w:rsid w:val="005F2FB2"/>
    <w:rsid w:val="0060555E"/>
    <w:rsid w:val="00654563"/>
    <w:rsid w:val="006704CA"/>
    <w:rsid w:val="006B3AB4"/>
    <w:rsid w:val="006F4200"/>
    <w:rsid w:val="007A5532"/>
    <w:rsid w:val="007F305B"/>
    <w:rsid w:val="0081363A"/>
    <w:rsid w:val="00833C65"/>
    <w:rsid w:val="00845A8E"/>
    <w:rsid w:val="008E1228"/>
    <w:rsid w:val="009010E2"/>
    <w:rsid w:val="009015CC"/>
    <w:rsid w:val="00924557"/>
    <w:rsid w:val="009258C1"/>
    <w:rsid w:val="00947495"/>
    <w:rsid w:val="00966733"/>
    <w:rsid w:val="00975861"/>
    <w:rsid w:val="009825C3"/>
    <w:rsid w:val="00997014"/>
    <w:rsid w:val="00A276E5"/>
    <w:rsid w:val="00AD4AB7"/>
    <w:rsid w:val="00AE0EEE"/>
    <w:rsid w:val="00B21624"/>
    <w:rsid w:val="00B27D27"/>
    <w:rsid w:val="00B63B9F"/>
    <w:rsid w:val="00B71189"/>
    <w:rsid w:val="00BC2CF7"/>
    <w:rsid w:val="00C964FA"/>
    <w:rsid w:val="00CE5F3D"/>
    <w:rsid w:val="00D47C3E"/>
    <w:rsid w:val="00D540B9"/>
    <w:rsid w:val="00D92DC8"/>
    <w:rsid w:val="00E768A2"/>
    <w:rsid w:val="00E8106A"/>
    <w:rsid w:val="00E923FF"/>
    <w:rsid w:val="00EF5C6D"/>
    <w:rsid w:val="00F14112"/>
    <w:rsid w:val="00F7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5E074-A15A-4778-90CE-31E2A53C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2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28"/>
    <w:pPr>
      <w:ind w:left="720"/>
      <w:contextualSpacing/>
    </w:pPr>
  </w:style>
  <w:style w:type="paragraph" w:styleId="FootnoteText">
    <w:name w:val="footnote text"/>
    <w:basedOn w:val="Normal"/>
    <w:link w:val="FootnoteTextChar"/>
    <w:uiPriority w:val="99"/>
    <w:semiHidden/>
    <w:unhideWhenUsed/>
    <w:rsid w:val="004708A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708AF"/>
    <w:rPr>
      <w:sz w:val="20"/>
      <w:szCs w:val="20"/>
    </w:rPr>
  </w:style>
  <w:style w:type="character" w:styleId="FootnoteReference">
    <w:name w:val="footnote reference"/>
    <w:basedOn w:val="DefaultParagraphFont"/>
    <w:uiPriority w:val="99"/>
    <w:semiHidden/>
    <w:unhideWhenUsed/>
    <w:rsid w:val="004708AF"/>
    <w:rPr>
      <w:vertAlign w:val="superscript"/>
    </w:rPr>
  </w:style>
  <w:style w:type="character" w:styleId="CommentReference">
    <w:name w:val="annotation reference"/>
    <w:basedOn w:val="DefaultParagraphFont"/>
    <w:uiPriority w:val="99"/>
    <w:semiHidden/>
    <w:unhideWhenUsed/>
    <w:rsid w:val="00E768A2"/>
    <w:rPr>
      <w:sz w:val="16"/>
      <w:szCs w:val="16"/>
    </w:rPr>
  </w:style>
  <w:style w:type="paragraph" w:styleId="CommentText">
    <w:name w:val="annotation text"/>
    <w:basedOn w:val="Normal"/>
    <w:link w:val="CommentTextChar"/>
    <w:uiPriority w:val="99"/>
    <w:semiHidden/>
    <w:unhideWhenUsed/>
    <w:rsid w:val="00E768A2"/>
    <w:pPr>
      <w:spacing w:line="240" w:lineRule="auto"/>
    </w:pPr>
    <w:rPr>
      <w:sz w:val="20"/>
      <w:szCs w:val="20"/>
    </w:rPr>
  </w:style>
  <w:style w:type="character" w:customStyle="1" w:styleId="CommentTextChar">
    <w:name w:val="Comment Text Char"/>
    <w:basedOn w:val="DefaultParagraphFont"/>
    <w:link w:val="CommentText"/>
    <w:uiPriority w:val="99"/>
    <w:semiHidden/>
    <w:rsid w:val="00E768A2"/>
    <w:rPr>
      <w:sz w:val="20"/>
      <w:szCs w:val="20"/>
      <w:lang w:val="en-ZA"/>
    </w:rPr>
  </w:style>
  <w:style w:type="paragraph" w:styleId="CommentSubject">
    <w:name w:val="annotation subject"/>
    <w:basedOn w:val="CommentText"/>
    <w:next w:val="CommentText"/>
    <w:link w:val="CommentSubjectChar"/>
    <w:uiPriority w:val="99"/>
    <w:semiHidden/>
    <w:unhideWhenUsed/>
    <w:rsid w:val="00E768A2"/>
    <w:rPr>
      <w:b/>
      <w:bCs/>
    </w:rPr>
  </w:style>
  <w:style w:type="character" w:customStyle="1" w:styleId="CommentSubjectChar">
    <w:name w:val="Comment Subject Char"/>
    <w:basedOn w:val="CommentTextChar"/>
    <w:link w:val="CommentSubject"/>
    <w:uiPriority w:val="99"/>
    <w:semiHidden/>
    <w:rsid w:val="00E768A2"/>
    <w:rPr>
      <w:b/>
      <w:bCs/>
      <w:sz w:val="20"/>
      <w:szCs w:val="20"/>
      <w:lang w:val="en-ZA"/>
    </w:rPr>
  </w:style>
  <w:style w:type="paragraph" w:styleId="BalloonText">
    <w:name w:val="Balloon Text"/>
    <w:basedOn w:val="Normal"/>
    <w:link w:val="BalloonTextChar"/>
    <w:uiPriority w:val="99"/>
    <w:semiHidden/>
    <w:unhideWhenUsed/>
    <w:rsid w:val="00E7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A2"/>
    <w:rPr>
      <w:rFonts w:ascii="Segoe UI" w:hAnsi="Segoe UI" w:cs="Segoe UI"/>
      <w:sz w:val="18"/>
      <w:szCs w:val="18"/>
      <w:lang w:val="en-ZA"/>
    </w:rPr>
  </w:style>
  <w:style w:type="paragraph" w:styleId="NoSpacing">
    <w:name w:val="No Spacing"/>
    <w:uiPriority w:val="1"/>
    <w:qFormat/>
    <w:rsid w:val="00AE0EEE"/>
    <w:pPr>
      <w:spacing w:after="0" w:line="240" w:lineRule="auto"/>
    </w:pPr>
    <w:rPr>
      <w:lang w:val="en-ZA"/>
    </w:rPr>
  </w:style>
  <w:style w:type="paragraph" w:styleId="Header">
    <w:name w:val="header"/>
    <w:basedOn w:val="Normal"/>
    <w:link w:val="HeaderChar"/>
    <w:uiPriority w:val="99"/>
    <w:unhideWhenUsed/>
    <w:rsid w:val="0045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49"/>
    <w:rPr>
      <w:lang w:val="en-ZA"/>
    </w:rPr>
  </w:style>
  <w:style w:type="paragraph" w:styleId="Footer">
    <w:name w:val="footer"/>
    <w:basedOn w:val="Normal"/>
    <w:link w:val="FooterChar"/>
    <w:uiPriority w:val="99"/>
    <w:unhideWhenUsed/>
    <w:rsid w:val="0045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4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2019-08-19T18:30:00+00:00</Judgment_x0020_Date>
  </documentManagement>
</p:properties>
</file>

<file path=customXml/itemProps1.xml><?xml version="1.0" encoding="utf-8"?>
<ds:datastoreItem xmlns:ds="http://schemas.openxmlformats.org/officeDocument/2006/customXml" ds:itemID="{14D32150-3401-42BA-8A6F-1223CD5B2344}"/>
</file>

<file path=customXml/itemProps2.xml><?xml version="1.0" encoding="utf-8"?>
<ds:datastoreItem xmlns:ds="http://schemas.openxmlformats.org/officeDocument/2006/customXml" ds:itemID="{4C4D9477-2897-43F0-BBB1-8D01C8DA2C48}"/>
</file>

<file path=customXml/itemProps3.xml><?xml version="1.0" encoding="utf-8"?>
<ds:datastoreItem xmlns:ds="http://schemas.openxmlformats.org/officeDocument/2006/customXml" ds:itemID="{D7520A50-1B4F-4AC0-8451-7008ABDF1935}"/>
</file>

<file path=customXml/itemProps4.xml><?xml version="1.0" encoding="utf-8"?>
<ds:datastoreItem xmlns:ds="http://schemas.openxmlformats.org/officeDocument/2006/customXml" ds:itemID="{7B8869AD-A3A1-49D4-93A8-1D3CF8C0A4D3}"/>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2019-08-19T12:28:00Z</cp:lastPrinted>
  <dcterms:created xsi:type="dcterms:W3CDTF">2019-08-21T10:52:00Z</dcterms:created>
  <dcterms:modified xsi:type="dcterms:W3CDTF">2019-08-21T10:52:00Z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